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1" w:rsidRPr="00AD42D4" w:rsidRDefault="00A05111" w:rsidP="00A05111">
      <w:pPr>
        <w:jc w:val="center"/>
        <w:rPr>
          <w:b/>
          <w:caps/>
          <w:spacing w:val="30"/>
        </w:rPr>
      </w:pPr>
      <w:r w:rsidRPr="00AD42D4">
        <w:rPr>
          <w:b/>
          <w:caps/>
          <w:spacing w:val="30"/>
        </w:rPr>
        <w:t>Doložka zlučiteľnosti</w:t>
      </w:r>
    </w:p>
    <w:p w:rsidR="00A05111" w:rsidRPr="00AD42D4" w:rsidRDefault="00A05111" w:rsidP="00A05111">
      <w:pPr>
        <w:jc w:val="center"/>
        <w:rPr>
          <w:b/>
        </w:rPr>
      </w:pPr>
      <w:r w:rsidRPr="00AD42D4">
        <w:rPr>
          <w:b/>
        </w:rPr>
        <w:t>právneho predpisu s právom Európskej únie </w:t>
      </w:r>
    </w:p>
    <w:p w:rsidR="00A05111" w:rsidRPr="00AD42D4" w:rsidRDefault="00A05111" w:rsidP="00A05111">
      <w:pPr>
        <w:jc w:val="center"/>
        <w:rPr>
          <w:b/>
        </w:rPr>
      </w:pPr>
    </w:p>
    <w:p w:rsidR="00A05111" w:rsidRPr="00AD42D4" w:rsidRDefault="00A05111" w:rsidP="00A05111"/>
    <w:p w:rsidR="00A05111" w:rsidRPr="00AD42D4" w:rsidRDefault="00A05111" w:rsidP="00A05111">
      <w:pPr>
        <w:ind w:left="360" w:hanging="360"/>
        <w:jc w:val="both"/>
        <w:rPr>
          <w:b/>
        </w:rPr>
      </w:pPr>
      <w:r w:rsidRPr="00A05111">
        <w:rPr>
          <w:b/>
        </w:rPr>
        <w:t>1.</w:t>
      </w:r>
      <w:r w:rsidRPr="00A05111">
        <w:rPr>
          <w:b/>
        </w:rPr>
        <w:tab/>
        <w:t>Predkladateľ právneho predpisu:</w:t>
      </w:r>
      <w:r w:rsidRPr="00A05111">
        <w:t xml:space="preserve"> </w:t>
      </w:r>
      <w:r w:rsidR="00AE166E">
        <w:t>Ministerstvo vnútra Slovenskej republiky</w:t>
      </w:r>
    </w:p>
    <w:p w:rsidR="00A05111" w:rsidRPr="00AD42D4" w:rsidRDefault="00A05111" w:rsidP="00A05111">
      <w:pPr>
        <w:tabs>
          <w:tab w:val="left" w:pos="360"/>
        </w:tabs>
        <w:ind w:left="360"/>
      </w:pPr>
      <w:r w:rsidRPr="00AD42D4">
        <w:t xml:space="preserve"> </w:t>
      </w:r>
    </w:p>
    <w:p w:rsidR="00A05111" w:rsidRDefault="00A05111" w:rsidP="00A05111">
      <w:pPr>
        <w:ind w:left="360" w:hanging="360"/>
        <w:jc w:val="both"/>
      </w:pPr>
      <w:r w:rsidRPr="00AD42D4">
        <w:rPr>
          <w:b/>
        </w:rPr>
        <w:t>2.</w:t>
      </w:r>
      <w:r w:rsidRPr="00AD42D4">
        <w:rPr>
          <w:b/>
        </w:rPr>
        <w:tab/>
        <w:t>Názov návrhu právneho predpisu:</w:t>
      </w:r>
      <w:r w:rsidRPr="00AD42D4">
        <w:t xml:space="preserve"> </w:t>
      </w:r>
      <w:r w:rsidR="00AE166E">
        <w:t xml:space="preserve">Návrh zákona, ktorým sa mení a dopĺňa zákon č. 8/2009 Z. z. o cestnej premávke a o zmene a doplnení niektorých zákonov </w:t>
      </w:r>
      <w:r w:rsidR="00AE166E" w:rsidRPr="00154D6E">
        <w:t>v znení neskorších predpisov a ktorým sa menia a dopĺňajú niektoré zákony</w:t>
      </w:r>
    </w:p>
    <w:p w:rsidR="00AE166E" w:rsidRPr="00AD42D4" w:rsidRDefault="00AE166E" w:rsidP="00A05111">
      <w:pPr>
        <w:ind w:left="360" w:hanging="360"/>
        <w:jc w:val="both"/>
        <w:rPr>
          <w:b/>
        </w:rPr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3.</w:t>
      </w:r>
      <w:r w:rsidRPr="00AD42D4">
        <w:rPr>
          <w:b/>
        </w:rPr>
        <w:tab/>
        <w:t>Problematika návrhu právneho predpisu:</w:t>
      </w:r>
    </w:p>
    <w:p w:rsidR="00A05111" w:rsidRPr="00AD42D4" w:rsidRDefault="00D71F46" w:rsidP="00A05111">
      <w:pPr>
        <w:ind w:firstLine="360"/>
      </w:pPr>
      <w:r>
        <w:t xml:space="preserve"> </w:t>
      </w:r>
    </w:p>
    <w:p w:rsidR="00A05111" w:rsidRPr="00AD42D4" w:rsidRDefault="00A05111" w:rsidP="00A05111">
      <w:pPr>
        <w:ind w:left="709" w:hanging="349"/>
      </w:pPr>
      <w:r w:rsidRPr="00AD42D4">
        <w:t>a)</w:t>
      </w:r>
      <w:r w:rsidRPr="00AD42D4">
        <w:tab/>
        <w:t>je upravená v práve Európskej únie</w:t>
      </w:r>
      <w:r w:rsidR="00287816">
        <w:t>:</w:t>
      </w:r>
    </w:p>
    <w:p w:rsidR="00A05111" w:rsidRPr="00AD42D4" w:rsidRDefault="00A05111" w:rsidP="00A05111">
      <w:pPr>
        <w:ind w:left="360"/>
      </w:pPr>
    </w:p>
    <w:p w:rsidR="00A05111" w:rsidRPr="00AD42D4" w:rsidRDefault="00A05111" w:rsidP="00A05111">
      <w:pPr>
        <w:numPr>
          <w:ilvl w:val="0"/>
          <w:numId w:val="3"/>
        </w:numPr>
        <w:tabs>
          <w:tab w:val="left" w:pos="709"/>
          <w:tab w:val="left" w:pos="1068"/>
        </w:tabs>
        <w:rPr>
          <w:i/>
        </w:rPr>
      </w:pPr>
      <w:r w:rsidRPr="00AD42D4">
        <w:rPr>
          <w:i/>
        </w:rPr>
        <w:t>primárnom</w:t>
      </w:r>
    </w:p>
    <w:p w:rsidR="00A05111" w:rsidRPr="00AD42D4" w:rsidRDefault="00A05111" w:rsidP="00A05111">
      <w:pPr>
        <w:ind w:left="851"/>
      </w:pPr>
    </w:p>
    <w:p w:rsidR="00A05111" w:rsidRPr="00AD42D4" w:rsidRDefault="00A05111" w:rsidP="00A05111">
      <w:pPr>
        <w:ind w:left="1134"/>
        <w:jc w:val="both"/>
      </w:pPr>
      <w:r>
        <w:t>čl. 91 ods. 1 písm. c) t</w:t>
      </w:r>
      <w:r w:rsidRPr="00AD42D4">
        <w:t>retia časť hlava VI Zmluvy o fungovaní Európskej únie v</w:t>
      </w:r>
      <w:r>
        <w:t> </w:t>
      </w:r>
      <w:r w:rsidRPr="00AD42D4">
        <w:t>platnom znení – Doprava  </w:t>
      </w:r>
    </w:p>
    <w:p w:rsidR="00A05111" w:rsidRPr="00AD42D4" w:rsidRDefault="00A05111" w:rsidP="00A05111">
      <w:pPr>
        <w:ind w:firstLine="360"/>
      </w:pPr>
    </w:p>
    <w:p w:rsidR="00A05111" w:rsidRPr="00AD42D4" w:rsidRDefault="00A05111" w:rsidP="00A05111">
      <w:pPr>
        <w:numPr>
          <w:ilvl w:val="0"/>
          <w:numId w:val="2"/>
        </w:numPr>
        <w:tabs>
          <w:tab w:val="left" w:pos="1068"/>
        </w:tabs>
        <w:jc w:val="both"/>
        <w:rPr>
          <w:i/>
        </w:rPr>
      </w:pPr>
      <w:r w:rsidRPr="00AD42D4">
        <w:rPr>
          <w:i/>
        </w:rPr>
        <w:t>sekundárnom (prijatom po nadobudnutím platnosti Lisabonskej zmluvy, ktorou sa mení a dopĺňa Zmluva o Európskom spoločenstve a Zmluva o Európskej únii – po</w:t>
      </w:r>
      <w:r>
        <w:rPr>
          <w:i/>
        </w:rPr>
        <w:t> </w:t>
      </w:r>
      <w:r w:rsidRPr="00AD42D4">
        <w:rPr>
          <w:i/>
        </w:rPr>
        <w:t>30. novembri 2009)</w:t>
      </w:r>
    </w:p>
    <w:p w:rsidR="00A05111" w:rsidRPr="00AD42D4" w:rsidRDefault="00A05111" w:rsidP="00A05111">
      <w:pPr>
        <w:tabs>
          <w:tab w:val="left" w:pos="1068"/>
        </w:tabs>
        <w:ind w:left="879" w:hanging="171"/>
        <w:rPr>
          <w:i/>
        </w:rPr>
      </w:pPr>
    </w:p>
    <w:p w:rsidR="00A05111" w:rsidRPr="00AD42D4" w:rsidRDefault="00A05111" w:rsidP="00A05111">
      <w:pPr>
        <w:ind w:left="1239" w:hanging="360"/>
      </w:pPr>
      <w:r w:rsidRPr="00AD42D4">
        <w:t xml:space="preserve">   1.</w:t>
      </w:r>
      <w:r w:rsidRPr="00AD42D4">
        <w:tab/>
        <w:t xml:space="preserve">legislatívne akty </w:t>
      </w:r>
    </w:p>
    <w:p w:rsidR="00A05111" w:rsidRPr="00AD42D4" w:rsidRDefault="00A05111" w:rsidP="00A05111">
      <w:pPr>
        <w:tabs>
          <w:tab w:val="left" w:pos="2625"/>
        </w:tabs>
        <w:ind w:left="851"/>
      </w:pPr>
      <w:r w:rsidRPr="00AD42D4">
        <w:tab/>
      </w:r>
    </w:p>
    <w:p w:rsidR="00A05111" w:rsidRPr="00AD42D4" w:rsidRDefault="00A05111" w:rsidP="00A05111">
      <w:pPr>
        <w:ind w:left="1239" w:hanging="360"/>
        <w:jc w:val="both"/>
      </w:pPr>
      <w:r w:rsidRPr="00AD42D4">
        <w:t xml:space="preserve">   2.</w:t>
      </w:r>
      <w:r w:rsidRPr="00AD42D4">
        <w:tab/>
        <w:t>nelegislatívne akty</w:t>
      </w:r>
    </w:p>
    <w:p w:rsidR="00A05111" w:rsidRPr="00AD42D4" w:rsidRDefault="00A05111" w:rsidP="00A05111">
      <w:pPr>
        <w:ind w:firstLine="708"/>
        <w:jc w:val="both"/>
      </w:pPr>
    </w:p>
    <w:p w:rsidR="00A05111" w:rsidRDefault="00A05111" w:rsidP="00A05111">
      <w:pPr>
        <w:numPr>
          <w:ilvl w:val="0"/>
          <w:numId w:val="2"/>
        </w:numPr>
        <w:jc w:val="both"/>
        <w:rPr>
          <w:i/>
        </w:rPr>
      </w:pPr>
      <w:r w:rsidRPr="00AD42D4">
        <w:rPr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287816" w:rsidRPr="00AD42D4" w:rsidRDefault="00287816" w:rsidP="00287816">
      <w:pPr>
        <w:ind w:left="1068"/>
        <w:jc w:val="both"/>
        <w:rPr>
          <w:i/>
        </w:rPr>
      </w:pPr>
    </w:p>
    <w:tbl>
      <w:tblPr>
        <w:tblW w:w="865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A05111" w:rsidRPr="00AD42D4" w:rsidTr="001A7FCC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A05111" w:rsidRPr="00AD42D4" w:rsidRDefault="00287816" w:rsidP="00304BB8">
            <w:pPr>
              <w:pStyle w:val="Odsekzoznamu"/>
              <w:numPr>
                <w:ilvl w:val="0"/>
                <w:numId w:val="2"/>
              </w:numPr>
              <w:ind w:left="500" w:hanging="284"/>
              <w:jc w:val="both"/>
            </w:pPr>
            <w:r>
              <w:t>s</w:t>
            </w:r>
            <w:r w:rsidRPr="00F44496">
              <w:t>mernica Európskeho Parlamentu a Rady (EÚ) 2018/645 z 8. apríla 2018, ktorou sa mení smernica 2003/59/E</w:t>
            </w:r>
            <w:bookmarkStart w:id="0" w:name="_GoBack"/>
            <w:bookmarkEnd w:id="0"/>
            <w:r w:rsidRPr="00F44496">
              <w:t>S o základnej kvalifikácii a pravidelnom výcviku vodičov určitých cestných vozidiel nákladnej a osobnej dopravy a smernica 2006/126/ES o vodičských preukazoch (Ú. v. EÚ L 112, 2.</w:t>
            </w:r>
            <w:r>
              <w:t xml:space="preserve"> </w:t>
            </w:r>
            <w:r w:rsidRPr="00F44496">
              <w:t>5.</w:t>
            </w:r>
            <w:r>
              <w:t xml:space="preserve"> 2018);</w:t>
            </w:r>
          </w:p>
        </w:tc>
      </w:tr>
    </w:tbl>
    <w:p w:rsidR="00A05111" w:rsidRPr="00AD42D4" w:rsidRDefault="00A05111" w:rsidP="00A05111">
      <w:pPr>
        <w:ind w:firstLine="360"/>
      </w:pPr>
    </w:p>
    <w:p w:rsidR="00A05111" w:rsidRDefault="00A05111" w:rsidP="00A05111">
      <w:pPr>
        <w:ind w:left="709" w:hanging="349"/>
        <w:jc w:val="both"/>
      </w:pPr>
      <w:r w:rsidRPr="00AD42D4">
        <w:t>b)</w:t>
      </w:r>
      <w:r w:rsidRPr="00AD42D4">
        <w:tab/>
      </w:r>
      <w:r w:rsidR="00AE166E">
        <w:t xml:space="preserve">nie </w:t>
      </w:r>
      <w:r w:rsidRPr="003D3887">
        <w:t>je obsiahnutá v judikatúr</w:t>
      </w:r>
      <w:r>
        <w:t>e Súdneho dvora Európskej únie</w:t>
      </w:r>
      <w:r w:rsidR="00287816">
        <w:t>.</w:t>
      </w:r>
    </w:p>
    <w:p w:rsidR="00A05111" w:rsidRDefault="00A05111" w:rsidP="00A05111">
      <w:pPr>
        <w:ind w:left="709" w:hanging="349"/>
        <w:jc w:val="both"/>
      </w:pPr>
    </w:p>
    <w:p w:rsidR="00A05111" w:rsidRPr="00AD42D4" w:rsidRDefault="00A05111" w:rsidP="00A05111">
      <w:pPr>
        <w:ind w:left="709" w:hanging="349"/>
        <w:jc w:val="both"/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4.</w:t>
      </w:r>
      <w:r w:rsidRPr="00AD42D4">
        <w:rPr>
          <w:b/>
        </w:rPr>
        <w:tab/>
        <w:t xml:space="preserve">Záväzky Slovenskej republiky vo vzťahu k Európskej únii: </w:t>
      </w:r>
    </w:p>
    <w:p w:rsidR="00A05111" w:rsidRPr="00AD42D4" w:rsidRDefault="00A05111" w:rsidP="00A05111">
      <w:pPr>
        <w:ind w:left="709" w:hanging="349"/>
        <w:jc w:val="both"/>
      </w:pPr>
      <w:r w:rsidRPr="00AD42D4">
        <w:t>a)</w:t>
      </w:r>
      <w:r w:rsidRPr="00AD42D4">
        <w:tab/>
        <w:t>lehota na prebratie smernice alebo lehota na implementáciu nariadenia alebo rozhodnutia</w:t>
      </w:r>
    </w:p>
    <w:p w:rsidR="00A05111" w:rsidRPr="00AD42D4" w:rsidRDefault="00304BB8" w:rsidP="00304BB8">
      <w:pPr>
        <w:numPr>
          <w:ilvl w:val="0"/>
          <w:numId w:val="2"/>
        </w:numPr>
        <w:jc w:val="both"/>
      </w:pPr>
      <w:r>
        <w:t>transpozičná lehota smernice 2018/645 je 23. máj 2020;</w:t>
      </w:r>
      <w:r w:rsidR="00A05111" w:rsidRPr="00AD42D4">
        <w:t> </w:t>
      </w:r>
    </w:p>
    <w:p w:rsidR="00A05111" w:rsidRPr="00AD42D4" w:rsidRDefault="00A05111" w:rsidP="00A05111">
      <w:pPr>
        <w:jc w:val="both"/>
      </w:pPr>
    </w:p>
    <w:p w:rsidR="00A05111" w:rsidRDefault="00A05111" w:rsidP="00A05111">
      <w:pPr>
        <w:ind w:left="709" w:hanging="349"/>
        <w:jc w:val="both"/>
        <w:rPr>
          <w:color w:val="000000"/>
        </w:rPr>
      </w:pPr>
      <w:r w:rsidRPr="00AD42D4">
        <w:t>b)</w:t>
      </w:r>
      <w:r w:rsidRPr="00AD42D4">
        <w:tab/>
      </w:r>
      <w:r w:rsidRPr="00AD42D4">
        <w:rPr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04BB8" w:rsidRPr="00AD42D4" w:rsidRDefault="00304BB8" w:rsidP="00304BB8">
      <w:pPr>
        <w:numPr>
          <w:ilvl w:val="0"/>
          <w:numId w:val="2"/>
        </w:numPr>
        <w:jc w:val="both"/>
      </w:pPr>
      <w:r>
        <w:rPr>
          <w:color w:val="000000"/>
        </w:rPr>
        <w:t>lehota na predloženie je 30. jún 2019;</w:t>
      </w:r>
    </w:p>
    <w:p w:rsidR="00A05111" w:rsidRPr="00AD42D4" w:rsidRDefault="00A05111" w:rsidP="00A05111">
      <w:pPr>
        <w:ind w:left="709" w:hanging="349"/>
        <w:jc w:val="both"/>
      </w:pPr>
      <w:r w:rsidRPr="00AD42D4">
        <w:tab/>
      </w:r>
    </w:p>
    <w:p w:rsidR="00A05111" w:rsidRPr="00AD42D4" w:rsidRDefault="00A05111" w:rsidP="00A05111">
      <w:pPr>
        <w:ind w:left="709" w:hanging="349"/>
        <w:jc w:val="both"/>
      </w:pPr>
      <w:r w:rsidRPr="00AD42D4">
        <w:lastRenderedPageBreak/>
        <w:t>c)</w:t>
      </w:r>
      <w:r w:rsidRPr="00AD42D4">
        <w:tab/>
        <w:t>informácia o konaní začatom proti Slovenskej republike o porušení podľa čl. 258 až 260 Zmluvy o fungovaní Európskej únie</w:t>
      </w:r>
    </w:p>
    <w:p w:rsidR="00A05111" w:rsidRDefault="00A05111" w:rsidP="00A05111">
      <w:pPr>
        <w:pStyle w:val="Odsekzoznamu"/>
        <w:numPr>
          <w:ilvl w:val="0"/>
          <w:numId w:val="2"/>
        </w:numPr>
        <w:jc w:val="both"/>
      </w:pPr>
      <w:r>
        <w:t>proti Slovenskej republike v súčasnosti neprebieha žiadne konanie</w:t>
      </w:r>
      <w:r w:rsidR="00304BB8">
        <w:t>;</w:t>
      </w:r>
    </w:p>
    <w:p w:rsidR="00A05111" w:rsidRPr="00AD42D4" w:rsidRDefault="00A05111" w:rsidP="00A05111">
      <w:pPr>
        <w:ind w:firstLine="708"/>
        <w:jc w:val="both"/>
      </w:pPr>
    </w:p>
    <w:p w:rsidR="00A05111" w:rsidRPr="00AD42D4" w:rsidRDefault="00A05111" w:rsidP="00A05111">
      <w:pPr>
        <w:ind w:left="709" w:hanging="349"/>
        <w:jc w:val="both"/>
      </w:pPr>
      <w:r w:rsidRPr="00AD42D4">
        <w:t>d)</w:t>
      </w:r>
      <w:r w:rsidRPr="00AD42D4">
        <w:tab/>
        <w:t>informácia o právnych predpisoch, v ktorých sú preberané smernice už prebraté spolu s uvedením rozsahu tohto prebratia</w:t>
      </w:r>
    </w:p>
    <w:p w:rsidR="00A05111" w:rsidRDefault="00A05111" w:rsidP="00304BB8">
      <w:pPr>
        <w:numPr>
          <w:ilvl w:val="0"/>
          <w:numId w:val="2"/>
        </w:numPr>
        <w:jc w:val="both"/>
      </w:pPr>
      <w:r w:rsidRPr="00AD42D4">
        <w:t xml:space="preserve">smernica </w:t>
      </w:r>
      <w:r w:rsidR="00304BB8">
        <w:t>2018/645 zatiaľ nie je prebratá</w:t>
      </w:r>
      <w:r w:rsidRPr="00AD42D4">
        <w:t>; </w:t>
      </w:r>
    </w:p>
    <w:p w:rsidR="00A05111" w:rsidRPr="00AD42D4" w:rsidRDefault="00A05111" w:rsidP="00A05111">
      <w:pPr>
        <w:ind w:firstLine="708"/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5.</w:t>
      </w:r>
      <w:r w:rsidRPr="00AD42D4">
        <w:rPr>
          <w:b/>
        </w:rPr>
        <w:tab/>
        <w:t>Stupeň zlučiteľnosti návrhu právneho predpisu s právom Európskej únie:</w:t>
      </w:r>
    </w:p>
    <w:p w:rsidR="00A05111" w:rsidRPr="00AD42D4" w:rsidRDefault="00A05111" w:rsidP="00A05111"/>
    <w:p w:rsidR="00A05111" w:rsidRPr="00AD42D4" w:rsidRDefault="00A05111" w:rsidP="00A05111">
      <w:pPr>
        <w:ind w:firstLine="360"/>
      </w:pPr>
      <w:r w:rsidRPr="00AD42D4">
        <w:t>Stupeň zlučiteľnosti - úplný </w:t>
      </w:r>
    </w:p>
    <w:p w:rsidR="00A05111" w:rsidRPr="00AD42D4" w:rsidRDefault="00A05111" w:rsidP="00A05111">
      <w:pPr>
        <w:ind w:firstLine="360"/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6.</w:t>
      </w:r>
      <w:r w:rsidRPr="00AD42D4">
        <w:rPr>
          <w:b/>
        </w:rPr>
        <w:tab/>
        <w:t xml:space="preserve">Gestor a spolupracujúce rezorty: </w:t>
      </w:r>
    </w:p>
    <w:p w:rsidR="00A05111" w:rsidRPr="00AD42D4" w:rsidRDefault="00A05111" w:rsidP="00A05111">
      <w:pPr>
        <w:tabs>
          <w:tab w:val="left" w:pos="360"/>
        </w:tabs>
        <w:ind w:left="360"/>
      </w:pPr>
    </w:p>
    <w:p w:rsidR="00A05111" w:rsidRDefault="00A05111" w:rsidP="00A05111">
      <w:pPr>
        <w:jc w:val="both"/>
      </w:pPr>
      <w:r>
        <w:t xml:space="preserve">      </w:t>
      </w:r>
      <w:r w:rsidRPr="00AD42D4">
        <w:t>Ministerstvo vnútra Slovenskej republiky</w:t>
      </w:r>
    </w:p>
    <w:p w:rsidR="009579F4" w:rsidRDefault="00A05111" w:rsidP="004A2978">
      <w:pPr>
        <w:jc w:val="both"/>
      </w:pPr>
      <w:r>
        <w:t xml:space="preserve">      Ministerstvo dopravy a výstavby Slovenskej</w:t>
      </w:r>
      <w:r w:rsidR="00AE166E">
        <w:t xml:space="preserve"> republiky</w:t>
      </w:r>
      <w:r w:rsidR="00BA7800">
        <w:t xml:space="preserve"> </w:t>
      </w:r>
    </w:p>
    <w:sectPr w:rsidR="009579F4" w:rsidSect="00FB516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D2" w:rsidRDefault="00B811D2">
      <w:r>
        <w:separator/>
      </w:r>
    </w:p>
  </w:endnote>
  <w:endnote w:type="continuationSeparator" w:id="0">
    <w:p w:rsidR="00B811D2" w:rsidRDefault="00B8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5D" w:rsidRDefault="00A05111" w:rsidP="000D2A1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145D" w:rsidRDefault="00D714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5D" w:rsidRPr="004175F3" w:rsidRDefault="00A05111" w:rsidP="004175F3">
    <w:pPr>
      <w:pStyle w:val="Pta"/>
      <w:framePr w:wrap="around" w:vAnchor="text" w:hAnchor="margin" w:xAlign="center" w:y="1"/>
      <w:jc w:val="center"/>
      <w:rPr>
        <w:rStyle w:val="slostrany"/>
        <w:sz w:val="20"/>
        <w:szCs w:val="20"/>
      </w:rPr>
    </w:pPr>
    <w:r w:rsidRPr="004175F3">
      <w:rPr>
        <w:rStyle w:val="slostrany"/>
        <w:sz w:val="20"/>
        <w:szCs w:val="20"/>
      </w:rPr>
      <w:fldChar w:fldCharType="begin"/>
    </w:r>
    <w:r w:rsidRPr="004175F3">
      <w:rPr>
        <w:rStyle w:val="slostrany"/>
        <w:sz w:val="20"/>
        <w:szCs w:val="20"/>
      </w:rPr>
      <w:instrText xml:space="preserve">PAGE  </w:instrText>
    </w:r>
    <w:r w:rsidRPr="004175F3">
      <w:rPr>
        <w:rStyle w:val="slostrany"/>
        <w:sz w:val="20"/>
        <w:szCs w:val="20"/>
      </w:rPr>
      <w:fldChar w:fldCharType="separate"/>
    </w:r>
    <w:r w:rsidR="00D372FA">
      <w:rPr>
        <w:rStyle w:val="slostrany"/>
        <w:noProof/>
        <w:sz w:val="20"/>
        <w:szCs w:val="20"/>
      </w:rPr>
      <w:t>2</w:t>
    </w:r>
    <w:r w:rsidRPr="004175F3">
      <w:rPr>
        <w:rStyle w:val="slostrany"/>
        <w:sz w:val="20"/>
        <w:szCs w:val="20"/>
      </w:rPr>
      <w:fldChar w:fldCharType="end"/>
    </w:r>
  </w:p>
  <w:p w:rsidR="00D7145D" w:rsidRPr="004175F3" w:rsidRDefault="00D7145D" w:rsidP="004175F3">
    <w:pPr>
      <w:pStyle w:val="Pt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61" w:rsidRPr="00146464" w:rsidRDefault="00A05111" w:rsidP="00FB4561">
    <w:pPr>
      <w:pStyle w:val="Pta"/>
      <w:jc w:val="center"/>
      <w:rPr>
        <w:sz w:val="20"/>
        <w:szCs w:val="20"/>
      </w:rPr>
    </w:pPr>
    <w:r w:rsidRPr="00146464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D2" w:rsidRDefault="00B811D2">
      <w:r>
        <w:separator/>
      </w:r>
    </w:p>
  </w:footnote>
  <w:footnote w:type="continuationSeparator" w:id="0">
    <w:p w:rsidR="00B811D2" w:rsidRDefault="00B8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502"/>
    <w:multiLevelType w:val="hybridMultilevel"/>
    <w:tmpl w:val="8E667906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3D3FF4"/>
    <w:multiLevelType w:val="hybridMultilevel"/>
    <w:tmpl w:val="C9C04356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870EAF"/>
    <w:multiLevelType w:val="hybridMultilevel"/>
    <w:tmpl w:val="97A8A118"/>
    <w:lvl w:ilvl="0" w:tplc="2ECEE11C">
      <w:start w:val="2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1"/>
    <w:rsid w:val="00092A8F"/>
    <w:rsid w:val="000D2A1C"/>
    <w:rsid w:val="000E6304"/>
    <w:rsid w:val="00102121"/>
    <w:rsid w:val="00146464"/>
    <w:rsid w:val="00177890"/>
    <w:rsid w:val="001A7FCC"/>
    <w:rsid w:val="00287816"/>
    <w:rsid w:val="00304BB8"/>
    <w:rsid w:val="0036088F"/>
    <w:rsid w:val="00374429"/>
    <w:rsid w:val="00387B91"/>
    <w:rsid w:val="003D3887"/>
    <w:rsid w:val="004175F3"/>
    <w:rsid w:val="004655D9"/>
    <w:rsid w:val="004900B1"/>
    <w:rsid w:val="004A2978"/>
    <w:rsid w:val="004E45E8"/>
    <w:rsid w:val="0059445D"/>
    <w:rsid w:val="006D1520"/>
    <w:rsid w:val="007F2D7A"/>
    <w:rsid w:val="00867F69"/>
    <w:rsid w:val="009579F4"/>
    <w:rsid w:val="00962FCA"/>
    <w:rsid w:val="00A05111"/>
    <w:rsid w:val="00A81289"/>
    <w:rsid w:val="00AD1C9C"/>
    <w:rsid w:val="00AD42D4"/>
    <w:rsid w:val="00AE166E"/>
    <w:rsid w:val="00B03DB9"/>
    <w:rsid w:val="00B052AD"/>
    <w:rsid w:val="00B11375"/>
    <w:rsid w:val="00B811D2"/>
    <w:rsid w:val="00BA7800"/>
    <w:rsid w:val="00BF0734"/>
    <w:rsid w:val="00CC1A76"/>
    <w:rsid w:val="00D372FA"/>
    <w:rsid w:val="00D7145D"/>
    <w:rsid w:val="00D71F46"/>
    <w:rsid w:val="00D91003"/>
    <w:rsid w:val="00D96071"/>
    <w:rsid w:val="00E17503"/>
    <w:rsid w:val="00E44FF7"/>
    <w:rsid w:val="00F50AD7"/>
    <w:rsid w:val="00F77EED"/>
    <w:rsid w:val="00F95A1E"/>
    <w:rsid w:val="00FB4561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4374C9-CC88-4B22-A5A7-C37A8B3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11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05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5111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05111"/>
    <w:rPr>
      <w:rFonts w:cs="Times New Roman"/>
    </w:rPr>
  </w:style>
  <w:style w:type="paragraph" w:styleId="Odsekzoznamu">
    <w:name w:val="List Paragraph"/>
    <w:basedOn w:val="Normlny"/>
    <w:uiPriority w:val="34"/>
    <w:qFormat/>
    <w:rsid w:val="00A0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CD11-3056-4DE4-8844-ADFCAAB0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katarina.kazikova@minv.sk</dc:creator>
  <cp:lastModifiedBy>Martin Birnstein</cp:lastModifiedBy>
  <cp:revision>2</cp:revision>
  <dcterms:created xsi:type="dcterms:W3CDTF">2019-04-08T12:56:00Z</dcterms:created>
  <dcterms:modified xsi:type="dcterms:W3CDTF">2019-04-08T12:56:00Z</dcterms:modified>
</cp:coreProperties>
</file>