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224847" w:rsidRPr="00CD4982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224847" w:rsidRPr="00CD4982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224847" w:rsidRPr="00CD4982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12826" w:rsidRPr="0040544D" w:rsidRDefault="00012826" w:rsidP="008E7C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01282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Návrh zákona bude mať mierne pozitívny vplyv na sociálne prostredie, predovšetkým vďaka oslobodeniu nepeňažného plnenia, ktoré by malo mať pozitívny vplyv na disponibilné príjmy obyvateľstva.</w:t>
            </w: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0B280D" w:rsidRDefault="00AD51C5" w:rsidP="000B2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1. </w:t>
            </w:r>
            <w:r w:rsidR="00C830E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Daňovníci</w:t>
            </w:r>
            <w:r w:rsidR="00097BF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</w:t>
            </w:r>
            <w:r w:rsidR="00C830E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fyzické osoby</w:t>
            </w:r>
            <w:r w:rsidR="001D3F9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- zamestnanci</w:t>
            </w:r>
            <w:r w:rsidR="00C830E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ktor</w:t>
            </w:r>
            <w:r w:rsidR="007F171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ým </w:t>
            </w:r>
            <w:r w:rsidR="000B280D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zamestnávateľ poskytne</w:t>
            </w:r>
            <w:r w:rsidR="001D3F9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plnenia oslobodené od dane z príjmov</w:t>
            </w:r>
            <w:r w:rsidR="000B280D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:</w:t>
            </w:r>
            <w:r w:rsidR="007F171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224847" w:rsidRDefault="000B280D" w:rsidP="000B2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-  </w:t>
            </w:r>
            <w:r w:rsidR="007F171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príspevok zo sociálneho fondu na preventívnu zdravotnú starostlivosť nad rámec zákona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</w:t>
            </w:r>
          </w:p>
          <w:p w:rsidR="000B280D" w:rsidRDefault="000B280D" w:rsidP="000B2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- dopravu do zamestnania a späť, </w:t>
            </w:r>
          </w:p>
          <w:p w:rsidR="000B280D" w:rsidRDefault="000B280D" w:rsidP="000B2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- ubytovanie (len ak prevažujúcou činnosťou zamestnávateľa je výroba vo viaczmennej prevádzke)</w:t>
            </w:r>
          </w:p>
          <w:p w:rsidR="000B280D" w:rsidRDefault="001D3F94" w:rsidP="001D3F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- nepeňažné plnenie bez špecifikácie účelu v ustanovenej sume 500 eur</w:t>
            </w:r>
            <w:r w:rsidR="008E7C5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D3F94" w:rsidRDefault="001D3F94" w:rsidP="001D3F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AD51C5" w:rsidRPr="0040544D" w:rsidRDefault="008E7C5E" w:rsidP="00AD51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2</w:t>
            </w:r>
            <w:r w:rsidR="00AD51C5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 Daňovníci – fyzické osoby, ktorých schopnosť vykonávať doterajšiu činnosť v dôsledku úrazu klesla o viac ako 40 % a ktorým bolo poskytnuté jednorazové vysporiadanie odškodnenia budúcich poistných nárokov (ide o náhradu škody resp. náhradu za stratu na zárobku po skončení pracovnej neschopnosti), plynúcich z komerčného poistenia zodpovednosti za škodu.</w:t>
            </w:r>
          </w:p>
        </w:tc>
      </w:tr>
      <w:tr w:rsidR="00224847" w:rsidRPr="00CD4982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Default="001D3F94" w:rsidP="00097B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Ľudia so zdravotným postihnutím</w:t>
            </w:r>
            <w:r w:rsidR="00097BF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ktorí v dôsledku úrazu nemôžu, resp. môžu len v obmedzenej miere, vykonávať zárobkovú činnosť.</w:t>
            </w:r>
          </w:p>
          <w:p w:rsidR="008E7C5E" w:rsidRDefault="008E7C5E" w:rsidP="00097B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0479FD" w:rsidRPr="0040544D" w:rsidRDefault="000479FD" w:rsidP="00047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8E7C5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Sociálne slabšie skupiny ľudí, ktorí budú mať viac príležitostí bezodplatného prístupu k potravinám, ktorým exspirovala doba použiteľnosti.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224847" w:rsidRPr="00CD4982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224847" w:rsidRPr="00CD4982" w:rsidTr="00E1659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 w:rsidR="00224847" w:rsidRPr="00CD4982" w:rsidTr="00E1659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4363FA" w:rsidRPr="00CA6BAF" w:rsidRDefault="00097BFB" w:rsidP="0009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Ide o opatrenia</w:t>
            </w:r>
            <w:r w:rsidR="001D3F9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ktoré</w:t>
            </w:r>
            <w:r w:rsidR="004363F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363FA" w:rsidRPr="004363F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 aplikačnej praxi</w:t>
            </w:r>
            <w:r w:rsidR="001D3F9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zamestnávatelia môžu</w:t>
            </w:r>
            <w:r w:rsidR="004363F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</w:t>
            </w:r>
            <w:r w:rsidR="001D3F9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ale nemusia uplatniť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 Z toho dôvodu</w:t>
            </w:r>
            <w:r w:rsidR="001D3F9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nie je možné vyčísliť priemerný rast</w:t>
            </w:r>
            <w:r w:rsidR="004363F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príjmov v</w:t>
            </w:r>
            <w:r w:rsidR="002A06D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tejto</w:t>
            </w:r>
            <w:r w:rsidR="004363F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skupine.</w:t>
            </w:r>
          </w:p>
        </w:tc>
      </w:tr>
      <w:tr w:rsidR="00224847" w:rsidRPr="00CD4982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24847" w:rsidRPr="00CA6BAF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 w:rsidR="00224847" w:rsidRPr="00CD4982" w:rsidTr="00E1659F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8E7C5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24847" w:rsidRPr="00CA6BAF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:rsidR="00224847" w:rsidRPr="00CA6BAF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:rsidR="00224847" w:rsidRDefault="002A06DA" w:rsidP="002A06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U fyzických osôb, ktorých schopnosť vykonávať doterajšiu činnosť v dôsledku úrazu klesla o viac ako 40 % a ktorým bolo poskytnuté jednorazové vysporiadanie odškodnenia budúcich poistných nárokov dochádza k rastu ich čistého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diponibilného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príjmu vzhľadom na zvýšenie </w:t>
            </w:r>
            <w:r w:rsidR="00097BF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pôvodnej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sumy oslobodenej od dane z príjmu vo výške nezdaniteľnej časti základu dane na daňovníka</w:t>
            </w:r>
            <w:r w:rsidR="00097BF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na </w:t>
            </w:r>
            <w:r w:rsidR="00097BF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jej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násobok v závislosti od počtu rokov, na ktoré sa jednorazové vysporiadanie poskytuje</w:t>
            </w:r>
            <w:r w:rsidR="00097BF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najviac v sume    20 000 eur.</w:t>
            </w:r>
          </w:p>
          <w:p w:rsidR="000479FD" w:rsidRDefault="000479FD" w:rsidP="002A06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lang w:eastAsia="sk-SK"/>
              </w:rPr>
            </w:pPr>
          </w:p>
          <w:p w:rsidR="002A06DA" w:rsidRPr="00CA6BAF" w:rsidRDefault="002A06DA" w:rsidP="002013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Vzhľadom na to, že ide o opatrenie, ktoré </w:t>
            </w:r>
            <w:r w:rsidRPr="004363F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 aplikačnej praxi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títo daňovníci môžu, ale nemusia uplatniť</w:t>
            </w:r>
            <w:r w:rsidR="00097BF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a zároveň je nemožné </w:t>
            </w:r>
            <w:r w:rsidR="002013E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uviesť</w:t>
            </w:r>
            <w:r w:rsidR="00097BF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počet</w:t>
            </w:r>
            <w:r w:rsidR="002013E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takýchto situácií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nie je možné vyčísliť priemerný rast príjmov v tejto skupine.</w:t>
            </w:r>
          </w:p>
        </w:tc>
      </w:tr>
    </w:tbl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A30F1C" w:rsidRPr="00CD4982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A30F1C" w:rsidRPr="00CD4982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informáciám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:rsidR="00A30F1C" w:rsidRDefault="00AF6080" w:rsidP="00AF60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lastRenderedPageBreak/>
              <w:t xml:space="preserve">Návrh zákona upravuje a podporuje spôsob zabezpečovania dopravy a ubytovania pre zamestnancov z pohľadu zdaňovania, nakoľko sú tieto </w:t>
            </w:r>
            <w:r w:rsidR="002013E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nepeňažné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plnenia u zamestnancov oslobodené v zákonom ustanovenej výške</w:t>
            </w:r>
            <w:r w:rsidR="002013E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pričom suma oslobodenia od dane sa od 1.1.2020 zvyšuje.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 </w:t>
            </w:r>
          </w:p>
          <w:p w:rsidR="00AF6080" w:rsidRDefault="00AF6080" w:rsidP="00AF60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AF6080" w:rsidRDefault="00AF6080" w:rsidP="00AF60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Za účelom podpory vzdelávania poskytovaného a zabezpečovaného zamestnávateľom, sa upravuje (rozširuje) skupina ľudí, u ktorých je toto nepeňažné plnenie oslobodené od dane</w:t>
            </w:r>
            <w:r w:rsidR="0065047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ak sú tieto vzdelávacie aktivity predpokladom pre vykonávanie podnikateľskej činnosti zamestnávateľa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="002013E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odmienky a spôsob poskytovania vzdelávania</w:t>
            </w:r>
            <w:r w:rsidR="002013E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zamestnancom sa na daňové účely riadia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Zákonníkom práce. </w:t>
            </w:r>
          </w:p>
          <w:p w:rsidR="0065047A" w:rsidRDefault="0065047A" w:rsidP="00AF60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65047A" w:rsidRPr="0040544D" w:rsidRDefault="0065047A" w:rsidP="006504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Návrhom sa dosiahne finančná podpora </w:t>
            </w:r>
            <w:r w:rsidRPr="0065047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pri úhrade výdavkov súvisiacich so zdravotným postihnutím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u tejto skupiny ľudí.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A30F1C" w:rsidRPr="00CD4982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A30F1C" w:rsidRPr="00CD4982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:rsidR="00FE0A8A" w:rsidRDefault="002013E4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Navrhované opatrenie bude mať vplyv na </w:t>
            </w:r>
          </w:p>
          <w:p w:rsidR="00FE0A8A" w:rsidRDefault="00FE0A8A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FE0A8A" w:rsidRPr="00FE0A8A" w:rsidRDefault="00FE0A8A" w:rsidP="00E1659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- </w:t>
            </w:r>
            <w:r w:rsidR="002013E4">
              <w:rPr>
                <w:rFonts w:ascii="Times New Roman" w:eastAsia="Calibri" w:hAnsi="Times New Roman" w:cs="Times New Roman"/>
                <w:sz w:val="20"/>
                <w:lang w:eastAsia="sk-SK"/>
              </w:rPr>
              <w:t>ľudí</w:t>
            </w:r>
            <w:r w:rsidR="0065047A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 so zdravotným postihnutím</w:t>
            </w:r>
            <w:r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, ktorým bolo vyplatené jednorazové vysporiadanie zo strany komerčnej poisťovne - prostredníctvom zvýšenia</w:t>
            </w:r>
            <w:r w:rsidRPr="008E7C5E">
              <w:t xml:space="preserve"> </w:t>
            </w:r>
            <w:r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sumy oslobodenej od dane z príjmu vo výške nezdaniteľnej časti základu dane na daňovníka, na jej násobok v závislosti od počtu rokov, na ktoré sa jednorazové vysporiadanie poskytuje, najviac v sume 20 000 eur,</w:t>
            </w:r>
          </w:p>
          <w:p w:rsidR="00FE0A8A" w:rsidRPr="00FE0A8A" w:rsidRDefault="00FE0A8A" w:rsidP="00E1659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lang w:eastAsia="sk-SK"/>
              </w:rPr>
            </w:pPr>
          </w:p>
          <w:p w:rsidR="00D623F8" w:rsidRPr="008E7C5E" w:rsidRDefault="00FE0A8A" w:rsidP="00D623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- sociálne slabšie skupiny ľudí</w:t>
            </w:r>
            <w:r w:rsidR="006F4918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, ktor</w:t>
            </w:r>
            <w:r w:rsidR="00776F08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í budú mať – bezodplatne - </w:t>
            </w:r>
            <w:r w:rsidR="006F4918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 prístup k</w:t>
            </w:r>
            <w:r w:rsidR="00776F08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 </w:t>
            </w:r>
            <w:r w:rsidR="006F4918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potravinám</w:t>
            </w:r>
            <w:r w:rsidR="00776F08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, ktorým exspirovala doba použiteľnosti</w:t>
            </w:r>
            <w:r w:rsidR="006F4918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. Novela zákona umožňuje uznať do daňových výdavkov aj obstarávaciu cenu zásob potravín po dobe použiteľnosti aj daňovníkom nezaloženým alebo nezriadeným na podnikanie, ak jeho predmet činnosti zodpovedá účelu podľa § 50 ods. 5 zákona (napr. poskytovanie sociálnej pomoci)</w:t>
            </w:r>
            <w:r w:rsidR="00D623F8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. Návrh zákona daňovo motivuje obchodné reťazce k</w:t>
            </w:r>
            <w:r w:rsid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 </w:t>
            </w:r>
            <w:r w:rsidR="00D623F8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darovaniu</w:t>
            </w:r>
            <w:r w:rsid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 takýchto</w:t>
            </w:r>
            <w:r w:rsidR="00D623F8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 potravín a</w:t>
            </w:r>
            <w:r w:rsidR="008E7C5E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 zároveň nepriamo napomáha </w:t>
            </w:r>
            <w:r w:rsidR="00D623F8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predchádza</w:t>
            </w:r>
            <w:r w:rsidR="008E7C5E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ť </w:t>
            </w:r>
            <w:r w:rsidR="00D623F8" w:rsidRPr="008E7C5E">
              <w:rPr>
                <w:rFonts w:ascii="Times New Roman" w:eastAsia="Calibri" w:hAnsi="Times New Roman" w:cs="Times New Roman"/>
                <w:sz w:val="20"/>
                <w:lang w:eastAsia="sk-SK"/>
              </w:rPr>
              <w:t>plytvaniu potravinami, ktoré môžu pomôcť ľuďom v núdzi.</w:t>
            </w:r>
          </w:p>
          <w:p w:rsidR="00A30F1C" w:rsidRPr="0040544D" w:rsidRDefault="00A30F1C" w:rsidP="00D623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A87D5B" w:rsidRDefault="00A87D5B"/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CD4982" w:rsidRPr="0040544D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CD4982" w:rsidRPr="0040544D" w:rsidRDefault="000C5C2E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>Bez vplyvu.</w:t>
            </w:r>
          </w:p>
          <w:p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CD4982" w:rsidRPr="00CD4982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CD4982" w:rsidRPr="00CD4982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 xml:space="preserve">podpora rovnej participácie na rozhodovaní,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:rsidR="00CA6BAF" w:rsidRDefault="000C5C2E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lastRenderedPageBreak/>
              <w:t>Bez vplyvu.</w:t>
            </w:r>
          </w:p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994C53" w:rsidRPr="00994C53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 w:rsidR="00994C53" w:rsidRPr="00994C53" w:rsidTr="000D226A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A30F1C" w:rsidRDefault="00D03385" w:rsidP="00D033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Bez vplyvu.</w:t>
            </w:r>
          </w:p>
        </w:tc>
      </w:tr>
      <w:tr w:rsidR="00994C53" w:rsidRPr="00994C53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994C53" w:rsidRPr="00994C53" w:rsidTr="000D226A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D03385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Bez vplyvu.</w:t>
            </w:r>
          </w:p>
        </w:tc>
      </w:tr>
      <w:tr w:rsidR="00994C53" w:rsidRPr="00994C53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994C53" w:rsidRPr="00994C53" w:rsidTr="000D226A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D03385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Bez vplyvu.</w:t>
            </w:r>
          </w:p>
        </w:tc>
      </w:tr>
      <w:tr w:rsidR="00994C53" w:rsidRPr="00994C53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994C53" w:rsidRPr="00994C53" w:rsidTr="000D226A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D03385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Bez vplyvu.</w:t>
            </w:r>
          </w:p>
        </w:tc>
      </w:tr>
      <w:tr w:rsidR="00994C53" w:rsidRPr="00994C53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994C53" w:rsidRPr="00994C53" w:rsidTr="000D226A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D03385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Bez vplyvu.</w:t>
            </w:r>
          </w:p>
        </w:tc>
      </w:tr>
      <w:tr w:rsidR="00994C53" w:rsidRPr="00994C53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994C53" w:rsidRPr="00994C53" w:rsidTr="000D226A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D03385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Bez vplyvu.</w:t>
            </w:r>
          </w:p>
        </w:tc>
      </w:tr>
    </w:tbl>
    <w:p w:rsidR="00CB3623" w:rsidRDefault="00CB3623" w:rsidP="00903323">
      <w:pPr>
        <w:spacing w:after="0" w:line="240" w:lineRule="auto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446" w:rsidRDefault="006F3446" w:rsidP="001D6749">
      <w:pPr>
        <w:spacing w:after="0" w:line="240" w:lineRule="auto"/>
      </w:pPr>
      <w:r>
        <w:separator/>
      </w:r>
    </w:p>
  </w:endnote>
  <w:endnote w:type="continuationSeparator" w:id="0">
    <w:p w:rsidR="006F3446" w:rsidRDefault="006F3446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012826">
          <w:rPr>
            <w:rFonts w:ascii="Times New Roman" w:hAnsi="Times New Roman" w:cs="Times New Roman"/>
            <w:noProof/>
          </w:rPr>
          <w:t>3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012826">
          <w:rPr>
            <w:rFonts w:ascii="Times New Roman" w:hAnsi="Times New Roman" w:cs="Times New Roman"/>
            <w:noProof/>
          </w:rPr>
          <w:t>5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446" w:rsidRDefault="006F3446" w:rsidP="001D6749">
      <w:pPr>
        <w:spacing w:after="0" w:line="240" w:lineRule="auto"/>
      </w:pPr>
      <w:r>
        <w:separator/>
      </w:r>
    </w:p>
  </w:footnote>
  <w:footnote w:type="continuationSeparator" w:id="0">
    <w:p w:rsidR="006F3446" w:rsidRDefault="006F3446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847" w:rsidRPr="00CD4982" w:rsidRDefault="00224847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749" w:rsidRPr="00CD4982" w:rsidRDefault="001D6749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5D"/>
    <w:rsid w:val="000009B5"/>
    <w:rsid w:val="00012826"/>
    <w:rsid w:val="000274D0"/>
    <w:rsid w:val="000479FD"/>
    <w:rsid w:val="00097BFB"/>
    <w:rsid w:val="000B280D"/>
    <w:rsid w:val="000C5C2E"/>
    <w:rsid w:val="000C666B"/>
    <w:rsid w:val="0012703D"/>
    <w:rsid w:val="00165321"/>
    <w:rsid w:val="001D3F94"/>
    <w:rsid w:val="001D6749"/>
    <w:rsid w:val="001F7932"/>
    <w:rsid w:val="002013E4"/>
    <w:rsid w:val="00204D10"/>
    <w:rsid w:val="00224847"/>
    <w:rsid w:val="00227A26"/>
    <w:rsid w:val="00275F99"/>
    <w:rsid w:val="002A06DA"/>
    <w:rsid w:val="002E267A"/>
    <w:rsid w:val="003101BD"/>
    <w:rsid w:val="00337B5D"/>
    <w:rsid w:val="003541E9"/>
    <w:rsid w:val="00357E2A"/>
    <w:rsid w:val="00362CBF"/>
    <w:rsid w:val="003849C7"/>
    <w:rsid w:val="003F24CA"/>
    <w:rsid w:val="0040544D"/>
    <w:rsid w:val="0043273E"/>
    <w:rsid w:val="004363FA"/>
    <w:rsid w:val="00441365"/>
    <w:rsid w:val="00466488"/>
    <w:rsid w:val="00473685"/>
    <w:rsid w:val="004963FB"/>
    <w:rsid w:val="004B01E5"/>
    <w:rsid w:val="004D2E5D"/>
    <w:rsid w:val="004F2664"/>
    <w:rsid w:val="0051643C"/>
    <w:rsid w:val="00520808"/>
    <w:rsid w:val="005515E9"/>
    <w:rsid w:val="00585AD3"/>
    <w:rsid w:val="005A57C8"/>
    <w:rsid w:val="00627D6B"/>
    <w:rsid w:val="0065047A"/>
    <w:rsid w:val="006623F9"/>
    <w:rsid w:val="00677F4D"/>
    <w:rsid w:val="006A3630"/>
    <w:rsid w:val="006B34DA"/>
    <w:rsid w:val="006F3446"/>
    <w:rsid w:val="006F4918"/>
    <w:rsid w:val="00776F08"/>
    <w:rsid w:val="007B003C"/>
    <w:rsid w:val="007C34D6"/>
    <w:rsid w:val="007F1713"/>
    <w:rsid w:val="00804929"/>
    <w:rsid w:val="00881728"/>
    <w:rsid w:val="008A4F7C"/>
    <w:rsid w:val="008D1015"/>
    <w:rsid w:val="008E7C5E"/>
    <w:rsid w:val="00903323"/>
    <w:rsid w:val="00921D53"/>
    <w:rsid w:val="00943698"/>
    <w:rsid w:val="00972E46"/>
    <w:rsid w:val="00994C53"/>
    <w:rsid w:val="00997B26"/>
    <w:rsid w:val="009B755F"/>
    <w:rsid w:val="009F385D"/>
    <w:rsid w:val="00A30F1C"/>
    <w:rsid w:val="00A442B4"/>
    <w:rsid w:val="00A53AFA"/>
    <w:rsid w:val="00A605B0"/>
    <w:rsid w:val="00A706FA"/>
    <w:rsid w:val="00A87D5B"/>
    <w:rsid w:val="00A96889"/>
    <w:rsid w:val="00AD51C5"/>
    <w:rsid w:val="00AF39B8"/>
    <w:rsid w:val="00AF6080"/>
    <w:rsid w:val="00B4080A"/>
    <w:rsid w:val="00B437B3"/>
    <w:rsid w:val="00B90A2F"/>
    <w:rsid w:val="00BC22E3"/>
    <w:rsid w:val="00C63956"/>
    <w:rsid w:val="00C77AA2"/>
    <w:rsid w:val="00C830E3"/>
    <w:rsid w:val="00CA023C"/>
    <w:rsid w:val="00CA3E12"/>
    <w:rsid w:val="00CA6BAF"/>
    <w:rsid w:val="00CA70FD"/>
    <w:rsid w:val="00CB3623"/>
    <w:rsid w:val="00CD4982"/>
    <w:rsid w:val="00D03385"/>
    <w:rsid w:val="00D3383D"/>
    <w:rsid w:val="00D623F8"/>
    <w:rsid w:val="00D829FE"/>
    <w:rsid w:val="00D921AE"/>
    <w:rsid w:val="00DA4453"/>
    <w:rsid w:val="00E22685"/>
    <w:rsid w:val="00E40428"/>
    <w:rsid w:val="00E538C0"/>
    <w:rsid w:val="00EF0C21"/>
    <w:rsid w:val="00F2597D"/>
    <w:rsid w:val="00F30B4E"/>
    <w:rsid w:val="00F74B56"/>
    <w:rsid w:val="00F7696B"/>
    <w:rsid w:val="00F77D10"/>
    <w:rsid w:val="00F938A1"/>
    <w:rsid w:val="00FA11DD"/>
    <w:rsid w:val="00FB7660"/>
    <w:rsid w:val="00F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CF66C-6041-48BB-8C46-328DE5F7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80A2C-AA8F-4414-B3D5-61106969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Kaletova Renata</cp:lastModifiedBy>
  <cp:revision>4</cp:revision>
  <cp:lastPrinted>2016-07-11T11:14:00Z</cp:lastPrinted>
  <dcterms:created xsi:type="dcterms:W3CDTF">2019-05-21T05:19:00Z</dcterms:created>
  <dcterms:modified xsi:type="dcterms:W3CDTF">2019-05-22T08:31:00Z</dcterms:modified>
</cp:coreProperties>
</file>