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27" w:rsidRDefault="00D15827" w:rsidP="00D15827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0E7C096A" wp14:editId="4781D849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27" w:rsidRDefault="00D15827" w:rsidP="00D15827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D15827" w:rsidRDefault="00D15827" w:rsidP="00D15827"/>
    <w:p w:rsidR="00D15827" w:rsidRDefault="00D15827" w:rsidP="00D15827"/>
    <w:p w:rsidR="00D15827" w:rsidRDefault="00D15827" w:rsidP="00D15827"/>
    <w:p w:rsidR="00D15827" w:rsidRDefault="00D15827" w:rsidP="00D15827"/>
    <w:p w:rsidR="00D15827" w:rsidRPr="0032711A" w:rsidRDefault="00D15827" w:rsidP="00D15827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D15827" w:rsidRPr="0032711A" w:rsidRDefault="00D15827" w:rsidP="00D15827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27.5.2019</w:t>
      </w:r>
    </w:p>
    <w:p w:rsidR="00D15827" w:rsidRPr="00876805" w:rsidRDefault="00D15827" w:rsidP="00D15827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  bod </w:t>
      </w:r>
      <w:r w:rsidR="009205C4">
        <w:rPr>
          <w:b w:val="0"/>
          <w:szCs w:val="24"/>
        </w:rPr>
        <w:t>1</w:t>
      </w:r>
    </w:p>
    <w:p w:rsidR="00D15827" w:rsidRDefault="00D15827" w:rsidP="00D15827">
      <w:pPr>
        <w:pStyle w:val="Nzov"/>
        <w:spacing w:before="0" w:line="276" w:lineRule="auto"/>
        <w:rPr>
          <w:szCs w:val="24"/>
        </w:rPr>
      </w:pPr>
    </w:p>
    <w:p w:rsidR="00D15827" w:rsidRDefault="00D15827" w:rsidP="00D15827">
      <w:pPr>
        <w:pStyle w:val="Nzov"/>
        <w:spacing w:before="0" w:after="240" w:line="276" w:lineRule="auto"/>
        <w:rPr>
          <w:szCs w:val="24"/>
        </w:rPr>
      </w:pPr>
    </w:p>
    <w:p w:rsidR="00D15827" w:rsidRPr="00876805" w:rsidRDefault="00D15827" w:rsidP="00D15827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D15827" w:rsidRPr="009205C4" w:rsidRDefault="00D15827" w:rsidP="00D15827">
      <w:pPr>
        <w:pStyle w:val="Obyajntex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05C4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="009205C4" w:rsidRPr="009205C4">
        <w:rPr>
          <w:rStyle w:val="Vrazn"/>
          <w:sz w:val="24"/>
          <w:szCs w:val="24"/>
        </w:rPr>
        <w:t>n</w:t>
      </w:r>
      <w:r w:rsidR="009205C4" w:rsidRPr="009205C4">
        <w:rPr>
          <w:rStyle w:val="Vrazn"/>
          <w:sz w:val="24"/>
          <w:szCs w:val="24"/>
        </w:rPr>
        <w:t>ávrh</w:t>
      </w:r>
      <w:r w:rsidR="009205C4" w:rsidRPr="009205C4">
        <w:rPr>
          <w:rStyle w:val="Vrazn"/>
          <w:sz w:val="24"/>
          <w:szCs w:val="24"/>
        </w:rPr>
        <w:t>u</w:t>
      </w:r>
      <w:r w:rsidR="009205C4" w:rsidRPr="009205C4">
        <w:rPr>
          <w:rStyle w:val="Vrazn"/>
          <w:sz w:val="24"/>
          <w:szCs w:val="24"/>
        </w:rPr>
        <w:t xml:space="preserve"> </w:t>
      </w:r>
      <w:r w:rsidR="009205C4" w:rsidRPr="009205C4">
        <w:rPr>
          <w:rFonts w:ascii="Times New Roman" w:hAnsi="Times New Roman" w:cs="Times New Roman"/>
          <w:b/>
          <w:bCs/>
          <w:sz w:val="24"/>
          <w:szCs w:val="24"/>
        </w:rPr>
        <w:t>zákona, ktorým sa mení a dopĺňa zákon č. 555/2005 Z. z. o energetickej hospodárnosti budov a o zmene a doplnení niektorých zákonov v znení neskorších predpisov</w:t>
      </w:r>
      <w:r w:rsidRPr="009205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15827" w:rsidRPr="009205C4" w:rsidRDefault="00D15827" w:rsidP="00D15827">
      <w:pPr>
        <w:jc w:val="center"/>
        <w:rPr>
          <w:b/>
          <w:iCs/>
          <w:sz w:val="24"/>
          <w:szCs w:val="24"/>
        </w:rPr>
      </w:pPr>
    </w:p>
    <w:p w:rsidR="00D15827" w:rsidRDefault="00D15827" w:rsidP="00D15827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D15827" w:rsidRPr="00AD2B5E" w:rsidRDefault="00D15827" w:rsidP="00D1582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D15827" w:rsidRDefault="00D15827" w:rsidP="00D15827">
      <w:pPr>
        <w:jc w:val="both"/>
        <w:rPr>
          <w:sz w:val="24"/>
          <w:szCs w:val="24"/>
        </w:rPr>
      </w:pPr>
    </w:p>
    <w:p w:rsidR="00D15827" w:rsidRPr="00285706" w:rsidRDefault="009205C4" w:rsidP="00285706">
      <w:pPr>
        <w:ind w:firstLine="360"/>
        <w:jc w:val="both"/>
        <w:rPr>
          <w:rFonts w:eastAsia="TeXGyreBonumRegular"/>
          <w:sz w:val="24"/>
          <w:szCs w:val="24"/>
        </w:rPr>
      </w:pPr>
      <w:r w:rsidRPr="00285706">
        <w:rPr>
          <w:sz w:val="24"/>
          <w:szCs w:val="24"/>
        </w:rPr>
        <w:t>Dôvodom predloženia návrhu zákona je</w:t>
      </w:r>
      <w:r w:rsidRPr="00285706">
        <w:rPr>
          <w:sz w:val="24"/>
          <w:szCs w:val="24"/>
        </w:rPr>
        <w:t xml:space="preserve"> </w:t>
      </w:r>
      <w:r w:rsidRPr="00285706">
        <w:rPr>
          <w:sz w:val="24"/>
          <w:szCs w:val="24"/>
        </w:rPr>
        <w:t>transpozícia s</w:t>
      </w:r>
      <w:r w:rsidRPr="00285706">
        <w:rPr>
          <w:bCs/>
          <w:sz w:val="24"/>
          <w:szCs w:val="24"/>
          <w:lang w:eastAsia="cs-CZ"/>
        </w:rPr>
        <w:t xml:space="preserve">mernice </w:t>
      </w:r>
      <w:r w:rsidRPr="00285706">
        <w:rPr>
          <w:sz w:val="24"/>
          <w:szCs w:val="24"/>
        </w:rPr>
        <w:t xml:space="preserve">Európskeho parlamentu a Rady (EÚ) 2018/844 z 30. mája 2018, ktorou sa mení smernica 2010/31/EÚ o energetickej hospodárnosti budov </w:t>
      </w:r>
      <w:r w:rsidRPr="00285706">
        <w:rPr>
          <w:sz w:val="24"/>
          <w:szCs w:val="24"/>
          <w:lang w:eastAsia="cs-CZ"/>
        </w:rPr>
        <w:t>a smernica 2012/27/EÚ o energetickej efektívnosti</w:t>
      </w:r>
      <w:r w:rsidRPr="00285706">
        <w:rPr>
          <w:rFonts w:eastAsia="TeXGyreBonumRegular"/>
          <w:sz w:val="24"/>
          <w:szCs w:val="24"/>
        </w:rPr>
        <w:t xml:space="preserve"> </w:t>
      </w:r>
      <w:r w:rsidRPr="00285706">
        <w:rPr>
          <w:bCs/>
          <w:sz w:val="24"/>
          <w:szCs w:val="24"/>
        </w:rPr>
        <w:t>(</w:t>
      </w:r>
      <w:r w:rsidRPr="00285706">
        <w:rPr>
          <w:rFonts w:eastAsia="TeXGyreBonumRegular"/>
          <w:sz w:val="24"/>
          <w:szCs w:val="24"/>
        </w:rPr>
        <w:t>Ú. v. EÚ L 156/75, 19. 06. 2018</w:t>
      </w:r>
      <w:r w:rsidR="00285706">
        <w:rPr>
          <w:rFonts w:eastAsia="TeXGyreBonumRegular"/>
          <w:sz w:val="24"/>
          <w:szCs w:val="24"/>
        </w:rPr>
        <w:t xml:space="preserve">, </w:t>
      </w:r>
      <w:r w:rsidR="00285706" w:rsidRPr="00285706">
        <w:rPr>
          <w:rFonts w:eastAsia="TeXGyreBonumRegular"/>
          <w:sz w:val="24"/>
          <w:szCs w:val="24"/>
        </w:rPr>
        <w:t>ďalej aj „smernica“</w:t>
      </w:r>
      <w:r w:rsidR="00285706" w:rsidRPr="00285706">
        <w:rPr>
          <w:rFonts w:eastAsia="TeXGyreBonumRegular"/>
          <w:sz w:val="24"/>
          <w:szCs w:val="24"/>
        </w:rPr>
        <w:t>).</w:t>
      </w:r>
    </w:p>
    <w:p w:rsidR="00285706" w:rsidRPr="00285706" w:rsidRDefault="00285706" w:rsidP="00285706">
      <w:pPr>
        <w:jc w:val="both"/>
        <w:rPr>
          <w:rFonts w:eastAsia="TeXGyreBonumRegular"/>
          <w:sz w:val="24"/>
          <w:szCs w:val="24"/>
        </w:rPr>
      </w:pPr>
    </w:p>
    <w:p w:rsidR="00285706" w:rsidRPr="00285706" w:rsidRDefault="00285706" w:rsidP="00285706">
      <w:pPr>
        <w:ind w:firstLine="360"/>
        <w:jc w:val="both"/>
        <w:rPr>
          <w:sz w:val="24"/>
          <w:szCs w:val="24"/>
        </w:rPr>
      </w:pPr>
      <w:r w:rsidRPr="00285706">
        <w:rPr>
          <w:rFonts w:eastAsia="TeXGyreBonumRegular"/>
          <w:sz w:val="24"/>
          <w:szCs w:val="24"/>
        </w:rPr>
        <w:t xml:space="preserve">Predkladaný návrh novely zákona </w:t>
      </w:r>
      <w:r w:rsidRPr="00285706">
        <w:rPr>
          <w:sz w:val="24"/>
          <w:szCs w:val="24"/>
        </w:rPr>
        <w:t xml:space="preserve">zohľadňuje zmeny smernice a len dopĺňa a spresňuje existujúce opatrenia bez koncepčných zmien právnej úpravy. Obsahovo spresňuje napr. definíciu „technického systému budovy“ a zavádza novú definíciu „systému automatizácie a riadenia budovy“, ďalej rozširuje požiadavku na obsah dlhodobej stratégie obnovy fondu budov, na podporu </w:t>
      </w:r>
      <w:proofErr w:type="spellStart"/>
      <w:r w:rsidRPr="00285706">
        <w:rPr>
          <w:sz w:val="24"/>
          <w:szCs w:val="24"/>
        </w:rPr>
        <w:t>elektromobility</w:t>
      </w:r>
      <w:proofErr w:type="spellEnd"/>
      <w:r w:rsidRPr="00285706">
        <w:rPr>
          <w:sz w:val="24"/>
          <w:szCs w:val="24"/>
        </w:rPr>
        <w:t xml:space="preserve"> sa zavádza povinnosť, vybaviť nabíjacími stanicami elektrických vozidiel a infraštruktúrou vedenia, pre vlastníka novej alebo významne obnovovanej budovy, ktorá má viac ako 10 parkovacích miest, resp. nebytovej budovy s viac ako 20 parkovacími miestami.</w:t>
      </w:r>
    </w:p>
    <w:p w:rsidR="00285706" w:rsidRDefault="00285706" w:rsidP="00D15827">
      <w:pPr>
        <w:pStyle w:val="Odsekzoznamu"/>
        <w:ind w:left="360"/>
        <w:jc w:val="both"/>
        <w:rPr>
          <w:sz w:val="24"/>
          <w:szCs w:val="24"/>
        </w:rPr>
      </w:pPr>
    </w:p>
    <w:p w:rsidR="00D8593F" w:rsidRPr="00285706" w:rsidRDefault="00D8593F" w:rsidP="00D15827">
      <w:pPr>
        <w:pStyle w:val="Odsekzoznamu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D15827" w:rsidRDefault="00D15827" w:rsidP="00D15827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D15827" w:rsidRDefault="00D15827" w:rsidP="00D15827">
      <w:pPr>
        <w:ind w:firstLine="709"/>
        <w:jc w:val="both"/>
        <w:rPr>
          <w:sz w:val="24"/>
          <w:szCs w:val="24"/>
        </w:rPr>
      </w:pPr>
    </w:p>
    <w:p w:rsidR="00D15827" w:rsidRDefault="00D15827" w:rsidP="00D158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D15827" w:rsidRDefault="00D15827" w:rsidP="00D15827">
      <w:pPr>
        <w:jc w:val="both"/>
        <w:rPr>
          <w:sz w:val="24"/>
          <w:szCs w:val="24"/>
        </w:rPr>
      </w:pPr>
    </w:p>
    <w:p w:rsidR="00D15827" w:rsidRDefault="00D15827" w:rsidP="00D15827">
      <w:pPr>
        <w:jc w:val="both"/>
        <w:rPr>
          <w:sz w:val="24"/>
          <w:szCs w:val="24"/>
        </w:rPr>
      </w:pPr>
    </w:p>
    <w:p w:rsidR="00D15827" w:rsidRDefault="00D15827" w:rsidP="00D15827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D15827" w:rsidRDefault="00D15827" w:rsidP="00D15827">
      <w:pPr>
        <w:ind w:firstLine="709"/>
        <w:jc w:val="both"/>
        <w:rPr>
          <w:sz w:val="24"/>
          <w:szCs w:val="24"/>
        </w:rPr>
      </w:pPr>
    </w:p>
    <w:p w:rsidR="00D15827" w:rsidRDefault="00D15827" w:rsidP="00D1582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odporúča predložený návrh zákona na ďalšie legislatívne konanie.</w:t>
      </w:r>
    </w:p>
    <w:p w:rsidR="00D15827" w:rsidRDefault="00D15827" w:rsidP="00D15827"/>
    <w:p w:rsidR="00D15827" w:rsidRPr="005A7EF1" w:rsidRDefault="00D15827" w:rsidP="00D15827">
      <w:pPr>
        <w:jc w:val="both"/>
        <w:rPr>
          <w:sz w:val="24"/>
          <w:szCs w:val="24"/>
        </w:rPr>
      </w:pPr>
    </w:p>
    <w:p w:rsidR="00D15827" w:rsidRDefault="00D15827" w:rsidP="00D15827">
      <w:pPr>
        <w:jc w:val="both"/>
      </w:pPr>
    </w:p>
    <w:p w:rsidR="00D15827" w:rsidRDefault="00D15827" w:rsidP="00D15827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XGyreBonum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27"/>
    <w:rsid w:val="00285706"/>
    <w:rsid w:val="0049452B"/>
    <w:rsid w:val="009205C4"/>
    <w:rsid w:val="00D15827"/>
    <w:rsid w:val="00D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4BE0"/>
  <w15:chartTrackingRefBased/>
  <w15:docId w15:val="{0E4F3FDA-B663-4E4C-A22A-D0DE6C8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15827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D1582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D15827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D158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1582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15827"/>
    <w:rPr>
      <w:rFonts w:ascii="Calibri" w:hAnsi="Calibri" w:cs="Consolas"/>
      <w:szCs w:val="21"/>
    </w:rPr>
  </w:style>
  <w:style w:type="character" w:styleId="Vrazn">
    <w:name w:val="Strong"/>
    <w:basedOn w:val="Predvolenpsmoodseku"/>
    <w:uiPriority w:val="22"/>
    <w:qFormat/>
    <w:rsid w:val="009205C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2</cp:revision>
  <dcterms:created xsi:type="dcterms:W3CDTF">2019-05-21T10:33:00Z</dcterms:created>
  <dcterms:modified xsi:type="dcterms:W3CDTF">2019-05-21T10:53:00Z</dcterms:modified>
</cp:coreProperties>
</file>