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9F" w:rsidRPr="008557F2" w:rsidRDefault="00B164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557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A9F" w:rsidRPr="008557F2" w:rsidRDefault="00016A9F">
      <w:pPr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016A9F" w:rsidRPr="008557F2" w:rsidRDefault="00016A9F">
      <w:pPr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8557F2">
        <w:rPr>
          <w:rFonts w:ascii="Times New Roman" w:hAnsi="Times New Roman" w:cs="Times New Roman"/>
          <w:caps/>
          <w:sz w:val="24"/>
          <w:szCs w:val="24"/>
          <w:lang w:val="en-US"/>
        </w:rPr>
        <w:t>Návrh</w:t>
      </w:r>
    </w:p>
    <w:p w:rsidR="00016A9F" w:rsidRPr="008557F2" w:rsidRDefault="00016A9F">
      <w:pPr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8557F2">
        <w:rPr>
          <w:rFonts w:ascii="Times New Roman" w:hAnsi="Times New Roman" w:cs="Times New Roman"/>
          <w:caps/>
          <w:sz w:val="24"/>
          <w:szCs w:val="24"/>
          <w:lang w:val="en-US"/>
        </w:rPr>
        <w:t>Uznesenie vlády Slovenskej republiky</w:t>
      </w:r>
    </w:p>
    <w:p w:rsidR="00016A9F" w:rsidRPr="008557F2" w:rsidRDefault="00016A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557F2">
        <w:rPr>
          <w:rFonts w:ascii="Times New Roman" w:hAnsi="Times New Roman" w:cs="Times New Roman"/>
          <w:b/>
          <w:sz w:val="24"/>
          <w:szCs w:val="24"/>
          <w:lang w:val="en-US"/>
        </w:rPr>
        <w:t>č.</w:t>
      </w:r>
      <w:proofErr w:type="gramEnd"/>
      <w:r w:rsidRPr="008557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...</w:t>
      </w:r>
    </w:p>
    <w:p w:rsidR="00016A9F" w:rsidRPr="008557F2" w:rsidRDefault="00016A9F">
      <w:pPr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8557F2">
        <w:rPr>
          <w:rFonts w:ascii="Times New Roman" w:hAnsi="Times New Roman" w:cs="Times New Roman"/>
          <w:sz w:val="24"/>
          <w:szCs w:val="24"/>
          <w:lang w:val="sl-SI"/>
        </w:rPr>
        <w:t>z ...</w:t>
      </w:r>
    </w:p>
    <w:p w:rsidR="00016A9F" w:rsidRPr="008557F2" w:rsidRDefault="00016A9F">
      <w:pPr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AC23C0" w:rsidRPr="008557F2" w:rsidRDefault="00C932E8" w:rsidP="00AC23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7F2">
        <w:rPr>
          <w:rFonts w:ascii="Times New Roman" w:hAnsi="Times New Roman" w:cs="Times New Roman"/>
          <w:b/>
          <w:sz w:val="24"/>
          <w:szCs w:val="24"/>
          <w:lang w:val="sl-SI"/>
        </w:rPr>
        <w:t>k návrhu zákona</w:t>
      </w:r>
      <w:r w:rsidR="00016A9F" w:rsidRPr="008557F2">
        <w:rPr>
          <w:rFonts w:ascii="Times New Roman" w:hAnsi="Times New Roman" w:cs="Times New Roman"/>
          <w:b/>
          <w:sz w:val="24"/>
          <w:szCs w:val="24"/>
          <w:lang w:val="sl-SI"/>
        </w:rPr>
        <w:t xml:space="preserve">, </w:t>
      </w:r>
      <w:r w:rsidR="00AC23C0" w:rsidRPr="008557F2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 dopĺňa zákon č. 609/2007 Z. z. o spotrebnej dani z elektriny, uhlia a zemného plynu a o zmene a doplnení zákona č. 98/2004 Z. z. </w:t>
      </w:r>
      <w:r w:rsidR="00D344D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C23C0" w:rsidRPr="008557F2">
        <w:rPr>
          <w:rFonts w:ascii="Times New Roman" w:hAnsi="Times New Roman" w:cs="Times New Roman"/>
          <w:b/>
          <w:bCs/>
          <w:sz w:val="24"/>
          <w:szCs w:val="24"/>
        </w:rPr>
        <w:t>o spotrebnej dani z minerálneho oleja v znení neskorších predpisov a ktorým sa mení a dopĺňa zákon č. 98/2004 Z. z. o spotrebnej dani z minerálneho oleja v znení neskorších predpisov</w:t>
      </w:r>
    </w:p>
    <w:p w:rsidR="00016A9F" w:rsidRPr="008557F2" w:rsidRDefault="00016A9F">
      <w:pPr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016A9F" w:rsidRPr="008557F2" w:rsidRDefault="00016A9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16A9F" w:rsidRPr="008557F2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016A9F" w:rsidRPr="008557F2" w:rsidRDefault="00016A9F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16A9F" w:rsidRPr="008557F2" w:rsidRDefault="001940FD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MF/10241/2019-732</w:t>
            </w:r>
          </w:p>
        </w:tc>
      </w:tr>
      <w:tr w:rsidR="00016A9F" w:rsidRPr="008557F2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A9F" w:rsidRPr="008557F2" w:rsidRDefault="00016A9F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A9F" w:rsidRPr="008557F2" w:rsidRDefault="00016A9F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minist</w:t>
            </w:r>
            <w:r w:rsidR="00062E80"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er financií</w:t>
            </w: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br/>
              <w:t> </w:t>
            </w:r>
          </w:p>
        </w:tc>
      </w:tr>
    </w:tbl>
    <w:p w:rsidR="00016A9F" w:rsidRPr="008557F2" w:rsidRDefault="00016A9F">
      <w:pPr>
        <w:spacing w:before="480" w:after="120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8557F2">
        <w:rPr>
          <w:rFonts w:ascii="Times New Roman" w:hAnsi="Times New Roman" w:cs="Times New Roman"/>
          <w:b/>
          <w:sz w:val="24"/>
          <w:szCs w:val="24"/>
          <w:lang w:val="sl-SI"/>
        </w:rPr>
        <w:t>Vláda</w:t>
      </w: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1570"/>
        <w:gridCol w:w="7121"/>
        <w:gridCol w:w="98"/>
      </w:tblGrid>
      <w:tr w:rsidR="00016A9F" w:rsidRPr="008557F2" w:rsidTr="00CD703E">
        <w:trPr>
          <w:gridBefore w:val="1"/>
          <w:wBefore w:w="98" w:type="dxa"/>
          <w:trHeight w:val="226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A9F" w:rsidRPr="008557F2" w:rsidRDefault="00016A9F">
            <w:pPr>
              <w:pStyle w:val="Nadpis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>A. </w:t>
            </w:r>
            <w:r w:rsidRPr="008557F2"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ab/>
              <w:t>schvaľuje </w:t>
            </w:r>
          </w:p>
          <w:p w:rsidR="00016A9F" w:rsidRPr="008557F2" w:rsidRDefault="00016A9F">
            <w:pPr>
              <w:spacing w:before="240" w:after="12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 </w:t>
            </w:r>
          </w:p>
          <w:p w:rsidR="00AC23C0" w:rsidRPr="008557F2" w:rsidRDefault="00163282" w:rsidP="002D1497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A. 1. </w:t>
            </w: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ab/>
              <w:t>návrh zákona</w:t>
            </w:r>
            <w:r w:rsidR="00016A9F"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, </w:t>
            </w:r>
            <w:r w:rsidR="00AC23C0" w:rsidRPr="008557F2">
              <w:rPr>
                <w:rFonts w:ascii="Times New Roman" w:hAnsi="Times New Roman" w:cs="Times New Roman"/>
                <w:bCs/>
                <w:sz w:val="24"/>
                <w:szCs w:val="24"/>
              </w:rPr>
              <w:t>ktorým sa mení a dopĺňa zákon č. 609/2007 Z. z. o spotrebnej dani z elektriny, uhlia a zemného plynu a o zmene a doplnení zákona</w:t>
            </w:r>
            <w:r w:rsidR="00471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="00AC23C0" w:rsidRPr="008557F2">
              <w:rPr>
                <w:rFonts w:ascii="Times New Roman" w:hAnsi="Times New Roman" w:cs="Times New Roman"/>
                <w:bCs/>
                <w:sz w:val="24"/>
                <w:szCs w:val="24"/>
              </w:rPr>
              <w:t>č. 98/2004 Z. z. o spotrebnej dani z minerálneho oleja v znení neskorších predpisov a ktorým sa mení a dopĺňa zákon č. 98/2004 Z. z. o spotrebnej dani z minerálneho oleja v znení neskorších predpisov</w:t>
            </w:r>
          </w:p>
          <w:p w:rsidR="00AC23C0" w:rsidRPr="008557F2" w:rsidRDefault="00AC23C0" w:rsidP="008A45C5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l-SI"/>
              </w:rPr>
            </w:pPr>
          </w:p>
        </w:tc>
      </w:tr>
      <w:tr w:rsidR="00016A9F" w:rsidRPr="008557F2" w:rsidTr="00CD703E">
        <w:trPr>
          <w:gridBefore w:val="1"/>
          <w:wBefore w:w="98" w:type="dxa"/>
          <w:trHeight w:val="2260"/>
        </w:trPr>
        <w:tc>
          <w:tcPr>
            <w:tcW w:w="8789" w:type="dxa"/>
            <w:gridSpan w:val="3"/>
            <w:tcBorders>
              <w:top w:val="nil"/>
              <w:left w:val="nil"/>
              <w:right w:val="nil"/>
            </w:tcBorders>
          </w:tcPr>
          <w:p w:rsidR="00016A9F" w:rsidRPr="008557F2" w:rsidRDefault="00016A9F">
            <w:pPr>
              <w:pStyle w:val="Nadpis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>B. </w:t>
            </w:r>
            <w:r w:rsidRPr="008557F2">
              <w:rPr>
                <w:rFonts w:ascii="Times New Roman" w:hAnsi="Times New Roman" w:cs="Times New Roman"/>
                <w:b/>
                <w:kern w:val="32"/>
                <w:sz w:val="24"/>
                <w:szCs w:val="24"/>
                <w:lang w:val="sl-SI"/>
              </w:rPr>
              <w:tab/>
              <w:t>poveruje </w:t>
            </w:r>
          </w:p>
          <w:p w:rsidR="00016A9F" w:rsidRPr="008557F2" w:rsidRDefault="00016A9F">
            <w:pPr>
              <w:spacing w:before="240" w:after="12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pred</w:t>
            </w:r>
            <w:r w:rsidR="00062E80" w:rsidRPr="008557F2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sedu vlády</w:t>
            </w:r>
          </w:p>
          <w:p w:rsidR="00016A9F" w:rsidRPr="008557F2" w:rsidRDefault="00016A9F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B. 1. </w:t>
            </w: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ab/>
              <w:t>predložiť vládny návrh zákona predsedovi Národnej rady Slovenskej republiky na ďalšie ústavné prerokovanie, </w:t>
            </w:r>
          </w:p>
          <w:p w:rsidR="00016A9F" w:rsidRPr="008557F2" w:rsidRDefault="00016A9F">
            <w:pPr>
              <w:pStyle w:val="Nadpis2"/>
              <w:spacing w:before="120" w:after="120"/>
              <w:ind w:left="14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i/>
                <w:sz w:val="24"/>
                <w:szCs w:val="24"/>
                <w:lang w:val="sl-SI"/>
              </w:rPr>
              <w:t> </w:t>
            </w:r>
          </w:p>
        </w:tc>
      </w:tr>
      <w:tr w:rsidR="00016A9F" w:rsidRPr="008557F2" w:rsidTr="00CD703E">
        <w:trPr>
          <w:gridBefore w:val="1"/>
          <w:wBefore w:w="98" w:type="dxa"/>
          <w:trHeight w:val="1472"/>
        </w:trPr>
        <w:tc>
          <w:tcPr>
            <w:tcW w:w="8789" w:type="dxa"/>
            <w:gridSpan w:val="3"/>
          </w:tcPr>
          <w:p w:rsidR="00016A9F" w:rsidRPr="008557F2" w:rsidRDefault="00016A9F" w:rsidP="003278BB">
            <w:pPr>
              <w:spacing w:before="240" w:after="12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lastRenderedPageBreak/>
              <w:t>ministr</w:t>
            </w:r>
            <w:r w:rsidR="00062E80" w:rsidRPr="008557F2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a financií</w:t>
            </w:r>
          </w:p>
          <w:p w:rsidR="00CD703E" w:rsidRPr="008557F2" w:rsidRDefault="00016A9F" w:rsidP="00CD703E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B. 2. </w:t>
            </w: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ab/>
              <w:t>uviesť a odôvodniť vládny návrh zákona v Národnej rade Slovenskej republiky. </w:t>
            </w:r>
          </w:p>
          <w:p w:rsidR="00CD703E" w:rsidRPr="008557F2" w:rsidRDefault="00CD703E" w:rsidP="00163282">
            <w:pPr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  <w:p w:rsidR="00CD703E" w:rsidRPr="008557F2" w:rsidRDefault="00CD703E" w:rsidP="00CD703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016A9F" w:rsidRPr="008557F2" w:rsidTr="00A6201B">
        <w:tblPrEx>
          <w:tblCellMar>
            <w:left w:w="70" w:type="dxa"/>
            <w:right w:w="70" w:type="dxa"/>
          </w:tblCellMar>
        </w:tblPrEx>
        <w:trPr>
          <w:gridAfter w:val="1"/>
          <w:wAfter w:w="98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A9F" w:rsidRPr="008557F2" w:rsidRDefault="00016A9F">
            <w:pPr>
              <w:pStyle w:val="Nadpis2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Vykonajú: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016A9F" w:rsidRPr="008557F2" w:rsidRDefault="00016A9F">
            <w:pPr>
              <w:pStyle w:val="Nadpis2"/>
              <w:spacing w:before="120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minist</w:t>
            </w:r>
            <w:r w:rsidR="00AF7588"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er financií</w:t>
            </w:r>
          </w:p>
        </w:tc>
      </w:tr>
      <w:tr w:rsidR="00016A9F" w:rsidRPr="008557F2" w:rsidTr="00CD703E">
        <w:tblPrEx>
          <w:tblCellMar>
            <w:left w:w="70" w:type="dxa"/>
            <w:right w:w="70" w:type="dxa"/>
          </w:tblCellMar>
        </w:tblPrEx>
        <w:trPr>
          <w:gridAfter w:val="1"/>
          <w:wAfter w:w="98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A9F" w:rsidRPr="008557F2" w:rsidRDefault="00016A9F">
            <w:pPr>
              <w:pStyle w:val="Nadpis2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016A9F" w:rsidRPr="008557F2" w:rsidRDefault="00D41E6F">
            <w:pPr>
              <w:pStyle w:val="Nadpis2"/>
              <w:spacing w:before="120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predseda</w:t>
            </w:r>
            <w:r w:rsidR="00016A9F"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Nár</w:t>
            </w:r>
            <w:r w:rsidR="00062E80" w:rsidRPr="008557F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odnej rady SR</w:t>
            </w:r>
          </w:p>
        </w:tc>
      </w:tr>
    </w:tbl>
    <w:p w:rsidR="00016A9F" w:rsidRPr="008557F2" w:rsidRDefault="00016A9F">
      <w:pPr>
        <w:rPr>
          <w:rFonts w:ascii="Times New Roman" w:hAnsi="Times New Roman" w:cs="Times New Roman"/>
          <w:sz w:val="24"/>
          <w:szCs w:val="24"/>
          <w:lang w:val="sl-SI"/>
        </w:rPr>
      </w:pPr>
    </w:p>
    <w:sectPr w:rsidR="00016A9F" w:rsidRPr="008557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B"/>
    <w:rsid w:val="000034E7"/>
    <w:rsid w:val="00016A9F"/>
    <w:rsid w:val="00051DBF"/>
    <w:rsid w:val="00062A4C"/>
    <w:rsid w:val="00062E80"/>
    <w:rsid w:val="00140D6A"/>
    <w:rsid w:val="00163282"/>
    <w:rsid w:val="001767A9"/>
    <w:rsid w:val="001940FD"/>
    <w:rsid w:val="001F46F0"/>
    <w:rsid w:val="00222EE6"/>
    <w:rsid w:val="002A6537"/>
    <w:rsid w:val="002B3442"/>
    <w:rsid w:val="002D1497"/>
    <w:rsid w:val="003278BB"/>
    <w:rsid w:val="00357053"/>
    <w:rsid w:val="003773E6"/>
    <w:rsid w:val="00452B4A"/>
    <w:rsid w:val="0047176F"/>
    <w:rsid w:val="00510229"/>
    <w:rsid w:val="006126A1"/>
    <w:rsid w:val="006C4A1B"/>
    <w:rsid w:val="007B1639"/>
    <w:rsid w:val="007B3642"/>
    <w:rsid w:val="007E493E"/>
    <w:rsid w:val="008557F2"/>
    <w:rsid w:val="008819F6"/>
    <w:rsid w:val="008A45C5"/>
    <w:rsid w:val="008B7BD2"/>
    <w:rsid w:val="00A6201B"/>
    <w:rsid w:val="00AC23C0"/>
    <w:rsid w:val="00AF7588"/>
    <w:rsid w:val="00B16451"/>
    <w:rsid w:val="00C932E8"/>
    <w:rsid w:val="00CD703E"/>
    <w:rsid w:val="00D344D9"/>
    <w:rsid w:val="00D41E6F"/>
    <w:rsid w:val="00DB03AB"/>
    <w:rsid w:val="00DC0880"/>
    <w:rsid w:val="00DF5CA0"/>
    <w:rsid w:val="00E43E3D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1036BC-A292-4F5B-9A99-69265B20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rsid w:val="008557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55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B15D-A582-4559-B340-7CE182C3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Prokesova Veronika</cp:lastModifiedBy>
  <cp:revision>4</cp:revision>
  <cp:lastPrinted>2019-05-15T06:38:00Z</cp:lastPrinted>
  <dcterms:created xsi:type="dcterms:W3CDTF">2019-08-01T13:35:00Z</dcterms:created>
  <dcterms:modified xsi:type="dcterms:W3CDTF">2019-08-01T13:50:00Z</dcterms:modified>
</cp:coreProperties>
</file>