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996B1CD" w:rsidR="0081708C" w:rsidRPr="00CA6E29" w:rsidRDefault="008D4EF8" w:rsidP="004B1C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4E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Návrh poslankyne Národnej rady Slovenskej republiky </w:t>
                  </w:r>
                  <w:proofErr w:type="spellStart"/>
                  <w:r w:rsidRPr="008D4E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Irén</w:t>
                  </w:r>
                  <w:proofErr w:type="spellEnd"/>
                  <w:r w:rsidRPr="008D4E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4E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Sárközy</w:t>
                  </w:r>
                  <w:proofErr w:type="spellEnd"/>
                  <w:r w:rsidRPr="008D4E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na vydanie zákona, ktorým sa dopĺňa zákon č. 530/2003 Z. z. o obchodnom registri a o zmene a doplnení niektorých zákonov v znení neskorších predpisov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(tlač 1536)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2A485B9" w:rsidR="0081708C" w:rsidRPr="00ED412E" w:rsidRDefault="00ED412E" w:rsidP="008D4EF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D4EF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D4EF8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D4EF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E109312" w14:textId="5858DBC8" w:rsidR="004B1C1B" w:rsidRDefault="004B1C1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B1C1B" w14:paraId="529C8DAD" w14:textId="77777777">
        <w:trPr>
          <w:divId w:val="10124165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965FB2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E1F5BA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B1C1B" w14:paraId="05D27E22" w14:textId="77777777">
        <w:trPr>
          <w:divId w:val="10124165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0D06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47D96" w14:textId="77777777" w:rsidR="004B1C1B" w:rsidRDefault="004B1C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72DE99" w14:textId="2BB834D0" w:rsidR="004B1C1B" w:rsidRDefault="004B1C1B" w:rsidP="008D4EF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</w:t>
            </w:r>
            <w:r w:rsidR="008D4EF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D4EF8" w:rsidRPr="008D4EF8">
              <w:rPr>
                <w:rFonts w:ascii="Times" w:hAnsi="Times" w:cs="Times"/>
                <w:sz w:val="25"/>
                <w:szCs w:val="25"/>
              </w:rPr>
              <w:t xml:space="preserve">poslankyne Národnej rady Slovenskej republiky </w:t>
            </w:r>
            <w:proofErr w:type="spellStart"/>
            <w:r w:rsidR="008D4EF8" w:rsidRPr="008D4EF8">
              <w:rPr>
                <w:rFonts w:ascii="Times" w:hAnsi="Times" w:cs="Times"/>
                <w:sz w:val="25"/>
                <w:szCs w:val="25"/>
              </w:rPr>
              <w:t>Irén</w:t>
            </w:r>
            <w:proofErr w:type="spellEnd"/>
            <w:r w:rsidR="008D4EF8" w:rsidRPr="008D4EF8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="008D4EF8" w:rsidRPr="008D4EF8">
              <w:rPr>
                <w:rFonts w:ascii="Times" w:hAnsi="Times" w:cs="Times"/>
                <w:sz w:val="25"/>
                <w:szCs w:val="25"/>
              </w:rPr>
              <w:t>Sárközy</w:t>
            </w:r>
            <w:proofErr w:type="spellEnd"/>
            <w:r w:rsidR="008D4EF8" w:rsidRPr="008D4EF8">
              <w:rPr>
                <w:rFonts w:ascii="Times" w:hAnsi="Times" w:cs="Times"/>
                <w:sz w:val="25"/>
                <w:szCs w:val="25"/>
              </w:rPr>
              <w:t xml:space="preserve"> na vydanie zákona, ktorým sa dopĺňa zákon č. 530/2003 Z. z. o obchodnom registri a o zmene a doplnení niektorých zákonov v 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B1C1B" w14:paraId="11BF704B" w14:textId="77777777">
        <w:trPr>
          <w:divId w:val="10124165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D9D10" w14:textId="77777777" w:rsidR="004B1C1B" w:rsidRDefault="004B1C1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B1C1B" w14:paraId="2602DA47" w14:textId="77777777">
        <w:trPr>
          <w:divId w:val="10124165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9BEC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B328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B1C1B" w14:paraId="01C582AC" w14:textId="77777777">
        <w:trPr>
          <w:divId w:val="10124165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7C99FA" w14:textId="77777777" w:rsidR="004B1C1B" w:rsidRDefault="004B1C1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F0E7" w14:textId="77777777" w:rsidR="004B1C1B" w:rsidRDefault="004B1C1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4B1C1B" w14:paraId="54E35AB9" w14:textId="77777777">
        <w:trPr>
          <w:divId w:val="10124165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AF2B" w14:textId="77777777" w:rsidR="004B1C1B" w:rsidRDefault="004B1C1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6BE51" w14:textId="77777777" w:rsidR="004B1C1B" w:rsidRDefault="004B1C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01506" w14:textId="77777777" w:rsidR="004B1C1B" w:rsidRDefault="004B1C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4B1C1B" w14:paraId="279CABFC" w14:textId="77777777">
        <w:trPr>
          <w:divId w:val="10124165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595A" w14:textId="77777777" w:rsidR="004B1C1B" w:rsidRDefault="004B1C1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3F47E7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BF7540A" w:rsidR="00557779" w:rsidRPr="00557779" w:rsidRDefault="004B1C1B" w:rsidP="004B1C1B"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8C8C53C" w:rsidR="00557779" w:rsidRPr="0010780A" w:rsidRDefault="004B1C1B" w:rsidP="004B1C1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43701E3" w:rsidR="00557779" w:rsidRDefault="004B1C1B" w:rsidP="004B1C1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B1C1B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D4EF8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7.7.2019 10:14:38"/>
    <f:field ref="objchangedby" par="" text="Administrator, System"/>
    <f:field ref="objmodifiedat" par="" text="17.7.2019 10:14:43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9EE297-136F-4303-8EDD-7753BE6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KARDOŠOVÁ Dominika</cp:lastModifiedBy>
  <cp:revision>2</cp:revision>
  <dcterms:created xsi:type="dcterms:W3CDTF">2019-07-22T12:38:00Z</dcterms:created>
  <dcterms:modified xsi:type="dcterms:W3CDTF">2019-07-22T12:38:00Z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COO.2145.1000.3.3499493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Matúš Hanus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 Návrh skupiny poslancov Národnej rady Slovenskej republiky na vydanie zákona, ktorým sa mení zákon č. 82/2005 Z. z. o nelegálnej práci a nelegálnom zamestnávaní a o zmene a doplnení niektorých zákonov v znení neskorších predpisov (tlač 1483)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mení zákon č. 82/2005 Z. z. o nelegálnej práci a nelegálnom zamestnávaní a o zmene a doplnení niektorých zákonov v znení neskorších predpisov (tlač 1483)</vt:lpwstr>
  </property>
  <property fmtid="{D5CDD505-2E9C-101B-9397-08002B2CF9AE}" pid="19" name="FSC#SKEDITIONSLOVLEX@103.510:rezortcislopredpis">
    <vt:lpwstr>15862/2019-M_OPVA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 70 ods. 2 zákona Národnej rady Slovenskej republiky č. 350/1996 Z. z. o&amp;nbsp;rokovacom poriadku Národnej rady Slovenskej republiky Ministerstvo práce, sociálnych vecí a&amp;nbsp;rodiny Slovenskej republiky ako ústr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práce, sociálnych vecí a rodiny Slovenskej republiky</vt:lpwstr>
  </property>
  <property fmtid="{D5CDD505-2E9C-101B-9397-08002B2CF9AE}" pid="137" name="FSC#SKEDITIONSLOVLEX@103.510:funkciaZodpPredAkuzativ">
    <vt:lpwstr>ministrovi práce, sociálnych vecí a rodiny Slovenskej republiky</vt:lpwstr>
  </property>
  <property fmtid="{D5CDD505-2E9C-101B-9397-08002B2CF9AE}" pid="138" name="FSC#SKEDITIONSLOVLEX@103.510:funkciaZodpPredDativ">
    <vt:lpwstr>ministra práce, sociálnych vecí a rodiny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Richter_x000d_
minister práce, sociálnych vecí a rodiny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