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67289" w14:textId="77777777" w:rsidR="00B876CE" w:rsidRPr="00400F10" w:rsidRDefault="00B876CE" w:rsidP="00400F10">
      <w:pPr>
        <w:spacing w:line="276" w:lineRule="auto"/>
        <w:jc w:val="center"/>
        <w:rPr>
          <w:rFonts w:ascii="Times New Roman" w:eastAsia="Times New Roman" w:hAnsi="Times New Roman" w:cs="Times New Roman"/>
          <w:b/>
          <w:color w:val="000000"/>
          <w:sz w:val="24"/>
          <w:szCs w:val="24"/>
        </w:rPr>
      </w:pPr>
      <w:r w:rsidRPr="00400F10">
        <w:rPr>
          <w:rFonts w:ascii="Times New Roman" w:eastAsia="Times New Roman" w:hAnsi="Times New Roman" w:cs="Times New Roman"/>
          <w:b/>
          <w:color w:val="000000"/>
          <w:sz w:val="24"/>
          <w:szCs w:val="24"/>
        </w:rPr>
        <w:t>Dôvodová správa</w:t>
      </w:r>
    </w:p>
    <w:p w14:paraId="2334A9E5" w14:textId="77777777" w:rsidR="00B876CE" w:rsidRPr="00400F10" w:rsidRDefault="00B876CE" w:rsidP="00400F10">
      <w:pPr>
        <w:spacing w:line="276" w:lineRule="auto"/>
        <w:jc w:val="center"/>
        <w:rPr>
          <w:rFonts w:ascii="Times New Roman" w:eastAsia="Times New Roman" w:hAnsi="Times New Roman" w:cs="Times New Roman"/>
          <w:b/>
          <w:color w:val="000000"/>
          <w:sz w:val="24"/>
          <w:szCs w:val="24"/>
        </w:rPr>
      </w:pPr>
    </w:p>
    <w:p w14:paraId="36666B8B" w14:textId="77777777" w:rsidR="00B876CE" w:rsidRPr="00400F10" w:rsidRDefault="00B876CE" w:rsidP="00400F10">
      <w:pPr>
        <w:spacing w:line="276" w:lineRule="auto"/>
        <w:rPr>
          <w:rFonts w:ascii="Times New Roman" w:eastAsia="Times New Roman" w:hAnsi="Times New Roman" w:cs="Times New Roman"/>
          <w:b/>
          <w:bCs/>
          <w:sz w:val="24"/>
          <w:szCs w:val="24"/>
          <w:u w:val="single"/>
          <w:lang w:eastAsia="sk-SK"/>
        </w:rPr>
      </w:pPr>
      <w:r w:rsidRPr="00400F10">
        <w:rPr>
          <w:rFonts w:ascii="Times New Roman" w:eastAsia="Times New Roman" w:hAnsi="Times New Roman" w:cs="Times New Roman"/>
          <w:b/>
          <w:bCs/>
          <w:sz w:val="24"/>
          <w:szCs w:val="24"/>
          <w:u w:val="single"/>
          <w:lang w:eastAsia="sk-SK"/>
        </w:rPr>
        <w:t>Osobitná časť</w:t>
      </w:r>
    </w:p>
    <w:p w14:paraId="12387390" w14:textId="77777777" w:rsidR="00B876CE" w:rsidRPr="00400F10" w:rsidRDefault="00B876CE" w:rsidP="00400F10">
      <w:pPr>
        <w:spacing w:line="276" w:lineRule="auto"/>
        <w:rPr>
          <w:rFonts w:ascii="Times New Roman" w:eastAsia="Times New Roman" w:hAnsi="Times New Roman" w:cs="Times New Roman"/>
          <w:sz w:val="24"/>
          <w:szCs w:val="24"/>
        </w:rPr>
      </w:pPr>
    </w:p>
    <w:p w14:paraId="1AB61A68" w14:textId="77777777" w:rsidR="00B876CE" w:rsidRPr="00400F10" w:rsidRDefault="00B876CE" w:rsidP="00400F10">
      <w:pPr>
        <w:spacing w:after="200" w:line="276" w:lineRule="auto"/>
        <w:rPr>
          <w:rFonts w:ascii="Times New Roman" w:eastAsia="Calibri" w:hAnsi="Times New Roman" w:cs="Times New Roman"/>
          <w:b/>
          <w:sz w:val="24"/>
          <w:szCs w:val="24"/>
        </w:rPr>
      </w:pPr>
      <w:r w:rsidRPr="00400F10">
        <w:rPr>
          <w:rFonts w:ascii="Times New Roman" w:eastAsia="Calibri" w:hAnsi="Times New Roman" w:cs="Times New Roman"/>
          <w:b/>
          <w:sz w:val="24"/>
          <w:szCs w:val="24"/>
        </w:rPr>
        <w:t>K čl. I</w:t>
      </w:r>
    </w:p>
    <w:p w14:paraId="3EFBE4FA" w14:textId="77777777" w:rsidR="00B876CE" w:rsidRPr="00400F10" w:rsidRDefault="00B876CE" w:rsidP="00400F10">
      <w:pPr>
        <w:spacing w:line="276" w:lineRule="auto"/>
        <w:rPr>
          <w:rFonts w:ascii="Times New Roman" w:hAnsi="Times New Roman" w:cs="Times New Roman"/>
          <w:sz w:val="24"/>
          <w:szCs w:val="24"/>
        </w:rPr>
      </w:pPr>
    </w:p>
    <w:p w14:paraId="608C0DE1" w14:textId="4EEFC99A" w:rsidR="00B876CE" w:rsidRPr="00400F10" w:rsidRDefault="00B876CE"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bodom  </w:t>
      </w:r>
      <w:r w:rsidR="00FB668C" w:rsidRPr="00400F10">
        <w:rPr>
          <w:rFonts w:ascii="Times New Roman" w:hAnsi="Times New Roman" w:cs="Times New Roman"/>
          <w:b/>
          <w:sz w:val="24"/>
          <w:szCs w:val="24"/>
        </w:rPr>
        <w:t xml:space="preserve">1 a </w:t>
      </w:r>
      <w:r w:rsidRPr="00400F10">
        <w:rPr>
          <w:rFonts w:ascii="Times New Roman" w:hAnsi="Times New Roman" w:cs="Times New Roman"/>
          <w:b/>
          <w:sz w:val="24"/>
          <w:szCs w:val="24"/>
        </w:rPr>
        <w:t>2 (§ 4)</w:t>
      </w:r>
    </w:p>
    <w:p w14:paraId="77FD6061" w14:textId="77777777" w:rsidR="00B876CE" w:rsidRPr="00400F10" w:rsidRDefault="00B876CE"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Vzhľadom na skutočnosť, že existujú obce, ktoré majú len starostu, bez ďalších zamestnancov, je </w:t>
      </w:r>
      <w:r w:rsidR="00037BE2" w:rsidRPr="00400F10">
        <w:rPr>
          <w:rFonts w:ascii="Times New Roman" w:hAnsi="Times New Roman" w:cs="Times New Roman"/>
          <w:sz w:val="24"/>
          <w:szCs w:val="24"/>
        </w:rPr>
        <w:t xml:space="preserve">na </w:t>
      </w:r>
      <w:r w:rsidRPr="00400F10">
        <w:rPr>
          <w:rFonts w:ascii="Times New Roman" w:hAnsi="Times New Roman" w:cs="Times New Roman"/>
          <w:sz w:val="24"/>
          <w:szCs w:val="24"/>
        </w:rPr>
        <w:t xml:space="preserve">účely správy daní </w:t>
      </w:r>
      <w:r w:rsidR="00E6559C" w:rsidRPr="00400F10">
        <w:rPr>
          <w:rFonts w:ascii="Times New Roman" w:hAnsi="Times New Roman" w:cs="Times New Roman"/>
          <w:sz w:val="24"/>
          <w:szCs w:val="24"/>
        </w:rPr>
        <w:t xml:space="preserve">potrebné </w:t>
      </w:r>
      <w:r w:rsidR="00481F2D" w:rsidRPr="00400F10">
        <w:rPr>
          <w:rFonts w:ascii="Times New Roman" w:hAnsi="Times New Roman" w:cs="Times New Roman"/>
          <w:sz w:val="24"/>
          <w:szCs w:val="24"/>
        </w:rPr>
        <w:t xml:space="preserve">upraviť postavenie starostu, </w:t>
      </w:r>
      <w:r w:rsidRPr="00400F10">
        <w:rPr>
          <w:rFonts w:ascii="Times New Roman" w:hAnsi="Times New Roman" w:cs="Times New Roman"/>
          <w:sz w:val="24"/>
          <w:szCs w:val="24"/>
        </w:rPr>
        <w:t xml:space="preserve">aby mohol </w:t>
      </w:r>
      <w:r w:rsidR="00481F2D" w:rsidRPr="00400F10">
        <w:rPr>
          <w:rFonts w:ascii="Times New Roman" w:hAnsi="Times New Roman" w:cs="Times New Roman"/>
          <w:sz w:val="24"/>
          <w:szCs w:val="24"/>
        </w:rPr>
        <w:t xml:space="preserve">vykonávať činnosti </w:t>
      </w:r>
      <w:r w:rsidRPr="00400F10">
        <w:rPr>
          <w:rFonts w:ascii="Times New Roman" w:hAnsi="Times New Roman" w:cs="Times New Roman"/>
          <w:sz w:val="24"/>
          <w:szCs w:val="24"/>
        </w:rPr>
        <w:t xml:space="preserve">podľa tohto zákona, ktoré </w:t>
      </w:r>
      <w:r w:rsidR="00481F2D" w:rsidRPr="00400F10">
        <w:rPr>
          <w:rFonts w:ascii="Times New Roman" w:hAnsi="Times New Roman" w:cs="Times New Roman"/>
          <w:sz w:val="24"/>
          <w:szCs w:val="24"/>
        </w:rPr>
        <w:t>patria do kompetencie zamestnanca</w:t>
      </w:r>
      <w:r w:rsidRPr="00400F10">
        <w:rPr>
          <w:rFonts w:ascii="Times New Roman" w:hAnsi="Times New Roman" w:cs="Times New Roman"/>
          <w:sz w:val="24"/>
          <w:szCs w:val="24"/>
        </w:rPr>
        <w:t xml:space="preserve"> správcu dane – napr. miestne zisťovanie, daňovú kontrolu, vyrubovacie konanie</w:t>
      </w:r>
      <w:r w:rsidR="00481F2D" w:rsidRPr="00400F10">
        <w:rPr>
          <w:rFonts w:ascii="Times New Roman" w:hAnsi="Times New Roman" w:cs="Times New Roman"/>
          <w:sz w:val="24"/>
          <w:szCs w:val="24"/>
        </w:rPr>
        <w:t>.</w:t>
      </w:r>
    </w:p>
    <w:p w14:paraId="4E675BCE" w14:textId="4B3ADD40" w:rsidR="00481F2D" w:rsidRPr="00400F10" w:rsidRDefault="002D2AAC"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S cieľom zabezpečiť právnu istotu sa </w:t>
      </w:r>
      <w:r w:rsidR="0088645A" w:rsidRPr="00400F10">
        <w:rPr>
          <w:rFonts w:ascii="Times New Roman" w:hAnsi="Times New Roman" w:cs="Times New Roman"/>
          <w:sz w:val="24"/>
          <w:szCs w:val="24"/>
        </w:rPr>
        <w:t xml:space="preserve">precizuje legislatívny text </w:t>
      </w:r>
      <w:r w:rsidR="00E6559C" w:rsidRPr="00400F10">
        <w:rPr>
          <w:rFonts w:ascii="Times New Roman" w:hAnsi="Times New Roman" w:cs="Times New Roman"/>
          <w:sz w:val="24"/>
          <w:szCs w:val="24"/>
        </w:rPr>
        <w:t xml:space="preserve">definície </w:t>
      </w:r>
      <w:r w:rsidR="0088645A" w:rsidRPr="00400F10">
        <w:rPr>
          <w:rFonts w:ascii="Times New Roman" w:hAnsi="Times New Roman" w:cs="Times New Roman"/>
          <w:sz w:val="24"/>
          <w:szCs w:val="24"/>
        </w:rPr>
        <w:t>daňov</w:t>
      </w:r>
      <w:r w:rsidR="00E6559C" w:rsidRPr="00400F10">
        <w:rPr>
          <w:rFonts w:ascii="Times New Roman" w:hAnsi="Times New Roman" w:cs="Times New Roman"/>
          <w:sz w:val="24"/>
          <w:szCs w:val="24"/>
        </w:rPr>
        <w:t>ého</w:t>
      </w:r>
      <w:r w:rsidR="0088645A" w:rsidRPr="00400F10">
        <w:rPr>
          <w:rFonts w:ascii="Times New Roman" w:hAnsi="Times New Roman" w:cs="Times New Roman"/>
          <w:sz w:val="24"/>
          <w:szCs w:val="24"/>
        </w:rPr>
        <w:t xml:space="preserve"> subjekt</w:t>
      </w:r>
      <w:r w:rsidR="00E6559C" w:rsidRPr="00400F10">
        <w:rPr>
          <w:rFonts w:ascii="Times New Roman" w:hAnsi="Times New Roman" w:cs="Times New Roman"/>
          <w:sz w:val="24"/>
          <w:szCs w:val="24"/>
        </w:rPr>
        <w:t>u</w:t>
      </w:r>
      <w:r w:rsidR="001F4991" w:rsidRPr="00400F10">
        <w:rPr>
          <w:rFonts w:ascii="Times New Roman" w:hAnsi="Times New Roman" w:cs="Times New Roman"/>
          <w:sz w:val="24"/>
          <w:szCs w:val="24"/>
        </w:rPr>
        <w:t xml:space="preserve"> tak</w:t>
      </w:r>
      <w:r w:rsidR="000D14E7" w:rsidRPr="00400F10">
        <w:rPr>
          <w:rFonts w:ascii="Times New Roman" w:hAnsi="Times New Roman" w:cs="Times New Roman"/>
          <w:sz w:val="24"/>
          <w:szCs w:val="24"/>
        </w:rPr>
        <w:t>,</w:t>
      </w:r>
      <w:r w:rsidR="001F4991" w:rsidRPr="00400F10">
        <w:rPr>
          <w:rFonts w:ascii="Times New Roman" w:hAnsi="Times New Roman" w:cs="Times New Roman"/>
          <w:sz w:val="24"/>
          <w:szCs w:val="24"/>
        </w:rPr>
        <w:t xml:space="preserve"> </w:t>
      </w:r>
      <w:r w:rsidR="00EE666C" w:rsidRPr="00400F10">
        <w:rPr>
          <w:rFonts w:ascii="Times New Roman" w:hAnsi="Times New Roman" w:cs="Times New Roman"/>
          <w:sz w:val="24"/>
          <w:szCs w:val="24"/>
        </w:rPr>
        <w:t xml:space="preserve">že </w:t>
      </w:r>
      <w:r w:rsidR="00E6559C" w:rsidRPr="00400F10">
        <w:rPr>
          <w:rFonts w:ascii="Times New Roman" w:hAnsi="Times New Roman" w:cs="Times New Roman"/>
          <w:sz w:val="24"/>
          <w:szCs w:val="24"/>
        </w:rPr>
        <w:t>za</w:t>
      </w:r>
      <w:r w:rsidR="001D2D96" w:rsidRPr="00400F10">
        <w:rPr>
          <w:rFonts w:ascii="Times New Roman" w:hAnsi="Times New Roman" w:cs="Times New Roman"/>
          <w:sz w:val="24"/>
          <w:szCs w:val="24"/>
        </w:rPr>
        <w:t xml:space="preserve"> právnickú osobu </w:t>
      </w:r>
      <w:r w:rsidR="004838DB" w:rsidRPr="00400F10">
        <w:rPr>
          <w:rFonts w:ascii="Times New Roman" w:hAnsi="Times New Roman" w:cs="Times New Roman"/>
          <w:sz w:val="24"/>
          <w:szCs w:val="24"/>
        </w:rPr>
        <w:t xml:space="preserve">sa </w:t>
      </w:r>
      <w:r w:rsidR="00E6559C" w:rsidRPr="00400F10">
        <w:rPr>
          <w:rFonts w:ascii="Times New Roman" w:hAnsi="Times New Roman" w:cs="Times New Roman"/>
          <w:sz w:val="24"/>
          <w:szCs w:val="24"/>
        </w:rPr>
        <w:t>považuje</w:t>
      </w:r>
      <w:r w:rsidR="001D2D96" w:rsidRPr="00400F10">
        <w:rPr>
          <w:rFonts w:ascii="Times New Roman" w:hAnsi="Times New Roman" w:cs="Times New Roman"/>
          <w:sz w:val="24"/>
          <w:szCs w:val="24"/>
        </w:rPr>
        <w:t xml:space="preserve"> </w:t>
      </w:r>
      <w:r w:rsidRPr="00400F10">
        <w:rPr>
          <w:rFonts w:ascii="Times New Roman" w:hAnsi="Times New Roman" w:cs="Times New Roman"/>
          <w:sz w:val="24"/>
          <w:szCs w:val="24"/>
        </w:rPr>
        <w:t>aj organizačná jednotka združenia, ktorá koná vo svojom mene</w:t>
      </w:r>
      <w:r w:rsidR="00E6559C" w:rsidRPr="00400F10">
        <w:rPr>
          <w:rFonts w:ascii="Times New Roman" w:hAnsi="Times New Roman" w:cs="Times New Roman"/>
          <w:sz w:val="24"/>
          <w:szCs w:val="24"/>
        </w:rPr>
        <w:t>, a teda je daňovým subjektom</w:t>
      </w:r>
      <w:r w:rsidR="004838DB" w:rsidRPr="00400F10">
        <w:rPr>
          <w:rFonts w:ascii="Times New Roman" w:hAnsi="Times New Roman" w:cs="Times New Roman"/>
          <w:sz w:val="24"/>
          <w:szCs w:val="24"/>
        </w:rPr>
        <w:t xml:space="preserve">, v súlade s rozsudkom Najvyššieho súdu SR č. 3 </w:t>
      </w:r>
      <w:proofErr w:type="spellStart"/>
      <w:r w:rsidR="004838DB" w:rsidRPr="00400F10">
        <w:rPr>
          <w:rFonts w:ascii="Times New Roman" w:hAnsi="Times New Roman" w:cs="Times New Roman"/>
          <w:sz w:val="24"/>
          <w:szCs w:val="24"/>
        </w:rPr>
        <w:t>Cdo</w:t>
      </w:r>
      <w:proofErr w:type="spellEnd"/>
      <w:r w:rsidR="004838DB" w:rsidRPr="00400F10">
        <w:rPr>
          <w:rFonts w:ascii="Times New Roman" w:hAnsi="Times New Roman" w:cs="Times New Roman"/>
          <w:sz w:val="24"/>
          <w:szCs w:val="24"/>
        </w:rPr>
        <w:t xml:space="preserve"> 146/96</w:t>
      </w:r>
      <w:r w:rsidR="00C06804" w:rsidRPr="00400F10">
        <w:rPr>
          <w:rFonts w:ascii="Times New Roman" w:hAnsi="Times New Roman" w:cs="Times New Roman"/>
          <w:sz w:val="24"/>
          <w:szCs w:val="24"/>
        </w:rPr>
        <w:t xml:space="preserve"> (ide napr. o organizačné zložky odborových zväzov, ak im to vyplýva zo stanov).</w:t>
      </w:r>
      <w:r w:rsidR="0088645A" w:rsidRPr="00400F10">
        <w:rPr>
          <w:rFonts w:ascii="Times New Roman" w:hAnsi="Times New Roman" w:cs="Times New Roman"/>
          <w:sz w:val="24"/>
          <w:szCs w:val="24"/>
        </w:rPr>
        <w:t xml:space="preserve"> </w:t>
      </w:r>
    </w:p>
    <w:p w14:paraId="6E39BD55" w14:textId="77777777" w:rsidR="0088645A" w:rsidRPr="00400F10" w:rsidRDefault="0088645A" w:rsidP="00400F10">
      <w:pPr>
        <w:spacing w:line="276" w:lineRule="auto"/>
        <w:rPr>
          <w:rFonts w:ascii="Times New Roman" w:hAnsi="Times New Roman" w:cs="Times New Roman"/>
          <w:sz w:val="24"/>
          <w:szCs w:val="24"/>
        </w:rPr>
      </w:pPr>
    </w:p>
    <w:p w14:paraId="38215B5E" w14:textId="316EE9BE" w:rsidR="00481F2D" w:rsidRPr="00400F10" w:rsidRDefault="00481F2D"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bodu </w:t>
      </w:r>
      <w:r w:rsidR="00C06804" w:rsidRPr="00400F10">
        <w:rPr>
          <w:rFonts w:ascii="Times New Roman" w:hAnsi="Times New Roman" w:cs="Times New Roman"/>
          <w:b/>
          <w:sz w:val="24"/>
          <w:szCs w:val="24"/>
        </w:rPr>
        <w:t>3</w:t>
      </w:r>
      <w:r w:rsidR="0065763F" w:rsidRPr="00400F10">
        <w:rPr>
          <w:rFonts w:ascii="Times New Roman" w:hAnsi="Times New Roman" w:cs="Times New Roman"/>
          <w:b/>
          <w:sz w:val="24"/>
          <w:szCs w:val="24"/>
        </w:rPr>
        <w:t xml:space="preserve"> (§ 5)</w:t>
      </w:r>
    </w:p>
    <w:p w14:paraId="72BAF7CB" w14:textId="77777777" w:rsidR="00481F2D" w:rsidRPr="00400F10" w:rsidRDefault="00481F2D"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Z dôvodu zefektívnenia správy daní</w:t>
      </w:r>
      <w:r w:rsidR="00E6559C" w:rsidRPr="00400F10">
        <w:rPr>
          <w:rFonts w:ascii="Times New Roman" w:hAnsi="Times New Roman" w:cs="Times New Roman"/>
          <w:sz w:val="24"/>
          <w:szCs w:val="24"/>
        </w:rPr>
        <w:t>,</w:t>
      </w:r>
      <w:r w:rsidRPr="00400F10">
        <w:rPr>
          <w:rFonts w:ascii="Times New Roman" w:hAnsi="Times New Roman" w:cs="Times New Roman"/>
          <w:sz w:val="24"/>
          <w:szCs w:val="24"/>
        </w:rPr>
        <w:t xml:space="preserve"> ako aj znižovania administratívnej záťaže</w:t>
      </w:r>
      <w:r w:rsidR="00E6559C" w:rsidRPr="00400F10">
        <w:rPr>
          <w:rFonts w:ascii="Times New Roman" w:hAnsi="Times New Roman" w:cs="Times New Roman"/>
          <w:sz w:val="24"/>
          <w:szCs w:val="24"/>
        </w:rPr>
        <w:t>,</w:t>
      </w:r>
      <w:r w:rsidRPr="00400F10">
        <w:rPr>
          <w:rFonts w:ascii="Times New Roman" w:hAnsi="Times New Roman" w:cs="Times New Roman"/>
          <w:sz w:val="24"/>
          <w:szCs w:val="24"/>
        </w:rPr>
        <w:t xml:space="preserve"> sa navrhuje, aby správca dane mohol upustiť od </w:t>
      </w:r>
      <w:r w:rsidR="0065763F" w:rsidRPr="00400F10">
        <w:rPr>
          <w:rFonts w:ascii="Times New Roman" w:hAnsi="Times New Roman" w:cs="Times New Roman"/>
          <w:sz w:val="24"/>
          <w:szCs w:val="24"/>
        </w:rPr>
        <w:t>vyžadovani</w:t>
      </w:r>
      <w:r w:rsidR="002D2AAC" w:rsidRPr="00400F10">
        <w:rPr>
          <w:rFonts w:ascii="Times New Roman" w:hAnsi="Times New Roman" w:cs="Times New Roman"/>
          <w:sz w:val="24"/>
          <w:szCs w:val="24"/>
        </w:rPr>
        <w:t>a</w:t>
      </w:r>
      <w:r w:rsidR="0065763F" w:rsidRPr="00400F10">
        <w:rPr>
          <w:rFonts w:ascii="Times New Roman" w:hAnsi="Times New Roman" w:cs="Times New Roman"/>
          <w:sz w:val="24"/>
          <w:szCs w:val="24"/>
        </w:rPr>
        <w:t xml:space="preserve"> </w:t>
      </w:r>
      <w:r w:rsidRPr="00400F10">
        <w:rPr>
          <w:rFonts w:ascii="Times New Roman" w:hAnsi="Times New Roman" w:cs="Times New Roman"/>
          <w:sz w:val="24"/>
          <w:szCs w:val="24"/>
        </w:rPr>
        <w:t>úradného prekladu daňov</w:t>
      </w:r>
      <w:r w:rsidR="00E6559C" w:rsidRPr="00400F10">
        <w:rPr>
          <w:rFonts w:ascii="Times New Roman" w:hAnsi="Times New Roman" w:cs="Times New Roman"/>
          <w:sz w:val="24"/>
          <w:szCs w:val="24"/>
        </w:rPr>
        <w:t>ým subjektom</w:t>
      </w:r>
      <w:r w:rsidRPr="00400F10">
        <w:rPr>
          <w:rFonts w:ascii="Times New Roman" w:hAnsi="Times New Roman" w:cs="Times New Roman"/>
          <w:sz w:val="24"/>
          <w:szCs w:val="24"/>
        </w:rPr>
        <w:t xml:space="preserve"> predložených písomností, ak tak usúdi</w:t>
      </w:r>
      <w:r w:rsidR="002D2AAC" w:rsidRPr="00400F10">
        <w:rPr>
          <w:rFonts w:ascii="Times New Roman" w:hAnsi="Times New Roman" w:cs="Times New Roman"/>
          <w:sz w:val="24"/>
          <w:szCs w:val="24"/>
        </w:rPr>
        <w:t xml:space="preserve">, a to </w:t>
      </w:r>
      <w:r w:rsidRPr="00400F10">
        <w:rPr>
          <w:rFonts w:ascii="Times New Roman" w:hAnsi="Times New Roman" w:cs="Times New Roman"/>
          <w:sz w:val="24"/>
          <w:szCs w:val="24"/>
        </w:rPr>
        <w:t>vzhľadom na konkrétne konanie</w:t>
      </w:r>
      <w:r w:rsidR="002D2AAC" w:rsidRPr="00400F10">
        <w:rPr>
          <w:rFonts w:ascii="Times New Roman" w:hAnsi="Times New Roman" w:cs="Times New Roman"/>
          <w:sz w:val="24"/>
          <w:szCs w:val="24"/>
        </w:rPr>
        <w:t>, ku ktorému sú písomnosti predložené</w:t>
      </w:r>
      <w:r w:rsidR="0065763F" w:rsidRPr="00400F10">
        <w:rPr>
          <w:rFonts w:ascii="Times New Roman" w:hAnsi="Times New Roman" w:cs="Times New Roman"/>
          <w:sz w:val="24"/>
          <w:szCs w:val="24"/>
        </w:rPr>
        <w:t xml:space="preserve">.  </w:t>
      </w:r>
      <w:r w:rsidRPr="00400F10">
        <w:rPr>
          <w:rFonts w:ascii="Times New Roman" w:hAnsi="Times New Roman" w:cs="Times New Roman"/>
          <w:sz w:val="24"/>
          <w:szCs w:val="24"/>
        </w:rPr>
        <w:t xml:space="preserve"> </w:t>
      </w:r>
    </w:p>
    <w:p w14:paraId="09C10E00" w14:textId="77777777" w:rsidR="0065763F" w:rsidRPr="00400F10" w:rsidRDefault="0065763F" w:rsidP="00400F10">
      <w:pPr>
        <w:spacing w:line="276" w:lineRule="auto"/>
        <w:rPr>
          <w:rFonts w:ascii="Times New Roman" w:hAnsi="Times New Roman" w:cs="Times New Roman"/>
          <w:sz w:val="24"/>
          <w:szCs w:val="24"/>
        </w:rPr>
      </w:pPr>
    </w:p>
    <w:p w14:paraId="4E42D52A" w14:textId="23379950" w:rsidR="0065763F" w:rsidRPr="00400F10" w:rsidRDefault="0065763F"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bodu </w:t>
      </w:r>
      <w:r w:rsidR="00C06804" w:rsidRPr="00400F10">
        <w:rPr>
          <w:rFonts w:ascii="Times New Roman" w:hAnsi="Times New Roman" w:cs="Times New Roman"/>
          <w:b/>
          <w:sz w:val="24"/>
          <w:szCs w:val="24"/>
        </w:rPr>
        <w:t>4</w:t>
      </w:r>
      <w:r w:rsidRPr="00400F10">
        <w:rPr>
          <w:rFonts w:ascii="Times New Roman" w:hAnsi="Times New Roman" w:cs="Times New Roman"/>
          <w:b/>
          <w:sz w:val="24"/>
          <w:szCs w:val="24"/>
        </w:rPr>
        <w:t xml:space="preserve"> (§ 9)</w:t>
      </w:r>
    </w:p>
    <w:p w14:paraId="74F88AD0" w14:textId="162C08E6" w:rsidR="00BE7CDE" w:rsidRPr="00400F10" w:rsidRDefault="00F96BDE"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Úpravu ustanovenia si vyžiadala prax, nakoľko </w:t>
      </w:r>
      <w:r w:rsidR="0065763F" w:rsidRPr="00400F10">
        <w:rPr>
          <w:rFonts w:ascii="Times New Roman" w:hAnsi="Times New Roman" w:cs="Times New Roman"/>
          <w:sz w:val="24"/>
          <w:szCs w:val="24"/>
        </w:rPr>
        <w:t>nastávajú situácie, keď daňový subjekt predloží plnú moc a následne predloží ďalšiu plnú moc, pričom rozsah plných mocí sa prekrýva.</w:t>
      </w:r>
      <w:r w:rsidRPr="00400F10">
        <w:rPr>
          <w:rFonts w:ascii="Times New Roman" w:hAnsi="Times New Roman" w:cs="Times New Roman"/>
          <w:sz w:val="24"/>
          <w:szCs w:val="24"/>
        </w:rPr>
        <w:t xml:space="preserve"> </w:t>
      </w:r>
      <w:r w:rsidRPr="008E2ABC">
        <w:rPr>
          <w:rFonts w:ascii="Times New Roman" w:hAnsi="Times New Roman" w:cs="Times New Roman"/>
          <w:sz w:val="24"/>
          <w:szCs w:val="24"/>
        </w:rPr>
        <w:t>V takomto prípade sa n</w:t>
      </w:r>
      <w:r w:rsidR="00BE7CDE" w:rsidRPr="008E2ABC">
        <w:rPr>
          <w:rFonts w:ascii="Times New Roman" w:hAnsi="Times New Roman" w:cs="Times New Roman"/>
          <w:sz w:val="24"/>
          <w:szCs w:val="24"/>
        </w:rPr>
        <w:t>avrhuje upraviť, aby nová plná moc vždy nahradila predchádzajúcu</w:t>
      </w:r>
      <w:r w:rsidR="0014601E" w:rsidRPr="008E2ABC">
        <w:rPr>
          <w:rFonts w:ascii="Times New Roman" w:hAnsi="Times New Roman" w:cs="Times New Roman"/>
          <w:sz w:val="24"/>
          <w:szCs w:val="24"/>
        </w:rPr>
        <w:t>,</w:t>
      </w:r>
      <w:r w:rsidR="00BE7CDE" w:rsidRPr="008E2ABC">
        <w:rPr>
          <w:rFonts w:ascii="Times New Roman" w:hAnsi="Times New Roman" w:cs="Times New Roman"/>
          <w:sz w:val="24"/>
          <w:szCs w:val="24"/>
        </w:rPr>
        <w:t xml:space="preserve"> a to v rozsahu v akom </w:t>
      </w:r>
      <w:r w:rsidR="004838DB" w:rsidRPr="008E2ABC">
        <w:rPr>
          <w:rFonts w:ascii="Times New Roman" w:hAnsi="Times New Roman" w:cs="Times New Roman"/>
          <w:sz w:val="24"/>
          <w:szCs w:val="24"/>
        </w:rPr>
        <w:t>dochádza k ich kolízii</w:t>
      </w:r>
      <w:r w:rsidR="00BE7CDE" w:rsidRPr="008E2ABC">
        <w:rPr>
          <w:rFonts w:ascii="Times New Roman" w:hAnsi="Times New Roman" w:cs="Times New Roman"/>
          <w:sz w:val="24"/>
          <w:szCs w:val="24"/>
        </w:rPr>
        <w:t>. V</w:t>
      </w:r>
      <w:r w:rsidR="0014601E" w:rsidRPr="008E2ABC">
        <w:rPr>
          <w:rFonts w:ascii="Times New Roman" w:hAnsi="Times New Roman" w:cs="Times New Roman"/>
          <w:sz w:val="24"/>
          <w:szCs w:val="24"/>
        </w:rPr>
        <w:t xml:space="preserve"> prípade</w:t>
      </w:r>
      <w:r w:rsidR="00BE7CDE" w:rsidRPr="008E2ABC">
        <w:rPr>
          <w:rFonts w:ascii="Times New Roman" w:hAnsi="Times New Roman" w:cs="Times New Roman"/>
          <w:sz w:val="24"/>
          <w:szCs w:val="24"/>
        </w:rPr>
        <w:t> pochybnost</w:t>
      </w:r>
      <w:r w:rsidR="0014601E" w:rsidRPr="008E2ABC">
        <w:rPr>
          <w:rFonts w:ascii="Times New Roman" w:hAnsi="Times New Roman" w:cs="Times New Roman"/>
          <w:sz w:val="24"/>
          <w:szCs w:val="24"/>
        </w:rPr>
        <w:t xml:space="preserve">í </w:t>
      </w:r>
      <w:r w:rsidR="00592231" w:rsidRPr="008E2ABC">
        <w:rPr>
          <w:rFonts w:ascii="Times New Roman" w:hAnsi="Times New Roman" w:cs="Times New Roman"/>
          <w:sz w:val="24"/>
          <w:szCs w:val="24"/>
        </w:rPr>
        <w:t>správcu dane</w:t>
      </w:r>
      <w:r w:rsidR="00BE7CDE" w:rsidRPr="008E2ABC">
        <w:rPr>
          <w:rFonts w:ascii="Times New Roman" w:hAnsi="Times New Roman" w:cs="Times New Roman"/>
          <w:sz w:val="24"/>
          <w:szCs w:val="24"/>
        </w:rPr>
        <w:t xml:space="preserve"> </w:t>
      </w:r>
      <w:r w:rsidR="00592231" w:rsidRPr="008E2ABC">
        <w:rPr>
          <w:rFonts w:ascii="Times New Roman" w:hAnsi="Times New Roman" w:cs="Times New Roman"/>
          <w:sz w:val="24"/>
          <w:szCs w:val="24"/>
        </w:rPr>
        <w:t xml:space="preserve">o predloženej </w:t>
      </w:r>
      <w:r w:rsidR="00FF04B2" w:rsidRPr="008E2ABC">
        <w:rPr>
          <w:rFonts w:ascii="Times New Roman" w:hAnsi="Times New Roman" w:cs="Times New Roman"/>
          <w:sz w:val="24"/>
          <w:szCs w:val="24"/>
        </w:rPr>
        <w:t xml:space="preserve">„novej“ </w:t>
      </w:r>
      <w:r w:rsidR="00592231" w:rsidRPr="008E2ABC">
        <w:rPr>
          <w:rFonts w:ascii="Times New Roman" w:hAnsi="Times New Roman" w:cs="Times New Roman"/>
          <w:sz w:val="24"/>
          <w:szCs w:val="24"/>
        </w:rPr>
        <w:t>plnej moci, týkajúcich sa jej rozsahu alebo údajov v nej uvedených (chýbajúci podpis, nespr</w:t>
      </w:r>
      <w:r w:rsidR="0074009F" w:rsidRPr="008E2ABC">
        <w:rPr>
          <w:rFonts w:ascii="Times New Roman" w:hAnsi="Times New Roman" w:cs="Times New Roman"/>
          <w:sz w:val="24"/>
          <w:szCs w:val="24"/>
        </w:rPr>
        <w:t xml:space="preserve">ávne údaje napr. adresa a pod.), </w:t>
      </w:r>
      <w:r w:rsidR="00BE7CDE" w:rsidRPr="008E2ABC">
        <w:rPr>
          <w:rFonts w:ascii="Times New Roman" w:hAnsi="Times New Roman" w:cs="Times New Roman"/>
          <w:sz w:val="24"/>
          <w:szCs w:val="24"/>
        </w:rPr>
        <w:t>správc</w:t>
      </w:r>
      <w:r w:rsidR="0014601E" w:rsidRPr="008E2ABC">
        <w:rPr>
          <w:rFonts w:ascii="Times New Roman" w:hAnsi="Times New Roman" w:cs="Times New Roman"/>
          <w:sz w:val="24"/>
          <w:szCs w:val="24"/>
        </w:rPr>
        <w:t>a</w:t>
      </w:r>
      <w:r w:rsidR="00BE7CDE" w:rsidRPr="008E2ABC">
        <w:rPr>
          <w:rFonts w:ascii="Times New Roman" w:hAnsi="Times New Roman" w:cs="Times New Roman"/>
          <w:sz w:val="24"/>
          <w:szCs w:val="24"/>
        </w:rPr>
        <w:t xml:space="preserve"> dane vyzve daňový subjekt na vyjadrenie, pričom sa navrhuje</w:t>
      </w:r>
      <w:r w:rsidR="0014601E" w:rsidRPr="008E2ABC">
        <w:rPr>
          <w:rFonts w:ascii="Times New Roman" w:hAnsi="Times New Roman" w:cs="Times New Roman"/>
          <w:sz w:val="24"/>
          <w:szCs w:val="24"/>
        </w:rPr>
        <w:t>,</w:t>
      </w:r>
      <w:r w:rsidR="00BE7CDE" w:rsidRPr="008E2ABC">
        <w:rPr>
          <w:rFonts w:ascii="Times New Roman" w:hAnsi="Times New Roman" w:cs="Times New Roman"/>
          <w:sz w:val="24"/>
          <w:szCs w:val="24"/>
        </w:rPr>
        <w:t xml:space="preserve"> aby</w:t>
      </w:r>
      <w:r w:rsidR="00BE7CDE" w:rsidRPr="00400F10">
        <w:rPr>
          <w:rFonts w:ascii="Times New Roman" w:hAnsi="Times New Roman" w:cs="Times New Roman"/>
          <w:sz w:val="24"/>
          <w:szCs w:val="24"/>
        </w:rPr>
        <w:t xml:space="preserve"> do odstránenia nedostatkov</w:t>
      </w:r>
      <w:r w:rsidR="001F4991" w:rsidRPr="00400F10">
        <w:rPr>
          <w:rFonts w:ascii="Times New Roman" w:hAnsi="Times New Roman" w:cs="Times New Roman"/>
          <w:sz w:val="24"/>
          <w:szCs w:val="24"/>
        </w:rPr>
        <w:t xml:space="preserve"> doručenej </w:t>
      </w:r>
      <w:r w:rsidR="00FF04B2" w:rsidRPr="00400F10">
        <w:rPr>
          <w:rFonts w:ascii="Times New Roman" w:hAnsi="Times New Roman" w:cs="Times New Roman"/>
          <w:sz w:val="24"/>
          <w:szCs w:val="24"/>
        </w:rPr>
        <w:t xml:space="preserve">tejto novej </w:t>
      </w:r>
      <w:r w:rsidR="001F4991" w:rsidRPr="00400F10">
        <w:rPr>
          <w:rFonts w:ascii="Times New Roman" w:hAnsi="Times New Roman" w:cs="Times New Roman"/>
          <w:sz w:val="24"/>
          <w:szCs w:val="24"/>
        </w:rPr>
        <w:t xml:space="preserve">plnej moci </w:t>
      </w:r>
      <w:r w:rsidR="00BE7CDE" w:rsidRPr="00400F10">
        <w:rPr>
          <w:rFonts w:ascii="Times New Roman" w:hAnsi="Times New Roman" w:cs="Times New Roman"/>
          <w:sz w:val="24"/>
          <w:szCs w:val="24"/>
        </w:rPr>
        <w:t>vykonal zástupca len nevyhnutné úkony</w:t>
      </w:r>
      <w:r w:rsidR="001F4991" w:rsidRPr="00400F10">
        <w:rPr>
          <w:rFonts w:ascii="Times New Roman" w:hAnsi="Times New Roman" w:cs="Times New Roman"/>
          <w:sz w:val="24"/>
          <w:szCs w:val="24"/>
        </w:rPr>
        <w:t>, aby nedošlo k zmareniu neopakovateľných úkonov</w:t>
      </w:r>
      <w:r w:rsidR="00BE7CDE" w:rsidRPr="00400F10">
        <w:rPr>
          <w:rFonts w:ascii="Times New Roman" w:hAnsi="Times New Roman" w:cs="Times New Roman"/>
          <w:sz w:val="24"/>
          <w:szCs w:val="24"/>
        </w:rPr>
        <w:t>.</w:t>
      </w:r>
      <w:r w:rsidR="00592231" w:rsidRPr="00400F10">
        <w:rPr>
          <w:rFonts w:ascii="Times New Roman" w:hAnsi="Times New Roman" w:cs="Times New Roman"/>
          <w:sz w:val="24"/>
          <w:szCs w:val="24"/>
        </w:rPr>
        <w:t xml:space="preserve"> Ak daňový subjekt nebude reagovať na túto výzvu a neodstráni pochybnosti, bude konať správca dane s daňovým subjektom, resp. so zástupcom, ktorý koná na základe predchádzajúcej plnej moci, o ktorej nemá správca dane pochybnosti.</w:t>
      </w:r>
      <w:r w:rsidR="00BE7CDE" w:rsidRPr="00400F10">
        <w:rPr>
          <w:rFonts w:ascii="Times New Roman" w:hAnsi="Times New Roman" w:cs="Times New Roman"/>
          <w:sz w:val="24"/>
          <w:szCs w:val="24"/>
        </w:rPr>
        <w:t xml:space="preserve"> </w:t>
      </w:r>
    </w:p>
    <w:p w14:paraId="7DF2569A" w14:textId="77777777" w:rsidR="00BE7CDE" w:rsidRPr="00400F10" w:rsidRDefault="00BE7CDE" w:rsidP="00400F10">
      <w:pPr>
        <w:spacing w:line="276" w:lineRule="auto"/>
        <w:rPr>
          <w:rFonts w:ascii="Times New Roman" w:hAnsi="Times New Roman" w:cs="Times New Roman"/>
          <w:sz w:val="24"/>
          <w:szCs w:val="24"/>
        </w:rPr>
      </w:pPr>
    </w:p>
    <w:p w14:paraId="54F15AB0" w14:textId="4B3B8DB1" w:rsidR="00BE7CDE" w:rsidRPr="00400F10" w:rsidRDefault="00BE7CDE"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w:t>
      </w:r>
      <w:r w:rsidR="00FC4DD1" w:rsidRPr="00400F10">
        <w:rPr>
          <w:rFonts w:ascii="Times New Roman" w:hAnsi="Times New Roman" w:cs="Times New Roman"/>
          <w:b/>
          <w:sz w:val="24"/>
          <w:szCs w:val="24"/>
        </w:rPr>
        <w:t>om</w:t>
      </w:r>
      <w:r w:rsidRPr="00400F10">
        <w:rPr>
          <w:rFonts w:ascii="Times New Roman" w:hAnsi="Times New Roman" w:cs="Times New Roman"/>
          <w:b/>
          <w:sz w:val="24"/>
          <w:szCs w:val="24"/>
        </w:rPr>
        <w:t xml:space="preserve"> </w:t>
      </w:r>
      <w:r w:rsidR="00C06804" w:rsidRPr="00400F10">
        <w:rPr>
          <w:rFonts w:ascii="Times New Roman" w:hAnsi="Times New Roman" w:cs="Times New Roman"/>
          <w:b/>
          <w:sz w:val="24"/>
          <w:szCs w:val="24"/>
        </w:rPr>
        <w:t>5</w:t>
      </w:r>
      <w:r w:rsidR="007F435E" w:rsidRPr="00400F10">
        <w:rPr>
          <w:rFonts w:ascii="Times New Roman" w:hAnsi="Times New Roman" w:cs="Times New Roman"/>
          <w:b/>
          <w:sz w:val="24"/>
          <w:szCs w:val="24"/>
        </w:rPr>
        <w:t xml:space="preserve">, </w:t>
      </w:r>
      <w:r w:rsidR="00C06804" w:rsidRPr="00400F10">
        <w:rPr>
          <w:rFonts w:ascii="Times New Roman" w:hAnsi="Times New Roman" w:cs="Times New Roman"/>
          <w:b/>
          <w:sz w:val="24"/>
          <w:szCs w:val="24"/>
        </w:rPr>
        <w:t>6</w:t>
      </w:r>
      <w:r w:rsidR="007F435E" w:rsidRPr="00400F10">
        <w:rPr>
          <w:rFonts w:ascii="Times New Roman" w:hAnsi="Times New Roman" w:cs="Times New Roman"/>
          <w:b/>
          <w:sz w:val="24"/>
          <w:szCs w:val="24"/>
        </w:rPr>
        <w:t xml:space="preserve"> a </w:t>
      </w:r>
      <w:r w:rsidR="00C06804" w:rsidRPr="00400F10">
        <w:rPr>
          <w:rFonts w:ascii="Times New Roman" w:hAnsi="Times New Roman" w:cs="Times New Roman"/>
          <w:b/>
          <w:sz w:val="24"/>
          <w:szCs w:val="24"/>
        </w:rPr>
        <w:t>9</w:t>
      </w:r>
      <w:r w:rsidRPr="00400F10">
        <w:rPr>
          <w:rFonts w:ascii="Times New Roman" w:hAnsi="Times New Roman" w:cs="Times New Roman"/>
          <w:b/>
          <w:sz w:val="24"/>
          <w:szCs w:val="24"/>
        </w:rPr>
        <w:t xml:space="preserve"> (§ 13</w:t>
      </w:r>
      <w:r w:rsidR="007F435E" w:rsidRPr="00400F10">
        <w:rPr>
          <w:rFonts w:ascii="Times New Roman" w:hAnsi="Times New Roman" w:cs="Times New Roman"/>
          <w:b/>
          <w:sz w:val="24"/>
          <w:szCs w:val="24"/>
        </w:rPr>
        <w:t xml:space="preserve">, </w:t>
      </w:r>
      <w:r w:rsidR="00B66E0F" w:rsidRPr="00400F10">
        <w:rPr>
          <w:rFonts w:ascii="Times New Roman" w:hAnsi="Times New Roman" w:cs="Times New Roman"/>
          <w:b/>
          <w:sz w:val="24"/>
          <w:szCs w:val="24"/>
        </w:rPr>
        <w:t>§</w:t>
      </w:r>
      <w:r w:rsidRPr="00400F10">
        <w:rPr>
          <w:rFonts w:ascii="Times New Roman" w:hAnsi="Times New Roman" w:cs="Times New Roman"/>
          <w:b/>
          <w:sz w:val="24"/>
          <w:szCs w:val="24"/>
        </w:rPr>
        <w:t>14</w:t>
      </w:r>
      <w:r w:rsidR="007F435E" w:rsidRPr="00400F10">
        <w:rPr>
          <w:rFonts w:ascii="Times New Roman" w:hAnsi="Times New Roman" w:cs="Times New Roman"/>
          <w:b/>
          <w:sz w:val="24"/>
          <w:szCs w:val="24"/>
        </w:rPr>
        <w:t xml:space="preserve"> a § 1</w:t>
      </w:r>
      <w:r w:rsidR="00AC40C2" w:rsidRPr="00400F10">
        <w:rPr>
          <w:rFonts w:ascii="Times New Roman" w:hAnsi="Times New Roman" w:cs="Times New Roman"/>
          <w:b/>
          <w:sz w:val="24"/>
          <w:szCs w:val="24"/>
        </w:rPr>
        <w:t>7</w:t>
      </w:r>
      <w:r w:rsidRPr="00400F10">
        <w:rPr>
          <w:rFonts w:ascii="Times New Roman" w:hAnsi="Times New Roman" w:cs="Times New Roman"/>
          <w:b/>
          <w:sz w:val="24"/>
          <w:szCs w:val="24"/>
        </w:rPr>
        <w:t>)</w:t>
      </w:r>
    </w:p>
    <w:p w14:paraId="4A30FECF" w14:textId="325E1F43" w:rsidR="00BE7CDE" w:rsidRPr="00400F10" w:rsidRDefault="00BE7CDE"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Vzhľadom na aplikačnú prax sa navrhuje</w:t>
      </w:r>
      <w:r w:rsidR="00FC4DD1" w:rsidRPr="00400F10">
        <w:rPr>
          <w:rFonts w:ascii="Times New Roman" w:hAnsi="Times New Roman" w:cs="Times New Roman"/>
          <w:sz w:val="24"/>
          <w:szCs w:val="24"/>
        </w:rPr>
        <w:t>,</w:t>
      </w:r>
      <w:r w:rsidRPr="00400F10">
        <w:rPr>
          <w:rFonts w:ascii="Times New Roman" w:hAnsi="Times New Roman" w:cs="Times New Roman"/>
          <w:sz w:val="24"/>
          <w:szCs w:val="24"/>
        </w:rPr>
        <w:t xml:space="preserve"> aby daňové subjekty, </w:t>
      </w:r>
      <w:r w:rsidR="00FC4DD1" w:rsidRPr="00400F10">
        <w:rPr>
          <w:rFonts w:ascii="Times New Roman" w:hAnsi="Times New Roman" w:cs="Times New Roman"/>
          <w:sz w:val="24"/>
          <w:szCs w:val="24"/>
        </w:rPr>
        <w:t>na ktoré sa vzťahuje povinnosť elektronick</w:t>
      </w:r>
      <w:r w:rsidR="0014601E" w:rsidRPr="00400F10">
        <w:rPr>
          <w:rFonts w:ascii="Times New Roman" w:hAnsi="Times New Roman" w:cs="Times New Roman"/>
          <w:sz w:val="24"/>
          <w:szCs w:val="24"/>
        </w:rPr>
        <w:t>ej</w:t>
      </w:r>
      <w:r w:rsidR="00FC4DD1" w:rsidRPr="00400F10">
        <w:rPr>
          <w:rFonts w:ascii="Times New Roman" w:hAnsi="Times New Roman" w:cs="Times New Roman"/>
          <w:sz w:val="24"/>
          <w:szCs w:val="24"/>
        </w:rPr>
        <w:t xml:space="preserve"> komunik</w:t>
      </w:r>
      <w:r w:rsidR="0014601E" w:rsidRPr="00400F10">
        <w:rPr>
          <w:rFonts w:ascii="Times New Roman" w:hAnsi="Times New Roman" w:cs="Times New Roman"/>
          <w:sz w:val="24"/>
          <w:szCs w:val="24"/>
        </w:rPr>
        <w:t>ácie</w:t>
      </w:r>
      <w:r w:rsidR="00FC4DD1" w:rsidRPr="00400F10">
        <w:rPr>
          <w:rFonts w:ascii="Times New Roman" w:hAnsi="Times New Roman" w:cs="Times New Roman"/>
          <w:sz w:val="24"/>
          <w:szCs w:val="24"/>
        </w:rPr>
        <w:t xml:space="preserve"> s finančnou správou</w:t>
      </w:r>
      <w:r w:rsidR="0014601E" w:rsidRPr="00400F10">
        <w:rPr>
          <w:rFonts w:ascii="Times New Roman" w:hAnsi="Times New Roman" w:cs="Times New Roman"/>
          <w:sz w:val="24"/>
          <w:szCs w:val="24"/>
        </w:rPr>
        <w:t xml:space="preserve">, </w:t>
      </w:r>
      <w:r w:rsidR="00FC4DD1" w:rsidRPr="00400F10">
        <w:rPr>
          <w:rFonts w:ascii="Times New Roman" w:hAnsi="Times New Roman" w:cs="Times New Roman"/>
          <w:sz w:val="24"/>
          <w:szCs w:val="24"/>
        </w:rPr>
        <w:t>a ktoré</w:t>
      </w:r>
      <w:r w:rsidRPr="00400F10">
        <w:rPr>
          <w:rFonts w:ascii="Times New Roman" w:hAnsi="Times New Roman" w:cs="Times New Roman"/>
          <w:sz w:val="24"/>
          <w:szCs w:val="24"/>
        </w:rPr>
        <w:t xml:space="preserve"> </w:t>
      </w:r>
      <w:r w:rsidR="00FC4DD1" w:rsidRPr="00400F10">
        <w:rPr>
          <w:rFonts w:ascii="Times New Roman" w:hAnsi="Times New Roman" w:cs="Times New Roman"/>
          <w:sz w:val="24"/>
          <w:szCs w:val="24"/>
        </w:rPr>
        <w:t>doručia podania</w:t>
      </w:r>
      <w:r w:rsidR="0014601E" w:rsidRPr="00400F10">
        <w:rPr>
          <w:rFonts w:ascii="Times New Roman" w:hAnsi="Times New Roman" w:cs="Times New Roman"/>
          <w:sz w:val="24"/>
          <w:szCs w:val="24"/>
        </w:rPr>
        <w:t xml:space="preserve"> s </w:t>
      </w:r>
      <w:r w:rsidR="00FC4DD1" w:rsidRPr="00400F10">
        <w:rPr>
          <w:rFonts w:ascii="Times New Roman" w:hAnsi="Times New Roman" w:cs="Times New Roman"/>
          <w:sz w:val="24"/>
          <w:szCs w:val="24"/>
        </w:rPr>
        <w:t>predpísan</w:t>
      </w:r>
      <w:r w:rsidR="0014601E" w:rsidRPr="00400F10">
        <w:rPr>
          <w:rFonts w:ascii="Times New Roman" w:hAnsi="Times New Roman" w:cs="Times New Roman"/>
          <w:sz w:val="24"/>
          <w:szCs w:val="24"/>
        </w:rPr>
        <w:t>ou</w:t>
      </w:r>
      <w:r w:rsidR="00FC4DD1" w:rsidRPr="00400F10">
        <w:rPr>
          <w:rFonts w:ascii="Times New Roman" w:hAnsi="Times New Roman" w:cs="Times New Roman"/>
          <w:sz w:val="24"/>
          <w:szCs w:val="24"/>
        </w:rPr>
        <w:t xml:space="preserve"> štruktúrovan</w:t>
      </w:r>
      <w:r w:rsidR="00E379CB" w:rsidRPr="00400F10">
        <w:rPr>
          <w:rFonts w:ascii="Times New Roman" w:hAnsi="Times New Roman" w:cs="Times New Roman"/>
          <w:sz w:val="24"/>
          <w:szCs w:val="24"/>
        </w:rPr>
        <w:t>ou</w:t>
      </w:r>
      <w:r w:rsidR="00FC4DD1" w:rsidRPr="00400F10">
        <w:rPr>
          <w:rFonts w:ascii="Times New Roman" w:hAnsi="Times New Roman" w:cs="Times New Roman"/>
          <w:sz w:val="24"/>
          <w:szCs w:val="24"/>
        </w:rPr>
        <w:t xml:space="preserve"> form</w:t>
      </w:r>
      <w:r w:rsidR="0014601E" w:rsidRPr="00400F10">
        <w:rPr>
          <w:rFonts w:ascii="Times New Roman" w:hAnsi="Times New Roman" w:cs="Times New Roman"/>
          <w:sz w:val="24"/>
          <w:szCs w:val="24"/>
        </w:rPr>
        <w:t>ou</w:t>
      </w:r>
      <w:r w:rsidR="00FC4DD1" w:rsidRPr="00400F10">
        <w:rPr>
          <w:rFonts w:ascii="Times New Roman" w:hAnsi="Times New Roman" w:cs="Times New Roman"/>
          <w:sz w:val="24"/>
          <w:szCs w:val="24"/>
        </w:rPr>
        <w:t xml:space="preserve"> inak, ako </w:t>
      </w:r>
      <w:r w:rsidR="00F96BDE" w:rsidRPr="00400F10">
        <w:rPr>
          <w:rFonts w:ascii="Times New Roman" w:hAnsi="Times New Roman" w:cs="Times New Roman"/>
          <w:sz w:val="24"/>
          <w:szCs w:val="24"/>
        </w:rPr>
        <w:t>prostredníctvom elektronickej podateľne finančnej správy</w:t>
      </w:r>
      <w:r w:rsidR="00FC4DD1" w:rsidRPr="00400F10">
        <w:rPr>
          <w:rFonts w:ascii="Times New Roman" w:hAnsi="Times New Roman" w:cs="Times New Roman"/>
          <w:sz w:val="24"/>
          <w:szCs w:val="24"/>
        </w:rPr>
        <w:t xml:space="preserve">, napr. listinne alebo cez portál </w:t>
      </w:r>
      <w:r w:rsidR="00F96BDE" w:rsidRPr="00400F10">
        <w:rPr>
          <w:rFonts w:ascii="Times New Roman" w:hAnsi="Times New Roman" w:cs="Times New Roman"/>
          <w:sz w:val="24"/>
          <w:szCs w:val="24"/>
        </w:rPr>
        <w:t>Ú</w:t>
      </w:r>
      <w:r w:rsidR="00FC4DD1" w:rsidRPr="00400F10">
        <w:rPr>
          <w:rFonts w:ascii="Times New Roman" w:hAnsi="Times New Roman" w:cs="Times New Roman"/>
          <w:sz w:val="24"/>
          <w:szCs w:val="24"/>
        </w:rPr>
        <w:t>PVS, b</w:t>
      </w:r>
      <w:r w:rsidR="0074009F" w:rsidRPr="00400F10">
        <w:rPr>
          <w:rFonts w:ascii="Times New Roman" w:hAnsi="Times New Roman" w:cs="Times New Roman"/>
          <w:sz w:val="24"/>
          <w:szCs w:val="24"/>
        </w:rPr>
        <w:t>oli vyzvané na správne doručenie</w:t>
      </w:r>
      <w:r w:rsidR="00FC4DD1" w:rsidRPr="00400F10">
        <w:rPr>
          <w:rFonts w:ascii="Times New Roman" w:hAnsi="Times New Roman" w:cs="Times New Roman"/>
          <w:sz w:val="24"/>
          <w:szCs w:val="24"/>
        </w:rPr>
        <w:t xml:space="preserve"> </w:t>
      </w:r>
      <w:r w:rsidR="00FF04B2" w:rsidRPr="00400F10">
        <w:rPr>
          <w:rFonts w:ascii="Times New Roman" w:hAnsi="Times New Roman" w:cs="Times New Roman"/>
          <w:sz w:val="24"/>
          <w:szCs w:val="24"/>
        </w:rPr>
        <w:t xml:space="preserve">(cez portál FS) </w:t>
      </w:r>
      <w:r w:rsidR="00FC4DD1" w:rsidRPr="00400F10">
        <w:rPr>
          <w:rFonts w:ascii="Times New Roman" w:hAnsi="Times New Roman" w:cs="Times New Roman"/>
          <w:sz w:val="24"/>
          <w:szCs w:val="24"/>
        </w:rPr>
        <w:t>tohto podania</w:t>
      </w:r>
      <w:r w:rsidR="00F96BDE" w:rsidRPr="00400F10">
        <w:rPr>
          <w:rFonts w:ascii="Times New Roman" w:hAnsi="Times New Roman" w:cs="Times New Roman"/>
          <w:sz w:val="24"/>
          <w:szCs w:val="24"/>
        </w:rPr>
        <w:t>. Až</w:t>
      </w:r>
      <w:r w:rsidR="0014601E" w:rsidRPr="00400F10">
        <w:rPr>
          <w:rFonts w:ascii="Times New Roman" w:hAnsi="Times New Roman" w:cs="Times New Roman"/>
          <w:sz w:val="24"/>
          <w:szCs w:val="24"/>
        </w:rPr>
        <w:t xml:space="preserve"> keď</w:t>
      </w:r>
      <w:r w:rsidR="00AC40D1" w:rsidRPr="00400F10">
        <w:rPr>
          <w:rFonts w:ascii="Times New Roman" w:hAnsi="Times New Roman" w:cs="Times New Roman"/>
          <w:sz w:val="24"/>
          <w:szCs w:val="24"/>
        </w:rPr>
        <w:t xml:space="preserve"> daňový subjekt tejto výzve nevyhovie, bude sa považovať </w:t>
      </w:r>
      <w:r w:rsidR="0074009F" w:rsidRPr="00400F10">
        <w:rPr>
          <w:rFonts w:ascii="Times New Roman" w:hAnsi="Times New Roman" w:cs="Times New Roman"/>
          <w:sz w:val="24"/>
          <w:szCs w:val="24"/>
        </w:rPr>
        <w:t xml:space="preserve">takéto </w:t>
      </w:r>
      <w:r w:rsidR="00F96BDE" w:rsidRPr="00400F10">
        <w:rPr>
          <w:rFonts w:ascii="Times New Roman" w:hAnsi="Times New Roman" w:cs="Times New Roman"/>
          <w:sz w:val="24"/>
          <w:szCs w:val="24"/>
        </w:rPr>
        <w:t>podanie</w:t>
      </w:r>
      <w:r w:rsidR="00AC40D1" w:rsidRPr="00400F10">
        <w:rPr>
          <w:rFonts w:ascii="Times New Roman" w:hAnsi="Times New Roman" w:cs="Times New Roman"/>
          <w:sz w:val="24"/>
          <w:szCs w:val="24"/>
        </w:rPr>
        <w:t xml:space="preserve"> za nepodané. </w:t>
      </w:r>
      <w:r w:rsidR="00FC4DD1" w:rsidRPr="00400F10">
        <w:rPr>
          <w:rFonts w:ascii="Times New Roman" w:hAnsi="Times New Roman" w:cs="Times New Roman"/>
          <w:sz w:val="24"/>
          <w:szCs w:val="24"/>
        </w:rPr>
        <w:t xml:space="preserve"> </w:t>
      </w:r>
    </w:p>
    <w:p w14:paraId="54AC221D" w14:textId="77777777" w:rsidR="00FC4DD1" w:rsidRPr="00400F10" w:rsidRDefault="00FC4DD1" w:rsidP="00400F10">
      <w:pPr>
        <w:spacing w:line="276" w:lineRule="auto"/>
        <w:rPr>
          <w:rFonts w:ascii="Times New Roman" w:hAnsi="Times New Roman" w:cs="Times New Roman"/>
          <w:sz w:val="24"/>
          <w:szCs w:val="24"/>
        </w:rPr>
      </w:pPr>
    </w:p>
    <w:p w14:paraId="6AA5A759" w14:textId="2DED63CB" w:rsidR="00FC4DD1" w:rsidRPr="00400F10" w:rsidRDefault="00FC4DD1"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lastRenderedPageBreak/>
        <w:t xml:space="preserve">K bodom </w:t>
      </w:r>
      <w:r w:rsidR="00C06804" w:rsidRPr="00400F10">
        <w:rPr>
          <w:rFonts w:ascii="Times New Roman" w:hAnsi="Times New Roman" w:cs="Times New Roman"/>
          <w:b/>
          <w:sz w:val="24"/>
          <w:szCs w:val="24"/>
        </w:rPr>
        <w:t>7</w:t>
      </w:r>
      <w:r w:rsidR="00AC40D1" w:rsidRPr="00400F10">
        <w:rPr>
          <w:rFonts w:ascii="Times New Roman" w:hAnsi="Times New Roman" w:cs="Times New Roman"/>
          <w:b/>
          <w:sz w:val="24"/>
          <w:szCs w:val="24"/>
        </w:rPr>
        <w:t xml:space="preserve"> </w:t>
      </w:r>
      <w:r w:rsidRPr="00400F10">
        <w:rPr>
          <w:rFonts w:ascii="Times New Roman" w:hAnsi="Times New Roman" w:cs="Times New Roman"/>
          <w:b/>
          <w:sz w:val="24"/>
          <w:szCs w:val="24"/>
        </w:rPr>
        <w:t>a </w:t>
      </w:r>
      <w:r w:rsidR="00C06804" w:rsidRPr="00400F10">
        <w:rPr>
          <w:rFonts w:ascii="Times New Roman" w:hAnsi="Times New Roman" w:cs="Times New Roman"/>
          <w:b/>
          <w:sz w:val="24"/>
          <w:szCs w:val="24"/>
        </w:rPr>
        <w:t>8</w:t>
      </w:r>
      <w:r w:rsidRPr="00400F10">
        <w:rPr>
          <w:rFonts w:ascii="Times New Roman" w:hAnsi="Times New Roman" w:cs="Times New Roman"/>
          <w:b/>
          <w:sz w:val="24"/>
          <w:szCs w:val="24"/>
        </w:rPr>
        <w:t xml:space="preserve"> (</w:t>
      </w:r>
      <w:r w:rsidR="008477A7" w:rsidRPr="00400F10">
        <w:rPr>
          <w:rFonts w:ascii="Times New Roman" w:hAnsi="Times New Roman" w:cs="Times New Roman"/>
          <w:b/>
          <w:sz w:val="24"/>
          <w:szCs w:val="24"/>
        </w:rPr>
        <w:t xml:space="preserve">§ </w:t>
      </w:r>
      <w:r w:rsidRPr="00400F10">
        <w:rPr>
          <w:rFonts w:ascii="Times New Roman" w:hAnsi="Times New Roman" w:cs="Times New Roman"/>
          <w:b/>
          <w:sz w:val="24"/>
          <w:szCs w:val="24"/>
        </w:rPr>
        <w:t>15)</w:t>
      </w:r>
    </w:p>
    <w:p w14:paraId="7011E1FD" w14:textId="5FE22E77" w:rsidR="008477A7" w:rsidRPr="00400F10" w:rsidRDefault="002D46CD" w:rsidP="00400F10">
      <w:pPr>
        <w:pStyle w:val="Bezriadkovania"/>
        <w:spacing w:line="276" w:lineRule="auto"/>
        <w:jc w:val="both"/>
        <w:rPr>
          <w:lang w:eastAsia="en-US"/>
        </w:rPr>
      </w:pPr>
      <w:r w:rsidRPr="00400F10">
        <w:rPr>
          <w:lang w:eastAsia="en-US"/>
        </w:rPr>
        <w:t>Nakoľko správca dane určuje daň podľa pomôcok až vtedy, keď daňový subjekt ani na základe výzvy správcu dane nepodá daňové priznanie, n</w:t>
      </w:r>
      <w:r w:rsidR="001D1BDF" w:rsidRPr="00400F10">
        <w:rPr>
          <w:lang w:eastAsia="en-US"/>
        </w:rPr>
        <w:t xml:space="preserve">avrhuje sa </w:t>
      </w:r>
      <w:r w:rsidR="00BE6813" w:rsidRPr="00400F10">
        <w:rPr>
          <w:lang w:eastAsia="en-US"/>
        </w:rPr>
        <w:t xml:space="preserve">jednoznačne </w:t>
      </w:r>
      <w:r w:rsidR="001D1BDF" w:rsidRPr="00400F10">
        <w:rPr>
          <w:lang w:eastAsia="en-US"/>
        </w:rPr>
        <w:t>ustanoviť, aby</w:t>
      </w:r>
      <w:r w:rsidR="008477A7" w:rsidRPr="00400F10">
        <w:rPr>
          <w:lang w:eastAsia="en-US"/>
        </w:rPr>
        <w:t xml:space="preserve"> </w:t>
      </w:r>
      <w:r w:rsidRPr="00400F10">
        <w:rPr>
          <w:lang w:eastAsia="en-US"/>
        </w:rPr>
        <w:t xml:space="preserve">daňový subjekt </w:t>
      </w:r>
      <w:r w:rsidR="008477A7" w:rsidRPr="00400F10">
        <w:rPr>
          <w:lang w:eastAsia="en-US"/>
        </w:rPr>
        <w:t>za zdaňovacie obdobie</w:t>
      </w:r>
      <w:r w:rsidR="001D1BDF" w:rsidRPr="00400F10">
        <w:rPr>
          <w:lang w:eastAsia="en-US"/>
        </w:rPr>
        <w:t>,</w:t>
      </w:r>
      <w:r w:rsidR="008477A7" w:rsidRPr="00400F10">
        <w:rPr>
          <w:lang w:eastAsia="en-US"/>
        </w:rPr>
        <w:t xml:space="preserve"> </w:t>
      </w:r>
      <w:r w:rsidR="001D1BDF" w:rsidRPr="00400F10">
        <w:rPr>
          <w:lang w:eastAsia="en-US"/>
        </w:rPr>
        <w:t>za ktoré bola určená daň podľa pomôcok, nemohol</w:t>
      </w:r>
      <w:r w:rsidR="008477A7" w:rsidRPr="00400F10">
        <w:rPr>
          <w:lang w:eastAsia="en-US"/>
        </w:rPr>
        <w:t xml:space="preserve"> podať d</w:t>
      </w:r>
      <w:r w:rsidR="00FC4DD1" w:rsidRPr="00400F10">
        <w:rPr>
          <w:lang w:eastAsia="en-US"/>
        </w:rPr>
        <w:t>aňové priznanie</w:t>
      </w:r>
      <w:r w:rsidR="001D1BDF" w:rsidRPr="00400F10">
        <w:rPr>
          <w:lang w:eastAsia="en-US"/>
        </w:rPr>
        <w:t xml:space="preserve">. </w:t>
      </w:r>
      <w:r w:rsidRPr="00400F10">
        <w:rPr>
          <w:lang w:eastAsia="en-US"/>
        </w:rPr>
        <w:t>D</w:t>
      </w:r>
      <w:r w:rsidR="00BE6813" w:rsidRPr="00400F10">
        <w:rPr>
          <w:lang w:eastAsia="en-US"/>
        </w:rPr>
        <w:t xml:space="preserve">aňový subjekt po takto určenej dani </w:t>
      </w:r>
      <w:r w:rsidRPr="00400F10">
        <w:rPr>
          <w:lang w:eastAsia="en-US"/>
        </w:rPr>
        <w:t xml:space="preserve">teda nemôže podať </w:t>
      </w:r>
      <w:r w:rsidR="00BE6813" w:rsidRPr="00400F10">
        <w:rPr>
          <w:lang w:eastAsia="en-US"/>
        </w:rPr>
        <w:t>„riadne“ daňové priznanie, ktorým by si vyrubil daň odlišne od dane určenej správcom dane</w:t>
      </w:r>
      <w:r w:rsidR="007F435E" w:rsidRPr="00400F10">
        <w:rPr>
          <w:lang w:eastAsia="en-US"/>
        </w:rPr>
        <w:t xml:space="preserve">, okrem daňových priznaní podávaných podľa zákona o miestnych daniach a miestnom poplatku, kde zákon </w:t>
      </w:r>
      <w:r w:rsidR="005F11FB" w:rsidRPr="00400F10">
        <w:rPr>
          <w:lang w:eastAsia="en-US"/>
        </w:rPr>
        <w:t xml:space="preserve">predpokladá </w:t>
      </w:r>
      <w:r w:rsidR="007F435E" w:rsidRPr="00400F10">
        <w:rPr>
          <w:lang w:eastAsia="en-US"/>
        </w:rPr>
        <w:t>podanie daňového priznania</w:t>
      </w:r>
      <w:r w:rsidR="005F11FB" w:rsidRPr="00400F10">
        <w:rPr>
          <w:lang w:eastAsia="en-US"/>
        </w:rPr>
        <w:t xml:space="preserve"> aj</w:t>
      </w:r>
      <w:r w:rsidR="00FF04B2" w:rsidRPr="00400F10">
        <w:rPr>
          <w:lang w:eastAsia="en-US"/>
        </w:rPr>
        <w:t>,</w:t>
      </w:r>
      <w:r w:rsidR="005F11FB" w:rsidRPr="00400F10">
        <w:rPr>
          <w:lang w:eastAsia="en-US"/>
        </w:rPr>
        <w:t xml:space="preserve"> ak správca dane určí daň pomôckami.</w:t>
      </w:r>
    </w:p>
    <w:p w14:paraId="79178CE2" w14:textId="2EDE9C9F" w:rsidR="00BE5F89" w:rsidRPr="00400F10" w:rsidRDefault="00641626" w:rsidP="00400F10">
      <w:pPr>
        <w:pStyle w:val="Bezriadkovania"/>
        <w:spacing w:line="276" w:lineRule="auto"/>
        <w:jc w:val="both"/>
        <w:rPr>
          <w:lang w:eastAsia="en-US"/>
        </w:rPr>
      </w:pPr>
      <w:r w:rsidRPr="00400F10">
        <w:rPr>
          <w:lang w:eastAsia="en-US"/>
        </w:rPr>
        <w:t xml:space="preserve">Taktiež sa navrhuje </w:t>
      </w:r>
      <w:r w:rsidR="00BE5F89" w:rsidRPr="00400F10">
        <w:rPr>
          <w:lang w:eastAsia="en-US"/>
        </w:rPr>
        <w:t>z dôvodu zefektívnenia procesov</w:t>
      </w:r>
      <w:r w:rsidR="00B66E0F" w:rsidRPr="00400F10">
        <w:rPr>
          <w:lang w:eastAsia="en-US"/>
        </w:rPr>
        <w:t>,</w:t>
      </w:r>
      <w:r w:rsidR="00BE5F89" w:rsidRPr="00400F10">
        <w:rPr>
          <w:lang w:eastAsia="en-US"/>
        </w:rPr>
        <w:t xml:space="preserve"> aby sa tlačivo daňového priznania nevydávalo v Zbierke zákonov SR, ale aby bolo </w:t>
      </w:r>
      <w:r w:rsidR="001D1BDF" w:rsidRPr="00400F10">
        <w:rPr>
          <w:lang w:eastAsia="en-US"/>
        </w:rPr>
        <w:t xml:space="preserve">schválené a </w:t>
      </w:r>
      <w:r w:rsidR="00BE5F89" w:rsidRPr="00400F10">
        <w:rPr>
          <w:lang w:eastAsia="en-US"/>
        </w:rPr>
        <w:t xml:space="preserve">určené Ministerstvom financií SR </w:t>
      </w:r>
      <w:r w:rsidR="007F435E" w:rsidRPr="00400F10">
        <w:rPr>
          <w:lang w:eastAsia="en-US"/>
        </w:rPr>
        <w:t xml:space="preserve">a uverejnené </w:t>
      </w:r>
      <w:r w:rsidR="00D33C5A" w:rsidRPr="00400F10">
        <w:rPr>
          <w:lang w:eastAsia="en-US"/>
        </w:rPr>
        <w:t xml:space="preserve">(aj s dátumom jeho uverejnenia) </w:t>
      </w:r>
      <w:r w:rsidR="007F435E" w:rsidRPr="00400F10">
        <w:rPr>
          <w:lang w:eastAsia="en-US"/>
        </w:rPr>
        <w:t>na jeho webovom sídle</w:t>
      </w:r>
      <w:r w:rsidR="00D33C5A" w:rsidRPr="00400F10">
        <w:rPr>
          <w:lang w:eastAsia="en-US"/>
        </w:rPr>
        <w:t>,</w:t>
      </w:r>
      <w:r w:rsidR="007F435E" w:rsidRPr="00400F10">
        <w:rPr>
          <w:lang w:eastAsia="en-US"/>
        </w:rPr>
        <w:t xml:space="preserve"> </w:t>
      </w:r>
      <w:r w:rsidR="00BE5F89" w:rsidRPr="00400F10">
        <w:rPr>
          <w:lang w:eastAsia="en-US"/>
        </w:rPr>
        <w:t>tak ak</w:t>
      </w:r>
      <w:r w:rsidR="000D14E7" w:rsidRPr="00400F10">
        <w:rPr>
          <w:lang w:eastAsia="en-US"/>
        </w:rPr>
        <w:t>o</w:t>
      </w:r>
      <w:r w:rsidR="00BE5F89" w:rsidRPr="00400F10">
        <w:rPr>
          <w:lang w:eastAsia="en-US"/>
        </w:rPr>
        <w:t xml:space="preserve"> je to pri registračnom tlačive.</w:t>
      </w:r>
    </w:p>
    <w:p w14:paraId="6630BF36" w14:textId="77777777" w:rsidR="00C06804" w:rsidRPr="00400F10" w:rsidRDefault="00C06804" w:rsidP="00400F10">
      <w:pPr>
        <w:spacing w:line="276" w:lineRule="auto"/>
        <w:rPr>
          <w:rFonts w:ascii="Times New Roman" w:hAnsi="Times New Roman" w:cs="Times New Roman"/>
          <w:b/>
          <w:sz w:val="24"/>
          <w:szCs w:val="24"/>
        </w:rPr>
      </w:pPr>
    </w:p>
    <w:p w14:paraId="5EC406DC" w14:textId="2B89FD5E" w:rsidR="00C06804" w:rsidRPr="00400F10" w:rsidRDefault="00C06804"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bodu 10 (§ 19a) </w:t>
      </w:r>
    </w:p>
    <w:p w14:paraId="21481A96" w14:textId="77777777" w:rsidR="00C06804" w:rsidRPr="00400F10" w:rsidRDefault="00C06804"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Súhrnný protokol o navzájom prepojených transakciách daňových subjektov, ktorý by preukázal porušenie alebo obchádzanie nielen daňových predpisov, je významným zdrojom informácií pre orgány činné v trestnom konaní alebo pri odhaľovaní trestných činov a zisťovaní ich páchateľov policajtmi služby finančnej polície a služby kriminálnej polície. Preto budú môcť aj tieto orgány písomne požiadať Finančné riaditeľstvo o vyhotovenie súhrnného protokolu.  </w:t>
      </w:r>
    </w:p>
    <w:p w14:paraId="1784C28C" w14:textId="77777777" w:rsidR="007F435E" w:rsidRPr="00400F10" w:rsidRDefault="007F435E" w:rsidP="00400F10">
      <w:pPr>
        <w:spacing w:line="276" w:lineRule="auto"/>
        <w:rPr>
          <w:rFonts w:ascii="Times New Roman" w:hAnsi="Times New Roman" w:cs="Times New Roman"/>
          <w:b/>
          <w:sz w:val="24"/>
          <w:szCs w:val="24"/>
        </w:rPr>
      </w:pPr>
    </w:p>
    <w:p w14:paraId="54AE08FC" w14:textId="1469C2F4" w:rsidR="00E62D69" w:rsidRPr="00400F10" w:rsidRDefault="00E62D69"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w:t>
      </w:r>
      <w:r w:rsidR="00C06804" w:rsidRPr="00400F10">
        <w:rPr>
          <w:rFonts w:ascii="Times New Roman" w:hAnsi="Times New Roman" w:cs="Times New Roman"/>
          <w:b/>
          <w:sz w:val="24"/>
          <w:szCs w:val="24"/>
        </w:rPr>
        <w:t> </w:t>
      </w:r>
      <w:r w:rsidRPr="00400F10">
        <w:rPr>
          <w:rFonts w:ascii="Times New Roman" w:hAnsi="Times New Roman" w:cs="Times New Roman"/>
          <w:b/>
          <w:sz w:val="24"/>
          <w:szCs w:val="24"/>
        </w:rPr>
        <w:t>bodu</w:t>
      </w:r>
      <w:r w:rsidR="00C06804" w:rsidRPr="00400F10">
        <w:rPr>
          <w:rFonts w:ascii="Times New Roman" w:hAnsi="Times New Roman" w:cs="Times New Roman"/>
          <w:b/>
          <w:sz w:val="24"/>
          <w:szCs w:val="24"/>
        </w:rPr>
        <w:t xml:space="preserve"> 11</w:t>
      </w:r>
      <w:r w:rsidRPr="00400F10">
        <w:rPr>
          <w:rFonts w:ascii="Times New Roman" w:hAnsi="Times New Roman" w:cs="Times New Roman"/>
          <w:b/>
          <w:sz w:val="24"/>
          <w:szCs w:val="24"/>
        </w:rPr>
        <w:t xml:space="preserve"> (§ 23) </w:t>
      </w:r>
    </w:p>
    <w:p w14:paraId="3BA6C3AB" w14:textId="54E993E4" w:rsidR="00E62D69" w:rsidRPr="00400F10" w:rsidRDefault="00E62D69"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Ide o precizovanie ustanovenia o nesprístupňovaní informác</w:t>
      </w:r>
      <w:r w:rsidR="00931C8D">
        <w:rPr>
          <w:rFonts w:ascii="Times New Roman" w:hAnsi="Times New Roman" w:cs="Times New Roman"/>
          <w:sz w:val="24"/>
          <w:szCs w:val="24"/>
        </w:rPr>
        <w:t>ií daňovému subjektu o tom, že sa voči nemu</w:t>
      </w:r>
      <w:r w:rsidRPr="00400F10">
        <w:rPr>
          <w:rFonts w:ascii="Times New Roman" w:hAnsi="Times New Roman" w:cs="Times New Roman"/>
          <w:sz w:val="24"/>
          <w:szCs w:val="24"/>
        </w:rPr>
        <w:t xml:space="preserve"> plnenia úloh</w:t>
      </w:r>
      <w:r w:rsidR="00931C8D">
        <w:rPr>
          <w:rFonts w:ascii="Times New Roman" w:hAnsi="Times New Roman" w:cs="Times New Roman"/>
          <w:sz w:val="24"/>
          <w:szCs w:val="24"/>
        </w:rPr>
        <w:t>y</w:t>
      </w:r>
      <w:r w:rsidRPr="00400F10">
        <w:rPr>
          <w:rFonts w:ascii="Times New Roman" w:hAnsi="Times New Roman" w:cs="Times New Roman"/>
          <w:sz w:val="24"/>
          <w:szCs w:val="24"/>
        </w:rPr>
        <w:t xml:space="preserve"> Policajného zboru a orgán</w:t>
      </w:r>
      <w:r w:rsidR="00931C8D">
        <w:rPr>
          <w:rFonts w:ascii="Times New Roman" w:hAnsi="Times New Roman" w:cs="Times New Roman"/>
          <w:sz w:val="24"/>
          <w:szCs w:val="24"/>
        </w:rPr>
        <w:t>ov</w:t>
      </w:r>
      <w:r w:rsidRPr="00400F10">
        <w:rPr>
          <w:rFonts w:ascii="Times New Roman" w:hAnsi="Times New Roman" w:cs="Times New Roman"/>
          <w:sz w:val="24"/>
          <w:szCs w:val="24"/>
        </w:rPr>
        <w:t xml:space="preserve"> činných v trestnom konaní, bez potreby skúmania dôvodov zmarenia ich činnosti pri sprístupnení takýchto informácií daňovému subjektu. Zavádza sa teda obligatórny zákaz sprístupňovania informácií daňovému subjektu o činnosti Policajného zboru a orgánov činných v trestnom konaní.</w:t>
      </w:r>
    </w:p>
    <w:p w14:paraId="1D3613FE" w14:textId="77777777" w:rsidR="00E62D69" w:rsidRPr="00400F10" w:rsidRDefault="00E62D69" w:rsidP="00400F10">
      <w:pPr>
        <w:spacing w:line="276" w:lineRule="auto"/>
        <w:rPr>
          <w:rFonts w:ascii="Times New Roman" w:hAnsi="Times New Roman" w:cs="Times New Roman"/>
          <w:b/>
          <w:sz w:val="24"/>
          <w:szCs w:val="24"/>
        </w:rPr>
      </w:pPr>
    </w:p>
    <w:p w14:paraId="5B2845DB" w14:textId="29856634" w:rsidR="00641626" w:rsidRPr="00400F10" w:rsidRDefault="00BE6813" w:rsidP="00400F10">
      <w:pPr>
        <w:tabs>
          <w:tab w:val="left" w:pos="1029"/>
        </w:tabs>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1</w:t>
      </w:r>
      <w:r w:rsidR="00C06804" w:rsidRPr="00400F10">
        <w:rPr>
          <w:rFonts w:ascii="Times New Roman" w:hAnsi="Times New Roman" w:cs="Times New Roman"/>
          <w:b/>
          <w:sz w:val="24"/>
          <w:szCs w:val="24"/>
        </w:rPr>
        <w:t>2</w:t>
      </w:r>
      <w:r w:rsidRPr="00400F10">
        <w:rPr>
          <w:rFonts w:ascii="Times New Roman" w:hAnsi="Times New Roman" w:cs="Times New Roman"/>
          <w:b/>
          <w:sz w:val="24"/>
          <w:szCs w:val="24"/>
        </w:rPr>
        <w:t xml:space="preserve"> </w:t>
      </w:r>
      <w:r w:rsidR="00641626" w:rsidRPr="00400F10">
        <w:rPr>
          <w:rFonts w:ascii="Times New Roman" w:hAnsi="Times New Roman" w:cs="Times New Roman"/>
          <w:b/>
          <w:sz w:val="24"/>
          <w:szCs w:val="24"/>
        </w:rPr>
        <w:t>(§ 24)</w:t>
      </w:r>
      <w:r w:rsidR="00B52970" w:rsidRPr="00400F10">
        <w:rPr>
          <w:rFonts w:ascii="Times New Roman" w:hAnsi="Times New Roman" w:cs="Times New Roman"/>
          <w:b/>
          <w:sz w:val="24"/>
          <w:szCs w:val="24"/>
        </w:rPr>
        <w:tab/>
      </w:r>
    </w:p>
    <w:p w14:paraId="330CC9F6" w14:textId="77777777" w:rsidR="00641626" w:rsidRPr="00400F10" w:rsidRDefault="00B52970"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Navrhuje sa ustanoviť, že daňový subjekt preukazuje skutočnosti, na ktoré bol správcom dane vyzvaný</w:t>
      </w:r>
      <w:r w:rsidR="00060628" w:rsidRPr="00400F10">
        <w:rPr>
          <w:rFonts w:ascii="Times New Roman" w:hAnsi="Times New Roman" w:cs="Times New Roman"/>
          <w:sz w:val="24"/>
          <w:szCs w:val="24"/>
        </w:rPr>
        <w:t xml:space="preserve"> pri správe daní</w:t>
      </w:r>
      <w:r w:rsidRPr="00400F10">
        <w:rPr>
          <w:rFonts w:ascii="Times New Roman" w:hAnsi="Times New Roman" w:cs="Times New Roman"/>
          <w:sz w:val="24"/>
          <w:szCs w:val="24"/>
        </w:rPr>
        <w:t>, nakoľko správca dane vyzýva daňový subjekt nielen v daňovej kontrole alebo v daňovom konaní</w:t>
      </w:r>
      <w:r w:rsidR="00060628" w:rsidRPr="00400F10">
        <w:rPr>
          <w:rFonts w:ascii="Times New Roman" w:hAnsi="Times New Roman" w:cs="Times New Roman"/>
          <w:sz w:val="24"/>
          <w:szCs w:val="24"/>
        </w:rPr>
        <w:t>,</w:t>
      </w:r>
      <w:r w:rsidRPr="00400F10">
        <w:rPr>
          <w:rFonts w:ascii="Times New Roman" w:hAnsi="Times New Roman" w:cs="Times New Roman"/>
          <w:sz w:val="24"/>
          <w:szCs w:val="24"/>
        </w:rPr>
        <w:t xml:space="preserve"> ale v rámci celej správy daní. </w:t>
      </w:r>
    </w:p>
    <w:p w14:paraId="0CACAF52" w14:textId="77777777" w:rsidR="00B52970" w:rsidRPr="00400F10" w:rsidRDefault="00B52970" w:rsidP="00400F10">
      <w:pPr>
        <w:spacing w:line="276" w:lineRule="auto"/>
        <w:rPr>
          <w:rFonts w:ascii="Times New Roman" w:hAnsi="Times New Roman" w:cs="Times New Roman"/>
          <w:sz w:val="24"/>
          <w:szCs w:val="24"/>
        </w:rPr>
      </w:pPr>
    </w:p>
    <w:p w14:paraId="57CEA52B" w14:textId="30F78E06" w:rsidR="00B52970" w:rsidRPr="00400F10" w:rsidRDefault="00BE6813"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1</w:t>
      </w:r>
      <w:r w:rsidR="00C06804" w:rsidRPr="00400F10">
        <w:rPr>
          <w:rFonts w:ascii="Times New Roman" w:hAnsi="Times New Roman" w:cs="Times New Roman"/>
          <w:b/>
          <w:sz w:val="24"/>
          <w:szCs w:val="24"/>
        </w:rPr>
        <w:t>3</w:t>
      </w:r>
      <w:r w:rsidRPr="00400F10">
        <w:rPr>
          <w:rFonts w:ascii="Times New Roman" w:hAnsi="Times New Roman" w:cs="Times New Roman"/>
          <w:b/>
          <w:sz w:val="24"/>
          <w:szCs w:val="24"/>
        </w:rPr>
        <w:t xml:space="preserve"> </w:t>
      </w:r>
      <w:r w:rsidR="00B52970" w:rsidRPr="00400F10">
        <w:rPr>
          <w:rFonts w:ascii="Times New Roman" w:hAnsi="Times New Roman" w:cs="Times New Roman"/>
          <w:b/>
          <w:sz w:val="24"/>
          <w:szCs w:val="24"/>
        </w:rPr>
        <w:t xml:space="preserve">(§ 32 ods. </w:t>
      </w:r>
      <w:r w:rsidR="00B66E0F" w:rsidRPr="00400F10">
        <w:rPr>
          <w:rFonts w:ascii="Times New Roman" w:hAnsi="Times New Roman" w:cs="Times New Roman"/>
          <w:b/>
          <w:sz w:val="24"/>
          <w:szCs w:val="24"/>
        </w:rPr>
        <w:t>3</w:t>
      </w:r>
      <w:r w:rsidR="00B52970" w:rsidRPr="00400F10">
        <w:rPr>
          <w:rFonts w:ascii="Times New Roman" w:hAnsi="Times New Roman" w:cs="Times New Roman"/>
          <w:b/>
          <w:sz w:val="24"/>
          <w:szCs w:val="24"/>
        </w:rPr>
        <w:t>)</w:t>
      </w:r>
    </w:p>
    <w:p w14:paraId="2DA34E4B" w14:textId="3D97FF73" w:rsidR="00B52970" w:rsidRPr="00400F10" w:rsidRDefault="00B52970"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Ustanovenie o elektronickom doručovaní písomností </w:t>
      </w:r>
      <w:r w:rsidR="00B9079E" w:rsidRPr="00400F10">
        <w:rPr>
          <w:rFonts w:ascii="Times New Roman" w:hAnsi="Times New Roman" w:cs="Times New Roman"/>
          <w:sz w:val="24"/>
          <w:szCs w:val="24"/>
        </w:rPr>
        <w:t>sa precizuje tak, ž</w:t>
      </w:r>
      <w:r w:rsidRPr="00400F10">
        <w:rPr>
          <w:rFonts w:ascii="Times New Roman" w:hAnsi="Times New Roman" w:cs="Times New Roman"/>
          <w:sz w:val="24"/>
          <w:szCs w:val="24"/>
        </w:rPr>
        <w:t xml:space="preserve">e </w:t>
      </w:r>
      <w:r w:rsidR="00B9079E" w:rsidRPr="00400F10">
        <w:rPr>
          <w:rFonts w:ascii="Times New Roman" w:hAnsi="Times New Roman" w:cs="Times New Roman"/>
          <w:sz w:val="24"/>
          <w:szCs w:val="24"/>
        </w:rPr>
        <w:t>správca dane bude doručovať elektronicky písomnosti</w:t>
      </w:r>
      <w:r w:rsidR="00060628" w:rsidRPr="00400F10">
        <w:rPr>
          <w:rFonts w:ascii="Times New Roman" w:hAnsi="Times New Roman" w:cs="Times New Roman"/>
          <w:sz w:val="24"/>
          <w:szCs w:val="24"/>
        </w:rPr>
        <w:t xml:space="preserve"> </w:t>
      </w:r>
      <w:r w:rsidRPr="00400F10">
        <w:rPr>
          <w:rFonts w:ascii="Times New Roman" w:hAnsi="Times New Roman" w:cs="Times New Roman"/>
          <w:sz w:val="24"/>
          <w:szCs w:val="24"/>
        </w:rPr>
        <w:t>tomu</w:t>
      </w:r>
      <w:r w:rsidR="00B9079E" w:rsidRPr="00400F10">
        <w:rPr>
          <w:rFonts w:ascii="Times New Roman" w:hAnsi="Times New Roman" w:cs="Times New Roman"/>
          <w:sz w:val="24"/>
          <w:szCs w:val="24"/>
        </w:rPr>
        <w:t>,</w:t>
      </w:r>
      <w:r w:rsidRPr="00400F10">
        <w:rPr>
          <w:rFonts w:ascii="Times New Roman" w:hAnsi="Times New Roman" w:cs="Times New Roman"/>
          <w:sz w:val="24"/>
          <w:szCs w:val="24"/>
        </w:rPr>
        <w:t xml:space="preserve"> </w:t>
      </w:r>
      <w:r w:rsidR="00B9079E" w:rsidRPr="00400F10">
        <w:rPr>
          <w:rFonts w:ascii="Times New Roman" w:hAnsi="Times New Roman" w:cs="Times New Roman"/>
          <w:sz w:val="24"/>
          <w:szCs w:val="24"/>
        </w:rPr>
        <w:t>kto má sprístupnené elektronické služby</w:t>
      </w:r>
      <w:r w:rsidR="00BE6813" w:rsidRPr="00400F10">
        <w:rPr>
          <w:rFonts w:ascii="Times New Roman" w:hAnsi="Times New Roman" w:cs="Times New Roman"/>
          <w:sz w:val="24"/>
          <w:szCs w:val="24"/>
        </w:rPr>
        <w:t>, t</w:t>
      </w:r>
      <w:r w:rsidR="00142F03" w:rsidRPr="00400F10">
        <w:rPr>
          <w:rFonts w:ascii="Times New Roman" w:hAnsi="Times New Roman" w:cs="Times New Roman"/>
          <w:sz w:val="24"/>
          <w:szCs w:val="24"/>
        </w:rPr>
        <w:t xml:space="preserve">. j. </w:t>
      </w:r>
      <w:r w:rsidR="00BE6813" w:rsidRPr="00400F10">
        <w:rPr>
          <w:rFonts w:ascii="Times New Roman" w:hAnsi="Times New Roman" w:cs="Times New Roman"/>
          <w:sz w:val="24"/>
          <w:szCs w:val="24"/>
        </w:rPr>
        <w:t xml:space="preserve"> osobe, ktorá je povinná komunikovať so správcom dane elektronicky</w:t>
      </w:r>
      <w:r w:rsidR="0015487D" w:rsidRPr="00400F10">
        <w:rPr>
          <w:rFonts w:ascii="Times New Roman" w:hAnsi="Times New Roman" w:cs="Times New Roman"/>
          <w:sz w:val="24"/>
          <w:szCs w:val="24"/>
        </w:rPr>
        <w:t xml:space="preserve">, </w:t>
      </w:r>
      <w:r w:rsidR="00BE6813" w:rsidRPr="00400F10">
        <w:rPr>
          <w:rFonts w:ascii="Times New Roman" w:hAnsi="Times New Roman" w:cs="Times New Roman"/>
          <w:sz w:val="24"/>
          <w:szCs w:val="24"/>
        </w:rPr>
        <w:t>a</w:t>
      </w:r>
      <w:r w:rsidR="0015487D" w:rsidRPr="00400F10">
        <w:rPr>
          <w:rFonts w:ascii="Times New Roman" w:hAnsi="Times New Roman" w:cs="Times New Roman"/>
          <w:sz w:val="24"/>
          <w:szCs w:val="24"/>
        </w:rPr>
        <w:t>ko</w:t>
      </w:r>
      <w:r w:rsidR="00BE6813" w:rsidRPr="00400F10">
        <w:rPr>
          <w:rFonts w:ascii="Times New Roman" w:hAnsi="Times New Roman" w:cs="Times New Roman"/>
          <w:sz w:val="24"/>
          <w:szCs w:val="24"/>
        </w:rPr>
        <w:t xml:space="preserve"> </w:t>
      </w:r>
      <w:r w:rsidR="0015487D" w:rsidRPr="00400F10">
        <w:rPr>
          <w:rFonts w:ascii="Times New Roman" w:hAnsi="Times New Roman" w:cs="Times New Roman"/>
          <w:sz w:val="24"/>
          <w:szCs w:val="24"/>
        </w:rPr>
        <w:t xml:space="preserve">aj osobe bez povinnosti elektronickej komunikácie, ktorá sa dobrovoľne registrovala a autorizovala na portáli FS. </w:t>
      </w:r>
    </w:p>
    <w:p w14:paraId="6CFF6DC2" w14:textId="77777777" w:rsidR="00B9079E" w:rsidRPr="00400F10" w:rsidRDefault="00B9079E" w:rsidP="00400F10">
      <w:pPr>
        <w:spacing w:line="276" w:lineRule="auto"/>
        <w:rPr>
          <w:rFonts w:ascii="Times New Roman" w:hAnsi="Times New Roman" w:cs="Times New Roman"/>
          <w:sz w:val="24"/>
          <w:szCs w:val="24"/>
        </w:rPr>
      </w:pPr>
    </w:p>
    <w:p w14:paraId="1E229581" w14:textId="1DC17D88" w:rsidR="00574CEA" w:rsidRPr="00400F10" w:rsidRDefault="00BE6813" w:rsidP="00400F10">
      <w:pPr>
        <w:pStyle w:val="Bezriadkovania"/>
        <w:spacing w:line="276" w:lineRule="auto"/>
        <w:jc w:val="both"/>
        <w:rPr>
          <w:b/>
          <w:lang w:eastAsia="en-US"/>
        </w:rPr>
      </w:pPr>
      <w:r w:rsidRPr="00400F10">
        <w:rPr>
          <w:b/>
          <w:lang w:eastAsia="en-US"/>
        </w:rPr>
        <w:t>K bodu 1</w:t>
      </w:r>
      <w:r w:rsidR="00C06804" w:rsidRPr="00400F10">
        <w:rPr>
          <w:b/>
          <w:lang w:eastAsia="en-US"/>
        </w:rPr>
        <w:t>4</w:t>
      </w:r>
      <w:r w:rsidRPr="00400F10">
        <w:rPr>
          <w:b/>
          <w:lang w:eastAsia="en-US"/>
        </w:rPr>
        <w:t xml:space="preserve"> </w:t>
      </w:r>
      <w:r w:rsidR="00574CEA" w:rsidRPr="00400F10">
        <w:rPr>
          <w:b/>
          <w:lang w:eastAsia="en-US"/>
        </w:rPr>
        <w:t>(</w:t>
      </w:r>
      <w:r w:rsidR="00B9079E" w:rsidRPr="00400F10">
        <w:rPr>
          <w:b/>
          <w:lang w:eastAsia="en-US"/>
        </w:rPr>
        <w:t>§ 40 ods. 1</w:t>
      </w:r>
      <w:r w:rsidR="00574CEA" w:rsidRPr="00400F10">
        <w:rPr>
          <w:b/>
          <w:lang w:eastAsia="en-US"/>
        </w:rPr>
        <w:t>)</w:t>
      </w:r>
    </w:p>
    <w:p w14:paraId="2FCE2A3D" w14:textId="77777777" w:rsidR="00B9079E" w:rsidRPr="00400F10" w:rsidRDefault="00574CEA" w:rsidP="00400F10">
      <w:pPr>
        <w:pStyle w:val="Bezriadkovania"/>
        <w:spacing w:line="276" w:lineRule="auto"/>
        <w:jc w:val="both"/>
        <w:rPr>
          <w:lang w:eastAsia="en-US"/>
        </w:rPr>
      </w:pPr>
      <w:r w:rsidRPr="00400F10">
        <w:rPr>
          <w:lang w:eastAsia="en-US"/>
        </w:rPr>
        <w:t>Ide o </w:t>
      </w:r>
      <w:r w:rsidR="007C019A" w:rsidRPr="00400F10">
        <w:rPr>
          <w:lang w:eastAsia="en-US"/>
        </w:rPr>
        <w:t>legislatívnu</w:t>
      </w:r>
      <w:r w:rsidRPr="00400F10">
        <w:rPr>
          <w:lang w:eastAsia="en-US"/>
        </w:rPr>
        <w:t xml:space="preserve"> úpravu nadväzuj</w:t>
      </w:r>
      <w:r w:rsidR="00142F03" w:rsidRPr="00400F10">
        <w:rPr>
          <w:lang w:eastAsia="en-US"/>
        </w:rPr>
        <w:t>úcu</w:t>
      </w:r>
      <w:r w:rsidR="00B9079E" w:rsidRPr="00400F10">
        <w:rPr>
          <w:lang w:eastAsia="en-US"/>
        </w:rPr>
        <w:t xml:space="preserve"> </w:t>
      </w:r>
      <w:r w:rsidR="007C019A" w:rsidRPr="00400F10">
        <w:rPr>
          <w:lang w:eastAsia="en-US"/>
        </w:rPr>
        <w:t>na novelu zákona o používaní elektronickej registračnej pokladnic</w:t>
      </w:r>
      <w:r w:rsidR="00142F03" w:rsidRPr="00400F10">
        <w:rPr>
          <w:lang w:eastAsia="en-US"/>
        </w:rPr>
        <w:t>e</w:t>
      </w:r>
      <w:r w:rsidR="007C019A" w:rsidRPr="00400F10">
        <w:rPr>
          <w:lang w:eastAsia="en-US"/>
        </w:rPr>
        <w:t>.</w:t>
      </w:r>
    </w:p>
    <w:p w14:paraId="2F03E2BE" w14:textId="77777777" w:rsidR="00E62D69" w:rsidRDefault="00E62D69" w:rsidP="00400F10">
      <w:pPr>
        <w:pStyle w:val="Bezriadkovania"/>
        <w:spacing w:line="276" w:lineRule="auto"/>
        <w:jc w:val="both"/>
        <w:rPr>
          <w:lang w:eastAsia="en-US"/>
        </w:rPr>
      </w:pPr>
    </w:p>
    <w:p w14:paraId="0661D633" w14:textId="77777777" w:rsidR="00F17A7F" w:rsidRPr="00400F10" w:rsidRDefault="00F17A7F" w:rsidP="00400F10">
      <w:pPr>
        <w:pStyle w:val="Bezriadkovania"/>
        <w:spacing w:line="276" w:lineRule="auto"/>
        <w:jc w:val="both"/>
        <w:rPr>
          <w:lang w:eastAsia="en-US"/>
        </w:rPr>
      </w:pPr>
    </w:p>
    <w:p w14:paraId="288CC65A" w14:textId="0672858C" w:rsidR="00E62D69" w:rsidRPr="00400F10" w:rsidRDefault="00E62D69" w:rsidP="00400F10">
      <w:pPr>
        <w:pStyle w:val="Bezriadkovania"/>
        <w:spacing w:line="276" w:lineRule="auto"/>
        <w:jc w:val="both"/>
        <w:rPr>
          <w:b/>
          <w:lang w:eastAsia="en-US"/>
        </w:rPr>
      </w:pPr>
      <w:r w:rsidRPr="00400F10">
        <w:rPr>
          <w:b/>
          <w:lang w:eastAsia="en-US"/>
        </w:rPr>
        <w:lastRenderedPageBreak/>
        <w:t xml:space="preserve">K bodu </w:t>
      </w:r>
      <w:r w:rsidR="00C06804" w:rsidRPr="00400F10">
        <w:rPr>
          <w:b/>
          <w:lang w:eastAsia="en-US"/>
        </w:rPr>
        <w:t>15</w:t>
      </w:r>
      <w:r w:rsidRPr="00400F10">
        <w:rPr>
          <w:b/>
          <w:lang w:eastAsia="en-US"/>
        </w:rPr>
        <w:t xml:space="preserve"> (§ 44 ods. 4) </w:t>
      </w:r>
    </w:p>
    <w:p w14:paraId="5A3368A0" w14:textId="54A6CCFE" w:rsidR="00E62D69" w:rsidRPr="00400F10" w:rsidRDefault="00E62D69" w:rsidP="00400F10">
      <w:pPr>
        <w:pStyle w:val="Bezriadkovania"/>
        <w:spacing w:line="276" w:lineRule="auto"/>
        <w:jc w:val="both"/>
        <w:rPr>
          <w:lang w:eastAsia="en-US"/>
        </w:rPr>
      </w:pPr>
      <w:r w:rsidRPr="00400F10">
        <w:rPr>
          <w:lang w:eastAsia="en-US"/>
        </w:rPr>
        <w:t xml:space="preserve">Opätovná daňová kontrola, resp. jej výsledky, sú potrebné aj pri odhaľovaní trestnej činnosti a zisťovaní ich páchateľov, najmä daňovej trestnej činnosti, financovania terorizmu a ostatnej ekonomickej trestnej činnosti, ktoré je vykonávané na základe zákona č. 171/1993 Z. z. o Policajnom zbore v znení neskorších predpisov (aj v tzv. </w:t>
      </w:r>
      <w:proofErr w:type="spellStart"/>
      <w:r w:rsidRPr="00400F10">
        <w:rPr>
          <w:lang w:eastAsia="en-US"/>
        </w:rPr>
        <w:t>mimoprocesnej</w:t>
      </w:r>
      <w:proofErr w:type="spellEnd"/>
      <w:r w:rsidRPr="00400F10">
        <w:rPr>
          <w:lang w:eastAsia="en-US"/>
        </w:rPr>
        <w:t xml:space="preserve"> činnosti Policajného zboru v boji proti trestnej činnosti).</w:t>
      </w:r>
    </w:p>
    <w:p w14:paraId="68302827" w14:textId="77777777" w:rsidR="004E161D" w:rsidRPr="00400F10" w:rsidRDefault="004E161D" w:rsidP="00400F10">
      <w:pPr>
        <w:pStyle w:val="Bezriadkovania"/>
        <w:spacing w:line="276" w:lineRule="auto"/>
        <w:jc w:val="both"/>
        <w:rPr>
          <w:lang w:eastAsia="en-US"/>
        </w:rPr>
      </w:pPr>
    </w:p>
    <w:p w14:paraId="1A81416D" w14:textId="65535920" w:rsidR="00B9079E" w:rsidRPr="00400F10" w:rsidRDefault="00431453" w:rsidP="00400F10">
      <w:pPr>
        <w:pStyle w:val="Bezriadkovania"/>
        <w:spacing w:line="276" w:lineRule="auto"/>
        <w:jc w:val="both"/>
        <w:rPr>
          <w:b/>
        </w:rPr>
      </w:pPr>
      <w:r w:rsidRPr="00400F10">
        <w:rPr>
          <w:b/>
          <w:lang w:eastAsia="en-US"/>
        </w:rPr>
        <w:t>K bod</w:t>
      </w:r>
      <w:r w:rsidR="0041562A" w:rsidRPr="00400F10">
        <w:rPr>
          <w:b/>
          <w:lang w:eastAsia="en-US"/>
        </w:rPr>
        <w:t>om</w:t>
      </w:r>
      <w:r w:rsidRPr="00400F10">
        <w:rPr>
          <w:b/>
          <w:lang w:eastAsia="en-US"/>
        </w:rPr>
        <w:t xml:space="preserve"> </w:t>
      </w:r>
      <w:r w:rsidR="00961C04" w:rsidRPr="00400F10">
        <w:rPr>
          <w:b/>
          <w:lang w:eastAsia="en-US"/>
        </w:rPr>
        <w:t>1</w:t>
      </w:r>
      <w:r w:rsidR="00C06804" w:rsidRPr="00400F10">
        <w:rPr>
          <w:b/>
          <w:lang w:eastAsia="en-US"/>
        </w:rPr>
        <w:t>6</w:t>
      </w:r>
      <w:r w:rsidR="00961C04" w:rsidRPr="00400F10">
        <w:rPr>
          <w:b/>
          <w:lang w:eastAsia="en-US"/>
        </w:rPr>
        <w:t xml:space="preserve"> </w:t>
      </w:r>
      <w:r w:rsidR="0041562A" w:rsidRPr="00400F10">
        <w:rPr>
          <w:b/>
          <w:lang w:eastAsia="en-US"/>
        </w:rPr>
        <w:t>až 1</w:t>
      </w:r>
      <w:r w:rsidR="00C06804" w:rsidRPr="00400F10">
        <w:rPr>
          <w:b/>
          <w:lang w:eastAsia="en-US"/>
        </w:rPr>
        <w:t>9</w:t>
      </w:r>
      <w:r w:rsidR="0041562A" w:rsidRPr="00400F10">
        <w:rPr>
          <w:b/>
          <w:lang w:eastAsia="en-US"/>
        </w:rPr>
        <w:t xml:space="preserve"> </w:t>
      </w:r>
      <w:r w:rsidR="004E161D" w:rsidRPr="00400F10">
        <w:rPr>
          <w:b/>
        </w:rPr>
        <w:t>(</w:t>
      </w:r>
      <w:r w:rsidRPr="00400F10">
        <w:rPr>
          <w:b/>
        </w:rPr>
        <w:t xml:space="preserve">§ </w:t>
      </w:r>
      <w:r w:rsidR="004E161D" w:rsidRPr="00400F10">
        <w:rPr>
          <w:b/>
        </w:rPr>
        <w:t>46)</w:t>
      </w:r>
    </w:p>
    <w:p w14:paraId="6BB7C398" w14:textId="61411426" w:rsidR="005A7965" w:rsidRPr="00400F10" w:rsidRDefault="0041562A" w:rsidP="00400F10">
      <w:pPr>
        <w:pStyle w:val="Bezriadkovania"/>
        <w:spacing w:line="276" w:lineRule="auto"/>
        <w:jc w:val="both"/>
        <w:rPr>
          <w:lang w:eastAsia="en-US"/>
        </w:rPr>
      </w:pPr>
      <w:r w:rsidRPr="00400F10">
        <w:rPr>
          <w:lang w:eastAsia="en-US"/>
        </w:rPr>
        <w:t>Zo zápisnice o začatí daňovej kontroly sa n</w:t>
      </w:r>
      <w:r w:rsidR="004E161D" w:rsidRPr="00400F10">
        <w:rPr>
          <w:lang w:eastAsia="en-US"/>
        </w:rPr>
        <w:t>avrhuje</w:t>
      </w:r>
      <w:r w:rsidR="00142F03" w:rsidRPr="00400F10">
        <w:rPr>
          <w:lang w:eastAsia="en-US"/>
        </w:rPr>
        <w:t xml:space="preserve"> </w:t>
      </w:r>
      <w:r w:rsidRPr="00400F10">
        <w:rPr>
          <w:lang w:eastAsia="en-US"/>
        </w:rPr>
        <w:t xml:space="preserve">vypustiť uvedenie dôvodu začatia </w:t>
      </w:r>
      <w:r w:rsidR="00142F03" w:rsidRPr="00400F10">
        <w:rPr>
          <w:lang w:eastAsia="en-US"/>
        </w:rPr>
        <w:t xml:space="preserve">daňovej </w:t>
      </w:r>
      <w:r w:rsidRPr="00400F10">
        <w:rPr>
          <w:lang w:eastAsia="en-US"/>
        </w:rPr>
        <w:t>kontroly, aby sa nezmaril je</w:t>
      </w:r>
      <w:r w:rsidR="000D14E7" w:rsidRPr="00400F10">
        <w:rPr>
          <w:lang w:eastAsia="en-US"/>
        </w:rPr>
        <w:t>j</w:t>
      </w:r>
      <w:r w:rsidRPr="00400F10">
        <w:rPr>
          <w:lang w:eastAsia="en-US"/>
        </w:rPr>
        <w:t xml:space="preserve"> účel v prípade, </w:t>
      </w:r>
      <w:r w:rsidR="00142F03" w:rsidRPr="00400F10">
        <w:rPr>
          <w:lang w:eastAsia="en-US"/>
        </w:rPr>
        <w:t xml:space="preserve">ak </w:t>
      </w:r>
      <w:r w:rsidRPr="00400F10">
        <w:rPr>
          <w:lang w:eastAsia="en-US"/>
        </w:rPr>
        <w:t xml:space="preserve">sa kontrola vykonáva na základe podnetu OČTK.  Zároveň sa ustanovuje </w:t>
      </w:r>
      <w:r w:rsidR="004E161D" w:rsidRPr="00400F10">
        <w:rPr>
          <w:lang w:eastAsia="en-US"/>
        </w:rPr>
        <w:t xml:space="preserve">možnosť rozšíriť vykonávanú </w:t>
      </w:r>
      <w:r w:rsidR="00142F03" w:rsidRPr="00400F10">
        <w:rPr>
          <w:lang w:eastAsia="en-US"/>
        </w:rPr>
        <w:t xml:space="preserve">daňovú </w:t>
      </w:r>
      <w:r w:rsidR="004236FF" w:rsidRPr="00400F10">
        <w:rPr>
          <w:lang w:eastAsia="en-US"/>
        </w:rPr>
        <w:t>kontrolu nie</w:t>
      </w:r>
      <w:r w:rsidR="004E161D" w:rsidRPr="00400F10">
        <w:rPr>
          <w:lang w:eastAsia="en-US"/>
        </w:rPr>
        <w:t>len o inú daň</w:t>
      </w:r>
      <w:r w:rsidR="000D14E7" w:rsidRPr="00400F10">
        <w:rPr>
          <w:lang w:eastAsia="en-US"/>
        </w:rPr>
        <w:t xml:space="preserve"> a zdaňovacie obdobie, </w:t>
      </w:r>
      <w:r w:rsidR="004E161D" w:rsidRPr="00400F10">
        <w:rPr>
          <w:lang w:eastAsia="en-US"/>
        </w:rPr>
        <w:t>ale aj o kontrolu iného predpisu</w:t>
      </w:r>
      <w:r w:rsidR="00D33C5A" w:rsidRPr="00400F10">
        <w:rPr>
          <w:lang w:eastAsia="en-US"/>
        </w:rPr>
        <w:t>, pričom môže ísť len o tie p</w:t>
      </w:r>
      <w:r w:rsidR="003018ED" w:rsidRPr="00400F10">
        <w:rPr>
          <w:lang w:eastAsia="en-US"/>
        </w:rPr>
        <w:t>r</w:t>
      </w:r>
      <w:r w:rsidR="00D33C5A" w:rsidRPr="00400F10">
        <w:rPr>
          <w:lang w:eastAsia="en-US"/>
        </w:rPr>
        <w:t>áv</w:t>
      </w:r>
      <w:r w:rsidR="003018ED" w:rsidRPr="00400F10">
        <w:rPr>
          <w:lang w:eastAsia="en-US"/>
        </w:rPr>
        <w:t>n</w:t>
      </w:r>
      <w:r w:rsidR="00D33C5A" w:rsidRPr="00400F10">
        <w:rPr>
          <w:lang w:eastAsia="en-US"/>
        </w:rPr>
        <w:t>e predpisy, ktorých uplatňovanie môže finančná správa kontrolovať (</w:t>
      </w:r>
      <w:r w:rsidR="004E161D" w:rsidRPr="00400F10">
        <w:rPr>
          <w:lang w:eastAsia="en-US"/>
        </w:rPr>
        <w:t>napr. zákon o</w:t>
      </w:r>
      <w:r w:rsidR="00D33C5A" w:rsidRPr="00400F10">
        <w:rPr>
          <w:lang w:eastAsia="en-US"/>
        </w:rPr>
        <w:t> </w:t>
      </w:r>
      <w:r w:rsidR="005A7965" w:rsidRPr="00400F10">
        <w:rPr>
          <w:lang w:eastAsia="en-US"/>
        </w:rPr>
        <w:t>účtovníctve</w:t>
      </w:r>
      <w:r w:rsidR="00D33C5A" w:rsidRPr="00400F10">
        <w:rPr>
          <w:lang w:eastAsia="en-US"/>
        </w:rPr>
        <w:t>)</w:t>
      </w:r>
      <w:r w:rsidR="005A7965" w:rsidRPr="00400F10">
        <w:rPr>
          <w:lang w:eastAsia="en-US"/>
        </w:rPr>
        <w:t xml:space="preserve">. Taktiež sa navrhuje upraviť doručovanie </w:t>
      </w:r>
      <w:r w:rsidR="004236FF" w:rsidRPr="00400F10">
        <w:rPr>
          <w:lang w:eastAsia="en-US"/>
        </w:rPr>
        <w:t>protokolu v prípade, ak sa v daňovej kontrole zistí rozdiel oproti podanému daňovému priznaniu, kedy sa protokol doručuje</w:t>
      </w:r>
      <w:r w:rsidR="005A7965" w:rsidRPr="00400F10">
        <w:rPr>
          <w:lang w:eastAsia="en-US"/>
        </w:rPr>
        <w:t xml:space="preserve"> spolu s</w:t>
      </w:r>
      <w:r w:rsidR="00D33C5A" w:rsidRPr="00400F10">
        <w:rPr>
          <w:lang w:eastAsia="en-US"/>
        </w:rPr>
        <w:t> </w:t>
      </w:r>
      <w:r w:rsidR="005A7965" w:rsidRPr="00400F10">
        <w:rPr>
          <w:lang w:eastAsia="en-US"/>
        </w:rPr>
        <w:t>výzvou</w:t>
      </w:r>
      <w:r w:rsidR="00D33C5A" w:rsidRPr="00400F10">
        <w:rPr>
          <w:lang w:eastAsia="en-US"/>
        </w:rPr>
        <w:t xml:space="preserve"> na vyjadrenie k zisteniam uvedeným v protokole</w:t>
      </w:r>
      <w:r w:rsidR="004236FF" w:rsidRPr="00400F10">
        <w:rPr>
          <w:lang w:eastAsia="en-US"/>
        </w:rPr>
        <w:t xml:space="preserve"> tak</w:t>
      </w:r>
      <w:r w:rsidR="00F17A7F">
        <w:rPr>
          <w:lang w:eastAsia="en-US"/>
        </w:rPr>
        <w:t>,</w:t>
      </w:r>
      <w:r w:rsidR="005A7965" w:rsidRPr="00400F10">
        <w:rPr>
          <w:lang w:eastAsia="en-US"/>
        </w:rPr>
        <w:t xml:space="preserve"> aby </w:t>
      </w:r>
      <w:r w:rsidR="00D33C5A" w:rsidRPr="00400F10">
        <w:rPr>
          <w:lang w:eastAsia="en-US"/>
        </w:rPr>
        <w:t xml:space="preserve">táto </w:t>
      </w:r>
      <w:r w:rsidR="005A7965" w:rsidRPr="00400F10">
        <w:rPr>
          <w:lang w:eastAsia="en-US"/>
        </w:rPr>
        <w:t>výzva bola súčasťou protokolu, čím sa zabezpečí efektívnejší spôsob doručovania najm</w:t>
      </w:r>
      <w:r w:rsidR="00142F03" w:rsidRPr="00400F10">
        <w:rPr>
          <w:lang w:eastAsia="en-US"/>
        </w:rPr>
        <w:t>ä</w:t>
      </w:r>
      <w:r w:rsidR="005A7965" w:rsidRPr="00400F10">
        <w:rPr>
          <w:lang w:eastAsia="en-US"/>
        </w:rPr>
        <w:t xml:space="preserve"> pri elektronickom spôsobe doručenia. Ďalej sa navrhuje umožniť pred</w:t>
      </w:r>
      <w:r w:rsidR="00B66E0F" w:rsidRPr="00400F10">
        <w:rPr>
          <w:lang w:eastAsia="en-US"/>
        </w:rPr>
        <w:t>ĺ</w:t>
      </w:r>
      <w:r w:rsidR="005A7965" w:rsidRPr="00400F10">
        <w:rPr>
          <w:lang w:eastAsia="en-US"/>
        </w:rPr>
        <w:t xml:space="preserve">ženie lehoty na vykonanie daňovej kontroly </w:t>
      </w:r>
      <w:r w:rsidR="001F4991" w:rsidRPr="00400F10">
        <w:rPr>
          <w:lang w:eastAsia="en-US"/>
        </w:rPr>
        <w:t xml:space="preserve">transferového oceňovania </w:t>
      </w:r>
      <w:r w:rsidRPr="00400F10">
        <w:rPr>
          <w:lang w:eastAsia="en-US"/>
        </w:rPr>
        <w:t xml:space="preserve">vykonávanej u </w:t>
      </w:r>
      <w:r w:rsidR="005A7965" w:rsidRPr="00400F10">
        <w:rPr>
          <w:lang w:eastAsia="en-US"/>
        </w:rPr>
        <w:t>prepojených os</w:t>
      </w:r>
      <w:r w:rsidR="00824F1A" w:rsidRPr="00400F10">
        <w:rPr>
          <w:lang w:eastAsia="en-US"/>
        </w:rPr>
        <w:t>ôb</w:t>
      </w:r>
      <w:r w:rsidR="005A7965" w:rsidRPr="00400F10">
        <w:rPr>
          <w:lang w:eastAsia="en-US"/>
        </w:rPr>
        <w:t xml:space="preserve">, bez ohľadu na to, či ide o zahraničné </w:t>
      </w:r>
      <w:r w:rsidR="00107662" w:rsidRPr="00400F10">
        <w:rPr>
          <w:lang w:eastAsia="en-US"/>
        </w:rPr>
        <w:t>alebo tuzemské prepojené osoby</w:t>
      </w:r>
      <w:r w:rsidR="005A7965" w:rsidRPr="00400F10">
        <w:rPr>
          <w:lang w:eastAsia="en-US"/>
        </w:rPr>
        <w:t>.</w:t>
      </w:r>
      <w:r w:rsidR="00F71C5F" w:rsidRPr="00400F10">
        <w:rPr>
          <w:lang w:eastAsia="en-US"/>
        </w:rPr>
        <w:t xml:space="preserve"> Žiadosť o predĺženie lehoty musí byť riadne odôvodnená s uvedením </w:t>
      </w:r>
      <w:r w:rsidR="00155BF4" w:rsidRPr="00400F10">
        <w:rPr>
          <w:lang w:eastAsia="en-US"/>
        </w:rPr>
        <w:t xml:space="preserve">všetkých </w:t>
      </w:r>
      <w:r w:rsidR="00F71C5F" w:rsidRPr="00400F10">
        <w:rPr>
          <w:lang w:eastAsia="en-US"/>
        </w:rPr>
        <w:t xml:space="preserve">skutočností, ktoré potvrdzujú zložitosť prípadu. </w:t>
      </w:r>
    </w:p>
    <w:p w14:paraId="03D785A0" w14:textId="77777777" w:rsidR="005A7965" w:rsidRPr="00400F10" w:rsidRDefault="005A7965" w:rsidP="00400F10">
      <w:pPr>
        <w:pStyle w:val="Bezriadkovania"/>
        <w:spacing w:line="276" w:lineRule="auto"/>
        <w:jc w:val="both"/>
        <w:rPr>
          <w:lang w:eastAsia="en-US"/>
        </w:rPr>
      </w:pPr>
    </w:p>
    <w:p w14:paraId="7E2DF1B6" w14:textId="00E6A463" w:rsidR="00B9079E" w:rsidRPr="00400F10" w:rsidRDefault="00107662" w:rsidP="00400F10">
      <w:pPr>
        <w:pStyle w:val="Bezriadkovania"/>
        <w:spacing w:line="276" w:lineRule="auto"/>
        <w:jc w:val="both"/>
        <w:rPr>
          <w:b/>
          <w:lang w:eastAsia="en-US"/>
        </w:rPr>
      </w:pPr>
      <w:r w:rsidRPr="00400F10">
        <w:rPr>
          <w:b/>
          <w:lang w:eastAsia="en-US"/>
        </w:rPr>
        <w:t>K</w:t>
      </w:r>
      <w:r w:rsidR="0041562A" w:rsidRPr="00400F10">
        <w:rPr>
          <w:b/>
          <w:lang w:eastAsia="en-US"/>
        </w:rPr>
        <w:t> </w:t>
      </w:r>
      <w:r w:rsidRPr="00400F10">
        <w:rPr>
          <w:b/>
          <w:lang w:eastAsia="en-US"/>
        </w:rPr>
        <w:t>bodu</w:t>
      </w:r>
      <w:r w:rsidR="0041562A" w:rsidRPr="00400F10">
        <w:rPr>
          <w:b/>
          <w:lang w:eastAsia="en-US"/>
        </w:rPr>
        <w:t xml:space="preserve"> </w:t>
      </w:r>
      <w:r w:rsidR="00527228" w:rsidRPr="00400F10">
        <w:rPr>
          <w:b/>
          <w:lang w:eastAsia="en-US"/>
        </w:rPr>
        <w:t>20</w:t>
      </w:r>
      <w:r w:rsidRPr="00400F10">
        <w:rPr>
          <w:b/>
          <w:lang w:eastAsia="en-US"/>
        </w:rPr>
        <w:t xml:space="preserve"> (§</w:t>
      </w:r>
      <w:r w:rsidR="00A87477" w:rsidRPr="00400F10">
        <w:rPr>
          <w:b/>
          <w:lang w:eastAsia="en-US"/>
        </w:rPr>
        <w:t xml:space="preserve"> </w:t>
      </w:r>
      <w:r w:rsidRPr="00400F10">
        <w:rPr>
          <w:b/>
          <w:lang w:eastAsia="en-US"/>
        </w:rPr>
        <w:t>48 ods. 2)</w:t>
      </w:r>
    </w:p>
    <w:p w14:paraId="439EC1DC" w14:textId="18AEF004" w:rsidR="00107662" w:rsidRPr="00400F10" w:rsidRDefault="00107662" w:rsidP="00400F10">
      <w:pPr>
        <w:pStyle w:val="Bezriadkovania"/>
        <w:spacing w:line="276" w:lineRule="auto"/>
        <w:jc w:val="both"/>
        <w:rPr>
          <w:lang w:eastAsia="en-US"/>
        </w:rPr>
      </w:pPr>
      <w:r w:rsidRPr="00400F10">
        <w:rPr>
          <w:lang w:eastAsia="en-US"/>
        </w:rPr>
        <w:t xml:space="preserve">Z dôvodu právnej istoty sa navrhuje, aby deň začatia určovania dane podľa pomôcok bol </w:t>
      </w:r>
      <w:r w:rsidR="004134E5" w:rsidRPr="00400F10">
        <w:rPr>
          <w:lang w:eastAsia="en-US"/>
        </w:rPr>
        <w:t xml:space="preserve">deň </w:t>
      </w:r>
      <w:r w:rsidRPr="00400F10">
        <w:rPr>
          <w:lang w:eastAsia="en-US"/>
        </w:rPr>
        <w:t xml:space="preserve">nasledujúci </w:t>
      </w:r>
      <w:r w:rsidR="004134E5" w:rsidRPr="00400F10">
        <w:rPr>
          <w:lang w:eastAsia="en-US"/>
        </w:rPr>
        <w:t xml:space="preserve">po </w:t>
      </w:r>
      <w:r w:rsidRPr="00400F10">
        <w:rPr>
          <w:lang w:eastAsia="en-US"/>
        </w:rPr>
        <w:t>d</w:t>
      </w:r>
      <w:r w:rsidR="004134E5" w:rsidRPr="00400F10">
        <w:rPr>
          <w:lang w:eastAsia="en-US"/>
        </w:rPr>
        <w:t xml:space="preserve">ni </w:t>
      </w:r>
      <w:r w:rsidRPr="00400F10">
        <w:rPr>
          <w:lang w:eastAsia="en-US"/>
        </w:rPr>
        <w:t>doručen</w:t>
      </w:r>
      <w:r w:rsidR="004134E5" w:rsidRPr="00400F10">
        <w:rPr>
          <w:lang w:eastAsia="en-US"/>
        </w:rPr>
        <w:t>ia</w:t>
      </w:r>
      <w:r w:rsidRPr="00400F10">
        <w:rPr>
          <w:lang w:eastAsia="en-US"/>
        </w:rPr>
        <w:t xml:space="preserve"> oznámenia</w:t>
      </w:r>
      <w:r w:rsidR="00FF04B2" w:rsidRPr="00400F10">
        <w:rPr>
          <w:lang w:eastAsia="en-US"/>
        </w:rPr>
        <w:t>, t.</w:t>
      </w:r>
      <w:r w:rsidR="00F17A7F">
        <w:rPr>
          <w:lang w:eastAsia="en-US"/>
        </w:rPr>
        <w:t xml:space="preserve"> </w:t>
      </w:r>
      <w:r w:rsidR="00FF04B2" w:rsidRPr="00400F10">
        <w:rPr>
          <w:lang w:eastAsia="en-US"/>
        </w:rPr>
        <w:t>j</w:t>
      </w:r>
      <w:r w:rsidRPr="00400F10">
        <w:rPr>
          <w:lang w:eastAsia="en-US"/>
        </w:rPr>
        <w:t>.</w:t>
      </w:r>
      <w:r w:rsidR="00FF04B2" w:rsidRPr="00400F10">
        <w:rPr>
          <w:lang w:eastAsia="en-US"/>
        </w:rPr>
        <w:t xml:space="preserve"> aby nedošlo k situácii, že deň uvedený v oznámení je skorší ako je deň doručenia, napr. v prípade keď je zásielka uložená (15 dní).</w:t>
      </w:r>
    </w:p>
    <w:p w14:paraId="3C8000BF" w14:textId="77777777" w:rsidR="00107662" w:rsidRPr="00400F10" w:rsidRDefault="00107662" w:rsidP="00400F10">
      <w:pPr>
        <w:pStyle w:val="Bezriadkovania"/>
        <w:spacing w:line="276" w:lineRule="auto"/>
        <w:jc w:val="both"/>
        <w:rPr>
          <w:lang w:eastAsia="en-US"/>
        </w:rPr>
      </w:pPr>
    </w:p>
    <w:p w14:paraId="15A9617A" w14:textId="78048722" w:rsidR="00107662" w:rsidRPr="00400F10" w:rsidRDefault="00107662" w:rsidP="00400F10">
      <w:pPr>
        <w:pStyle w:val="Bezriadkovania"/>
        <w:spacing w:line="276" w:lineRule="auto"/>
        <w:jc w:val="both"/>
        <w:rPr>
          <w:b/>
          <w:lang w:eastAsia="en-US"/>
        </w:rPr>
      </w:pPr>
      <w:r w:rsidRPr="00400F10">
        <w:rPr>
          <w:b/>
          <w:lang w:eastAsia="en-US"/>
        </w:rPr>
        <w:t xml:space="preserve">K bodu  </w:t>
      </w:r>
      <w:r w:rsidR="00527228" w:rsidRPr="00400F10">
        <w:rPr>
          <w:b/>
          <w:lang w:eastAsia="en-US"/>
        </w:rPr>
        <w:t>21</w:t>
      </w:r>
      <w:r w:rsidR="0041562A" w:rsidRPr="00400F10">
        <w:rPr>
          <w:b/>
          <w:lang w:eastAsia="en-US"/>
        </w:rPr>
        <w:t xml:space="preserve"> </w:t>
      </w:r>
      <w:r w:rsidRPr="00400F10">
        <w:rPr>
          <w:b/>
          <w:lang w:eastAsia="en-US"/>
        </w:rPr>
        <w:t>(§ 52)</w:t>
      </w:r>
    </w:p>
    <w:p w14:paraId="1E0D40BE" w14:textId="77777777" w:rsidR="00C0319D" w:rsidRPr="00400F10" w:rsidRDefault="00107662" w:rsidP="00400F10">
      <w:pPr>
        <w:pStyle w:val="Bezriadkovania"/>
        <w:spacing w:line="276" w:lineRule="auto"/>
        <w:jc w:val="both"/>
        <w:rPr>
          <w:lang w:eastAsia="en-US"/>
        </w:rPr>
      </w:pPr>
      <w:r w:rsidRPr="00400F10">
        <w:rPr>
          <w:lang w:eastAsia="en-US"/>
        </w:rPr>
        <w:t>Navrhuje sa v</w:t>
      </w:r>
      <w:r w:rsidR="00C0319D" w:rsidRPr="00400F10">
        <w:rPr>
          <w:lang w:eastAsia="en-US"/>
        </w:rPr>
        <w:t> </w:t>
      </w:r>
      <w:r w:rsidRPr="00400F10">
        <w:rPr>
          <w:lang w:eastAsia="en-US"/>
        </w:rPr>
        <w:t>štruktúrovanej</w:t>
      </w:r>
      <w:r w:rsidR="00C0319D" w:rsidRPr="00400F10">
        <w:rPr>
          <w:lang w:eastAsia="en-US"/>
        </w:rPr>
        <w:t xml:space="preserve"> forme</w:t>
      </w:r>
      <w:r w:rsidRPr="00400F10">
        <w:rPr>
          <w:lang w:eastAsia="en-US"/>
        </w:rPr>
        <w:t xml:space="preserve"> zverejňovať zoznam daňových subjektov registrovaných na daň z</w:t>
      </w:r>
      <w:r w:rsidR="001F4991" w:rsidRPr="00400F10">
        <w:rPr>
          <w:lang w:eastAsia="en-US"/>
        </w:rPr>
        <w:t> </w:t>
      </w:r>
      <w:r w:rsidRPr="00400F10">
        <w:rPr>
          <w:lang w:eastAsia="en-US"/>
        </w:rPr>
        <w:t>príjmov</w:t>
      </w:r>
      <w:r w:rsidR="001F4991" w:rsidRPr="00400F10">
        <w:rPr>
          <w:lang w:eastAsia="en-US"/>
        </w:rPr>
        <w:t xml:space="preserve"> spolu s ich daňovým identifikačným číslom</w:t>
      </w:r>
      <w:r w:rsidR="00C0319D" w:rsidRPr="00400F10">
        <w:rPr>
          <w:lang w:eastAsia="en-US"/>
        </w:rPr>
        <w:t>.</w:t>
      </w:r>
    </w:p>
    <w:p w14:paraId="7D796E12" w14:textId="77777777" w:rsidR="00C0319D" w:rsidRPr="00400F10" w:rsidRDefault="00C0319D" w:rsidP="00400F10">
      <w:pPr>
        <w:pStyle w:val="Bezriadkovania"/>
        <w:spacing w:line="276" w:lineRule="auto"/>
        <w:jc w:val="both"/>
        <w:rPr>
          <w:lang w:eastAsia="en-US"/>
        </w:rPr>
      </w:pPr>
    </w:p>
    <w:p w14:paraId="36809975" w14:textId="2DE56DDB" w:rsidR="00107662" w:rsidRPr="00400F10" w:rsidRDefault="00C0319D" w:rsidP="00400F10">
      <w:pPr>
        <w:pStyle w:val="Bezriadkovania"/>
        <w:spacing w:line="276" w:lineRule="auto"/>
        <w:jc w:val="both"/>
        <w:rPr>
          <w:b/>
          <w:lang w:eastAsia="en-US"/>
        </w:rPr>
      </w:pPr>
      <w:r w:rsidRPr="00400F10">
        <w:rPr>
          <w:b/>
          <w:lang w:eastAsia="en-US"/>
        </w:rPr>
        <w:t xml:space="preserve">K bodom  </w:t>
      </w:r>
      <w:r w:rsidR="00430142" w:rsidRPr="00400F10">
        <w:rPr>
          <w:b/>
          <w:lang w:eastAsia="en-US"/>
        </w:rPr>
        <w:t>2</w:t>
      </w:r>
      <w:r w:rsidR="00527228" w:rsidRPr="00400F10">
        <w:rPr>
          <w:b/>
          <w:lang w:eastAsia="en-US"/>
        </w:rPr>
        <w:t>2</w:t>
      </w:r>
      <w:r w:rsidR="00430142" w:rsidRPr="00400F10">
        <w:rPr>
          <w:b/>
          <w:lang w:eastAsia="en-US"/>
        </w:rPr>
        <w:t xml:space="preserve"> až 2</w:t>
      </w:r>
      <w:r w:rsidR="00527228" w:rsidRPr="00400F10">
        <w:rPr>
          <w:b/>
          <w:lang w:eastAsia="en-US"/>
        </w:rPr>
        <w:t>4</w:t>
      </w:r>
      <w:r w:rsidR="000F43D0" w:rsidRPr="00400F10">
        <w:rPr>
          <w:b/>
          <w:lang w:eastAsia="en-US"/>
        </w:rPr>
        <w:t xml:space="preserve"> a 34 </w:t>
      </w:r>
      <w:r w:rsidR="00430142" w:rsidRPr="00400F10">
        <w:rPr>
          <w:b/>
          <w:lang w:eastAsia="en-US"/>
        </w:rPr>
        <w:t xml:space="preserve"> </w:t>
      </w:r>
      <w:r w:rsidRPr="00400F10">
        <w:rPr>
          <w:b/>
          <w:lang w:eastAsia="en-US"/>
        </w:rPr>
        <w:t>(§ 55</w:t>
      </w:r>
      <w:r w:rsidR="000F43D0" w:rsidRPr="00400F10">
        <w:rPr>
          <w:b/>
          <w:lang w:eastAsia="en-US"/>
        </w:rPr>
        <w:t xml:space="preserve"> a § 79</w:t>
      </w:r>
      <w:r w:rsidR="005573E9" w:rsidRPr="00400F10">
        <w:rPr>
          <w:b/>
          <w:lang w:eastAsia="en-US"/>
        </w:rPr>
        <w:t xml:space="preserve"> ods. 1</w:t>
      </w:r>
      <w:r w:rsidRPr="00400F10">
        <w:rPr>
          <w:b/>
          <w:lang w:eastAsia="en-US"/>
        </w:rPr>
        <w:t>)</w:t>
      </w:r>
    </w:p>
    <w:p w14:paraId="7E8BED26" w14:textId="77777777" w:rsidR="00C0319D" w:rsidRPr="00400F10" w:rsidRDefault="00430142" w:rsidP="00400F10">
      <w:pPr>
        <w:pStyle w:val="Bezriadkovania"/>
        <w:spacing w:line="276" w:lineRule="auto"/>
        <w:jc w:val="both"/>
        <w:rPr>
          <w:lang w:eastAsia="en-US"/>
        </w:rPr>
      </w:pPr>
      <w:r w:rsidRPr="00400F10">
        <w:rPr>
          <w:lang w:eastAsia="en-US"/>
        </w:rPr>
        <w:t>Do ustanovenia o platení dane sa n</w:t>
      </w:r>
      <w:r w:rsidR="00C0319D" w:rsidRPr="00400F10">
        <w:rPr>
          <w:lang w:eastAsia="en-US"/>
        </w:rPr>
        <w:t>avrhuje doplniť</w:t>
      </w:r>
      <w:r w:rsidR="004134E5" w:rsidRPr="00400F10">
        <w:rPr>
          <w:lang w:eastAsia="en-US"/>
        </w:rPr>
        <w:t xml:space="preserve">, </w:t>
      </w:r>
      <w:r w:rsidRPr="00400F10">
        <w:rPr>
          <w:lang w:eastAsia="en-US"/>
        </w:rPr>
        <w:t xml:space="preserve">aby sa </w:t>
      </w:r>
      <w:r w:rsidR="004134E5" w:rsidRPr="00400F10">
        <w:rPr>
          <w:lang w:eastAsia="en-US"/>
        </w:rPr>
        <w:t xml:space="preserve">toto ustanovenie </w:t>
      </w:r>
      <w:r w:rsidRPr="00400F10">
        <w:rPr>
          <w:lang w:eastAsia="en-US"/>
        </w:rPr>
        <w:t>vzťahovalo aj na i</w:t>
      </w:r>
      <w:r w:rsidR="00C0319D" w:rsidRPr="00400F10">
        <w:rPr>
          <w:lang w:eastAsia="en-US"/>
        </w:rPr>
        <w:t xml:space="preserve">né platby, </w:t>
      </w:r>
      <w:r w:rsidRPr="00400F10">
        <w:rPr>
          <w:lang w:eastAsia="en-US"/>
        </w:rPr>
        <w:t>ktoré nie sú daňou</w:t>
      </w:r>
      <w:r w:rsidR="007B1BEF" w:rsidRPr="00400F10">
        <w:rPr>
          <w:lang w:eastAsia="en-US"/>
        </w:rPr>
        <w:t>.</w:t>
      </w:r>
      <w:r w:rsidR="00431453" w:rsidRPr="00400F10">
        <w:rPr>
          <w:lang w:eastAsia="en-US"/>
        </w:rPr>
        <w:t xml:space="preserve"> </w:t>
      </w:r>
      <w:r w:rsidR="004134E5" w:rsidRPr="00400F10">
        <w:rPr>
          <w:lang w:eastAsia="en-US"/>
        </w:rPr>
        <w:t>Z dôvodu efektivity sa z</w:t>
      </w:r>
      <w:r w:rsidR="00431453" w:rsidRPr="00400F10">
        <w:rPr>
          <w:lang w:eastAsia="en-US"/>
        </w:rPr>
        <w:t xml:space="preserve">ároveň navrhuje, aby správca dane </w:t>
      </w:r>
      <w:r w:rsidRPr="00400F10">
        <w:rPr>
          <w:lang w:eastAsia="en-US"/>
        </w:rPr>
        <w:t>zasielal oznámen</w:t>
      </w:r>
      <w:r w:rsidR="004134E5" w:rsidRPr="00400F10">
        <w:rPr>
          <w:lang w:eastAsia="en-US"/>
        </w:rPr>
        <w:t>ie</w:t>
      </w:r>
      <w:r w:rsidRPr="00400F10">
        <w:rPr>
          <w:lang w:eastAsia="en-US"/>
        </w:rPr>
        <w:t xml:space="preserve"> o preúčtovaní platby </w:t>
      </w:r>
      <w:r w:rsidR="00431453" w:rsidRPr="00400F10">
        <w:rPr>
          <w:lang w:eastAsia="en-US"/>
        </w:rPr>
        <w:t>len</w:t>
      </w:r>
      <w:r w:rsidR="004134E5" w:rsidRPr="00400F10">
        <w:rPr>
          <w:lang w:eastAsia="en-US"/>
        </w:rPr>
        <w:t xml:space="preserve"> vtedy,</w:t>
      </w:r>
      <w:r w:rsidR="00431453" w:rsidRPr="00400F10">
        <w:rPr>
          <w:lang w:eastAsia="en-US"/>
        </w:rPr>
        <w:t xml:space="preserve"> ak ide o sumy vyššie ako 5 eur</w:t>
      </w:r>
      <w:r w:rsidR="001F4991" w:rsidRPr="00400F10">
        <w:rPr>
          <w:lang w:eastAsia="en-US"/>
        </w:rPr>
        <w:t>, čím sa znížia administratívne náklady finančnej správy, ako aj administratívna záťaž daňových subjektov, keďže nebudú zaťažované marginálnymi informáciami</w:t>
      </w:r>
      <w:r w:rsidR="00431453" w:rsidRPr="00400F10">
        <w:rPr>
          <w:lang w:eastAsia="en-US"/>
        </w:rPr>
        <w:t>.</w:t>
      </w:r>
      <w:r w:rsidR="000F43D0" w:rsidRPr="00400F10">
        <w:rPr>
          <w:lang w:eastAsia="en-US"/>
        </w:rPr>
        <w:t xml:space="preserve"> Rovnako sa navrhuje upustiť od zasielania oznámení pri použití preplatku, ktorý je nižší ako 5 eur.</w:t>
      </w:r>
    </w:p>
    <w:p w14:paraId="25498DA6" w14:textId="77777777" w:rsidR="003018ED" w:rsidRPr="00400F10" w:rsidRDefault="003018ED" w:rsidP="00400F10">
      <w:pPr>
        <w:pStyle w:val="Bezriadkovania"/>
        <w:spacing w:line="276" w:lineRule="auto"/>
        <w:jc w:val="both"/>
        <w:rPr>
          <w:lang w:eastAsia="en-US"/>
        </w:rPr>
      </w:pPr>
    </w:p>
    <w:p w14:paraId="349577FD" w14:textId="306C84F8" w:rsidR="00B9079E" w:rsidRPr="00400F10" w:rsidRDefault="00A87477"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w:t>
      </w:r>
      <w:r w:rsidR="00430142" w:rsidRPr="00400F10">
        <w:rPr>
          <w:rFonts w:ascii="Times New Roman" w:hAnsi="Times New Roman" w:cs="Times New Roman"/>
          <w:b/>
          <w:sz w:val="24"/>
          <w:szCs w:val="24"/>
        </w:rPr>
        <w:t> </w:t>
      </w:r>
      <w:r w:rsidRPr="00400F10">
        <w:rPr>
          <w:rFonts w:ascii="Times New Roman" w:hAnsi="Times New Roman" w:cs="Times New Roman"/>
          <w:b/>
          <w:sz w:val="24"/>
          <w:szCs w:val="24"/>
        </w:rPr>
        <w:t>bod</w:t>
      </w:r>
      <w:r w:rsidR="00430142" w:rsidRPr="00400F10">
        <w:rPr>
          <w:rFonts w:ascii="Times New Roman" w:hAnsi="Times New Roman" w:cs="Times New Roman"/>
          <w:b/>
          <w:sz w:val="24"/>
          <w:szCs w:val="24"/>
        </w:rPr>
        <w:t>om 2</w:t>
      </w:r>
      <w:r w:rsidR="00527228" w:rsidRPr="00400F10">
        <w:rPr>
          <w:rFonts w:ascii="Times New Roman" w:hAnsi="Times New Roman" w:cs="Times New Roman"/>
          <w:b/>
          <w:sz w:val="24"/>
          <w:szCs w:val="24"/>
        </w:rPr>
        <w:t>5</w:t>
      </w:r>
      <w:r w:rsidR="00430142" w:rsidRPr="00400F10">
        <w:rPr>
          <w:rFonts w:ascii="Times New Roman" w:hAnsi="Times New Roman" w:cs="Times New Roman"/>
          <w:b/>
          <w:sz w:val="24"/>
          <w:szCs w:val="24"/>
        </w:rPr>
        <w:t xml:space="preserve"> a 2</w:t>
      </w:r>
      <w:r w:rsidR="00527228" w:rsidRPr="00400F10">
        <w:rPr>
          <w:rFonts w:ascii="Times New Roman" w:hAnsi="Times New Roman" w:cs="Times New Roman"/>
          <w:b/>
          <w:sz w:val="24"/>
          <w:szCs w:val="24"/>
        </w:rPr>
        <w:t>6</w:t>
      </w:r>
      <w:r w:rsidR="00430142" w:rsidRPr="00400F10">
        <w:rPr>
          <w:rFonts w:ascii="Times New Roman" w:hAnsi="Times New Roman" w:cs="Times New Roman"/>
          <w:b/>
          <w:sz w:val="24"/>
          <w:szCs w:val="24"/>
        </w:rPr>
        <w:t xml:space="preserve"> </w:t>
      </w:r>
      <w:r w:rsidRPr="00400F10">
        <w:rPr>
          <w:rFonts w:ascii="Times New Roman" w:hAnsi="Times New Roman" w:cs="Times New Roman"/>
          <w:b/>
          <w:sz w:val="24"/>
          <w:szCs w:val="24"/>
        </w:rPr>
        <w:t>(§ 57)</w:t>
      </w:r>
    </w:p>
    <w:p w14:paraId="6528F47B" w14:textId="30CB1A62" w:rsidR="00A87477" w:rsidRPr="00400F10" w:rsidRDefault="000F43D0"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N</w:t>
      </w:r>
      <w:r w:rsidR="00A87477" w:rsidRPr="00400F10">
        <w:rPr>
          <w:rFonts w:ascii="Times New Roman" w:hAnsi="Times New Roman" w:cs="Times New Roman"/>
          <w:sz w:val="24"/>
          <w:szCs w:val="24"/>
        </w:rPr>
        <w:t>avrhuje</w:t>
      </w:r>
      <w:r w:rsidRPr="00400F10">
        <w:rPr>
          <w:rFonts w:ascii="Times New Roman" w:hAnsi="Times New Roman" w:cs="Times New Roman"/>
          <w:sz w:val="24"/>
          <w:szCs w:val="24"/>
        </w:rPr>
        <w:t xml:space="preserve"> sa</w:t>
      </w:r>
      <w:r w:rsidR="00A87477" w:rsidRPr="00400F10">
        <w:rPr>
          <w:rFonts w:ascii="Times New Roman" w:hAnsi="Times New Roman" w:cs="Times New Roman"/>
          <w:sz w:val="24"/>
          <w:szCs w:val="24"/>
        </w:rPr>
        <w:t xml:space="preserve">, aby </w:t>
      </w:r>
      <w:r w:rsidR="004134E5" w:rsidRPr="00400F10">
        <w:rPr>
          <w:rFonts w:ascii="Times New Roman" w:hAnsi="Times New Roman" w:cs="Times New Roman"/>
          <w:sz w:val="24"/>
          <w:szCs w:val="24"/>
        </w:rPr>
        <w:t xml:space="preserve">bolo </w:t>
      </w:r>
      <w:r w:rsidR="004236FF" w:rsidRPr="00400F10">
        <w:rPr>
          <w:rFonts w:ascii="Times New Roman" w:hAnsi="Times New Roman" w:cs="Times New Roman"/>
          <w:sz w:val="24"/>
          <w:szCs w:val="24"/>
        </w:rPr>
        <w:t>rozhodnutie o povolení od</w:t>
      </w:r>
      <w:r w:rsidR="00A87477" w:rsidRPr="00400F10">
        <w:rPr>
          <w:rFonts w:ascii="Times New Roman" w:hAnsi="Times New Roman" w:cs="Times New Roman"/>
          <w:sz w:val="24"/>
          <w:szCs w:val="24"/>
        </w:rPr>
        <w:t>kladu alebo o povolení splátok dane zrušené z</w:t>
      </w:r>
      <w:r w:rsidRPr="00400F10">
        <w:rPr>
          <w:rFonts w:ascii="Times New Roman" w:hAnsi="Times New Roman" w:cs="Times New Roman"/>
          <w:sz w:val="24"/>
          <w:szCs w:val="24"/>
        </w:rPr>
        <w:t>o zákona, t.</w:t>
      </w:r>
      <w:r w:rsidR="004236FF" w:rsidRPr="00400F10">
        <w:rPr>
          <w:rFonts w:ascii="Times New Roman" w:hAnsi="Times New Roman" w:cs="Times New Roman"/>
          <w:sz w:val="24"/>
          <w:szCs w:val="24"/>
        </w:rPr>
        <w:t xml:space="preserve"> </w:t>
      </w:r>
      <w:r w:rsidRPr="00400F10">
        <w:rPr>
          <w:rFonts w:ascii="Times New Roman" w:hAnsi="Times New Roman" w:cs="Times New Roman"/>
          <w:sz w:val="24"/>
          <w:szCs w:val="24"/>
        </w:rPr>
        <w:t>j. bez rozhodnutia správcu dane</w:t>
      </w:r>
      <w:r w:rsidR="00A87477" w:rsidRPr="00400F10">
        <w:rPr>
          <w:rFonts w:ascii="Times New Roman" w:hAnsi="Times New Roman" w:cs="Times New Roman"/>
          <w:sz w:val="24"/>
          <w:szCs w:val="24"/>
        </w:rPr>
        <w:t xml:space="preserve">, </w:t>
      </w:r>
      <w:r w:rsidR="004236FF" w:rsidRPr="00400F10">
        <w:rPr>
          <w:rFonts w:ascii="Times New Roman" w:hAnsi="Times New Roman" w:cs="Times New Roman"/>
          <w:sz w:val="24"/>
          <w:szCs w:val="24"/>
        </w:rPr>
        <w:t xml:space="preserve">v prípade </w:t>
      </w:r>
      <w:r w:rsidR="00A87477" w:rsidRPr="00400F10">
        <w:rPr>
          <w:rFonts w:ascii="Times New Roman" w:hAnsi="Times New Roman" w:cs="Times New Roman"/>
          <w:sz w:val="24"/>
          <w:szCs w:val="24"/>
        </w:rPr>
        <w:t xml:space="preserve">ak sa zruší </w:t>
      </w:r>
      <w:r w:rsidR="005F11FB" w:rsidRPr="00400F10">
        <w:rPr>
          <w:rFonts w:ascii="Times New Roman" w:hAnsi="Times New Roman" w:cs="Times New Roman"/>
          <w:sz w:val="24"/>
          <w:szCs w:val="24"/>
        </w:rPr>
        <w:t xml:space="preserve">rozhodnutie, ktorým bola táto daň vyrubená, </w:t>
      </w:r>
      <w:r w:rsidR="00A87477" w:rsidRPr="00400F10">
        <w:rPr>
          <w:rFonts w:ascii="Times New Roman" w:hAnsi="Times New Roman" w:cs="Times New Roman"/>
          <w:sz w:val="24"/>
          <w:szCs w:val="24"/>
        </w:rPr>
        <w:t xml:space="preserve">napr. v rámci mimoriadnych </w:t>
      </w:r>
      <w:r w:rsidR="004134E5" w:rsidRPr="00400F10">
        <w:rPr>
          <w:rFonts w:ascii="Times New Roman" w:hAnsi="Times New Roman" w:cs="Times New Roman"/>
          <w:sz w:val="24"/>
          <w:szCs w:val="24"/>
        </w:rPr>
        <w:t xml:space="preserve">opravných </w:t>
      </w:r>
      <w:r w:rsidR="00A87477" w:rsidRPr="00400F10">
        <w:rPr>
          <w:rFonts w:ascii="Times New Roman" w:hAnsi="Times New Roman" w:cs="Times New Roman"/>
          <w:sz w:val="24"/>
          <w:szCs w:val="24"/>
        </w:rPr>
        <w:t>prostriedkov alebo súdnym rozhodnutím</w:t>
      </w:r>
      <w:r w:rsidRPr="00400F10">
        <w:rPr>
          <w:rFonts w:ascii="Times New Roman" w:hAnsi="Times New Roman" w:cs="Times New Roman"/>
          <w:sz w:val="24"/>
          <w:szCs w:val="24"/>
        </w:rPr>
        <w:t xml:space="preserve"> </w:t>
      </w:r>
      <w:r w:rsidR="00591BD2" w:rsidRPr="00400F10">
        <w:rPr>
          <w:rFonts w:ascii="Times New Roman" w:hAnsi="Times New Roman" w:cs="Times New Roman"/>
          <w:sz w:val="24"/>
          <w:szCs w:val="24"/>
        </w:rPr>
        <w:t>alebo</w:t>
      </w:r>
      <w:r w:rsidR="00F17A7F">
        <w:rPr>
          <w:rFonts w:ascii="Times New Roman" w:hAnsi="Times New Roman" w:cs="Times New Roman"/>
          <w:sz w:val="24"/>
          <w:szCs w:val="24"/>
        </w:rPr>
        <w:t>,</w:t>
      </w:r>
      <w:r w:rsidR="00591BD2" w:rsidRPr="00400F10">
        <w:rPr>
          <w:rFonts w:ascii="Times New Roman" w:hAnsi="Times New Roman" w:cs="Times New Roman"/>
          <w:sz w:val="24"/>
          <w:szCs w:val="24"/>
        </w:rPr>
        <w:t xml:space="preserve"> ak </w:t>
      </w:r>
      <w:r w:rsidR="00527228" w:rsidRPr="00400F10">
        <w:rPr>
          <w:rFonts w:ascii="Times New Roman" w:hAnsi="Times New Roman" w:cs="Times New Roman"/>
          <w:sz w:val="24"/>
          <w:szCs w:val="24"/>
        </w:rPr>
        <w:t xml:space="preserve">daňový subjekt </w:t>
      </w:r>
      <w:r w:rsidR="00591BD2" w:rsidRPr="00400F10">
        <w:rPr>
          <w:rFonts w:ascii="Times New Roman" w:hAnsi="Times New Roman" w:cs="Times New Roman"/>
          <w:sz w:val="24"/>
          <w:szCs w:val="24"/>
        </w:rPr>
        <w:t xml:space="preserve">podá </w:t>
      </w:r>
      <w:r w:rsidR="00527228" w:rsidRPr="00400F10">
        <w:rPr>
          <w:rFonts w:ascii="Times New Roman" w:hAnsi="Times New Roman" w:cs="Times New Roman"/>
          <w:sz w:val="24"/>
          <w:szCs w:val="24"/>
        </w:rPr>
        <w:t>dodatočné daňové priznanie</w:t>
      </w:r>
      <w:r w:rsidR="00591BD2" w:rsidRPr="00400F10">
        <w:rPr>
          <w:rFonts w:ascii="Times New Roman" w:hAnsi="Times New Roman" w:cs="Times New Roman"/>
          <w:sz w:val="24"/>
          <w:szCs w:val="24"/>
        </w:rPr>
        <w:t xml:space="preserve">, ktorým zníži daň </w:t>
      </w:r>
      <w:r w:rsidR="00F17A7F">
        <w:rPr>
          <w:rFonts w:ascii="Times New Roman" w:hAnsi="Times New Roman" w:cs="Times New Roman"/>
          <w:sz w:val="24"/>
          <w:szCs w:val="24"/>
        </w:rPr>
        <w:lastRenderedPageBreak/>
        <w:t>uvedenú v riadnom daňovom priznaní</w:t>
      </w:r>
      <w:r w:rsidR="00591BD2" w:rsidRPr="00400F10">
        <w:rPr>
          <w:rFonts w:ascii="Times New Roman" w:hAnsi="Times New Roman" w:cs="Times New Roman"/>
          <w:sz w:val="24"/>
          <w:szCs w:val="24"/>
        </w:rPr>
        <w:t>, ktorej odklad</w:t>
      </w:r>
      <w:r w:rsidR="00527228" w:rsidRPr="00400F10">
        <w:rPr>
          <w:rFonts w:ascii="Times New Roman" w:hAnsi="Times New Roman" w:cs="Times New Roman"/>
          <w:sz w:val="24"/>
          <w:szCs w:val="24"/>
        </w:rPr>
        <w:t xml:space="preserve"> platenia</w:t>
      </w:r>
      <w:r w:rsidR="00591BD2" w:rsidRPr="00400F10">
        <w:rPr>
          <w:rFonts w:ascii="Times New Roman" w:hAnsi="Times New Roman" w:cs="Times New Roman"/>
          <w:sz w:val="24"/>
          <w:szCs w:val="24"/>
        </w:rPr>
        <w:t xml:space="preserve"> alebo splátky žiadal</w:t>
      </w:r>
      <w:r w:rsidR="004236FF" w:rsidRPr="00400F10">
        <w:rPr>
          <w:rFonts w:ascii="Times New Roman" w:hAnsi="Times New Roman" w:cs="Times New Roman"/>
          <w:sz w:val="24"/>
          <w:szCs w:val="24"/>
        </w:rPr>
        <w:t>.</w:t>
      </w:r>
      <w:r w:rsidRPr="00400F10">
        <w:rPr>
          <w:rFonts w:ascii="Times New Roman" w:hAnsi="Times New Roman" w:cs="Times New Roman"/>
          <w:sz w:val="24"/>
          <w:szCs w:val="24"/>
        </w:rPr>
        <w:t xml:space="preserve"> </w:t>
      </w:r>
      <w:r w:rsidR="001F4991" w:rsidRPr="00400F10">
        <w:rPr>
          <w:rFonts w:ascii="Times New Roman" w:hAnsi="Times New Roman" w:cs="Times New Roman"/>
          <w:sz w:val="24"/>
          <w:szCs w:val="24"/>
        </w:rPr>
        <w:t>S cieľom zatraktívniť tento inštitút sa n</w:t>
      </w:r>
      <w:r w:rsidR="00430142" w:rsidRPr="00400F10">
        <w:rPr>
          <w:rFonts w:ascii="Times New Roman" w:hAnsi="Times New Roman" w:cs="Times New Roman"/>
          <w:sz w:val="24"/>
          <w:szCs w:val="24"/>
        </w:rPr>
        <w:t>avrhuje skrátiť lehotu, v ktorej nemôže byť povolený odklad alebo platenie dane v splátkach z dôvodu, že daňový subj</w:t>
      </w:r>
      <w:r w:rsidR="00F17A7F">
        <w:rPr>
          <w:rFonts w:ascii="Times New Roman" w:hAnsi="Times New Roman" w:cs="Times New Roman"/>
          <w:sz w:val="24"/>
          <w:szCs w:val="24"/>
        </w:rPr>
        <w:t xml:space="preserve">ekt nedodržal podmienky uvedené </w:t>
      </w:r>
      <w:r w:rsidR="00430142" w:rsidRPr="00400F10">
        <w:rPr>
          <w:rFonts w:ascii="Times New Roman" w:hAnsi="Times New Roman" w:cs="Times New Roman"/>
          <w:sz w:val="24"/>
          <w:szCs w:val="24"/>
        </w:rPr>
        <w:t xml:space="preserve">v rozhodnutí správcu dane, </w:t>
      </w:r>
      <w:r w:rsidR="004134E5" w:rsidRPr="00400F10">
        <w:rPr>
          <w:rFonts w:ascii="Times New Roman" w:hAnsi="Times New Roman" w:cs="Times New Roman"/>
          <w:sz w:val="24"/>
          <w:szCs w:val="24"/>
        </w:rPr>
        <w:t xml:space="preserve">a to </w:t>
      </w:r>
      <w:r w:rsidR="00430142" w:rsidRPr="00400F10">
        <w:rPr>
          <w:rFonts w:ascii="Times New Roman" w:hAnsi="Times New Roman" w:cs="Times New Roman"/>
          <w:sz w:val="24"/>
          <w:szCs w:val="24"/>
        </w:rPr>
        <w:t>z piatich rokov na dva roky.</w:t>
      </w:r>
      <w:r w:rsidR="001F4991" w:rsidRPr="00400F10">
        <w:rPr>
          <w:rFonts w:ascii="Times New Roman" w:hAnsi="Times New Roman" w:cs="Times New Roman"/>
          <w:sz w:val="24"/>
          <w:szCs w:val="24"/>
        </w:rPr>
        <w:t xml:space="preserve"> </w:t>
      </w:r>
      <w:r w:rsidR="00E379CB" w:rsidRPr="00400F10">
        <w:rPr>
          <w:rFonts w:ascii="Times New Roman" w:hAnsi="Times New Roman" w:cs="Times New Roman"/>
          <w:sz w:val="24"/>
          <w:szCs w:val="24"/>
        </w:rPr>
        <w:t>Účelom</w:t>
      </w:r>
      <w:r w:rsidR="001F4991" w:rsidRPr="00400F10">
        <w:rPr>
          <w:rFonts w:ascii="Times New Roman" w:hAnsi="Times New Roman" w:cs="Times New Roman"/>
          <w:sz w:val="24"/>
          <w:szCs w:val="24"/>
        </w:rPr>
        <w:t xml:space="preserve"> je pozitívne motivovať daňové subjekty zvoliť si túto možnosť pred nezaplatením dane, napr. v prípade druhotnej platobnej neschopnosti. </w:t>
      </w:r>
    </w:p>
    <w:p w14:paraId="6F380F23" w14:textId="77777777" w:rsidR="00A87477" w:rsidRPr="00400F10" w:rsidRDefault="00A87477" w:rsidP="00400F10">
      <w:pPr>
        <w:spacing w:line="276" w:lineRule="auto"/>
        <w:rPr>
          <w:rFonts w:ascii="Times New Roman" w:hAnsi="Times New Roman" w:cs="Times New Roman"/>
          <w:b/>
          <w:sz w:val="24"/>
          <w:szCs w:val="24"/>
        </w:rPr>
      </w:pPr>
    </w:p>
    <w:p w14:paraId="54A9A69A" w14:textId="0F90510C" w:rsidR="00A87477" w:rsidRPr="00400F10" w:rsidRDefault="00A87477"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w:t>
      </w:r>
      <w:r w:rsidR="00430142" w:rsidRPr="00400F10">
        <w:rPr>
          <w:rFonts w:ascii="Times New Roman" w:hAnsi="Times New Roman" w:cs="Times New Roman"/>
          <w:b/>
          <w:sz w:val="24"/>
          <w:szCs w:val="24"/>
        </w:rPr>
        <w:t> </w:t>
      </w:r>
      <w:r w:rsidRPr="00400F10">
        <w:rPr>
          <w:rFonts w:ascii="Times New Roman" w:hAnsi="Times New Roman" w:cs="Times New Roman"/>
          <w:b/>
          <w:sz w:val="24"/>
          <w:szCs w:val="24"/>
        </w:rPr>
        <w:t>bodu</w:t>
      </w:r>
      <w:r w:rsidR="00430142" w:rsidRPr="00400F10">
        <w:rPr>
          <w:rFonts w:ascii="Times New Roman" w:hAnsi="Times New Roman" w:cs="Times New Roman"/>
          <w:b/>
          <w:sz w:val="24"/>
          <w:szCs w:val="24"/>
        </w:rPr>
        <w:t xml:space="preserve"> 2</w:t>
      </w:r>
      <w:r w:rsidR="00527228" w:rsidRPr="00400F10">
        <w:rPr>
          <w:rFonts w:ascii="Times New Roman" w:hAnsi="Times New Roman" w:cs="Times New Roman"/>
          <w:b/>
          <w:sz w:val="24"/>
          <w:szCs w:val="24"/>
        </w:rPr>
        <w:t>7</w:t>
      </w:r>
      <w:r w:rsidRPr="00400F10">
        <w:rPr>
          <w:rFonts w:ascii="Times New Roman" w:hAnsi="Times New Roman" w:cs="Times New Roman"/>
          <w:b/>
          <w:sz w:val="24"/>
          <w:szCs w:val="24"/>
        </w:rPr>
        <w:t xml:space="preserve"> (§ 64)</w:t>
      </w:r>
    </w:p>
    <w:p w14:paraId="0B694993" w14:textId="42150E53" w:rsidR="008C1EAE" w:rsidRPr="00400F10" w:rsidRDefault="00F17A7F"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Z dôvodu právnej istoty sa navrhuje</w:t>
      </w:r>
      <w:r>
        <w:rPr>
          <w:rFonts w:ascii="Times New Roman" w:hAnsi="Times New Roman" w:cs="Times New Roman"/>
          <w:sz w:val="24"/>
          <w:szCs w:val="24"/>
        </w:rPr>
        <w:t xml:space="preserve"> </w:t>
      </w:r>
      <w:r w:rsidR="00527228" w:rsidRPr="00400F10">
        <w:rPr>
          <w:rFonts w:ascii="Times New Roman" w:hAnsi="Times New Roman" w:cs="Times New Roman"/>
          <w:sz w:val="24"/>
          <w:szCs w:val="24"/>
        </w:rPr>
        <w:t>nové l</w:t>
      </w:r>
      <w:r>
        <w:rPr>
          <w:rFonts w:ascii="Times New Roman" w:hAnsi="Times New Roman" w:cs="Times New Roman"/>
          <w:sz w:val="24"/>
          <w:szCs w:val="24"/>
        </w:rPr>
        <w:t>egislatívne znenie ustanovenia</w:t>
      </w:r>
      <w:r w:rsidR="008C1EAE" w:rsidRPr="00400F10">
        <w:rPr>
          <w:rFonts w:ascii="Times New Roman" w:hAnsi="Times New Roman" w:cs="Times New Roman"/>
          <w:sz w:val="24"/>
          <w:szCs w:val="24"/>
        </w:rPr>
        <w:t>, aby sa za nulitné rozhodnutie považovalo aj také</w:t>
      </w:r>
      <w:r w:rsidR="004134E5" w:rsidRPr="00400F10">
        <w:rPr>
          <w:rFonts w:ascii="Times New Roman" w:hAnsi="Times New Roman" w:cs="Times New Roman"/>
          <w:sz w:val="24"/>
          <w:szCs w:val="24"/>
        </w:rPr>
        <w:t xml:space="preserve"> rozhodnutie</w:t>
      </w:r>
      <w:r w:rsidR="008C1EAE" w:rsidRPr="00400F10">
        <w:rPr>
          <w:rFonts w:ascii="Times New Roman" w:hAnsi="Times New Roman" w:cs="Times New Roman"/>
          <w:sz w:val="24"/>
          <w:szCs w:val="24"/>
        </w:rPr>
        <w:t xml:space="preserve">, </w:t>
      </w:r>
      <w:r w:rsidR="00591BD2" w:rsidRPr="00400F10">
        <w:rPr>
          <w:rFonts w:ascii="Times New Roman" w:hAnsi="Times New Roman" w:cs="Times New Roman"/>
          <w:sz w:val="24"/>
          <w:szCs w:val="24"/>
        </w:rPr>
        <w:t xml:space="preserve">ktorým bola daň alebo rozdiel dane </w:t>
      </w:r>
      <w:r>
        <w:rPr>
          <w:rFonts w:ascii="Times New Roman" w:hAnsi="Times New Roman" w:cs="Times New Roman"/>
          <w:sz w:val="24"/>
          <w:szCs w:val="24"/>
        </w:rPr>
        <w:t>vyrubený</w:t>
      </w:r>
      <w:r w:rsidRPr="00400F10">
        <w:rPr>
          <w:rFonts w:ascii="Times New Roman" w:hAnsi="Times New Roman" w:cs="Times New Roman"/>
          <w:sz w:val="24"/>
          <w:szCs w:val="24"/>
        </w:rPr>
        <w:t xml:space="preserve"> </w:t>
      </w:r>
      <w:r w:rsidR="008C1EAE" w:rsidRPr="00400F10">
        <w:rPr>
          <w:rFonts w:ascii="Times New Roman" w:hAnsi="Times New Roman" w:cs="Times New Roman"/>
          <w:sz w:val="24"/>
          <w:szCs w:val="24"/>
        </w:rPr>
        <w:t>po zániku práva vyrubiť daň.</w:t>
      </w:r>
    </w:p>
    <w:p w14:paraId="613847E5" w14:textId="77777777" w:rsidR="008C1EAE" w:rsidRPr="00400F10" w:rsidRDefault="008C1EAE" w:rsidP="00400F10">
      <w:pPr>
        <w:spacing w:line="276" w:lineRule="auto"/>
        <w:rPr>
          <w:rFonts w:ascii="Times New Roman" w:hAnsi="Times New Roman" w:cs="Times New Roman"/>
          <w:sz w:val="24"/>
          <w:szCs w:val="24"/>
        </w:rPr>
      </w:pPr>
    </w:p>
    <w:p w14:paraId="472AFE92" w14:textId="3620E1A1" w:rsidR="008C1EAE" w:rsidRPr="00400F10" w:rsidRDefault="008C1EAE" w:rsidP="00400F10">
      <w:pPr>
        <w:spacing w:line="276" w:lineRule="auto"/>
        <w:rPr>
          <w:rFonts w:ascii="Times New Roman" w:hAnsi="Times New Roman" w:cs="Times New Roman"/>
          <w:b/>
          <w:sz w:val="24"/>
          <w:szCs w:val="24"/>
        </w:rPr>
      </w:pPr>
      <w:r w:rsidRPr="008E2ABC">
        <w:rPr>
          <w:rFonts w:ascii="Times New Roman" w:hAnsi="Times New Roman" w:cs="Times New Roman"/>
          <w:b/>
          <w:sz w:val="24"/>
          <w:szCs w:val="24"/>
        </w:rPr>
        <w:t>K</w:t>
      </w:r>
      <w:r w:rsidR="00430142" w:rsidRPr="008E2ABC">
        <w:rPr>
          <w:rFonts w:ascii="Times New Roman" w:hAnsi="Times New Roman" w:cs="Times New Roman"/>
          <w:b/>
          <w:sz w:val="24"/>
          <w:szCs w:val="24"/>
        </w:rPr>
        <w:t> </w:t>
      </w:r>
      <w:r w:rsidRPr="008E2ABC">
        <w:rPr>
          <w:rFonts w:ascii="Times New Roman" w:hAnsi="Times New Roman" w:cs="Times New Roman"/>
          <w:b/>
          <w:sz w:val="24"/>
          <w:szCs w:val="24"/>
        </w:rPr>
        <w:t>bod</w:t>
      </w:r>
      <w:r w:rsidR="00430142" w:rsidRPr="008E2ABC">
        <w:rPr>
          <w:rFonts w:ascii="Times New Roman" w:hAnsi="Times New Roman" w:cs="Times New Roman"/>
          <w:b/>
          <w:sz w:val="24"/>
          <w:szCs w:val="24"/>
        </w:rPr>
        <w:t>om 2</w:t>
      </w:r>
      <w:r w:rsidR="00527228" w:rsidRPr="008E2ABC">
        <w:rPr>
          <w:rFonts w:ascii="Times New Roman" w:hAnsi="Times New Roman" w:cs="Times New Roman"/>
          <w:b/>
          <w:sz w:val="24"/>
          <w:szCs w:val="24"/>
        </w:rPr>
        <w:t>8</w:t>
      </w:r>
      <w:r w:rsidR="00430142" w:rsidRPr="008E2ABC">
        <w:rPr>
          <w:rFonts w:ascii="Times New Roman" w:hAnsi="Times New Roman" w:cs="Times New Roman"/>
          <w:b/>
          <w:sz w:val="24"/>
          <w:szCs w:val="24"/>
        </w:rPr>
        <w:t xml:space="preserve"> až </w:t>
      </w:r>
      <w:r w:rsidR="00527228" w:rsidRPr="008E2ABC">
        <w:rPr>
          <w:rFonts w:ascii="Times New Roman" w:hAnsi="Times New Roman" w:cs="Times New Roman"/>
          <w:b/>
          <w:sz w:val="24"/>
          <w:szCs w:val="24"/>
        </w:rPr>
        <w:t>30</w:t>
      </w:r>
      <w:r w:rsidR="00F742FD" w:rsidRPr="008E2ABC">
        <w:rPr>
          <w:rFonts w:ascii="Times New Roman" w:hAnsi="Times New Roman" w:cs="Times New Roman"/>
          <w:b/>
          <w:sz w:val="24"/>
          <w:szCs w:val="24"/>
        </w:rPr>
        <w:t xml:space="preserve"> </w:t>
      </w:r>
      <w:r w:rsidRPr="008E2ABC">
        <w:rPr>
          <w:rFonts w:ascii="Times New Roman" w:hAnsi="Times New Roman" w:cs="Times New Roman"/>
          <w:b/>
          <w:sz w:val="24"/>
          <w:szCs w:val="24"/>
        </w:rPr>
        <w:t>(§ 67</w:t>
      </w:r>
      <w:r w:rsidR="000F0EC3" w:rsidRPr="008E2ABC">
        <w:rPr>
          <w:rFonts w:ascii="Times New Roman" w:hAnsi="Times New Roman" w:cs="Times New Roman"/>
          <w:b/>
          <w:sz w:val="24"/>
          <w:szCs w:val="24"/>
        </w:rPr>
        <w:t xml:space="preserve"> )</w:t>
      </w:r>
    </w:p>
    <w:p w14:paraId="577513D5" w14:textId="77777777" w:rsidR="005258D3" w:rsidRPr="00400F10" w:rsidRDefault="005258D3"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V ustanovení o registračnom konaní sa navrhuje vypustiť povinnosť fyzických a právnických </w:t>
      </w:r>
      <w:r w:rsidR="004134E5" w:rsidRPr="00400F10">
        <w:rPr>
          <w:rFonts w:ascii="Times New Roman" w:hAnsi="Times New Roman" w:cs="Times New Roman"/>
          <w:sz w:val="24"/>
          <w:szCs w:val="24"/>
        </w:rPr>
        <w:t xml:space="preserve">osôb </w:t>
      </w:r>
      <w:r w:rsidRPr="00400F10">
        <w:rPr>
          <w:rFonts w:ascii="Times New Roman" w:hAnsi="Times New Roman" w:cs="Times New Roman"/>
          <w:sz w:val="24"/>
          <w:szCs w:val="24"/>
        </w:rPr>
        <w:t xml:space="preserve">oznamovať čísla účtov vedených u poskytovateľov platobných služieb, nakoľko tieto informácie poskytujú správcovi dane </w:t>
      </w:r>
      <w:r w:rsidR="00E379CB" w:rsidRPr="00400F10">
        <w:rPr>
          <w:rFonts w:ascii="Times New Roman" w:hAnsi="Times New Roman" w:cs="Times New Roman"/>
          <w:sz w:val="24"/>
          <w:szCs w:val="24"/>
        </w:rPr>
        <w:t xml:space="preserve">uvedení </w:t>
      </w:r>
      <w:r w:rsidRPr="00400F10">
        <w:rPr>
          <w:rFonts w:ascii="Times New Roman" w:hAnsi="Times New Roman" w:cs="Times New Roman"/>
          <w:sz w:val="24"/>
          <w:szCs w:val="24"/>
        </w:rPr>
        <w:t>poskytovatelia.</w:t>
      </w:r>
    </w:p>
    <w:p w14:paraId="547962C7" w14:textId="2FEA0BB0" w:rsidR="00591BD2" w:rsidRPr="00400F10" w:rsidRDefault="005258D3"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Zároveň sa </w:t>
      </w:r>
      <w:r w:rsidR="00430142" w:rsidRPr="00400F10">
        <w:rPr>
          <w:rFonts w:ascii="Times New Roman" w:hAnsi="Times New Roman" w:cs="Times New Roman"/>
          <w:sz w:val="24"/>
          <w:szCs w:val="24"/>
        </w:rPr>
        <w:t xml:space="preserve">s účinnosťou od 1.1.2021 </w:t>
      </w:r>
      <w:r w:rsidR="004134E5" w:rsidRPr="00400F10">
        <w:rPr>
          <w:rFonts w:ascii="Times New Roman" w:hAnsi="Times New Roman" w:cs="Times New Roman"/>
          <w:sz w:val="24"/>
          <w:szCs w:val="24"/>
        </w:rPr>
        <w:t xml:space="preserve">navrhuje </w:t>
      </w:r>
      <w:r w:rsidR="00430142" w:rsidRPr="00400F10">
        <w:rPr>
          <w:rFonts w:ascii="Times New Roman" w:hAnsi="Times New Roman" w:cs="Times New Roman"/>
          <w:sz w:val="24"/>
          <w:szCs w:val="24"/>
        </w:rPr>
        <w:t>registračné konanie</w:t>
      </w:r>
      <w:r w:rsidR="008C1EAE" w:rsidRPr="00400F10">
        <w:rPr>
          <w:rFonts w:ascii="Times New Roman" w:hAnsi="Times New Roman" w:cs="Times New Roman"/>
          <w:sz w:val="24"/>
          <w:szCs w:val="24"/>
        </w:rPr>
        <w:t xml:space="preserve"> upraviť tak, aby </w:t>
      </w:r>
      <w:r w:rsidRPr="00400F10">
        <w:rPr>
          <w:rFonts w:ascii="Times New Roman" w:hAnsi="Times New Roman" w:cs="Times New Roman"/>
          <w:sz w:val="24"/>
          <w:szCs w:val="24"/>
        </w:rPr>
        <w:t>daňové subjekty, ktoré sú zapísané v registri právnických osôb, podnikateľov a orgánov verejnej moci</w:t>
      </w:r>
      <w:r w:rsidR="004134E5" w:rsidRPr="00400F10">
        <w:rPr>
          <w:rFonts w:ascii="Times New Roman" w:hAnsi="Times New Roman" w:cs="Times New Roman"/>
          <w:sz w:val="24"/>
          <w:szCs w:val="24"/>
        </w:rPr>
        <w:t>,</w:t>
      </w:r>
      <w:r w:rsidRPr="00400F10">
        <w:rPr>
          <w:rFonts w:ascii="Times New Roman" w:hAnsi="Times New Roman" w:cs="Times New Roman"/>
          <w:sz w:val="24"/>
          <w:szCs w:val="24"/>
        </w:rPr>
        <w:t xml:space="preserve"> nemuseli žiadať o registráciu </w:t>
      </w:r>
      <w:r w:rsidR="008C1EAE" w:rsidRPr="00400F10">
        <w:rPr>
          <w:rFonts w:ascii="Times New Roman" w:hAnsi="Times New Roman" w:cs="Times New Roman"/>
          <w:sz w:val="24"/>
          <w:szCs w:val="24"/>
        </w:rPr>
        <w:t>správc</w:t>
      </w:r>
      <w:r w:rsidRPr="00400F10">
        <w:rPr>
          <w:rFonts w:ascii="Times New Roman" w:hAnsi="Times New Roman" w:cs="Times New Roman"/>
          <w:sz w:val="24"/>
          <w:szCs w:val="24"/>
        </w:rPr>
        <w:t>u</w:t>
      </w:r>
      <w:r w:rsidR="008C1EAE" w:rsidRPr="00400F10">
        <w:rPr>
          <w:rFonts w:ascii="Times New Roman" w:hAnsi="Times New Roman" w:cs="Times New Roman"/>
          <w:sz w:val="24"/>
          <w:szCs w:val="24"/>
        </w:rPr>
        <w:t xml:space="preserve"> dane</w:t>
      </w:r>
      <w:r w:rsidRPr="00400F10">
        <w:rPr>
          <w:rFonts w:ascii="Times New Roman" w:hAnsi="Times New Roman" w:cs="Times New Roman"/>
          <w:sz w:val="24"/>
          <w:szCs w:val="24"/>
        </w:rPr>
        <w:t xml:space="preserve">, ale </w:t>
      </w:r>
      <w:r w:rsidR="00430142" w:rsidRPr="00400F10">
        <w:rPr>
          <w:rFonts w:ascii="Times New Roman" w:hAnsi="Times New Roman" w:cs="Times New Roman"/>
          <w:sz w:val="24"/>
          <w:szCs w:val="24"/>
        </w:rPr>
        <w:t>aby ich</w:t>
      </w:r>
      <w:r w:rsidR="004134E5" w:rsidRPr="00400F10">
        <w:rPr>
          <w:rFonts w:ascii="Times New Roman" w:hAnsi="Times New Roman" w:cs="Times New Roman"/>
          <w:sz w:val="24"/>
          <w:szCs w:val="24"/>
        </w:rPr>
        <w:t xml:space="preserve"> správca dane</w:t>
      </w:r>
      <w:r w:rsidRPr="00400F10">
        <w:rPr>
          <w:rFonts w:ascii="Times New Roman" w:hAnsi="Times New Roman" w:cs="Times New Roman"/>
          <w:sz w:val="24"/>
          <w:szCs w:val="24"/>
        </w:rPr>
        <w:t xml:space="preserve"> zaregistr</w:t>
      </w:r>
      <w:r w:rsidR="00430142" w:rsidRPr="00400F10">
        <w:rPr>
          <w:rFonts w:ascii="Times New Roman" w:hAnsi="Times New Roman" w:cs="Times New Roman"/>
          <w:sz w:val="24"/>
          <w:szCs w:val="24"/>
        </w:rPr>
        <w:t>oval</w:t>
      </w:r>
      <w:r w:rsidRPr="00400F10">
        <w:rPr>
          <w:rFonts w:ascii="Times New Roman" w:hAnsi="Times New Roman" w:cs="Times New Roman"/>
          <w:sz w:val="24"/>
          <w:szCs w:val="24"/>
        </w:rPr>
        <w:t xml:space="preserve"> </w:t>
      </w:r>
      <w:r w:rsidR="008C1EAE" w:rsidRPr="00400F10">
        <w:rPr>
          <w:rFonts w:ascii="Times New Roman" w:hAnsi="Times New Roman" w:cs="Times New Roman"/>
          <w:sz w:val="24"/>
          <w:szCs w:val="24"/>
        </w:rPr>
        <w:t>z úradnej moci</w:t>
      </w:r>
      <w:r w:rsidR="00A85715">
        <w:rPr>
          <w:rFonts w:ascii="Times New Roman" w:hAnsi="Times New Roman" w:cs="Times New Roman"/>
          <w:sz w:val="24"/>
          <w:szCs w:val="24"/>
        </w:rPr>
        <w:t>, a to</w:t>
      </w:r>
      <w:r w:rsidR="008C1EAE" w:rsidRPr="00400F10">
        <w:rPr>
          <w:rFonts w:ascii="Times New Roman" w:hAnsi="Times New Roman" w:cs="Times New Roman"/>
          <w:sz w:val="24"/>
          <w:szCs w:val="24"/>
        </w:rPr>
        <w:t xml:space="preserve"> </w:t>
      </w:r>
      <w:r w:rsidRPr="00400F10">
        <w:rPr>
          <w:rFonts w:ascii="Times New Roman" w:hAnsi="Times New Roman" w:cs="Times New Roman"/>
          <w:sz w:val="24"/>
          <w:szCs w:val="24"/>
        </w:rPr>
        <w:t xml:space="preserve">do 30 dní od zverejnenia v uvedenom registri. </w:t>
      </w:r>
      <w:r w:rsidR="00AA769F" w:rsidRPr="00400F10">
        <w:rPr>
          <w:rFonts w:ascii="Times New Roman" w:hAnsi="Times New Roman" w:cs="Times New Roman"/>
          <w:sz w:val="24"/>
          <w:szCs w:val="24"/>
        </w:rPr>
        <w:t>D</w:t>
      </w:r>
      <w:r w:rsidRPr="00400F10">
        <w:rPr>
          <w:rFonts w:ascii="Times New Roman" w:hAnsi="Times New Roman" w:cs="Times New Roman"/>
          <w:sz w:val="24"/>
          <w:szCs w:val="24"/>
        </w:rPr>
        <w:t>aňový subjekt, ktorý nie je v</w:t>
      </w:r>
      <w:r w:rsidR="00AA769F" w:rsidRPr="00400F10">
        <w:rPr>
          <w:rFonts w:ascii="Times New Roman" w:hAnsi="Times New Roman" w:cs="Times New Roman"/>
          <w:sz w:val="24"/>
          <w:szCs w:val="24"/>
        </w:rPr>
        <w:t xml:space="preserve"> zapísaný </w:t>
      </w:r>
      <w:r w:rsidRPr="00400F10">
        <w:rPr>
          <w:rFonts w:ascii="Times New Roman" w:hAnsi="Times New Roman" w:cs="Times New Roman"/>
          <w:sz w:val="24"/>
          <w:szCs w:val="24"/>
        </w:rPr>
        <w:t>tomto registri</w:t>
      </w:r>
      <w:r w:rsidR="00A85715">
        <w:rPr>
          <w:rFonts w:ascii="Times New Roman" w:hAnsi="Times New Roman" w:cs="Times New Roman"/>
          <w:sz w:val="24"/>
          <w:szCs w:val="24"/>
        </w:rPr>
        <w:t xml:space="preserve">, </w:t>
      </w:r>
      <w:r w:rsidR="00AA769F" w:rsidRPr="00400F10">
        <w:rPr>
          <w:rFonts w:ascii="Times New Roman" w:hAnsi="Times New Roman" w:cs="Times New Roman"/>
          <w:sz w:val="24"/>
          <w:szCs w:val="24"/>
        </w:rPr>
        <w:t>zaregistr</w:t>
      </w:r>
      <w:r w:rsidR="004134E5" w:rsidRPr="00400F10">
        <w:rPr>
          <w:rFonts w:ascii="Times New Roman" w:hAnsi="Times New Roman" w:cs="Times New Roman"/>
          <w:sz w:val="24"/>
          <w:szCs w:val="24"/>
        </w:rPr>
        <w:t>uje</w:t>
      </w:r>
      <w:r w:rsidR="00591BD2" w:rsidRPr="00400F10">
        <w:rPr>
          <w:rFonts w:ascii="Times New Roman" w:hAnsi="Times New Roman" w:cs="Times New Roman"/>
          <w:sz w:val="24"/>
          <w:szCs w:val="24"/>
        </w:rPr>
        <w:t xml:space="preserve"> správca dane</w:t>
      </w:r>
      <w:r w:rsidR="00A85715">
        <w:rPr>
          <w:rFonts w:ascii="Times New Roman" w:hAnsi="Times New Roman" w:cs="Times New Roman"/>
          <w:sz w:val="24"/>
          <w:szCs w:val="24"/>
        </w:rPr>
        <w:t xml:space="preserve"> </w:t>
      </w:r>
      <w:r w:rsidRPr="00400F10">
        <w:rPr>
          <w:rFonts w:ascii="Times New Roman" w:hAnsi="Times New Roman" w:cs="Times New Roman"/>
          <w:sz w:val="24"/>
          <w:szCs w:val="24"/>
        </w:rPr>
        <w:t>na základe daňového priznania</w:t>
      </w:r>
      <w:r w:rsidR="00A85715">
        <w:rPr>
          <w:rFonts w:ascii="Times New Roman" w:hAnsi="Times New Roman" w:cs="Times New Roman"/>
          <w:sz w:val="24"/>
          <w:szCs w:val="24"/>
        </w:rPr>
        <w:t>,</w:t>
      </w:r>
      <w:r w:rsidR="00591BD2" w:rsidRPr="00400F10">
        <w:rPr>
          <w:rFonts w:ascii="Times New Roman" w:hAnsi="Times New Roman" w:cs="Times New Roman"/>
          <w:sz w:val="24"/>
          <w:szCs w:val="24"/>
        </w:rPr>
        <w:t xml:space="preserve"> podaného po 31.12.2020</w:t>
      </w:r>
      <w:r w:rsidRPr="00400F10">
        <w:rPr>
          <w:rFonts w:ascii="Times New Roman" w:hAnsi="Times New Roman" w:cs="Times New Roman"/>
          <w:sz w:val="24"/>
          <w:szCs w:val="24"/>
        </w:rPr>
        <w:t>.</w:t>
      </w:r>
      <w:r w:rsidR="00591BD2" w:rsidRPr="00400F10">
        <w:rPr>
          <w:rFonts w:ascii="Times New Roman" w:hAnsi="Times New Roman" w:cs="Times New Roman"/>
          <w:sz w:val="24"/>
          <w:szCs w:val="24"/>
        </w:rPr>
        <w:t xml:space="preserve"> </w:t>
      </w:r>
      <w:r w:rsidR="00A85715">
        <w:rPr>
          <w:rFonts w:ascii="Times New Roman" w:hAnsi="Times New Roman" w:cs="Times New Roman"/>
          <w:sz w:val="24"/>
          <w:szCs w:val="24"/>
        </w:rPr>
        <w:t>S</w:t>
      </w:r>
      <w:r w:rsidR="00A85715" w:rsidRPr="00400F10">
        <w:rPr>
          <w:rFonts w:ascii="Times New Roman" w:hAnsi="Times New Roman" w:cs="Times New Roman"/>
          <w:sz w:val="24"/>
          <w:szCs w:val="24"/>
        </w:rPr>
        <w:t xml:space="preserve">právca dane </w:t>
      </w:r>
      <w:r w:rsidR="00A85715">
        <w:rPr>
          <w:rFonts w:ascii="Times New Roman" w:hAnsi="Times New Roman" w:cs="Times New Roman"/>
          <w:sz w:val="24"/>
          <w:szCs w:val="24"/>
        </w:rPr>
        <w:t>t</w:t>
      </w:r>
      <w:r w:rsidR="00591BD2" w:rsidRPr="00400F10">
        <w:rPr>
          <w:rFonts w:ascii="Times New Roman" w:hAnsi="Times New Roman" w:cs="Times New Roman"/>
          <w:sz w:val="24"/>
          <w:szCs w:val="24"/>
        </w:rPr>
        <w:t>akto zaregistrovaným</w:t>
      </w:r>
      <w:r w:rsidR="0040525F" w:rsidRPr="00400F10">
        <w:rPr>
          <w:rFonts w:ascii="Times New Roman" w:hAnsi="Times New Roman" w:cs="Times New Roman"/>
          <w:sz w:val="24"/>
          <w:szCs w:val="24"/>
        </w:rPr>
        <w:t xml:space="preserve"> osobám oznámi </w:t>
      </w:r>
      <w:r w:rsidR="00613E36" w:rsidRPr="00400F10">
        <w:rPr>
          <w:rFonts w:ascii="Times New Roman" w:hAnsi="Times New Roman" w:cs="Times New Roman"/>
          <w:sz w:val="24"/>
          <w:szCs w:val="24"/>
        </w:rPr>
        <w:t xml:space="preserve">v rozhodnutí o registrácii </w:t>
      </w:r>
      <w:r w:rsidR="0040525F" w:rsidRPr="00400F10">
        <w:rPr>
          <w:rFonts w:ascii="Times New Roman" w:hAnsi="Times New Roman" w:cs="Times New Roman"/>
          <w:sz w:val="24"/>
          <w:szCs w:val="24"/>
        </w:rPr>
        <w:t xml:space="preserve">pridelené DIČ aj osobný účet daňovníka. </w:t>
      </w:r>
    </w:p>
    <w:p w14:paraId="6ACE00DF" w14:textId="4FCF44C8" w:rsidR="004134E5" w:rsidRPr="00400F10" w:rsidRDefault="00613E36"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Zároveň sa navrhuje, aby daňové subjekty nemuseli nahlasovať správcovi dane zmeny údajov (napr. zmenu sídla, zmenu priezviska), ak si túto povinnosť plnia voči inej inštitúcii, ktorá ich oznamuje finančnej správe. </w:t>
      </w:r>
    </w:p>
    <w:p w14:paraId="7C044B4B" w14:textId="77777777" w:rsidR="004134E5" w:rsidRPr="00400F10" w:rsidRDefault="004134E5" w:rsidP="00400F10">
      <w:pPr>
        <w:spacing w:line="276" w:lineRule="auto"/>
        <w:rPr>
          <w:rFonts w:ascii="Times New Roman" w:hAnsi="Times New Roman" w:cs="Times New Roman"/>
          <w:sz w:val="24"/>
          <w:szCs w:val="24"/>
        </w:rPr>
      </w:pPr>
    </w:p>
    <w:p w14:paraId="4BC965D2" w14:textId="44859C9B" w:rsidR="004134E5" w:rsidRPr="00400F10" w:rsidRDefault="0040525F"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Pr</w:t>
      </w:r>
      <w:r w:rsidR="004134E5" w:rsidRPr="00400F10">
        <w:rPr>
          <w:rFonts w:ascii="Times New Roman" w:hAnsi="Times New Roman" w:cs="Times New Roman"/>
          <w:sz w:val="24"/>
          <w:szCs w:val="24"/>
        </w:rPr>
        <w:t>íklad</w:t>
      </w:r>
      <w:r w:rsidR="008E2ABC">
        <w:rPr>
          <w:rFonts w:ascii="Times New Roman" w:hAnsi="Times New Roman" w:cs="Times New Roman"/>
          <w:sz w:val="24"/>
          <w:szCs w:val="24"/>
        </w:rPr>
        <w:t xml:space="preserve"> 1</w:t>
      </w:r>
    </w:p>
    <w:p w14:paraId="1B3CCBA6" w14:textId="23F20014" w:rsidR="008E2ABC" w:rsidRDefault="0040525F"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A</w:t>
      </w:r>
      <w:r w:rsidR="00AA769F" w:rsidRPr="00400F10">
        <w:rPr>
          <w:rFonts w:ascii="Times New Roman" w:hAnsi="Times New Roman" w:cs="Times New Roman"/>
          <w:sz w:val="24"/>
          <w:szCs w:val="24"/>
        </w:rPr>
        <w:t>k fyzická osob</w:t>
      </w:r>
      <w:r w:rsidRPr="00400F10">
        <w:rPr>
          <w:rFonts w:ascii="Times New Roman" w:hAnsi="Times New Roman" w:cs="Times New Roman"/>
          <w:sz w:val="24"/>
          <w:szCs w:val="24"/>
        </w:rPr>
        <w:t>a</w:t>
      </w:r>
      <w:r w:rsidR="00A85715">
        <w:rPr>
          <w:rFonts w:ascii="Times New Roman" w:hAnsi="Times New Roman" w:cs="Times New Roman"/>
          <w:sz w:val="24"/>
          <w:szCs w:val="24"/>
        </w:rPr>
        <w:t xml:space="preserve"> získa oprávnenie na podnikanie</w:t>
      </w:r>
      <w:r w:rsidR="00AA769F" w:rsidRPr="00400F10">
        <w:rPr>
          <w:rFonts w:ascii="Times New Roman" w:hAnsi="Times New Roman" w:cs="Times New Roman"/>
          <w:sz w:val="24"/>
          <w:szCs w:val="24"/>
        </w:rPr>
        <w:t xml:space="preserve"> </w:t>
      </w:r>
      <w:r w:rsidR="00A85715">
        <w:rPr>
          <w:rFonts w:ascii="Times New Roman" w:hAnsi="Times New Roman" w:cs="Times New Roman"/>
          <w:sz w:val="24"/>
          <w:szCs w:val="24"/>
        </w:rPr>
        <w:t>alebo právnická osoba</w:t>
      </w:r>
      <w:r w:rsidR="008E2ABC">
        <w:rPr>
          <w:rFonts w:ascii="Times New Roman" w:hAnsi="Times New Roman" w:cs="Times New Roman"/>
          <w:sz w:val="24"/>
          <w:szCs w:val="24"/>
        </w:rPr>
        <w:t xml:space="preserve"> vznikne, </w:t>
      </w:r>
      <w:r w:rsidR="00AA769F" w:rsidRPr="00400F10">
        <w:rPr>
          <w:rFonts w:ascii="Times New Roman" w:hAnsi="Times New Roman" w:cs="Times New Roman"/>
          <w:sz w:val="24"/>
          <w:szCs w:val="24"/>
        </w:rPr>
        <w:t xml:space="preserve">nemusí sa registrovať na daňovom úrade, ale </w:t>
      </w:r>
      <w:r w:rsidR="00931C8D">
        <w:rPr>
          <w:rFonts w:ascii="Times New Roman" w:hAnsi="Times New Roman" w:cs="Times New Roman"/>
          <w:sz w:val="24"/>
          <w:szCs w:val="24"/>
        </w:rPr>
        <w:t xml:space="preserve">správca dane </w:t>
      </w:r>
      <w:r w:rsidR="008E2ABC">
        <w:rPr>
          <w:rFonts w:ascii="Times New Roman" w:hAnsi="Times New Roman" w:cs="Times New Roman"/>
          <w:sz w:val="24"/>
          <w:szCs w:val="24"/>
        </w:rPr>
        <w:t xml:space="preserve">ju zaregistruje </w:t>
      </w:r>
      <w:r w:rsidR="00931C8D">
        <w:rPr>
          <w:rFonts w:ascii="Times New Roman" w:hAnsi="Times New Roman" w:cs="Times New Roman"/>
          <w:sz w:val="24"/>
          <w:szCs w:val="24"/>
        </w:rPr>
        <w:t>z úradnej moci do 30 dní odo dňa zverejnenia v registri právnických osôb</w:t>
      </w:r>
      <w:r w:rsidR="008E2ABC">
        <w:rPr>
          <w:rFonts w:ascii="Times New Roman" w:hAnsi="Times New Roman" w:cs="Times New Roman"/>
          <w:sz w:val="24"/>
          <w:szCs w:val="24"/>
        </w:rPr>
        <w:t>,</w:t>
      </w:r>
      <w:r w:rsidR="00931C8D">
        <w:rPr>
          <w:rFonts w:ascii="Times New Roman" w:hAnsi="Times New Roman" w:cs="Times New Roman"/>
          <w:sz w:val="24"/>
          <w:szCs w:val="24"/>
        </w:rPr>
        <w:t xml:space="preserve"> </w:t>
      </w:r>
      <w:r w:rsidR="008E2ABC" w:rsidRPr="008E2ABC">
        <w:rPr>
          <w:rFonts w:ascii="Times New Roman" w:hAnsi="Times New Roman" w:cs="Times New Roman"/>
          <w:sz w:val="24"/>
          <w:szCs w:val="24"/>
        </w:rPr>
        <w:t xml:space="preserve">podnikateľov a orgánov verejnej moci. </w:t>
      </w:r>
    </w:p>
    <w:p w14:paraId="442F16F6" w14:textId="77777777" w:rsidR="008E2ABC" w:rsidRDefault="008E2ABC" w:rsidP="008E2ABC">
      <w:pPr>
        <w:spacing w:line="276" w:lineRule="auto"/>
        <w:rPr>
          <w:rFonts w:ascii="Times New Roman" w:hAnsi="Times New Roman" w:cs="Times New Roman"/>
          <w:sz w:val="24"/>
          <w:szCs w:val="24"/>
        </w:rPr>
      </w:pPr>
    </w:p>
    <w:p w14:paraId="339D845D" w14:textId="3AEA93E4" w:rsidR="008E2ABC" w:rsidRPr="00400F10" w:rsidRDefault="008E2ABC" w:rsidP="008E2ABC">
      <w:pPr>
        <w:spacing w:line="276" w:lineRule="auto"/>
        <w:rPr>
          <w:rFonts w:ascii="Times New Roman" w:hAnsi="Times New Roman" w:cs="Times New Roman"/>
          <w:sz w:val="24"/>
          <w:szCs w:val="24"/>
        </w:rPr>
      </w:pPr>
      <w:r w:rsidRPr="00400F10">
        <w:rPr>
          <w:rFonts w:ascii="Times New Roman" w:hAnsi="Times New Roman" w:cs="Times New Roman"/>
          <w:sz w:val="24"/>
          <w:szCs w:val="24"/>
        </w:rPr>
        <w:t>Príklad</w:t>
      </w:r>
      <w:r>
        <w:rPr>
          <w:rFonts w:ascii="Times New Roman" w:hAnsi="Times New Roman" w:cs="Times New Roman"/>
          <w:sz w:val="24"/>
          <w:szCs w:val="24"/>
        </w:rPr>
        <w:t xml:space="preserve"> 2</w:t>
      </w:r>
    </w:p>
    <w:p w14:paraId="08540096" w14:textId="2ACBCC59" w:rsidR="0040525F" w:rsidRPr="00400F10" w:rsidRDefault="008E2ABC"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Ak fyzická osoba </w:t>
      </w:r>
      <w:r>
        <w:rPr>
          <w:rFonts w:ascii="Times New Roman" w:hAnsi="Times New Roman" w:cs="Times New Roman"/>
          <w:sz w:val="24"/>
          <w:szCs w:val="24"/>
        </w:rPr>
        <w:t>v priebehu zdaňovacieho obdobia začne prenajímať nehnuteľnosť, nemusí sa v</w:t>
      </w:r>
      <w:r w:rsidR="00A85715">
        <w:rPr>
          <w:rFonts w:ascii="Times New Roman" w:hAnsi="Times New Roman" w:cs="Times New Roman"/>
          <w:sz w:val="24"/>
          <w:szCs w:val="24"/>
        </w:rPr>
        <w:t> priebehu roka registrovať na daňovom úrade</w:t>
      </w:r>
      <w:r>
        <w:rPr>
          <w:rFonts w:ascii="Times New Roman" w:hAnsi="Times New Roman" w:cs="Times New Roman"/>
          <w:sz w:val="24"/>
          <w:szCs w:val="24"/>
        </w:rPr>
        <w:t xml:space="preserve">, ale </w:t>
      </w:r>
      <w:r w:rsidR="00AA769F" w:rsidRPr="00400F10">
        <w:rPr>
          <w:rFonts w:ascii="Times New Roman" w:hAnsi="Times New Roman" w:cs="Times New Roman"/>
          <w:sz w:val="24"/>
          <w:szCs w:val="24"/>
        </w:rPr>
        <w:t xml:space="preserve">po skončení zdaňovacieho obdobia podá daňové priznanie a správca dane ju </w:t>
      </w:r>
      <w:r w:rsidR="00430142" w:rsidRPr="00400F10">
        <w:rPr>
          <w:rFonts w:ascii="Times New Roman" w:hAnsi="Times New Roman" w:cs="Times New Roman"/>
          <w:sz w:val="24"/>
          <w:szCs w:val="24"/>
        </w:rPr>
        <w:t xml:space="preserve">na základe podaného priznania </w:t>
      </w:r>
      <w:r w:rsidR="0040525F" w:rsidRPr="00400F10">
        <w:rPr>
          <w:rFonts w:ascii="Times New Roman" w:hAnsi="Times New Roman" w:cs="Times New Roman"/>
          <w:sz w:val="24"/>
          <w:szCs w:val="24"/>
        </w:rPr>
        <w:t xml:space="preserve">zaregistruje </w:t>
      </w:r>
      <w:r w:rsidR="00AA769F" w:rsidRPr="00400F10">
        <w:rPr>
          <w:rFonts w:ascii="Times New Roman" w:hAnsi="Times New Roman" w:cs="Times New Roman"/>
          <w:sz w:val="24"/>
          <w:szCs w:val="24"/>
        </w:rPr>
        <w:t>z úradnej moci</w:t>
      </w:r>
      <w:r w:rsidR="0040525F" w:rsidRPr="00400F10">
        <w:rPr>
          <w:rFonts w:ascii="Times New Roman" w:hAnsi="Times New Roman" w:cs="Times New Roman"/>
          <w:sz w:val="24"/>
          <w:szCs w:val="24"/>
        </w:rPr>
        <w:t xml:space="preserve">. </w:t>
      </w:r>
    </w:p>
    <w:p w14:paraId="19A71F0F" w14:textId="77777777" w:rsidR="00AA769F" w:rsidRPr="00400F10" w:rsidRDefault="00430142"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Ak </w:t>
      </w:r>
      <w:r w:rsidR="00D0518A" w:rsidRPr="00400F10">
        <w:rPr>
          <w:rFonts w:ascii="Times New Roman" w:hAnsi="Times New Roman" w:cs="Times New Roman"/>
          <w:sz w:val="24"/>
          <w:szCs w:val="24"/>
        </w:rPr>
        <w:t>však</w:t>
      </w:r>
      <w:r w:rsidRPr="00400F10">
        <w:rPr>
          <w:rFonts w:ascii="Times New Roman" w:hAnsi="Times New Roman" w:cs="Times New Roman"/>
          <w:sz w:val="24"/>
          <w:szCs w:val="24"/>
        </w:rPr>
        <w:t xml:space="preserve"> </w:t>
      </w:r>
      <w:r w:rsidR="00AA769F" w:rsidRPr="00400F10">
        <w:rPr>
          <w:rFonts w:ascii="Times New Roman" w:hAnsi="Times New Roman" w:cs="Times New Roman"/>
          <w:sz w:val="24"/>
          <w:szCs w:val="24"/>
        </w:rPr>
        <w:t xml:space="preserve">táto fyzická osoba začne </w:t>
      </w:r>
      <w:r w:rsidR="0040525F" w:rsidRPr="00400F10">
        <w:rPr>
          <w:rFonts w:ascii="Times New Roman" w:hAnsi="Times New Roman" w:cs="Times New Roman"/>
          <w:sz w:val="24"/>
          <w:szCs w:val="24"/>
        </w:rPr>
        <w:t xml:space="preserve">v priebehu zdaňovacieho obdobia </w:t>
      </w:r>
      <w:r w:rsidR="00AA769F" w:rsidRPr="00400F10">
        <w:rPr>
          <w:rFonts w:ascii="Times New Roman" w:hAnsi="Times New Roman" w:cs="Times New Roman"/>
          <w:sz w:val="24"/>
          <w:szCs w:val="24"/>
        </w:rPr>
        <w:t>zamestnávať</w:t>
      </w:r>
      <w:r w:rsidR="006E28F6" w:rsidRPr="00400F10">
        <w:rPr>
          <w:rFonts w:ascii="Times New Roman" w:hAnsi="Times New Roman" w:cs="Times New Roman"/>
          <w:sz w:val="24"/>
          <w:szCs w:val="24"/>
        </w:rPr>
        <w:t xml:space="preserve"> zamestnancov</w:t>
      </w:r>
      <w:r w:rsidR="00AA769F" w:rsidRPr="00400F10">
        <w:rPr>
          <w:rFonts w:ascii="Times New Roman" w:hAnsi="Times New Roman" w:cs="Times New Roman"/>
          <w:sz w:val="24"/>
          <w:szCs w:val="24"/>
        </w:rPr>
        <w:t xml:space="preserve">, </w:t>
      </w:r>
      <w:r w:rsidR="0040525F" w:rsidRPr="00400F10">
        <w:rPr>
          <w:rFonts w:ascii="Times New Roman" w:hAnsi="Times New Roman" w:cs="Times New Roman"/>
          <w:sz w:val="24"/>
          <w:szCs w:val="24"/>
        </w:rPr>
        <w:t>v t</w:t>
      </w:r>
      <w:r w:rsidRPr="00400F10">
        <w:rPr>
          <w:rFonts w:ascii="Times New Roman" w:hAnsi="Times New Roman" w:cs="Times New Roman"/>
          <w:sz w:val="24"/>
          <w:szCs w:val="24"/>
        </w:rPr>
        <w:t>akom</w:t>
      </w:r>
      <w:r w:rsidR="0040525F" w:rsidRPr="00400F10">
        <w:rPr>
          <w:rFonts w:ascii="Times New Roman" w:hAnsi="Times New Roman" w:cs="Times New Roman"/>
          <w:sz w:val="24"/>
          <w:szCs w:val="24"/>
        </w:rPr>
        <w:t xml:space="preserve"> prípade </w:t>
      </w:r>
      <w:r w:rsidR="00AA769F" w:rsidRPr="00400F10">
        <w:rPr>
          <w:rFonts w:ascii="Times New Roman" w:hAnsi="Times New Roman" w:cs="Times New Roman"/>
          <w:sz w:val="24"/>
          <w:szCs w:val="24"/>
        </w:rPr>
        <w:t xml:space="preserve">je povinná oznámiť </w:t>
      </w:r>
      <w:r w:rsidR="0040525F" w:rsidRPr="00400F10">
        <w:rPr>
          <w:rFonts w:ascii="Times New Roman" w:hAnsi="Times New Roman" w:cs="Times New Roman"/>
          <w:sz w:val="24"/>
          <w:szCs w:val="24"/>
        </w:rPr>
        <w:t>túto</w:t>
      </w:r>
      <w:r w:rsidR="00AA769F" w:rsidRPr="00400F10">
        <w:rPr>
          <w:rFonts w:ascii="Times New Roman" w:hAnsi="Times New Roman" w:cs="Times New Roman"/>
          <w:sz w:val="24"/>
          <w:szCs w:val="24"/>
        </w:rPr>
        <w:t xml:space="preserve"> skutočnosť správcovi dane, aby </w:t>
      </w:r>
      <w:r w:rsidR="0040525F" w:rsidRPr="00400F10">
        <w:rPr>
          <w:rFonts w:ascii="Times New Roman" w:hAnsi="Times New Roman" w:cs="Times New Roman"/>
          <w:sz w:val="24"/>
          <w:szCs w:val="24"/>
        </w:rPr>
        <w:t>ju zaregistroval a </w:t>
      </w:r>
      <w:r w:rsidR="00AA769F" w:rsidRPr="00400F10">
        <w:rPr>
          <w:rFonts w:ascii="Times New Roman" w:hAnsi="Times New Roman" w:cs="Times New Roman"/>
          <w:sz w:val="24"/>
          <w:szCs w:val="24"/>
        </w:rPr>
        <w:t>prideli</w:t>
      </w:r>
      <w:r w:rsidR="0040525F" w:rsidRPr="00400F10">
        <w:rPr>
          <w:rFonts w:ascii="Times New Roman" w:hAnsi="Times New Roman" w:cs="Times New Roman"/>
          <w:sz w:val="24"/>
          <w:szCs w:val="24"/>
        </w:rPr>
        <w:t>l jej</w:t>
      </w:r>
      <w:r w:rsidR="00AA769F" w:rsidRPr="00400F10">
        <w:rPr>
          <w:rFonts w:ascii="Times New Roman" w:hAnsi="Times New Roman" w:cs="Times New Roman"/>
          <w:sz w:val="24"/>
          <w:szCs w:val="24"/>
        </w:rPr>
        <w:t xml:space="preserve"> </w:t>
      </w:r>
      <w:r w:rsidR="0040525F" w:rsidRPr="00400F10">
        <w:rPr>
          <w:rFonts w:ascii="Times New Roman" w:hAnsi="Times New Roman" w:cs="Times New Roman"/>
          <w:sz w:val="24"/>
          <w:szCs w:val="24"/>
        </w:rPr>
        <w:t xml:space="preserve">DIČ a </w:t>
      </w:r>
      <w:r w:rsidR="00AA769F" w:rsidRPr="00400F10">
        <w:rPr>
          <w:rFonts w:ascii="Times New Roman" w:hAnsi="Times New Roman" w:cs="Times New Roman"/>
          <w:sz w:val="24"/>
          <w:szCs w:val="24"/>
        </w:rPr>
        <w:t xml:space="preserve">osobný účet daňovníka, na ktorý bude odvádzať daň </w:t>
      </w:r>
      <w:r w:rsidR="006E28F6" w:rsidRPr="00400F10">
        <w:rPr>
          <w:rFonts w:ascii="Times New Roman" w:hAnsi="Times New Roman" w:cs="Times New Roman"/>
          <w:sz w:val="24"/>
          <w:szCs w:val="24"/>
        </w:rPr>
        <w:t xml:space="preserve">z príjmov </w:t>
      </w:r>
      <w:r w:rsidR="00AA769F" w:rsidRPr="00400F10">
        <w:rPr>
          <w:rFonts w:ascii="Times New Roman" w:hAnsi="Times New Roman" w:cs="Times New Roman"/>
          <w:sz w:val="24"/>
          <w:szCs w:val="24"/>
        </w:rPr>
        <w:t>zo závislej činnosti</w:t>
      </w:r>
      <w:r w:rsidR="003B20C3" w:rsidRPr="00400F10">
        <w:rPr>
          <w:rFonts w:ascii="Times New Roman" w:hAnsi="Times New Roman" w:cs="Times New Roman"/>
          <w:sz w:val="24"/>
          <w:szCs w:val="24"/>
        </w:rPr>
        <w:t>, táto povinnosť vyplýva zo zákona o dani z príjmov</w:t>
      </w:r>
      <w:r w:rsidR="00AA769F" w:rsidRPr="00400F10">
        <w:rPr>
          <w:rFonts w:ascii="Times New Roman" w:hAnsi="Times New Roman" w:cs="Times New Roman"/>
          <w:sz w:val="24"/>
          <w:szCs w:val="24"/>
        </w:rPr>
        <w:t>.</w:t>
      </w:r>
    </w:p>
    <w:p w14:paraId="3B5F4E81" w14:textId="77777777" w:rsidR="00AA769F" w:rsidRPr="00400F10" w:rsidRDefault="00AA769F" w:rsidP="00400F10">
      <w:pPr>
        <w:spacing w:line="276" w:lineRule="auto"/>
        <w:rPr>
          <w:rFonts w:ascii="Times New Roman" w:hAnsi="Times New Roman" w:cs="Times New Roman"/>
          <w:sz w:val="24"/>
          <w:szCs w:val="24"/>
        </w:rPr>
      </w:pPr>
    </w:p>
    <w:p w14:paraId="52536C5A" w14:textId="321567B1" w:rsidR="000F0EC3" w:rsidRPr="00400F10" w:rsidRDefault="000F0EC3" w:rsidP="00400F10">
      <w:pPr>
        <w:pStyle w:val="Bezriadkovania"/>
        <w:spacing w:line="276" w:lineRule="auto"/>
        <w:jc w:val="both"/>
        <w:rPr>
          <w:lang w:eastAsia="en-US"/>
        </w:rPr>
      </w:pPr>
      <w:r w:rsidRPr="00400F10">
        <w:rPr>
          <w:lang w:eastAsia="en-US"/>
        </w:rPr>
        <w:t>Zároveň sa navrhuje ustanoviť prechodné obdobie, podľa ktorého správca dane zaregistruje najneskôr do konca februára 202</w:t>
      </w:r>
      <w:r w:rsidR="00CE0445" w:rsidRPr="00400F10">
        <w:rPr>
          <w:lang w:eastAsia="en-US"/>
        </w:rPr>
        <w:t>1</w:t>
      </w:r>
      <w:r w:rsidRPr="00400F10">
        <w:rPr>
          <w:lang w:eastAsia="en-US"/>
        </w:rPr>
        <w:t xml:space="preserve"> daňový subjekt, ktorý je k 31.12.20</w:t>
      </w:r>
      <w:r w:rsidR="00CE0445" w:rsidRPr="00400F10">
        <w:rPr>
          <w:lang w:eastAsia="en-US"/>
        </w:rPr>
        <w:t>20</w:t>
      </w:r>
      <w:r w:rsidRPr="00400F10">
        <w:rPr>
          <w:lang w:eastAsia="en-US"/>
        </w:rPr>
        <w:t xml:space="preserve"> zapísaný v registri právnických osôb</w:t>
      </w:r>
      <w:r w:rsidR="00A85715">
        <w:rPr>
          <w:lang w:eastAsia="en-US"/>
        </w:rPr>
        <w:t>, podnikateľov a orgánov verejnej moci</w:t>
      </w:r>
      <w:r w:rsidRPr="00400F10">
        <w:rPr>
          <w:lang w:eastAsia="en-US"/>
        </w:rPr>
        <w:t xml:space="preserve"> a ešte nebol registrovaný. Správca </w:t>
      </w:r>
      <w:r w:rsidRPr="00400F10">
        <w:rPr>
          <w:lang w:eastAsia="en-US"/>
        </w:rPr>
        <w:lastRenderedPageBreak/>
        <w:t xml:space="preserve">dane </w:t>
      </w:r>
      <w:r w:rsidR="00A85715">
        <w:rPr>
          <w:lang w:eastAsia="en-US"/>
        </w:rPr>
        <w:t xml:space="preserve">zaregistruje z úradnej moci aj </w:t>
      </w:r>
      <w:r w:rsidRPr="00400F10">
        <w:rPr>
          <w:lang w:eastAsia="en-US"/>
        </w:rPr>
        <w:t xml:space="preserve">daňový subjekt, ktorý po </w:t>
      </w:r>
      <w:r w:rsidR="00591BD2" w:rsidRPr="00400F10">
        <w:rPr>
          <w:lang w:eastAsia="en-US"/>
        </w:rPr>
        <w:t>3</w:t>
      </w:r>
      <w:r w:rsidRPr="00400F10">
        <w:rPr>
          <w:lang w:eastAsia="en-US"/>
        </w:rPr>
        <w:t>1.1</w:t>
      </w:r>
      <w:r w:rsidR="00591BD2" w:rsidRPr="00400F10">
        <w:rPr>
          <w:lang w:eastAsia="en-US"/>
        </w:rPr>
        <w:t>2</w:t>
      </w:r>
      <w:r w:rsidRPr="00400F10">
        <w:rPr>
          <w:lang w:eastAsia="en-US"/>
        </w:rPr>
        <w:t>.202</w:t>
      </w:r>
      <w:r w:rsidR="00591BD2" w:rsidRPr="00400F10">
        <w:rPr>
          <w:lang w:eastAsia="en-US"/>
        </w:rPr>
        <w:t>0</w:t>
      </w:r>
      <w:r w:rsidRPr="00400F10">
        <w:rPr>
          <w:lang w:eastAsia="en-US"/>
        </w:rPr>
        <w:t xml:space="preserve"> podá daňové priznanie, aj keď nejde o je</w:t>
      </w:r>
      <w:r w:rsidR="00A85715">
        <w:rPr>
          <w:lang w:eastAsia="en-US"/>
        </w:rPr>
        <w:t>ho prvé daňové priznanie, to znamená</w:t>
      </w:r>
      <w:r w:rsidR="00824F1A" w:rsidRPr="00400F10">
        <w:rPr>
          <w:lang w:eastAsia="en-US"/>
        </w:rPr>
        <w:t>,</w:t>
      </w:r>
      <w:r w:rsidR="0040525F" w:rsidRPr="00400F10">
        <w:rPr>
          <w:lang w:eastAsia="en-US"/>
        </w:rPr>
        <w:t xml:space="preserve"> že</w:t>
      </w:r>
      <w:r w:rsidRPr="00400F10">
        <w:rPr>
          <w:lang w:eastAsia="en-US"/>
        </w:rPr>
        <w:t xml:space="preserve"> podával daňové priznanie už v prechádzajúcich obdobiach</w:t>
      </w:r>
      <w:r w:rsidR="004134E5" w:rsidRPr="00400F10">
        <w:rPr>
          <w:lang w:eastAsia="en-US"/>
        </w:rPr>
        <w:t>,</w:t>
      </w:r>
      <w:r w:rsidR="00A85715">
        <w:rPr>
          <w:lang w:eastAsia="en-US"/>
        </w:rPr>
        <w:t xml:space="preserve"> ale nebol</w:t>
      </w:r>
      <w:r w:rsidRPr="00400F10">
        <w:rPr>
          <w:lang w:eastAsia="en-US"/>
        </w:rPr>
        <w:t xml:space="preserve"> registrovaný na dani z</w:t>
      </w:r>
      <w:r w:rsidR="00CE0445" w:rsidRPr="00400F10">
        <w:rPr>
          <w:lang w:eastAsia="en-US"/>
        </w:rPr>
        <w:t> </w:t>
      </w:r>
      <w:r w:rsidRPr="00400F10">
        <w:rPr>
          <w:lang w:eastAsia="en-US"/>
        </w:rPr>
        <w:t>príjmov</w:t>
      </w:r>
      <w:r w:rsidR="00CE0445" w:rsidRPr="00400F10">
        <w:rPr>
          <w:lang w:eastAsia="en-US"/>
        </w:rPr>
        <w:t xml:space="preserve"> (nebol povinný</w:t>
      </w:r>
      <w:r w:rsidR="00613E36" w:rsidRPr="00400F10">
        <w:rPr>
          <w:lang w:eastAsia="en-US"/>
        </w:rPr>
        <w:t xml:space="preserve"> sa registrovať) </w:t>
      </w:r>
      <w:r w:rsidRPr="00400F10">
        <w:rPr>
          <w:lang w:eastAsia="en-US"/>
        </w:rPr>
        <w:t xml:space="preserve">a nebolo mu pridelené DIČ.  </w:t>
      </w:r>
    </w:p>
    <w:p w14:paraId="65708917" w14:textId="77777777" w:rsidR="00AA769F" w:rsidRPr="00400F10" w:rsidRDefault="00ED7527"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 </w:t>
      </w:r>
    </w:p>
    <w:p w14:paraId="294833BD" w14:textId="1BD80893" w:rsidR="005258D3" w:rsidRPr="00400F10" w:rsidRDefault="00E61D1F" w:rsidP="00400F10">
      <w:pPr>
        <w:pStyle w:val="Bezriadkovania"/>
        <w:spacing w:line="276" w:lineRule="auto"/>
        <w:jc w:val="both"/>
        <w:rPr>
          <w:b/>
          <w:lang w:eastAsia="en-US"/>
        </w:rPr>
      </w:pPr>
      <w:r w:rsidRPr="00400F10">
        <w:rPr>
          <w:b/>
          <w:lang w:eastAsia="en-US"/>
        </w:rPr>
        <w:t xml:space="preserve">K bodom  </w:t>
      </w:r>
      <w:r w:rsidR="00CE0445" w:rsidRPr="00400F10">
        <w:rPr>
          <w:b/>
          <w:lang w:eastAsia="en-US"/>
        </w:rPr>
        <w:t>3</w:t>
      </w:r>
      <w:r w:rsidR="00527228" w:rsidRPr="00400F10">
        <w:rPr>
          <w:b/>
          <w:lang w:eastAsia="en-US"/>
        </w:rPr>
        <w:t>1</w:t>
      </w:r>
      <w:r w:rsidR="00CE0445" w:rsidRPr="00400F10">
        <w:rPr>
          <w:b/>
          <w:lang w:eastAsia="en-US"/>
        </w:rPr>
        <w:t xml:space="preserve"> a 3</w:t>
      </w:r>
      <w:r w:rsidR="00527228" w:rsidRPr="00400F10">
        <w:rPr>
          <w:b/>
          <w:lang w:eastAsia="en-US"/>
        </w:rPr>
        <w:t>2</w:t>
      </w:r>
      <w:r w:rsidR="00CE0445" w:rsidRPr="00400F10">
        <w:rPr>
          <w:b/>
          <w:lang w:eastAsia="en-US"/>
        </w:rPr>
        <w:t xml:space="preserve"> </w:t>
      </w:r>
      <w:r w:rsidRPr="00400F10">
        <w:rPr>
          <w:b/>
          <w:lang w:eastAsia="en-US"/>
        </w:rPr>
        <w:t>(§ 68)</w:t>
      </w:r>
    </w:p>
    <w:p w14:paraId="51F5A137" w14:textId="77777777" w:rsidR="00F71C5F" w:rsidRPr="00400F10" w:rsidRDefault="00E61D1F"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Ide o sprecizovanie ustanovenia, aby bolo zrejmé, že </w:t>
      </w:r>
      <w:r w:rsidR="00EC2EFF" w:rsidRPr="00400F10">
        <w:rPr>
          <w:rFonts w:ascii="Times New Roman" w:hAnsi="Times New Roman" w:cs="Times New Roman"/>
          <w:sz w:val="24"/>
          <w:szCs w:val="24"/>
        </w:rPr>
        <w:t xml:space="preserve">rozhodnutie </w:t>
      </w:r>
      <w:r w:rsidRPr="00400F10">
        <w:rPr>
          <w:rFonts w:ascii="Times New Roman" w:hAnsi="Times New Roman" w:cs="Times New Roman"/>
          <w:sz w:val="24"/>
          <w:szCs w:val="24"/>
        </w:rPr>
        <w:t xml:space="preserve">vo vyrubovacom konaní </w:t>
      </w:r>
      <w:r w:rsidR="00EC2EFF" w:rsidRPr="00400F10">
        <w:rPr>
          <w:rFonts w:ascii="Times New Roman" w:hAnsi="Times New Roman" w:cs="Times New Roman"/>
          <w:sz w:val="24"/>
          <w:szCs w:val="24"/>
        </w:rPr>
        <w:t xml:space="preserve">je potrebné vydať najneskôr do troch mesiacov od lehoty určenej správcom dane vo výzve na vyjadrenie k protokolu. Ďalej sa </w:t>
      </w:r>
      <w:r w:rsidR="00851505" w:rsidRPr="00400F10">
        <w:rPr>
          <w:rFonts w:ascii="Times New Roman" w:hAnsi="Times New Roman" w:cs="Times New Roman"/>
          <w:sz w:val="24"/>
          <w:szCs w:val="24"/>
        </w:rPr>
        <w:t xml:space="preserve">ustanovenie </w:t>
      </w:r>
      <w:r w:rsidR="00EC2EFF" w:rsidRPr="00400F10">
        <w:rPr>
          <w:rFonts w:ascii="Times New Roman" w:hAnsi="Times New Roman" w:cs="Times New Roman"/>
          <w:sz w:val="24"/>
          <w:szCs w:val="24"/>
        </w:rPr>
        <w:t xml:space="preserve">terminologicky </w:t>
      </w:r>
      <w:r w:rsidR="001A28C4" w:rsidRPr="00400F10">
        <w:rPr>
          <w:rFonts w:ascii="Times New Roman" w:hAnsi="Times New Roman" w:cs="Times New Roman"/>
          <w:sz w:val="24"/>
          <w:szCs w:val="24"/>
        </w:rPr>
        <w:t xml:space="preserve">spresňuje, nakoľko </w:t>
      </w:r>
      <w:r w:rsidRPr="00400F10">
        <w:rPr>
          <w:rFonts w:ascii="Times New Roman" w:hAnsi="Times New Roman" w:cs="Times New Roman"/>
          <w:sz w:val="24"/>
          <w:szCs w:val="24"/>
        </w:rPr>
        <w:t xml:space="preserve">správca dane môže </w:t>
      </w:r>
      <w:r w:rsidR="001A28C4" w:rsidRPr="00400F10">
        <w:rPr>
          <w:rFonts w:ascii="Times New Roman" w:hAnsi="Times New Roman" w:cs="Times New Roman"/>
          <w:sz w:val="24"/>
          <w:szCs w:val="24"/>
        </w:rPr>
        <w:t xml:space="preserve">rozhodnutím </w:t>
      </w:r>
      <w:r w:rsidRPr="00400F10">
        <w:rPr>
          <w:rFonts w:ascii="Times New Roman" w:hAnsi="Times New Roman" w:cs="Times New Roman"/>
          <w:sz w:val="24"/>
          <w:szCs w:val="24"/>
        </w:rPr>
        <w:t>určiť</w:t>
      </w:r>
      <w:r w:rsidR="001A28C4" w:rsidRPr="00400F10">
        <w:rPr>
          <w:rFonts w:ascii="Times New Roman" w:hAnsi="Times New Roman" w:cs="Times New Roman"/>
          <w:sz w:val="24"/>
          <w:szCs w:val="24"/>
        </w:rPr>
        <w:t xml:space="preserve"> </w:t>
      </w:r>
      <w:r w:rsidRPr="00400F10">
        <w:rPr>
          <w:rFonts w:ascii="Times New Roman" w:hAnsi="Times New Roman" w:cs="Times New Roman"/>
          <w:sz w:val="24"/>
          <w:szCs w:val="24"/>
        </w:rPr>
        <w:t xml:space="preserve">celú sumu dane </w:t>
      </w:r>
      <w:r w:rsidR="000F4A55" w:rsidRPr="00400F10">
        <w:rPr>
          <w:rFonts w:ascii="Times New Roman" w:hAnsi="Times New Roman" w:cs="Times New Roman"/>
          <w:sz w:val="24"/>
          <w:szCs w:val="24"/>
        </w:rPr>
        <w:t>alebo rozdiel</w:t>
      </w:r>
      <w:r w:rsidR="001A28C4" w:rsidRPr="00400F10">
        <w:rPr>
          <w:rFonts w:ascii="Times New Roman" w:hAnsi="Times New Roman" w:cs="Times New Roman"/>
          <w:sz w:val="24"/>
          <w:szCs w:val="24"/>
        </w:rPr>
        <w:t xml:space="preserve"> dane</w:t>
      </w:r>
      <w:r w:rsidR="000F4A55" w:rsidRPr="00400F10">
        <w:rPr>
          <w:rFonts w:ascii="Times New Roman" w:hAnsi="Times New Roman" w:cs="Times New Roman"/>
          <w:sz w:val="24"/>
          <w:szCs w:val="24"/>
        </w:rPr>
        <w:t xml:space="preserve">, a to </w:t>
      </w:r>
      <w:r w:rsidR="001A28C4" w:rsidRPr="00400F10">
        <w:rPr>
          <w:rFonts w:ascii="Times New Roman" w:hAnsi="Times New Roman" w:cs="Times New Roman"/>
          <w:sz w:val="24"/>
          <w:szCs w:val="24"/>
        </w:rPr>
        <w:t xml:space="preserve">nadväzne na podané </w:t>
      </w:r>
      <w:r w:rsidR="000F4A55" w:rsidRPr="00400F10">
        <w:rPr>
          <w:rFonts w:ascii="Times New Roman" w:hAnsi="Times New Roman" w:cs="Times New Roman"/>
          <w:sz w:val="24"/>
          <w:szCs w:val="24"/>
        </w:rPr>
        <w:t>daňov</w:t>
      </w:r>
      <w:r w:rsidR="001A28C4" w:rsidRPr="00400F10">
        <w:rPr>
          <w:rFonts w:ascii="Times New Roman" w:hAnsi="Times New Roman" w:cs="Times New Roman"/>
          <w:sz w:val="24"/>
          <w:szCs w:val="24"/>
        </w:rPr>
        <w:t>é</w:t>
      </w:r>
      <w:r w:rsidR="000F4A55" w:rsidRPr="00400F10">
        <w:rPr>
          <w:rFonts w:ascii="Times New Roman" w:hAnsi="Times New Roman" w:cs="Times New Roman"/>
          <w:sz w:val="24"/>
          <w:szCs w:val="24"/>
        </w:rPr>
        <w:t xml:space="preserve"> priznan</w:t>
      </w:r>
      <w:r w:rsidR="001A28C4" w:rsidRPr="00400F10">
        <w:rPr>
          <w:rFonts w:ascii="Times New Roman" w:hAnsi="Times New Roman" w:cs="Times New Roman"/>
          <w:sz w:val="24"/>
          <w:szCs w:val="24"/>
        </w:rPr>
        <w:t>ie</w:t>
      </w:r>
      <w:r w:rsidR="000F4A55" w:rsidRPr="00400F10">
        <w:rPr>
          <w:rFonts w:ascii="Times New Roman" w:hAnsi="Times New Roman" w:cs="Times New Roman"/>
          <w:sz w:val="24"/>
          <w:szCs w:val="24"/>
        </w:rPr>
        <w:t xml:space="preserve">. </w:t>
      </w:r>
      <w:r w:rsidR="00A81B2C" w:rsidRPr="00400F10">
        <w:rPr>
          <w:rFonts w:ascii="Times New Roman" w:hAnsi="Times New Roman" w:cs="Times New Roman"/>
          <w:sz w:val="24"/>
          <w:szCs w:val="24"/>
        </w:rPr>
        <w:t>Taktiež sa navrhuje ustanoviť, že keď je rozhodnutie zrušené a vec je odvolacím orgánom vráten</w:t>
      </w:r>
      <w:r w:rsidR="001A28C4" w:rsidRPr="00400F10">
        <w:rPr>
          <w:rFonts w:ascii="Times New Roman" w:hAnsi="Times New Roman" w:cs="Times New Roman"/>
          <w:sz w:val="24"/>
          <w:szCs w:val="24"/>
        </w:rPr>
        <w:t>á</w:t>
      </w:r>
      <w:r w:rsidR="00A81B2C" w:rsidRPr="00400F10">
        <w:rPr>
          <w:rFonts w:ascii="Times New Roman" w:hAnsi="Times New Roman" w:cs="Times New Roman"/>
          <w:sz w:val="24"/>
          <w:szCs w:val="24"/>
        </w:rPr>
        <w:t xml:space="preserve"> na ďalšie konanie, postupuje</w:t>
      </w:r>
      <w:r w:rsidR="001A28C4" w:rsidRPr="00400F10">
        <w:rPr>
          <w:rFonts w:ascii="Times New Roman" w:hAnsi="Times New Roman" w:cs="Times New Roman"/>
          <w:sz w:val="24"/>
          <w:szCs w:val="24"/>
        </w:rPr>
        <w:t xml:space="preserve"> sa rovnako</w:t>
      </w:r>
      <w:r w:rsidR="00A81B2C" w:rsidRPr="00400F10">
        <w:rPr>
          <w:rFonts w:ascii="Times New Roman" w:hAnsi="Times New Roman" w:cs="Times New Roman"/>
          <w:sz w:val="24"/>
          <w:szCs w:val="24"/>
        </w:rPr>
        <w:t xml:space="preserve"> ako v</w:t>
      </w:r>
      <w:r w:rsidR="001A28C4" w:rsidRPr="00400F10">
        <w:rPr>
          <w:rFonts w:ascii="Times New Roman" w:hAnsi="Times New Roman" w:cs="Times New Roman"/>
          <w:sz w:val="24"/>
          <w:szCs w:val="24"/>
        </w:rPr>
        <w:t xml:space="preserve">o vyrubovacom </w:t>
      </w:r>
      <w:r w:rsidR="00A81B2C" w:rsidRPr="00400F10">
        <w:rPr>
          <w:rFonts w:ascii="Times New Roman" w:hAnsi="Times New Roman" w:cs="Times New Roman"/>
          <w:sz w:val="24"/>
          <w:szCs w:val="24"/>
        </w:rPr>
        <w:t>konaní vykonávanom po doručení protokolu</w:t>
      </w:r>
      <w:r w:rsidR="001A28C4" w:rsidRPr="00400F10">
        <w:rPr>
          <w:rFonts w:ascii="Times New Roman" w:hAnsi="Times New Roman" w:cs="Times New Roman"/>
          <w:sz w:val="24"/>
          <w:szCs w:val="24"/>
        </w:rPr>
        <w:t xml:space="preserve">. </w:t>
      </w:r>
    </w:p>
    <w:p w14:paraId="5736A6BA" w14:textId="4F28B7A6" w:rsidR="00A81B2C" w:rsidRPr="00400F10" w:rsidRDefault="00F71C5F"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Touto zmenou ustanovenia nie je dotknutá povinnosť správcu dane spisovať s daňovým subjektom zápisnicu</w:t>
      </w:r>
      <w:r w:rsidR="00825719" w:rsidRPr="00400F10">
        <w:rPr>
          <w:rFonts w:ascii="Times New Roman" w:hAnsi="Times New Roman" w:cs="Times New Roman"/>
          <w:sz w:val="24"/>
          <w:szCs w:val="24"/>
        </w:rPr>
        <w:t xml:space="preserve"> </w:t>
      </w:r>
      <w:r w:rsidR="00591BD2" w:rsidRPr="00400F10">
        <w:rPr>
          <w:rFonts w:ascii="Times New Roman" w:hAnsi="Times New Roman" w:cs="Times New Roman"/>
          <w:sz w:val="24"/>
          <w:szCs w:val="24"/>
        </w:rPr>
        <w:t xml:space="preserve">z každého ústneho jednania </w:t>
      </w:r>
      <w:r w:rsidR="00825719" w:rsidRPr="00400F10">
        <w:rPr>
          <w:rFonts w:ascii="Times New Roman" w:hAnsi="Times New Roman" w:cs="Times New Roman"/>
          <w:sz w:val="24"/>
          <w:szCs w:val="24"/>
        </w:rPr>
        <w:t xml:space="preserve">podľa </w:t>
      </w:r>
      <w:r w:rsidRPr="00400F10">
        <w:rPr>
          <w:rFonts w:ascii="Times New Roman" w:hAnsi="Times New Roman" w:cs="Times New Roman"/>
          <w:sz w:val="24"/>
          <w:szCs w:val="24"/>
        </w:rPr>
        <w:t>§ 19 daňového poriadku.</w:t>
      </w:r>
    </w:p>
    <w:p w14:paraId="66A70F0D" w14:textId="77777777" w:rsidR="005258D3" w:rsidRPr="00400F10" w:rsidRDefault="005258D3" w:rsidP="00400F10">
      <w:pPr>
        <w:spacing w:line="276" w:lineRule="auto"/>
        <w:rPr>
          <w:rFonts w:ascii="Times New Roman" w:hAnsi="Times New Roman" w:cs="Times New Roman"/>
          <w:b/>
          <w:sz w:val="24"/>
          <w:szCs w:val="24"/>
        </w:rPr>
      </w:pPr>
    </w:p>
    <w:p w14:paraId="31F94BA0" w14:textId="4C173225" w:rsidR="000F4A55" w:rsidRPr="00400F10" w:rsidRDefault="000F4A55"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bodu </w:t>
      </w:r>
      <w:r w:rsidR="00BA2411" w:rsidRPr="00400F10">
        <w:rPr>
          <w:rFonts w:ascii="Times New Roman" w:hAnsi="Times New Roman" w:cs="Times New Roman"/>
          <w:b/>
          <w:sz w:val="24"/>
          <w:szCs w:val="24"/>
        </w:rPr>
        <w:t>3</w:t>
      </w:r>
      <w:r w:rsidR="00527228" w:rsidRPr="00400F10">
        <w:rPr>
          <w:rFonts w:ascii="Times New Roman" w:hAnsi="Times New Roman" w:cs="Times New Roman"/>
          <w:b/>
          <w:sz w:val="24"/>
          <w:szCs w:val="24"/>
        </w:rPr>
        <w:t>3</w:t>
      </w:r>
      <w:r w:rsidR="00BA2411" w:rsidRPr="00400F10">
        <w:rPr>
          <w:rFonts w:ascii="Times New Roman" w:hAnsi="Times New Roman" w:cs="Times New Roman"/>
          <w:b/>
          <w:sz w:val="24"/>
          <w:szCs w:val="24"/>
        </w:rPr>
        <w:t xml:space="preserve"> </w:t>
      </w:r>
      <w:r w:rsidRPr="00400F10">
        <w:rPr>
          <w:rFonts w:ascii="Times New Roman" w:hAnsi="Times New Roman" w:cs="Times New Roman"/>
          <w:b/>
          <w:sz w:val="24"/>
          <w:szCs w:val="24"/>
        </w:rPr>
        <w:t>(§ 73)</w:t>
      </w:r>
    </w:p>
    <w:p w14:paraId="43D7142A" w14:textId="77777777" w:rsidR="004F1537" w:rsidRPr="00400F10" w:rsidRDefault="00BA2411"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Z dôvodu, že daňový subjekt môže svoje odvolanie </w:t>
      </w:r>
      <w:r w:rsidR="004F1537" w:rsidRPr="00400F10">
        <w:rPr>
          <w:rFonts w:ascii="Times New Roman" w:hAnsi="Times New Roman" w:cs="Times New Roman"/>
          <w:sz w:val="24"/>
          <w:szCs w:val="24"/>
        </w:rPr>
        <w:t>dopĺňať až do uplynutia lehoty na podanie odvolania (30 dní), navrhuje sa</w:t>
      </w:r>
      <w:r w:rsidR="00851505" w:rsidRPr="00400F10">
        <w:rPr>
          <w:rFonts w:ascii="Times New Roman" w:hAnsi="Times New Roman" w:cs="Times New Roman"/>
          <w:sz w:val="24"/>
          <w:szCs w:val="24"/>
        </w:rPr>
        <w:t>,</w:t>
      </w:r>
      <w:r w:rsidR="004F1537" w:rsidRPr="00400F10">
        <w:rPr>
          <w:rFonts w:ascii="Times New Roman" w:hAnsi="Times New Roman" w:cs="Times New Roman"/>
          <w:sz w:val="24"/>
          <w:szCs w:val="24"/>
        </w:rPr>
        <w:t xml:space="preserve"> aby lehota na postúpenie odvolania druhostupňovému orgánu začala plynúť po </w:t>
      </w:r>
      <w:r w:rsidR="00851505" w:rsidRPr="00400F10">
        <w:rPr>
          <w:rFonts w:ascii="Times New Roman" w:hAnsi="Times New Roman" w:cs="Times New Roman"/>
          <w:sz w:val="24"/>
          <w:szCs w:val="24"/>
        </w:rPr>
        <w:t xml:space="preserve">uplynutí </w:t>
      </w:r>
      <w:r w:rsidR="004F1537" w:rsidRPr="00400F10">
        <w:rPr>
          <w:rFonts w:ascii="Times New Roman" w:hAnsi="Times New Roman" w:cs="Times New Roman"/>
          <w:sz w:val="24"/>
          <w:szCs w:val="24"/>
        </w:rPr>
        <w:t>lehot</w:t>
      </w:r>
      <w:r w:rsidR="00851505" w:rsidRPr="00400F10">
        <w:rPr>
          <w:rFonts w:ascii="Times New Roman" w:hAnsi="Times New Roman" w:cs="Times New Roman"/>
          <w:sz w:val="24"/>
          <w:szCs w:val="24"/>
        </w:rPr>
        <w:t>y</w:t>
      </w:r>
      <w:r w:rsidR="004F1537" w:rsidRPr="00400F10">
        <w:rPr>
          <w:rFonts w:ascii="Times New Roman" w:hAnsi="Times New Roman" w:cs="Times New Roman"/>
          <w:sz w:val="24"/>
          <w:szCs w:val="24"/>
        </w:rPr>
        <w:t xml:space="preserve"> na podanie odvolania</w:t>
      </w:r>
      <w:r w:rsidR="00EC0C30" w:rsidRPr="00400F10">
        <w:rPr>
          <w:rFonts w:ascii="Times New Roman" w:hAnsi="Times New Roman" w:cs="Times New Roman"/>
          <w:sz w:val="24"/>
          <w:szCs w:val="24"/>
        </w:rPr>
        <w:t xml:space="preserve"> a v</w:t>
      </w:r>
      <w:r w:rsidR="00851505" w:rsidRPr="00400F10">
        <w:rPr>
          <w:rFonts w:ascii="Times New Roman" w:hAnsi="Times New Roman" w:cs="Times New Roman"/>
          <w:sz w:val="24"/>
          <w:szCs w:val="24"/>
        </w:rPr>
        <w:t> </w:t>
      </w:r>
      <w:r w:rsidR="00EC0C30" w:rsidRPr="00400F10">
        <w:rPr>
          <w:rFonts w:ascii="Times New Roman" w:hAnsi="Times New Roman" w:cs="Times New Roman"/>
          <w:sz w:val="24"/>
          <w:szCs w:val="24"/>
        </w:rPr>
        <w:t>prípade</w:t>
      </w:r>
      <w:r w:rsidR="00851505" w:rsidRPr="00400F10">
        <w:rPr>
          <w:rFonts w:ascii="Times New Roman" w:hAnsi="Times New Roman" w:cs="Times New Roman"/>
          <w:sz w:val="24"/>
          <w:szCs w:val="24"/>
        </w:rPr>
        <w:t>,</w:t>
      </w:r>
      <w:r w:rsidR="004F1537" w:rsidRPr="00400F10">
        <w:rPr>
          <w:rFonts w:ascii="Times New Roman" w:hAnsi="Times New Roman" w:cs="Times New Roman"/>
          <w:sz w:val="24"/>
          <w:szCs w:val="24"/>
        </w:rPr>
        <w:t> ak správca dane vyzv</w:t>
      </w:r>
      <w:r w:rsidR="00EC0C30" w:rsidRPr="00400F10">
        <w:rPr>
          <w:rFonts w:ascii="Times New Roman" w:hAnsi="Times New Roman" w:cs="Times New Roman"/>
          <w:sz w:val="24"/>
          <w:szCs w:val="24"/>
        </w:rPr>
        <w:t>e</w:t>
      </w:r>
      <w:r w:rsidR="004F1537" w:rsidRPr="00400F10">
        <w:rPr>
          <w:rFonts w:ascii="Times New Roman" w:hAnsi="Times New Roman" w:cs="Times New Roman"/>
          <w:sz w:val="24"/>
          <w:szCs w:val="24"/>
        </w:rPr>
        <w:t xml:space="preserve"> daňový subjekt na doplnenie odvolania, lehota na postúpenie</w:t>
      </w:r>
      <w:r w:rsidR="00851505" w:rsidRPr="00400F10">
        <w:rPr>
          <w:rFonts w:ascii="Times New Roman" w:hAnsi="Times New Roman" w:cs="Times New Roman"/>
          <w:sz w:val="24"/>
          <w:szCs w:val="24"/>
        </w:rPr>
        <w:t xml:space="preserve"> odvolania</w:t>
      </w:r>
      <w:r w:rsidR="004F1537" w:rsidRPr="00400F10">
        <w:rPr>
          <w:rFonts w:ascii="Times New Roman" w:hAnsi="Times New Roman" w:cs="Times New Roman"/>
          <w:sz w:val="24"/>
          <w:szCs w:val="24"/>
        </w:rPr>
        <w:t xml:space="preserve"> začne plynúť </w:t>
      </w:r>
      <w:r w:rsidR="00851505" w:rsidRPr="00400F10">
        <w:rPr>
          <w:rFonts w:ascii="Times New Roman" w:hAnsi="Times New Roman" w:cs="Times New Roman"/>
          <w:sz w:val="24"/>
          <w:szCs w:val="24"/>
        </w:rPr>
        <w:t xml:space="preserve">až </w:t>
      </w:r>
      <w:r w:rsidR="004F1537" w:rsidRPr="00400F10">
        <w:rPr>
          <w:rFonts w:ascii="Times New Roman" w:hAnsi="Times New Roman" w:cs="Times New Roman"/>
          <w:sz w:val="24"/>
          <w:szCs w:val="24"/>
        </w:rPr>
        <w:t xml:space="preserve">keď daňový subjekt odvolanie podľa výzvy správcu dane doplní. </w:t>
      </w:r>
    </w:p>
    <w:p w14:paraId="2D2D5D56" w14:textId="77777777" w:rsidR="004F1537" w:rsidRPr="00400F10" w:rsidRDefault="004F1537" w:rsidP="00400F10">
      <w:pPr>
        <w:spacing w:line="276" w:lineRule="auto"/>
        <w:rPr>
          <w:rFonts w:ascii="Times New Roman" w:hAnsi="Times New Roman" w:cs="Times New Roman"/>
          <w:sz w:val="24"/>
          <w:szCs w:val="24"/>
        </w:rPr>
      </w:pPr>
    </w:p>
    <w:p w14:paraId="40626A0F" w14:textId="048C43F0" w:rsidR="00EC0C30" w:rsidRPr="00400F10" w:rsidRDefault="00A81B2C"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w:t>
      </w:r>
      <w:r w:rsidR="00EC0C30" w:rsidRPr="00400F10">
        <w:rPr>
          <w:rFonts w:ascii="Times New Roman" w:hAnsi="Times New Roman" w:cs="Times New Roman"/>
          <w:b/>
          <w:sz w:val="24"/>
          <w:szCs w:val="24"/>
        </w:rPr>
        <w:t>u</w:t>
      </w:r>
      <w:r w:rsidRPr="00400F10">
        <w:rPr>
          <w:rFonts w:ascii="Times New Roman" w:hAnsi="Times New Roman" w:cs="Times New Roman"/>
          <w:b/>
          <w:sz w:val="24"/>
          <w:szCs w:val="24"/>
        </w:rPr>
        <w:t xml:space="preserve"> </w:t>
      </w:r>
      <w:r w:rsidR="00EC0C30" w:rsidRPr="00400F10">
        <w:rPr>
          <w:rFonts w:ascii="Times New Roman" w:hAnsi="Times New Roman" w:cs="Times New Roman"/>
          <w:b/>
          <w:sz w:val="24"/>
          <w:szCs w:val="24"/>
        </w:rPr>
        <w:t>3</w:t>
      </w:r>
      <w:r w:rsidR="00527228" w:rsidRPr="00400F10">
        <w:rPr>
          <w:rFonts w:ascii="Times New Roman" w:hAnsi="Times New Roman" w:cs="Times New Roman"/>
          <w:b/>
          <w:sz w:val="24"/>
          <w:szCs w:val="24"/>
        </w:rPr>
        <w:t>5</w:t>
      </w:r>
      <w:r w:rsidR="00B504DB" w:rsidRPr="00400F10">
        <w:rPr>
          <w:rFonts w:ascii="Times New Roman" w:hAnsi="Times New Roman" w:cs="Times New Roman"/>
          <w:b/>
          <w:sz w:val="24"/>
          <w:szCs w:val="24"/>
        </w:rPr>
        <w:t xml:space="preserve"> </w:t>
      </w:r>
      <w:r w:rsidR="005549F4" w:rsidRPr="00400F10">
        <w:rPr>
          <w:rFonts w:ascii="Times New Roman" w:hAnsi="Times New Roman" w:cs="Times New Roman"/>
          <w:b/>
          <w:sz w:val="24"/>
          <w:szCs w:val="24"/>
        </w:rPr>
        <w:t>(§ 79</w:t>
      </w:r>
      <w:r w:rsidR="005573E9" w:rsidRPr="00400F10">
        <w:rPr>
          <w:rFonts w:ascii="Times New Roman" w:hAnsi="Times New Roman" w:cs="Times New Roman"/>
          <w:b/>
          <w:sz w:val="24"/>
          <w:szCs w:val="24"/>
        </w:rPr>
        <w:t xml:space="preserve"> ods. 6</w:t>
      </w:r>
      <w:r w:rsidR="005549F4" w:rsidRPr="00400F10">
        <w:rPr>
          <w:rFonts w:ascii="Times New Roman" w:hAnsi="Times New Roman" w:cs="Times New Roman"/>
          <w:b/>
          <w:sz w:val="24"/>
          <w:szCs w:val="24"/>
        </w:rPr>
        <w:t>)</w:t>
      </w:r>
    </w:p>
    <w:p w14:paraId="1A8B95AC" w14:textId="77777777" w:rsidR="005E7EA6" w:rsidRPr="00400F10" w:rsidRDefault="005573E9"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N</w:t>
      </w:r>
      <w:r w:rsidR="00B504DB" w:rsidRPr="00400F10">
        <w:rPr>
          <w:rFonts w:ascii="Times New Roman" w:hAnsi="Times New Roman" w:cs="Times New Roman"/>
          <w:sz w:val="24"/>
          <w:szCs w:val="24"/>
        </w:rPr>
        <w:t>avrhuje u</w:t>
      </w:r>
      <w:r w:rsidR="00EC0C30" w:rsidRPr="00400F10">
        <w:rPr>
          <w:rFonts w:ascii="Times New Roman" w:hAnsi="Times New Roman" w:cs="Times New Roman"/>
          <w:sz w:val="24"/>
          <w:szCs w:val="24"/>
        </w:rPr>
        <w:t xml:space="preserve">stanoviť, že správca dane vráti preplatok na účet, ktorý </w:t>
      </w:r>
      <w:r w:rsidR="00F742FD" w:rsidRPr="00400F10">
        <w:rPr>
          <w:rFonts w:ascii="Times New Roman" w:hAnsi="Times New Roman" w:cs="Times New Roman"/>
          <w:sz w:val="24"/>
          <w:szCs w:val="24"/>
        </w:rPr>
        <w:t>uvedie daňový subjekt v</w:t>
      </w:r>
      <w:r w:rsidR="003B20C3" w:rsidRPr="00400F10">
        <w:rPr>
          <w:rFonts w:ascii="Times New Roman" w:hAnsi="Times New Roman" w:cs="Times New Roman"/>
          <w:sz w:val="24"/>
          <w:szCs w:val="24"/>
        </w:rPr>
        <w:t> </w:t>
      </w:r>
      <w:r w:rsidR="00F742FD" w:rsidRPr="00400F10">
        <w:rPr>
          <w:rFonts w:ascii="Times New Roman" w:hAnsi="Times New Roman" w:cs="Times New Roman"/>
          <w:sz w:val="24"/>
          <w:szCs w:val="24"/>
        </w:rPr>
        <w:t>žiadosti</w:t>
      </w:r>
      <w:r w:rsidR="003B20C3" w:rsidRPr="00400F10">
        <w:rPr>
          <w:rFonts w:ascii="Times New Roman" w:hAnsi="Times New Roman" w:cs="Times New Roman"/>
          <w:sz w:val="24"/>
          <w:szCs w:val="24"/>
        </w:rPr>
        <w:t>. Ak daňový subjekt v žiadosti neuviedol číslo účtu, správca dane vráti preplatok na účet, ktorý mu oznámil daňový subjekt</w:t>
      </w:r>
      <w:r w:rsidR="00F742FD" w:rsidRPr="00400F10">
        <w:rPr>
          <w:rFonts w:ascii="Times New Roman" w:hAnsi="Times New Roman" w:cs="Times New Roman"/>
          <w:sz w:val="24"/>
          <w:szCs w:val="24"/>
        </w:rPr>
        <w:t xml:space="preserve"> </w:t>
      </w:r>
      <w:r w:rsidR="00EC0C30" w:rsidRPr="00400F10">
        <w:rPr>
          <w:rFonts w:ascii="Times New Roman" w:hAnsi="Times New Roman" w:cs="Times New Roman"/>
          <w:sz w:val="24"/>
          <w:szCs w:val="24"/>
        </w:rPr>
        <w:t>alebo</w:t>
      </w:r>
      <w:r w:rsidR="003B20C3" w:rsidRPr="00400F10">
        <w:rPr>
          <w:rFonts w:ascii="Times New Roman" w:hAnsi="Times New Roman" w:cs="Times New Roman"/>
          <w:sz w:val="24"/>
          <w:szCs w:val="24"/>
        </w:rPr>
        <w:t xml:space="preserve"> </w:t>
      </w:r>
      <w:r w:rsidR="00EC0C30" w:rsidRPr="00400F10">
        <w:rPr>
          <w:rFonts w:ascii="Times New Roman" w:hAnsi="Times New Roman" w:cs="Times New Roman"/>
          <w:sz w:val="24"/>
          <w:szCs w:val="24"/>
        </w:rPr>
        <w:t>platobn</w:t>
      </w:r>
      <w:r w:rsidR="00F742FD" w:rsidRPr="00400F10">
        <w:rPr>
          <w:rFonts w:ascii="Times New Roman" w:hAnsi="Times New Roman" w:cs="Times New Roman"/>
          <w:sz w:val="24"/>
          <w:szCs w:val="24"/>
        </w:rPr>
        <w:t>á</w:t>
      </w:r>
      <w:r w:rsidR="00EC0C30" w:rsidRPr="00400F10">
        <w:rPr>
          <w:rFonts w:ascii="Times New Roman" w:hAnsi="Times New Roman" w:cs="Times New Roman"/>
          <w:sz w:val="24"/>
          <w:szCs w:val="24"/>
        </w:rPr>
        <w:t xml:space="preserve"> inštitúci</w:t>
      </w:r>
      <w:r w:rsidR="00F742FD" w:rsidRPr="00400F10">
        <w:rPr>
          <w:rFonts w:ascii="Times New Roman" w:hAnsi="Times New Roman" w:cs="Times New Roman"/>
          <w:sz w:val="24"/>
          <w:szCs w:val="24"/>
        </w:rPr>
        <w:t>a</w:t>
      </w:r>
      <w:r w:rsidR="00EC0C30" w:rsidRPr="00400F10">
        <w:rPr>
          <w:rFonts w:ascii="Times New Roman" w:hAnsi="Times New Roman" w:cs="Times New Roman"/>
          <w:sz w:val="24"/>
          <w:szCs w:val="24"/>
        </w:rPr>
        <w:t xml:space="preserve">. </w:t>
      </w:r>
      <w:r w:rsidR="003B20C3" w:rsidRPr="00400F10">
        <w:rPr>
          <w:rFonts w:ascii="Times New Roman" w:hAnsi="Times New Roman" w:cs="Times New Roman"/>
          <w:sz w:val="24"/>
          <w:szCs w:val="24"/>
        </w:rPr>
        <w:t>Ak správca dane neeviduje žiadne číslo účtu daňového subjektu, vráti preplatok poštovým poukazom na adresu daňového subjektu, ak tento preplatok nepresiahne sumu 15 tis. eur, t.</w:t>
      </w:r>
      <w:r w:rsidR="00ED7527" w:rsidRPr="00400F10">
        <w:rPr>
          <w:rFonts w:ascii="Times New Roman" w:hAnsi="Times New Roman" w:cs="Times New Roman"/>
          <w:sz w:val="24"/>
          <w:szCs w:val="24"/>
        </w:rPr>
        <w:t xml:space="preserve"> </w:t>
      </w:r>
      <w:r w:rsidR="003B20C3" w:rsidRPr="00400F10">
        <w:rPr>
          <w:rFonts w:ascii="Times New Roman" w:hAnsi="Times New Roman" w:cs="Times New Roman"/>
          <w:sz w:val="24"/>
          <w:szCs w:val="24"/>
        </w:rPr>
        <w:t xml:space="preserve">j. </w:t>
      </w:r>
      <w:r w:rsidR="00ED7527" w:rsidRPr="00400F10">
        <w:rPr>
          <w:rFonts w:ascii="Times New Roman" w:hAnsi="Times New Roman" w:cs="Times New Roman"/>
          <w:sz w:val="24"/>
          <w:szCs w:val="24"/>
        </w:rPr>
        <w:t xml:space="preserve">nepresiahne </w:t>
      </w:r>
      <w:r w:rsidR="003B20C3" w:rsidRPr="00400F10">
        <w:rPr>
          <w:rFonts w:ascii="Times New Roman" w:hAnsi="Times New Roman" w:cs="Times New Roman"/>
          <w:sz w:val="24"/>
          <w:szCs w:val="24"/>
        </w:rPr>
        <w:t>najvyššiu možnú sumu, ktorú možno p</w:t>
      </w:r>
      <w:r w:rsidR="00FB277B" w:rsidRPr="00400F10">
        <w:rPr>
          <w:rFonts w:ascii="Times New Roman" w:hAnsi="Times New Roman" w:cs="Times New Roman"/>
          <w:sz w:val="24"/>
          <w:szCs w:val="24"/>
        </w:rPr>
        <w:t>oštovým</w:t>
      </w:r>
      <w:r w:rsidR="003B20C3" w:rsidRPr="00400F10">
        <w:rPr>
          <w:rFonts w:ascii="Times New Roman" w:hAnsi="Times New Roman" w:cs="Times New Roman"/>
          <w:sz w:val="24"/>
          <w:szCs w:val="24"/>
        </w:rPr>
        <w:t xml:space="preserve"> poukazom na adresu zaslať. </w:t>
      </w:r>
      <w:r w:rsidR="00FB277B" w:rsidRPr="00400F10">
        <w:rPr>
          <w:rFonts w:ascii="Times New Roman" w:hAnsi="Times New Roman" w:cs="Times New Roman"/>
          <w:sz w:val="24"/>
          <w:szCs w:val="24"/>
        </w:rPr>
        <w:t>Nadväzne na to s</w:t>
      </w:r>
      <w:r w:rsidR="005E7EA6" w:rsidRPr="00400F10">
        <w:rPr>
          <w:rFonts w:ascii="Times New Roman" w:hAnsi="Times New Roman" w:cs="Times New Roman"/>
          <w:sz w:val="24"/>
          <w:szCs w:val="24"/>
        </w:rPr>
        <w:t>a ustanovuje, že lehota na vrátenie preplatku neplynie, ak správca dane nemá k dispozícii žiadne číslo účtu daňového subjektu a zároveň suma preplatku je vyššia ako 15 tis. eur.</w:t>
      </w:r>
    </w:p>
    <w:p w14:paraId="77F9A140" w14:textId="77777777" w:rsidR="00F742FD" w:rsidRPr="00400F10" w:rsidRDefault="00F742FD" w:rsidP="00400F10">
      <w:pPr>
        <w:spacing w:line="276" w:lineRule="auto"/>
        <w:rPr>
          <w:rFonts w:ascii="Times New Roman" w:hAnsi="Times New Roman" w:cs="Times New Roman"/>
          <w:b/>
          <w:sz w:val="24"/>
          <w:szCs w:val="24"/>
        </w:rPr>
      </w:pPr>
    </w:p>
    <w:p w14:paraId="3EAC162D" w14:textId="0F2FC2B9" w:rsidR="00A81B2C" w:rsidRPr="00400F10" w:rsidRDefault="005549F4"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3</w:t>
      </w:r>
      <w:r w:rsidR="00527228" w:rsidRPr="00400F10">
        <w:rPr>
          <w:rFonts w:ascii="Times New Roman" w:hAnsi="Times New Roman" w:cs="Times New Roman"/>
          <w:b/>
          <w:sz w:val="24"/>
          <w:szCs w:val="24"/>
        </w:rPr>
        <w:t>6</w:t>
      </w:r>
      <w:r w:rsidR="002C1C0A" w:rsidRPr="00400F10">
        <w:rPr>
          <w:rFonts w:ascii="Times New Roman" w:hAnsi="Times New Roman" w:cs="Times New Roman"/>
          <w:b/>
          <w:sz w:val="24"/>
          <w:szCs w:val="24"/>
        </w:rPr>
        <w:t xml:space="preserve"> až </w:t>
      </w:r>
      <w:r w:rsidR="00527228" w:rsidRPr="00400F10">
        <w:rPr>
          <w:rFonts w:ascii="Times New Roman" w:hAnsi="Times New Roman" w:cs="Times New Roman"/>
          <w:b/>
          <w:sz w:val="24"/>
          <w:szCs w:val="24"/>
        </w:rPr>
        <w:t>40</w:t>
      </w:r>
      <w:r w:rsidRPr="00400F10">
        <w:rPr>
          <w:rFonts w:ascii="Times New Roman" w:hAnsi="Times New Roman" w:cs="Times New Roman"/>
          <w:b/>
          <w:sz w:val="24"/>
          <w:szCs w:val="24"/>
        </w:rPr>
        <w:t xml:space="preserve"> </w:t>
      </w:r>
      <w:r w:rsidR="00A81B2C" w:rsidRPr="00400F10">
        <w:rPr>
          <w:rFonts w:ascii="Times New Roman" w:hAnsi="Times New Roman" w:cs="Times New Roman"/>
          <w:b/>
          <w:sz w:val="24"/>
          <w:szCs w:val="24"/>
        </w:rPr>
        <w:t xml:space="preserve">(§ 81) </w:t>
      </w:r>
    </w:p>
    <w:p w14:paraId="6ADB94FC" w14:textId="77777777" w:rsidR="00A81B2C" w:rsidRPr="00400F10" w:rsidRDefault="006A38A6"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Úprava ustanovenia sa navrhuje za </w:t>
      </w:r>
      <w:r w:rsidR="00ED7527" w:rsidRPr="00400F10">
        <w:rPr>
          <w:rFonts w:ascii="Times New Roman" w:hAnsi="Times New Roman" w:cs="Times New Roman"/>
          <w:sz w:val="24"/>
          <w:szCs w:val="24"/>
        </w:rPr>
        <w:t>účelom jednoznačného stanovenia</w:t>
      </w:r>
      <w:r w:rsidRPr="00400F10">
        <w:rPr>
          <w:rFonts w:ascii="Times New Roman" w:hAnsi="Times New Roman" w:cs="Times New Roman"/>
          <w:sz w:val="24"/>
          <w:szCs w:val="24"/>
        </w:rPr>
        <w:t xml:space="preserve"> okamihu vzniku záložného práva správcu dane, a to jeho vykonateľnosťou. Uvedená zmena odstráni pochybnosti, či záložné právo vzniká už samotným vydaním rozhodnutia o zriadení záložného práva. </w:t>
      </w:r>
      <w:r w:rsidR="002C1C0A" w:rsidRPr="00400F10">
        <w:rPr>
          <w:rFonts w:ascii="Times New Roman" w:hAnsi="Times New Roman" w:cs="Times New Roman"/>
          <w:sz w:val="24"/>
          <w:szCs w:val="24"/>
        </w:rPr>
        <w:t xml:space="preserve">Zároveň sa ustanovenie </w:t>
      </w:r>
      <w:r w:rsidR="00A81B2C" w:rsidRPr="00400F10">
        <w:rPr>
          <w:rFonts w:ascii="Times New Roman" w:hAnsi="Times New Roman" w:cs="Times New Roman"/>
          <w:sz w:val="24"/>
          <w:szCs w:val="24"/>
        </w:rPr>
        <w:t xml:space="preserve"> </w:t>
      </w:r>
      <w:r w:rsidR="002C1C0A" w:rsidRPr="00400F10">
        <w:rPr>
          <w:rFonts w:ascii="Times New Roman" w:hAnsi="Times New Roman" w:cs="Times New Roman"/>
          <w:sz w:val="24"/>
          <w:szCs w:val="24"/>
        </w:rPr>
        <w:t>u</w:t>
      </w:r>
      <w:r w:rsidR="00A81B2C" w:rsidRPr="00400F10">
        <w:rPr>
          <w:rFonts w:ascii="Times New Roman" w:hAnsi="Times New Roman" w:cs="Times New Roman"/>
          <w:sz w:val="24"/>
          <w:szCs w:val="24"/>
        </w:rPr>
        <w:t>prav</w:t>
      </w:r>
      <w:r w:rsidR="002C1C0A" w:rsidRPr="00400F10">
        <w:rPr>
          <w:rFonts w:ascii="Times New Roman" w:hAnsi="Times New Roman" w:cs="Times New Roman"/>
          <w:sz w:val="24"/>
          <w:szCs w:val="24"/>
        </w:rPr>
        <w:t>uje tak, aby</w:t>
      </w:r>
      <w:r w:rsidR="00A81B2C" w:rsidRPr="00400F10">
        <w:rPr>
          <w:rFonts w:ascii="Times New Roman" w:hAnsi="Times New Roman" w:cs="Times New Roman"/>
          <w:sz w:val="24"/>
          <w:szCs w:val="24"/>
        </w:rPr>
        <w:t xml:space="preserve"> správca dane doručova</w:t>
      </w:r>
      <w:r w:rsidR="002C1C0A" w:rsidRPr="00400F10">
        <w:rPr>
          <w:rFonts w:ascii="Times New Roman" w:hAnsi="Times New Roman" w:cs="Times New Roman"/>
          <w:sz w:val="24"/>
          <w:szCs w:val="24"/>
        </w:rPr>
        <w:t>l</w:t>
      </w:r>
      <w:r w:rsidR="00A81B2C" w:rsidRPr="00400F10">
        <w:rPr>
          <w:rFonts w:ascii="Times New Roman" w:hAnsi="Times New Roman" w:cs="Times New Roman"/>
          <w:sz w:val="24"/>
          <w:szCs w:val="24"/>
        </w:rPr>
        <w:t xml:space="preserve"> rozhodnutie o zriadení </w:t>
      </w:r>
      <w:r w:rsidR="009B228E" w:rsidRPr="00400F10">
        <w:rPr>
          <w:rFonts w:ascii="Times New Roman" w:hAnsi="Times New Roman" w:cs="Times New Roman"/>
          <w:sz w:val="24"/>
          <w:szCs w:val="24"/>
        </w:rPr>
        <w:t>záložného práva</w:t>
      </w:r>
      <w:r w:rsidR="00A81B2C" w:rsidRPr="00400F10">
        <w:rPr>
          <w:rFonts w:ascii="Times New Roman" w:hAnsi="Times New Roman" w:cs="Times New Roman"/>
          <w:sz w:val="24"/>
          <w:szCs w:val="24"/>
        </w:rPr>
        <w:t xml:space="preserve"> dlžníkovi a aj katastru alebo inému registru, </w:t>
      </w:r>
      <w:r w:rsidR="002C1C0A" w:rsidRPr="00400F10">
        <w:rPr>
          <w:rFonts w:ascii="Times New Roman" w:hAnsi="Times New Roman" w:cs="Times New Roman"/>
          <w:sz w:val="24"/>
          <w:szCs w:val="24"/>
        </w:rPr>
        <w:t xml:space="preserve">t. j. </w:t>
      </w:r>
      <w:r w:rsidR="00A81B2C" w:rsidRPr="00400F10">
        <w:rPr>
          <w:rFonts w:ascii="Times New Roman" w:hAnsi="Times New Roman" w:cs="Times New Roman"/>
          <w:sz w:val="24"/>
          <w:szCs w:val="24"/>
        </w:rPr>
        <w:t>nemusí čakať na doručenie dlžníkovi.</w:t>
      </w:r>
    </w:p>
    <w:p w14:paraId="307DE033" w14:textId="77777777" w:rsidR="009B449D" w:rsidRPr="00400F10" w:rsidRDefault="004838DB"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Rovnako</w:t>
      </w:r>
      <w:r w:rsidR="00851505" w:rsidRPr="00400F10">
        <w:rPr>
          <w:rFonts w:ascii="Times New Roman" w:hAnsi="Times New Roman" w:cs="Times New Roman"/>
          <w:sz w:val="24"/>
          <w:szCs w:val="24"/>
        </w:rPr>
        <w:t>,</w:t>
      </w:r>
      <w:r w:rsidR="002C1C0A" w:rsidRPr="00400F10">
        <w:rPr>
          <w:rFonts w:ascii="Times New Roman" w:hAnsi="Times New Roman" w:cs="Times New Roman"/>
          <w:sz w:val="24"/>
          <w:szCs w:val="24"/>
        </w:rPr>
        <w:t xml:space="preserve"> z</w:t>
      </w:r>
      <w:r w:rsidR="001C4DBC" w:rsidRPr="00400F10">
        <w:rPr>
          <w:rFonts w:ascii="Times New Roman" w:hAnsi="Times New Roman" w:cs="Times New Roman"/>
          <w:sz w:val="24"/>
          <w:szCs w:val="24"/>
        </w:rPr>
        <w:t> dôvodu zefektívnenia konania</w:t>
      </w:r>
      <w:r w:rsidR="00851505" w:rsidRPr="00400F10">
        <w:rPr>
          <w:rFonts w:ascii="Times New Roman" w:hAnsi="Times New Roman" w:cs="Times New Roman"/>
          <w:sz w:val="24"/>
          <w:szCs w:val="24"/>
        </w:rPr>
        <w:t>,</w:t>
      </w:r>
      <w:r w:rsidR="001C4DBC" w:rsidRPr="00400F10">
        <w:rPr>
          <w:rFonts w:ascii="Times New Roman" w:hAnsi="Times New Roman" w:cs="Times New Roman"/>
          <w:sz w:val="24"/>
          <w:szCs w:val="24"/>
        </w:rPr>
        <w:t xml:space="preserve"> sa</w:t>
      </w:r>
      <w:r w:rsidR="00A81B2C" w:rsidRPr="00400F10">
        <w:rPr>
          <w:rFonts w:ascii="Times New Roman" w:hAnsi="Times New Roman" w:cs="Times New Roman"/>
          <w:sz w:val="24"/>
          <w:szCs w:val="24"/>
        </w:rPr>
        <w:t xml:space="preserve"> pri zriadení záložného práva </w:t>
      </w:r>
      <w:r w:rsidR="001C4DBC" w:rsidRPr="00400F10">
        <w:rPr>
          <w:rFonts w:ascii="Times New Roman" w:hAnsi="Times New Roman" w:cs="Times New Roman"/>
          <w:sz w:val="24"/>
          <w:szCs w:val="24"/>
        </w:rPr>
        <w:t xml:space="preserve">navrhuje </w:t>
      </w:r>
      <w:r w:rsidR="00A81B2C" w:rsidRPr="00400F10">
        <w:rPr>
          <w:rFonts w:ascii="Times New Roman" w:hAnsi="Times New Roman" w:cs="Times New Roman"/>
          <w:sz w:val="24"/>
          <w:szCs w:val="24"/>
        </w:rPr>
        <w:t>doručovať rozhodnutie o jeho zriadení aj iným osobám ako dlžník, poddlžník, prípadne osob</w:t>
      </w:r>
      <w:r w:rsidRPr="00400F10">
        <w:rPr>
          <w:rFonts w:ascii="Times New Roman" w:hAnsi="Times New Roman" w:cs="Times New Roman"/>
          <w:sz w:val="24"/>
          <w:szCs w:val="24"/>
        </w:rPr>
        <w:t>ám</w:t>
      </w:r>
      <w:r w:rsidR="00A81B2C" w:rsidRPr="00400F10">
        <w:rPr>
          <w:rFonts w:ascii="Times New Roman" w:hAnsi="Times New Roman" w:cs="Times New Roman"/>
          <w:sz w:val="24"/>
          <w:szCs w:val="24"/>
        </w:rPr>
        <w:t xml:space="preserve"> </w:t>
      </w:r>
      <w:r w:rsidRPr="00400F10">
        <w:rPr>
          <w:rFonts w:ascii="Times New Roman" w:hAnsi="Times New Roman" w:cs="Times New Roman"/>
          <w:sz w:val="24"/>
          <w:szCs w:val="24"/>
        </w:rPr>
        <w:t>s</w:t>
      </w:r>
      <w:r w:rsidR="00A81B2C" w:rsidRPr="00400F10">
        <w:rPr>
          <w:rFonts w:ascii="Times New Roman" w:hAnsi="Times New Roman" w:cs="Times New Roman"/>
          <w:sz w:val="24"/>
          <w:szCs w:val="24"/>
        </w:rPr>
        <w:t>pr</w:t>
      </w:r>
      <w:r w:rsidRPr="00400F10">
        <w:rPr>
          <w:rFonts w:ascii="Times New Roman" w:hAnsi="Times New Roman" w:cs="Times New Roman"/>
          <w:sz w:val="24"/>
          <w:szCs w:val="24"/>
        </w:rPr>
        <w:t>a</w:t>
      </w:r>
      <w:r w:rsidR="00A81B2C" w:rsidRPr="00400F10">
        <w:rPr>
          <w:rFonts w:ascii="Times New Roman" w:hAnsi="Times New Roman" w:cs="Times New Roman"/>
          <w:sz w:val="24"/>
          <w:szCs w:val="24"/>
        </w:rPr>
        <w:t>vujúc</w:t>
      </w:r>
      <w:r w:rsidRPr="00400F10">
        <w:rPr>
          <w:rFonts w:ascii="Times New Roman" w:hAnsi="Times New Roman" w:cs="Times New Roman"/>
          <w:sz w:val="24"/>
          <w:szCs w:val="24"/>
        </w:rPr>
        <w:t>im</w:t>
      </w:r>
      <w:r w:rsidR="00A81B2C" w:rsidRPr="00400F10">
        <w:rPr>
          <w:rFonts w:ascii="Times New Roman" w:hAnsi="Times New Roman" w:cs="Times New Roman"/>
          <w:sz w:val="24"/>
          <w:szCs w:val="24"/>
        </w:rPr>
        <w:t xml:space="preserve"> osobitné registre, ktorým sa rozhodnutie správcu dane posiela na zápis alebo na registráciu záložného práva podľa Občianskeho zákonníka. Konkrétne ide o banku, v prípadoch </w:t>
      </w:r>
      <w:r w:rsidR="00A81B2C" w:rsidRPr="00400F10">
        <w:rPr>
          <w:rFonts w:ascii="Times New Roman" w:hAnsi="Times New Roman" w:cs="Times New Roman"/>
          <w:sz w:val="24"/>
          <w:szCs w:val="24"/>
        </w:rPr>
        <w:lastRenderedPageBreak/>
        <w:t>zriadenia záložného práva k pohľadávke z účtu vedeného v banke, dopravný inšpektorát, ktorý v prípade, ak je zálohom motorové vozidlo</w:t>
      </w:r>
      <w:r w:rsidR="00851505" w:rsidRPr="00400F10">
        <w:rPr>
          <w:rFonts w:ascii="Times New Roman" w:hAnsi="Times New Roman" w:cs="Times New Roman"/>
          <w:sz w:val="24"/>
          <w:szCs w:val="24"/>
        </w:rPr>
        <w:t>,</w:t>
      </w:r>
      <w:r w:rsidR="00A81B2C" w:rsidRPr="00400F10">
        <w:rPr>
          <w:rFonts w:ascii="Times New Roman" w:hAnsi="Times New Roman" w:cs="Times New Roman"/>
          <w:sz w:val="24"/>
          <w:szCs w:val="24"/>
        </w:rPr>
        <w:t xml:space="preserve"> nie je osobitným registrom pre registráciu záložného práva, tým je aj v tomto prípade Notársky centrálny register záložných práv. </w:t>
      </w:r>
    </w:p>
    <w:p w14:paraId="04EF832F" w14:textId="6B0694B0" w:rsidR="00A81B2C" w:rsidRPr="00400F10" w:rsidRDefault="009B449D"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V </w:t>
      </w:r>
      <w:r w:rsidR="00A81B2C" w:rsidRPr="00400F10">
        <w:rPr>
          <w:rFonts w:ascii="Times New Roman" w:hAnsi="Times New Roman" w:cs="Times New Roman"/>
          <w:sz w:val="24"/>
          <w:szCs w:val="24"/>
        </w:rPr>
        <w:t xml:space="preserve"> rozhodnutí o zriadení záložného práva správca dane vysloví voči dlžníkovi (poddlžníkovi) zákaz nakladať so zálohom bez predchádzajúceho súhlasu</w:t>
      </w:r>
      <w:r w:rsidRPr="00400F10">
        <w:rPr>
          <w:rFonts w:ascii="Times New Roman" w:hAnsi="Times New Roman" w:cs="Times New Roman"/>
          <w:sz w:val="24"/>
          <w:szCs w:val="24"/>
        </w:rPr>
        <w:t>. Ak by dlžník konal v rozpore s uloženou povinnosťou, išlo by o absolútne</w:t>
      </w:r>
      <w:r w:rsidR="00A81B2C" w:rsidRPr="00400F10">
        <w:rPr>
          <w:rFonts w:ascii="Times New Roman" w:hAnsi="Times New Roman" w:cs="Times New Roman"/>
          <w:sz w:val="24"/>
          <w:szCs w:val="24"/>
        </w:rPr>
        <w:t xml:space="preserve"> neplatný právny úkon</w:t>
      </w:r>
      <w:r w:rsidRPr="00400F10">
        <w:rPr>
          <w:rFonts w:ascii="Times New Roman" w:hAnsi="Times New Roman" w:cs="Times New Roman"/>
          <w:sz w:val="24"/>
          <w:szCs w:val="24"/>
        </w:rPr>
        <w:t xml:space="preserve">. </w:t>
      </w:r>
    </w:p>
    <w:p w14:paraId="73884A75" w14:textId="77777777" w:rsidR="00A81B2C" w:rsidRPr="00400F10" w:rsidRDefault="001C4DBC"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Rovnako ako </w:t>
      </w:r>
      <w:r w:rsidR="009B228E" w:rsidRPr="00400F10">
        <w:rPr>
          <w:rFonts w:ascii="Times New Roman" w:hAnsi="Times New Roman" w:cs="Times New Roman"/>
          <w:sz w:val="24"/>
          <w:szCs w:val="24"/>
        </w:rPr>
        <w:t xml:space="preserve">pri zabezpečení </w:t>
      </w:r>
      <w:r w:rsidRPr="00400F10">
        <w:rPr>
          <w:rFonts w:ascii="Times New Roman" w:hAnsi="Times New Roman" w:cs="Times New Roman"/>
          <w:sz w:val="24"/>
          <w:szCs w:val="24"/>
        </w:rPr>
        <w:t>daňov</w:t>
      </w:r>
      <w:r w:rsidR="009B228E" w:rsidRPr="00400F10">
        <w:rPr>
          <w:rFonts w:ascii="Times New Roman" w:hAnsi="Times New Roman" w:cs="Times New Roman"/>
          <w:sz w:val="24"/>
          <w:szCs w:val="24"/>
        </w:rPr>
        <w:t>ého</w:t>
      </w:r>
      <w:r w:rsidRPr="00400F10">
        <w:rPr>
          <w:rFonts w:ascii="Times New Roman" w:hAnsi="Times New Roman" w:cs="Times New Roman"/>
          <w:sz w:val="24"/>
          <w:szCs w:val="24"/>
        </w:rPr>
        <w:t xml:space="preserve"> nedoplat</w:t>
      </w:r>
      <w:r w:rsidR="009B228E" w:rsidRPr="00400F10">
        <w:rPr>
          <w:rFonts w:ascii="Times New Roman" w:hAnsi="Times New Roman" w:cs="Times New Roman"/>
          <w:sz w:val="24"/>
          <w:szCs w:val="24"/>
        </w:rPr>
        <w:t>ku</w:t>
      </w:r>
      <w:r w:rsidRPr="00400F10">
        <w:rPr>
          <w:rFonts w:ascii="Times New Roman" w:hAnsi="Times New Roman" w:cs="Times New Roman"/>
          <w:sz w:val="24"/>
          <w:szCs w:val="24"/>
        </w:rPr>
        <w:t xml:space="preserve"> sa navrhuje upraviť </w:t>
      </w:r>
      <w:r w:rsidR="009B228E" w:rsidRPr="00400F10">
        <w:rPr>
          <w:rFonts w:ascii="Times New Roman" w:hAnsi="Times New Roman" w:cs="Times New Roman"/>
          <w:sz w:val="24"/>
          <w:szCs w:val="24"/>
        </w:rPr>
        <w:t xml:space="preserve">aj </w:t>
      </w:r>
      <w:r w:rsidR="00A81B2C" w:rsidRPr="00400F10">
        <w:rPr>
          <w:rFonts w:ascii="Times New Roman" w:hAnsi="Times New Roman" w:cs="Times New Roman"/>
          <w:sz w:val="24"/>
          <w:szCs w:val="24"/>
        </w:rPr>
        <w:t xml:space="preserve">zabezpečenie iného peňažného plnenia uloženého rozhodnutím (napr. náklady spojené s uskladnením tovaru alebo jeho likvidáciou), exekučných nákladov a hotových výdavkov, </w:t>
      </w:r>
      <w:r w:rsidR="009B228E" w:rsidRPr="00400F10">
        <w:rPr>
          <w:rFonts w:ascii="Times New Roman" w:hAnsi="Times New Roman" w:cs="Times New Roman"/>
          <w:sz w:val="24"/>
          <w:szCs w:val="24"/>
        </w:rPr>
        <w:t xml:space="preserve">a to </w:t>
      </w:r>
      <w:r w:rsidR="00A81B2C" w:rsidRPr="00400F10">
        <w:rPr>
          <w:rFonts w:ascii="Times New Roman" w:hAnsi="Times New Roman" w:cs="Times New Roman"/>
          <w:sz w:val="24"/>
          <w:szCs w:val="24"/>
        </w:rPr>
        <w:t>zriadením záložného práva</w:t>
      </w:r>
      <w:r w:rsidRPr="00400F10">
        <w:rPr>
          <w:rFonts w:ascii="Times New Roman" w:hAnsi="Times New Roman" w:cs="Times New Roman"/>
          <w:sz w:val="24"/>
          <w:szCs w:val="24"/>
        </w:rPr>
        <w:t xml:space="preserve">. </w:t>
      </w:r>
    </w:p>
    <w:p w14:paraId="4E9D6709" w14:textId="77777777" w:rsidR="00A81B2C" w:rsidRPr="00400F10" w:rsidRDefault="00A81B2C" w:rsidP="00400F10">
      <w:pPr>
        <w:spacing w:line="276" w:lineRule="auto"/>
        <w:rPr>
          <w:rFonts w:ascii="Times New Roman" w:hAnsi="Times New Roman" w:cs="Times New Roman"/>
          <w:b/>
          <w:sz w:val="24"/>
          <w:szCs w:val="24"/>
        </w:rPr>
      </w:pPr>
    </w:p>
    <w:p w14:paraId="078699EB" w14:textId="59387EFF" w:rsidR="001C4DBC" w:rsidRPr="00400F10" w:rsidRDefault="001C4DBC"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w:t>
      </w:r>
      <w:r w:rsidR="00232006" w:rsidRPr="00400F10">
        <w:rPr>
          <w:rFonts w:ascii="Times New Roman" w:hAnsi="Times New Roman" w:cs="Times New Roman"/>
          <w:b/>
          <w:sz w:val="24"/>
          <w:szCs w:val="24"/>
        </w:rPr>
        <w:t>om</w:t>
      </w:r>
      <w:r w:rsidRPr="00400F10">
        <w:rPr>
          <w:rFonts w:ascii="Times New Roman" w:hAnsi="Times New Roman" w:cs="Times New Roman"/>
          <w:b/>
          <w:sz w:val="24"/>
          <w:szCs w:val="24"/>
        </w:rPr>
        <w:t xml:space="preserve"> </w:t>
      </w:r>
      <w:r w:rsidR="002C1C0A" w:rsidRPr="00400F10">
        <w:rPr>
          <w:rFonts w:ascii="Times New Roman" w:hAnsi="Times New Roman" w:cs="Times New Roman"/>
          <w:b/>
          <w:sz w:val="24"/>
          <w:szCs w:val="24"/>
        </w:rPr>
        <w:t>4</w:t>
      </w:r>
      <w:r w:rsidR="00527228" w:rsidRPr="00400F10">
        <w:rPr>
          <w:rFonts w:ascii="Times New Roman" w:hAnsi="Times New Roman" w:cs="Times New Roman"/>
          <w:b/>
          <w:sz w:val="24"/>
          <w:szCs w:val="24"/>
        </w:rPr>
        <w:t>1</w:t>
      </w:r>
      <w:r w:rsidR="005A7156" w:rsidRPr="00400F10">
        <w:rPr>
          <w:rFonts w:ascii="Times New Roman" w:hAnsi="Times New Roman" w:cs="Times New Roman"/>
          <w:b/>
          <w:sz w:val="24"/>
          <w:szCs w:val="24"/>
        </w:rPr>
        <w:t xml:space="preserve"> a 4</w:t>
      </w:r>
      <w:r w:rsidR="00527228" w:rsidRPr="00400F10">
        <w:rPr>
          <w:rFonts w:ascii="Times New Roman" w:hAnsi="Times New Roman" w:cs="Times New Roman"/>
          <w:b/>
          <w:sz w:val="24"/>
          <w:szCs w:val="24"/>
        </w:rPr>
        <w:t>2</w:t>
      </w:r>
      <w:r w:rsidRPr="00400F10">
        <w:rPr>
          <w:rFonts w:ascii="Times New Roman" w:hAnsi="Times New Roman" w:cs="Times New Roman"/>
          <w:b/>
          <w:sz w:val="24"/>
          <w:szCs w:val="24"/>
        </w:rPr>
        <w:t xml:space="preserve">  (§ 83)</w:t>
      </w:r>
    </w:p>
    <w:p w14:paraId="51CB7116" w14:textId="77777777" w:rsidR="009B55D7" w:rsidRPr="00400F10" w:rsidRDefault="001C4DBC"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Nadväzne na novelu </w:t>
      </w:r>
      <w:r w:rsidR="00A81B2C" w:rsidRPr="00400F10">
        <w:rPr>
          <w:rFonts w:ascii="Times New Roman" w:hAnsi="Times New Roman" w:cs="Times New Roman"/>
          <w:sz w:val="24"/>
          <w:szCs w:val="24"/>
        </w:rPr>
        <w:t>zákona č. 7/2005 Z. z.</w:t>
      </w:r>
      <w:r w:rsidRPr="00400F10">
        <w:rPr>
          <w:rFonts w:ascii="Times New Roman" w:hAnsi="Times New Roman" w:cs="Times New Roman"/>
          <w:sz w:val="24"/>
          <w:szCs w:val="24"/>
        </w:rPr>
        <w:t xml:space="preserve"> sa navrhuje ustanoviť, že nedoplatky daňového subjektu, ktorý je fyzickou osobou</w:t>
      </w:r>
      <w:r w:rsidR="002C1C0A" w:rsidRPr="00400F10">
        <w:rPr>
          <w:rFonts w:ascii="Times New Roman" w:hAnsi="Times New Roman" w:cs="Times New Roman"/>
          <w:sz w:val="24"/>
          <w:szCs w:val="24"/>
        </w:rPr>
        <w:t xml:space="preserve">, </w:t>
      </w:r>
      <w:r w:rsidR="009B228E" w:rsidRPr="00400F10">
        <w:rPr>
          <w:rFonts w:ascii="Times New Roman" w:hAnsi="Times New Roman" w:cs="Times New Roman"/>
          <w:sz w:val="24"/>
          <w:szCs w:val="24"/>
        </w:rPr>
        <w:t>ktorá</w:t>
      </w:r>
      <w:r w:rsidR="005A7156" w:rsidRPr="00400F10">
        <w:rPr>
          <w:rFonts w:ascii="Times New Roman" w:hAnsi="Times New Roman" w:cs="Times New Roman"/>
          <w:sz w:val="24"/>
          <w:szCs w:val="24"/>
        </w:rPr>
        <w:t xml:space="preserve"> </w:t>
      </w:r>
      <w:r w:rsidR="009B228E" w:rsidRPr="00400F10">
        <w:rPr>
          <w:rFonts w:ascii="Times New Roman" w:hAnsi="Times New Roman" w:cs="Times New Roman"/>
          <w:sz w:val="24"/>
          <w:szCs w:val="24"/>
        </w:rPr>
        <w:t xml:space="preserve">bola oddlžená </w:t>
      </w:r>
      <w:r w:rsidR="005A7156" w:rsidRPr="00400F10">
        <w:rPr>
          <w:rFonts w:ascii="Times New Roman" w:hAnsi="Times New Roman" w:cs="Times New Roman"/>
          <w:sz w:val="24"/>
          <w:szCs w:val="24"/>
        </w:rPr>
        <w:t>podľa IV. časti zákona o konkurze a</w:t>
      </w:r>
      <w:r w:rsidR="009B228E" w:rsidRPr="00400F10">
        <w:rPr>
          <w:rFonts w:ascii="Times New Roman" w:hAnsi="Times New Roman" w:cs="Times New Roman"/>
          <w:sz w:val="24"/>
          <w:szCs w:val="24"/>
        </w:rPr>
        <w:t> </w:t>
      </w:r>
      <w:r w:rsidR="005A7156" w:rsidRPr="00400F10">
        <w:rPr>
          <w:rFonts w:ascii="Times New Roman" w:hAnsi="Times New Roman" w:cs="Times New Roman"/>
          <w:sz w:val="24"/>
          <w:szCs w:val="24"/>
        </w:rPr>
        <w:t>reštrukturalizácii</w:t>
      </w:r>
      <w:r w:rsidR="009B228E" w:rsidRPr="00400F10">
        <w:rPr>
          <w:rFonts w:ascii="Times New Roman" w:hAnsi="Times New Roman" w:cs="Times New Roman"/>
          <w:sz w:val="24"/>
          <w:szCs w:val="24"/>
        </w:rPr>
        <w:t xml:space="preserve">, </w:t>
      </w:r>
      <w:r w:rsidRPr="00400F10">
        <w:rPr>
          <w:rFonts w:ascii="Times New Roman" w:hAnsi="Times New Roman" w:cs="Times New Roman"/>
          <w:sz w:val="24"/>
          <w:szCs w:val="24"/>
        </w:rPr>
        <w:t>budú evidované v „sledovanom“ období medzi dočasne nevymožiteľnými nedoplatkami.</w:t>
      </w:r>
      <w:r w:rsidR="009B55D7" w:rsidRPr="00400F10">
        <w:rPr>
          <w:rFonts w:ascii="Times New Roman" w:hAnsi="Times New Roman" w:cs="Times New Roman"/>
          <w:sz w:val="24"/>
          <w:szCs w:val="24"/>
        </w:rPr>
        <w:t xml:space="preserve"> Daňové subjekty s takýmito dočasne nevymožiteľnými nedoplatkami sa zverejňujú v zozname podľa § 52 ods. 1. Na tieto nedoplatky sa vzťahuje aj ustanovenie § 55 o preúčtovaní a § 54 o súhlase správcu dane v súvislosti s obchodným registrom. </w:t>
      </w:r>
    </w:p>
    <w:p w14:paraId="04BE32FC" w14:textId="77777777" w:rsidR="00A81B2C" w:rsidRPr="00400F10" w:rsidRDefault="001C4DBC"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Taktiež sa navrhuje ustanoviť, že aj iné</w:t>
      </w:r>
      <w:r w:rsidR="00A81B2C" w:rsidRPr="00400F10">
        <w:rPr>
          <w:rFonts w:ascii="Times New Roman" w:hAnsi="Times New Roman" w:cs="Times New Roman"/>
          <w:sz w:val="24"/>
          <w:szCs w:val="24"/>
        </w:rPr>
        <w:t xml:space="preserve"> peňažn</w:t>
      </w:r>
      <w:r w:rsidRPr="00400F10">
        <w:rPr>
          <w:rFonts w:ascii="Times New Roman" w:hAnsi="Times New Roman" w:cs="Times New Roman"/>
          <w:sz w:val="24"/>
          <w:szCs w:val="24"/>
        </w:rPr>
        <w:t>é</w:t>
      </w:r>
      <w:r w:rsidR="00A81B2C" w:rsidRPr="00400F10">
        <w:rPr>
          <w:rFonts w:ascii="Times New Roman" w:hAnsi="Times New Roman" w:cs="Times New Roman"/>
          <w:sz w:val="24"/>
          <w:szCs w:val="24"/>
        </w:rPr>
        <w:t xml:space="preserve"> plnen</w:t>
      </w:r>
      <w:r w:rsidRPr="00400F10">
        <w:rPr>
          <w:rFonts w:ascii="Times New Roman" w:hAnsi="Times New Roman" w:cs="Times New Roman"/>
          <w:sz w:val="24"/>
          <w:szCs w:val="24"/>
        </w:rPr>
        <w:t>ia, ktoré nie sú daňou (</w:t>
      </w:r>
      <w:r w:rsidR="00A81B2C" w:rsidRPr="00400F10">
        <w:rPr>
          <w:rFonts w:ascii="Times New Roman" w:hAnsi="Times New Roman" w:cs="Times New Roman"/>
          <w:sz w:val="24"/>
          <w:szCs w:val="24"/>
        </w:rPr>
        <w:t>napr. náklad</w:t>
      </w:r>
      <w:r w:rsidR="00596B25" w:rsidRPr="00400F10">
        <w:rPr>
          <w:rFonts w:ascii="Times New Roman" w:hAnsi="Times New Roman" w:cs="Times New Roman"/>
          <w:sz w:val="24"/>
          <w:szCs w:val="24"/>
        </w:rPr>
        <w:t>y</w:t>
      </w:r>
      <w:r w:rsidR="00A81B2C" w:rsidRPr="00400F10">
        <w:rPr>
          <w:rFonts w:ascii="Times New Roman" w:hAnsi="Times New Roman" w:cs="Times New Roman"/>
          <w:sz w:val="24"/>
          <w:szCs w:val="24"/>
        </w:rPr>
        <w:t xml:space="preserve"> na skladné</w:t>
      </w:r>
      <w:r w:rsidR="00596B25" w:rsidRPr="00400F10">
        <w:rPr>
          <w:rFonts w:ascii="Times New Roman" w:hAnsi="Times New Roman" w:cs="Times New Roman"/>
          <w:sz w:val="24"/>
          <w:szCs w:val="24"/>
        </w:rPr>
        <w:t>) je možné evidovať medzi dočasne nevymožiteľnými nedoplatkami</w:t>
      </w:r>
      <w:r w:rsidR="00A81B2C" w:rsidRPr="00400F10">
        <w:rPr>
          <w:rFonts w:ascii="Times New Roman" w:hAnsi="Times New Roman" w:cs="Times New Roman"/>
          <w:sz w:val="24"/>
          <w:szCs w:val="24"/>
        </w:rPr>
        <w:t xml:space="preserve">, ak sú </w:t>
      </w:r>
      <w:r w:rsidR="00596B25" w:rsidRPr="00400F10">
        <w:rPr>
          <w:rFonts w:ascii="Times New Roman" w:hAnsi="Times New Roman" w:cs="Times New Roman"/>
          <w:sz w:val="24"/>
          <w:szCs w:val="24"/>
        </w:rPr>
        <w:t xml:space="preserve">na to </w:t>
      </w:r>
      <w:r w:rsidR="00A81B2C" w:rsidRPr="00400F10">
        <w:rPr>
          <w:rFonts w:ascii="Times New Roman" w:hAnsi="Times New Roman" w:cs="Times New Roman"/>
          <w:sz w:val="24"/>
          <w:szCs w:val="24"/>
        </w:rPr>
        <w:t>splnené podmienky</w:t>
      </w:r>
      <w:r w:rsidR="00596B25" w:rsidRPr="00400F10">
        <w:rPr>
          <w:rFonts w:ascii="Times New Roman" w:hAnsi="Times New Roman" w:cs="Times New Roman"/>
          <w:sz w:val="24"/>
          <w:szCs w:val="24"/>
        </w:rPr>
        <w:t xml:space="preserve">. </w:t>
      </w:r>
    </w:p>
    <w:p w14:paraId="0FB6A6CC" w14:textId="77777777" w:rsidR="00A81B2C" w:rsidRPr="00400F10" w:rsidRDefault="00A81B2C" w:rsidP="00400F10">
      <w:pPr>
        <w:spacing w:line="276" w:lineRule="auto"/>
        <w:rPr>
          <w:rFonts w:ascii="Times New Roman" w:hAnsi="Times New Roman" w:cs="Times New Roman"/>
          <w:b/>
          <w:sz w:val="24"/>
          <w:szCs w:val="24"/>
        </w:rPr>
      </w:pPr>
    </w:p>
    <w:p w14:paraId="6D298AE4" w14:textId="44893169" w:rsidR="00A81B2C" w:rsidRPr="00400F10" w:rsidRDefault="00596B25"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w:t>
      </w:r>
      <w:r w:rsidR="00232006" w:rsidRPr="00400F10">
        <w:rPr>
          <w:rFonts w:ascii="Times New Roman" w:hAnsi="Times New Roman" w:cs="Times New Roman"/>
          <w:b/>
          <w:sz w:val="24"/>
          <w:szCs w:val="24"/>
        </w:rPr>
        <w:t>u</w:t>
      </w:r>
      <w:r w:rsidRPr="00400F10">
        <w:rPr>
          <w:rFonts w:ascii="Times New Roman" w:hAnsi="Times New Roman" w:cs="Times New Roman"/>
          <w:b/>
          <w:sz w:val="24"/>
          <w:szCs w:val="24"/>
        </w:rPr>
        <w:t xml:space="preserve"> </w:t>
      </w:r>
      <w:r w:rsidR="005E7EA6" w:rsidRPr="00400F10">
        <w:rPr>
          <w:rFonts w:ascii="Times New Roman" w:hAnsi="Times New Roman" w:cs="Times New Roman"/>
          <w:b/>
          <w:sz w:val="24"/>
          <w:szCs w:val="24"/>
        </w:rPr>
        <w:t>4</w:t>
      </w:r>
      <w:r w:rsidR="00232006" w:rsidRPr="00400F10">
        <w:rPr>
          <w:rFonts w:ascii="Times New Roman" w:hAnsi="Times New Roman" w:cs="Times New Roman"/>
          <w:b/>
          <w:sz w:val="24"/>
          <w:szCs w:val="24"/>
        </w:rPr>
        <w:t>3</w:t>
      </w:r>
      <w:r w:rsidR="005A7156" w:rsidRPr="00400F10">
        <w:rPr>
          <w:rFonts w:ascii="Times New Roman" w:hAnsi="Times New Roman" w:cs="Times New Roman"/>
          <w:b/>
          <w:sz w:val="24"/>
          <w:szCs w:val="24"/>
        </w:rPr>
        <w:t xml:space="preserve"> </w:t>
      </w:r>
      <w:r w:rsidRPr="00400F10">
        <w:rPr>
          <w:rFonts w:ascii="Times New Roman" w:hAnsi="Times New Roman" w:cs="Times New Roman"/>
          <w:b/>
          <w:sz w:val="24"/>
          <w:szCs w:val="24"/>
        </w:rPr>
        <w:t>(§ 84)</w:t>
      </w:r>
    </w:p>
    <w:p w14:paraId="6DC2422A" w14:textId="0EDBAC40" w:rsidR="00A57970" w:rsidRPr="00400F10" w:rsidRDefault="00F26A00"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Navrhuje sa ustanoviť zánik daňových nedoplatkov vo väzbe na </w:t>
      </w:r>
      <w:r w:rsidR="00894C54" w:rsidRPr="00400F10">
        <w:rPr>
          <w:rFonts w:ascii="Times New Roman" w:hAnsi="Times New Roman" w:cs="Times New Roman"/>
          <w:sz w:val="24"/>
          <w:szCs w:val="24"/>
        </w:rPr>
        <w:t>zákon o konkurze a</w:t>
      </w:r>
      <w:r w:rsidRPr="00400F10">
        <w:rPr>
          <w:rFonts w:ascii="Times New Roman" w:hAnsi="Times New Roman" w:cs="Times New Roman"/>
          <w:sz w:val="24"/>
          <w:szCs w:val="24"/>
        </w:rPr>
        <w:t> </w:t>
      </w:r>
      <w:r w:rsidR="00894C54" w:rsidRPr="00400F10">
        <w:rPr>
          <w:rFonts w:ascii="Times New Roman" w:hAnsi="Times New Roman" w:cs="Times New Roman"/>
          <w:sz w:val="24"/>
          <w:szCs w:val="24"/>
        </w:rPr>
        <w:t>reštrukturalizácii</w:t>
      </w:r>
      <w:r w:rsidRPr="00400F10">
        <w:rPr>
          <w:rFonts w:ascii="Times New Roman" w:hAnsi="Times New Roman" w:cs="Times New Roman"/>
          <w:sz w:val="24"/>
          <w:szCs w:val="24"/>
        </w:rPr>
        <w:t xml:space="preserve">, </w:t>
      </w:r>
      <w:r w:rsidR="00BA4BFA" w:rsidRPr="00400F10">
        <w:rPr>
          <w:rFonts w:ascii="Times New Roman" w:hAnsi="Times New Roman" w:cs="Times New Roman"/>
          <w:sz w:val="24"/>
          <w:szCs w:val="24"/>
        </w:rPr>
        <w:t xml:space="preserve">ktorý sa </w:t>
      </w:r>
      <w:r w:rsidR="001F4991" w:rsidRPr="00400F10">
        <w:rPr>
          <w:rFonts w:ascii="Times New Roman" w:hAnsi="Times New Roman" w:cs="Times New Roman"/>
          <w:sz w:val="24"/>
          <w:szCs w:val="24"/>
        </w:rPr>
        <w:t>vzťahuj</w:t>
      </w:r>
      <w:r w:rsidR="00BA4BFA" w:rsidRPr="00400F10">
        <w:rPr>
          <w:rFonts w:ascii="Times New Roman" w:hAnsi="Times New Roman" w:cs="Times New Roman"/>
          <w:sz w:val="24"/>
          <w:szCs w:val="24"/>
        </w:rPr>
        <w:t>e</w:t>
      </w:r>
      <w:r w:rsidR="001F4991" w:rsidRPr="00400F10">
        <w:rPr>
          <w:rFonts w:ascii="Times New Roman" w:hAnsi="Times New Roman" w:cs="Times New Roman"/>
          <w:sz w:val="24"/>
          <w:szCs w:val="24"/>
        </w:rPr>
        <w:t xml:space="preserve"> </w:t>
      </w:r>
      <w:r w:rsidRPr="00400F10">
        <w:rPr>
          <w:rFonts w:ascii="Times New Roman" w:hAnsi="Times New Roman" w:cs="Times New Roman"/>
          <w:sz w:val="24"/>
          <w:szCs w:val="24"/>
        </w:rPr>
        <w:t xml:space="preserve">na „oddlženie“ fyzickej osoby, </w:t>
      </w:r>
      <w:r w:rsidR="001F4991" w:rsidRPr="00400F10">
        <w:rPr>
          <w:rFonts w:ascii="Times New Roman" w:hAnsi="Times New Roman" w:cs="Times New Roman"/>
          <w:sz w:val="24"/>
          <w:szCs w:val="24"/>
        </w:rPr>
        <w:t xml:space="preserve">na </w:t>
      </w:r>
      <w:r w:rsidRPr="00400F10">
        <w:rPr>
          <w:rFonts w:ascii="Times New Roman" w:hAnsi="Times New Roman" w:cs="Times New Roman"/>
          <w:sz w:val="24"/>
          <w:szCs w:val="24"/>
        </w:rPr>
        <w:t>možnosť zrušenia oddlženia pre nepoctivý zámer</w:t>
      </w:r>
      <w:r w:rsidR="001F4991" w:rsidRPr="00400F10">
        <w:rPr>
          <w:rFonts w:ascii="Times New Roman" w:hAnsi="Times New Roman" w:cs="Times New Roman"/>
          <w:sz w:val="24"/>
          <w:szCs w:val="24"/>
        </w:rPr>
        <w:t>, ako aj na pohľadávky, ktoré daňový subjekt na základe reštrukturalizačného plánu nemusí plniť</w:t>
      </w:r>
      <w:r w:rsidRPr="00400F10">
        <w:rPr>
          <w:rFonts w:ascii="Times New Roman" w:hAnsi="Times New Roman" w:cs="Times New Roman"/>
          <w:sz w:val="24"/>
          <w:szCs w:val="24"/>
        </w:rPr>
        <w:t xml:space="preserve">. </w:t>
      </w:r>
    </w:p>
    <w:p w14:paraId="5071307B" w14:textId="77777777" w:rsidR="00A57970" w:rsidRPr="00400F10" w:rsidRDefault="00A57970" w:rsidP="00400F10">
      <w:pPr>
        <w:spacing w:line="276" w:lineRule="auto"/>
        <w:rPr>
          <w:rFonts w:ascii="Times New Roman" w:hAnsi="Times New Roman" w:cs="Times New Roman"/>
          <w:b/>
          <w:sz w:val="24"/>
          <w:szCs w:val="24"/>
        </w:rPr>
      </w:pPr>
    </w:p>
    <w:p w14:paraId="215DB5D4" w14:textId="55F6D1C9" w:rsidR="00596B25" w:rsidRPr="00400F10" w:rsidRDefault="005A7156"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4</w:t>
      </w:r>
      <w:r w:rsidR="00232006" w:rsidRPr="00400F10">
        <w:rPr>
          <w:rFonts w:ascii="Times New Roman" w:hAnsi="Times New Roman" w:cs="Times New Roman"/>
          <w:b/>
          <w:sz w:val="24"/>
          <w:szCs w:val="24"/>
        </w:rPr>
        <w:t>4</w:t>
      </w:r>
      <w:r w:rsidRPr="00400F10">
        <w:rPr>
          <w:rFonts w:ascii="Times New Roman" w:hAnsi="Times New Roman" w:cs="Times New Roman"/>
          <w:b/>
          <w:sz w:val="24"/>
          <w:szCs w:val="24"/>
        </w:rPr>
        <w:t xml:space="preserve"> (§ 85)</w:t>
      </w:r>
    </w:p>
    <w:p w14:paraId="23154302" w14:textId="3DE2AD5C" w:rsidR="00A57970" w:rsidRPr="00400F10" w:rsidRDefault="00A57970" w:rsidP="00400F10">
      <w:pPr>
        <w:spacing w:line="276" w:lineRule="auto"/>
        <w:rPr>
          <w:rFonts w:ascii="Times New Roman" w:hAnsi="Times New Roman" w:cs="Times New Roman"/>
          <w:color w:val="000000"/>
          <w:sz w:val="24"/>
          <w:szCs w:val="24"/>
        </w:rPr>
      </w:pPr>
      <w:r w:rsidRPr="00400F10">
        <w:rPr>
          <w:rFonts w:ascii="Times New Roman" w:hAnsi="Times New Roman" w:cs="Times New Roman"/>
          <w:sz w:val="24"/>
          <w:szCs w:val="24"/>
        </w:rPr>
        <w:t>Navrhuje sa doplniť plynutie premlčacej lehoty na vymáhanie daňového nedoplatku n</w:t>
      </w:r>
      <w:r w:rsidR="007B0FB0" w:rsidRPr="00400F10">
        <w:rPr>
          <w:rFonts w:ascii="Times New Roman" w:hAnsi="Times New Roman" w:cs="Times New Roman"/>
          <w:sz w:val="24"/>
          <w:szCs w:val="24"/>
        </w:rPr>
        <w:t xml:space="preserve">adväzne na </w:t>
      </w:r>
      <w:r w:rsidR="005679E2">
        <w:rPr>
          <w:rFonts w:ascii="Times New Roman" w:hAnsi="Times New Roman" w:cs="Times New Roman"/>
          <w:sz w:val="24"/>
          <w:szCs w:val="24"/>
        </w:rPr>
        <w:t>lehotu uvedenú v § 166</w:t>
      </w:r>
      <w:r w:rsidRPr="00400F10">
        <w:rPr>
          <w:rFonts w:ascii="Times New Roman" w:hAnsi="Times New Roman" w:cs="Times New Roman"/>
          <w:sz w:val="24"/>
          <w:szCs w:val="24"/>
        </w:rPr>
        <w:t>f</w:t>
      </w:r>
      <w:r w:rsidR="007B0FB0" w:rsidRPr="00400F10">
        <w:rPr>
          <w:rFonts w:ascii="Times New Roman" w:hAnsi="Times New Roman" w:cs="Times New Roman"/>
          <w:sz w:val="24"/>
          <w:szCs w:val="24"/>
        </w:rPr>
        <w:t xml:space="preserve"> zákona o konkurze a reštrukturalizácii, </w:t>
      </w:r>
      <w:r w:rsidRPr="00400F10">
        <w:rPr>
          <w:rFonts w:ascii="Times New Roman" w:hAnsi="Times New Roman" w:cs="Times New Roman"/>
          <w:sz w:val="24"/>
          <w:szCs w:val="24"/>
        </w:rPr>
        <w:t>podľa ktorého</w:t>
      </w:r>
      <w:r w:rsidR="009B228E" w:rsidRPr="00400F10">
        <w:rPr>
          <w:rFonts w:ascii="Times New Roman" w:hAnsi="Times New Roman" w:cs="Times New Roman"/>
          <w:sz w:val="24"/>
          <w:szCs w:val="24"/>
        </w:rPr>
        <w:t xml:space="preserve">, </w:t>
      </w:r>
      <w:r w:rsidRPr="00400F10">
        <w:rPr>
          <w:rFonts w:ascii="Times New Roman" w:hAnsi="Times New Roman" w:cs="Times New Roman"/>
          <w:sz w:val="24"/>
          <w:szCs w:val="24"/>
        </w:rPr>
        <w:t>pri z</w:t>
      </w:r>
      <w:r w:rsidRPr="00400F10">
        <w:rPr>
          <w:rFonts w:ascii="Times New Roman" w:hAnsi="Times New Roman" w:cs="Times New Roman"/>
          <w:color w:val="000000"/>
          <w:sz w:val="24"/>
          <w:szCs w:val="24"/>
        </w:rPr>
        <w:t>rušení oddlženia</w:t>
      </w:r>
      <w:r w:rsidR="009B228E" w:rsidRPr="00400F10">
        <w:rPr>
          <w:rFonts w:ascii="Times New Roman" w:hAnsi="Times New Roman" w:cs="Times New Roman"/>
          <w:color w:val="000000"/>
          <w:sz w:val="24"/>
          <w:szCs w:val="24"/>
        </w:rPr>
        <w:t>,</w:t>
      </w:r>
      <w:r w:rsidRPr="00400F10">
        <w:rPr>
          <w:rFonts w:ascii="Times New Roman" w:hAnsi="Times New Roman" w:cs="Times New Roman"/>
          <w:color w:val="000000"/>
          <w:sz w:val="24"/>
          <w:szCs w:val="24"/>
        </w:rPr>
        <w:t xml:space="preserve"> sa pohľadávkam v plnom rozsahu, v ktorom ešte neboli uspokojené, obnovuje pôvodná vymáhateľnosť aj splatnosť. Takéto pohľadávky sa nepremlčia skôr ako uplynie desať rokov od zrušenia oddlženia. </w:t>
      </w:r>
    </w:p>
    <w:p w14:paraId="01B87806" w14:textId="77777777" w:rsidR="005A7156" w:rsidRPr="00400F10" w:rsidRDefault="007B0FB0"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 </w:t>
      </w:r>
    </w:p>
    <w:p w14:paraId="1CE13EEC" w14:textId="7FB9C5B6" w:rsidR="00D32080" w:rsidRPr="00400F10" w:rsidRDefault="007650C1"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bodu </w:t>
      </w:r>
      <w:r w:rsidR="005A7156" w:rsidRPr="00400F10">
        <w:rPr>
          <w:rFonts w:ascii="Times New Roman" w:hAnsi="Times New Roman" w:cs="Times New Roman"/>
          <w:b/>
          <w:sz w:val="24"/>
          <w:szCs w:val="24"/>
        </w:rPr>
        <w:t>4</w:t>
      </w:r>
      <w:r w:rsidR="00232006" w:rsidRPr="00400F10">
        <w:rPr>
          <w:rFonts w:ascii="Times New Roman" w:hAnsi="Times New Roman" w:cs="Times New Roman"/>
          <w:b/>
          <w:sz w:val="24"/>
          <w:szCs w:val="24"/>
        </w:rPr>
        <w:t>5</w:t>
      </w:r>
      <w:r w:rsidR="00D32080" w:rsidRPr="00400F10">
        <w:rPr>
          <w:rFonts w:ascii="Times New Roman" w:hAnsi="Times New Roman" w:cs="Times New Roman"/>
          <w:b/>
          <w:sz w:val="24"/>
          <w:szCs w:val="24"/>
        </w:rPr>
        <w:t xml:space="preserve"> (§ 86)</w:t>
      </w:r>
    </w:p>
    <w:p w14:paraId="083794D2" w14:textId="77777777" w:rsidR="00D32080" w:rsidRPr="00400F10" w:rsidRDefault="00D32080"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Navrhuje sa, aby sa ustanovenie o postúpení daňovej pohľadávky rovnako uplatnilo aj na iné peňažné plnenie, ktoré nie je daňou.</w:t>
      </w:r>
    </w:p>
    <w:p w14:paraId="5754DF6E" w14:textId="77777777" w:rsidR="00D32080" w:rsidRPr="00400F10" w:rsidRDefault="00D32080" w:rsidP="00400F10">
      <w:pPr>
        <w:spacing w:line="276" w:lineRule="auto"/>
        <w:rPr>
          <w:rFonts w:ascii="Times New Roman" w:hAnsi="Times New Roman" w:cs="Times New Roman"/>
          <w:b/>
          <w:sz w:val="24"/>
          <w:szCs w:val="24"/>
        </w:rPr>
      </w:pPr>
    </w:p>
    <w:p w14:paraId="6E0C6011" w14:textId="5EB8A788" w:rsidR="007650C1" w:rsidRPr="00400F10" w:rsidRDefault="00D32080"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4</w:t>
      </w:r>
      <w:r w:rsidR="00232006" w:rsidRPr="00400F10">
        <w:rPr>
          <w:rFonts w:ascii="Times New Roman" w:hAnsi="Times New Roman" w:cs="Times New Roman"/>
          <w:b/>
          <w:sz w:val="24"/>
          <w:szCs w:val="24"/>
        </w:rPr>
        <w:t>6</w:t>
      </w:r>
      <w:r w:rsidR="005A7156" w:rsidRPr="00400F10">
        <w:rPr>
          <w:rFonts w:ascii="Times New Roman" w:hAnsi="Times New Roman" w:cs="Times New Roman"/>
          <w:b/>
          <w:sz w:val="24"/>
          <w:szCs w:val="24"/>
        </w:rPr>
        <w:t xml:space="preserve"> </w:t>
      </w:r>
      <w:r w:rsidR="007650C1" w:rsidRPr="00400F10">
        <w:rPr>
          <w:rFonts w:ascii="Times New Roman" w:hAnsi="Times New Roman" w:cs="Times New Roman"/>
          <w:b/>
          <w:sz w:val="24"/>
          <w:szCs w:val="24"/>
        </w:rPr>
        <w:t>(§ 88)</w:t>
      </w:r>
    </w:p>
    <w:p w14:paraId="6BCE5599" w14:textId="77777777" w:rsidR="00A81B2C" w:rsidRPr="00400F10" w:rsidRDefault="007650C1" w:rsidP="00400F10">
      <w:pPr>
        <w:spacing w:line="276" w:lineRule="auto"/>
        <w:rPr>
          <w:rFonts w:ascii="Times New Roman" w:hAnsi="Times New Roman" w:cs="Times New Roman"/>
          <w:b/>
          <w:sz w:val="24"/>
          <w:szCs w:val="24"/>
        </w:rPr>
      </w:pPr>
      <w:r w:rsidRPr="00400F10">
        <w:rPr>
          <w:rFonts w:ascii="Times New Roman" w:hAnsi="Times New Roman" w:cs="Times New Roman"/>
          <w:sz w:val="24"/>
          <w:szCs w:val="24"/>
        </w:rPr>
        <w:t>Navrhuje sa ustanoviť, že ak daňový subjekt alebo iná osoba uplatnia návrh na vylúčenie majetku z daňovej exekúcie na súde, správca dane vo vzťahu k tomuto majetku odloží daňovú exekúciu až do právoplatného rozhodnutia súdu.</w:t>
      </w:r>
    </w:p>
    <w:p w14:paraId="11CBCECE" w14:textId="77777777" w:rsidR="003018ED" w:rsidRDefault="003018ED" w:rsidP="00400F10">
      <w:pPr>
        <w:spacing w:line="276" w:lineRule="auto"/>
        <w:rPr>
          <w:rFonts w:ascii="Times New Roman" w:hAnsi="Times New Roman" w:cs="Times New Roman"/>
          <w:b/>
          <w:sz w:val="24"/>
          <w:szCs w:val="24"/>
        </w:rPr>
      </w:pPr>
    </w:p>
    <w:p w14:paraId="3C216C9A" w14:textId="77777777" w:rsidR="005679E2" w:rsidRPr="00400F10" w:rsidRDefault="005679E2" w:rsidP="00400F10">
      <w:pPr>
        <w:spacing w:line="276" w:lineRule="auto"/>
        <w:rPr>
          <w:rFonts w:ascii="Times New Roman" w:hAnsi="Times New Roman" w:cs="Times New Roman"/>
          <w:b/>
          <w:sz w:val="24"/>
          <w:szCs w:val="24"/>
        </w:rPr>
      </w:pPr>
    </w:p>
    <w:p w14:paraId="2EAF6338" w14:textId="77B803EA" w:rsidR="00B465FF" w:rsidRPr="00400F10" w:rsidRDefault="00B465FF"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lastRenderedPageBreak/>
        <w:t>K bodom  4</w:t>
      </w:r>
      <w:r w:rsidR="00232006" w:rsidRPr="00400F10">
        <w:rPr>
          <w:rFonts w:ascii="Times New Roman" w:hAnsi="Times New Roman" w:cs="Times New Roman"/>
          <w:b/>
          <w:sz w:val="24"/>
          <w:szCs w:val="24"/>
        </w:rPr>
        <w:t>7, </w:t>
      </w:r>
      <w:r w:rsidR="00000384">
        <w:rPr>
          <w:rFonts w:ascii="Times New Roman" w:hAnsi="Times New Roman" w:cs="Times New Roman"/>
          <w:b/>
          <w:sz w:val="24"/>
          <w:szCs w:val="24"/>
        </w:rPr>
        <w:t>50</w:t>
      </w:r>
      <w:r w:rsidR="00232006" w:rsidRPr="00400F10">
        <w:rPr>
          <w:rFonts w:ascii="Times New Roman" w:hAnsi="Times New Roman" w:cs="Times New Roman"/>
          <w:b/>
          <w:sz w:val="24"/>
          <w:szCs w:val="24"/>
        </w:rPr>
        <w:t xml:space="preserve"> a 5</w:t>
      </w:r>
      <w:r w:rsidR="00000384">
        <w:rPr>
          <w:rFonts w:ascii="Times New Roman" w:hAnsi="Times New Roman" w:cs="Times New Roman"/>
          <w:b/>
          <w:sz w:val="24"/>
          <w:szCs w:val="24"/>
        </w:rPr>
        <w:t>2</w:t>
      </w:r>
      <w:r w:rsidRPr="00400F10">
        <w:rPr>
          <w:rFonts w:ascii="Times New Roman" w:hAnsi="Times New Roman" w:cs="Times New Roman"/>
          <w:b/>
          <w:sz w:val="24"/>
          <w:szCs w:val="24"/>
        </w:rPr>
        <w:t xml:space="preserve"> (§ 90 ods. 2 a 91 ods. 2 písm. k)</w:t>
      </w:r>
      <w:r w:rsidR="00232006" w:rsidRPr="00400F10">
        <w:rPr>
          <w:rFonts w:ascii="Times New Roman" w:hAnsi="Times New Roman" w:cs="Times New Roman"/>
          <w:b/>
          <w:sz w:val="24"/>
          <w:szCs w:val="24"/>
        </w:rPr>
        <w:t>, § 92 ods. 1 písm. g)</w:t>
      </w:r>
      <w:r w:rsidRPr="00400F10">
        <w:rPr>
          <w:rFonts w:ascii="Times New Roman" w:hAnsi="Times New Roman" w:cs="Times New Roman"/>
          <w:b/>
          <w:sz w:val="24"/>
          <w:szCs w:val="24"/>
        </w:rPr>
        <w:t xml:space="preserve">) </w:t>
      </w:r>
    </w:p>
    <w:p w14:paraId="197E2D9E" w14:textId="77777777" w:rsidR="00B465FF" w:rsidRPr="00400F10" w:rsidRDefault="00B465FF"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Ide o legislatívnu úpravu v súvisiacu s autorizáciou dokumentov pri elektronickom doručovaní. </w:t>
      </w:r>
    </w:p>
    <w:p w14:paraId="18A8CAD0" w14:textId="77777777" w:rsidR="00B465FF" w:rsidRPr="00400F10" w:rsidRDefault="00B465FF" w:rsidP="00400F10">
      <w:pPr>
        <w:spacing w:line="276" w:lineRule="auto"/>
        <w:rPr>
          <w:rFonts w:ascii="Times New Roman" w:hAnsi="Times New Roman" w:cs="Times New Roman"/>
          <w:b/>
          <w:sz w:val="24"/>
          <w:szCs w:val="24"/>
        </w:rPr>
      </w:pPr>
    </w:p>
    <w:p w14:paraId="4B1FCB20" w14:textId="290B0B4F" w:rsidR="00000384" w:rsidRDefault="00000384" w:rsidP="00400F10">
      <w:pPr>
        <w:spacing w:line="276" w:lineRule="auto"/>
        <w:rPr>
          <w:rFonts w:ascii="Times New Roman" w:hAnsi="Times New Roman" w:cs="Times New Roman"/>
          <w:b/>
          <w:sz w:val="24"/>
          <w:szCs w:val="24"/>
        </w:rPr>
      </w:pPr>
      <w:r>
        <w:rPr>
          <w:rFonts w:ascii="Times New Roman" w:hAnsi="Times New Roman" w:cs="Times New Roman"/>
          <w:b/>
          <w:sz w:val="24"/>
          <w:szCs w:val="24"/>
        </w:rPr>
        <w:t>K bod</w:t>
      </w:r>
      <w:r w:rsidR="008E2ABC">
        <w:rPr>
          <w:rFonts w:ascii="Times New Roman" w:hAnsi="Times New Roman" w:cs="Times New Roman"/>
          <w:b/>
          <w:sz w:val="24"/>
          <w:szCs w:val="24"/>
        </w:rPr>
        <w:t>u</w:t>
      </w:r>
      <w:r>
        <w:rPr>
          <w:rFonts w:ascii="Times New Roman" w:hAnsi="Times New Roman" w:cs="Times New Roman"/>
          <w:b/>
          <w:sz w:val="24"/>
          <w:szCs w:val="24"/>
        </w:rPr>
        <w:t xml:space="preserve"> 48</w:t>
      </w:r>
      <w:r w:rsidR="008E2ABC">
        <w:rPr>
          <w:rFonts w:ascii="Times New Roman" w:hAnsi="Times New Roman" w:cs="Times New Roman"/>
          <w:b/>
          <w:sz w:val="24"/>
          <w:szCs w:val="24"/>
        </w:rPr>
        <w:t xml:space="preserve"> (§ 90 ods. 4)</w:t>
      </w:r>
    </w:p>
    <w:p w14:paraId="79FCD547" w14:textId="0E66A8DC" w:rsidR="00000384" w:rsidRDefault="00000384" w:rsidP="00400F10">
      <w:pPr>
        <w:spacing w:line="276" w:lineRule="auto"/>
        <w:rPr>
          <w:rFonts w:ascii="Times New Roman" w:hAnsi="Times New Roman" w:cs="Times New Roman"/>
          <w:b/>
          <w:sz w:val="24"/>
          <w:szCs w:val="24"/>
        </w:rPr>
      </w:pPr>
      <w:r>
        <w:rPr>
          <w:rFonts w:ascii="Times New Roman" w:hAnsi="Times New Roman" w:cs="Times New Roman"/>
          <w:sz w:val="24"/>
          <w:szCs w:val="24"/>
        </w:rPr>
        <w:t xml:space="preserve">Nadväzne na navrhnutý nový spôsob exekúcie - </w:t>
      </w:r>
      <w:r w:rsidRPr="00400F10">
        <w:rPr>
          <w:rFonts w:ascii="Times New Roman" w:hAnsi="Times New Roman" w:cs="Times New Roman"/>
          <w:sz w:val="24"/>
          <w:szCs w:val="24"/>
        </w:rPr>
        <w:t>exekúcia zadržaním vodičského preukazu</w:t>
      </w:r>
      <w:r>
        <w:rPr>
          <w:rFonts w:ascii="Times New Roman" w:hAnsi="Times New Roman" w:cs="Times New Roman"/>
          <w:sz w:val="24"/>
          <w:szCs w:val="24"/>
        </w:rPr>
        <w:t xml:space="preserve"> sa upravuje ustanovenie o začatí daňovej exekúcie tak, aby rozhodnutie o začatí daňového exekučného konania neobsahovalo označenie osôb</w:t>
      </w:r>
      <w:r w:rsidR="00A0318E">
        <w:rPr>
          <w:rFonts w:ascii="Times New Roman" w:hAnsi="Times New Roman" w:cs="Times New Roman"/>
          <w:sz w:val="24"/>
          <w:szCs w:val="24"/>
        </w:rPr>
        <w:t>,</w:t>
      </w:r>
      <w:r>
        <w:rPr>
          <w:rFonts w:ascii="Times New Roman" w:hAnsi="Times New Roman" w:cs="Times New Roman"/>
          <w:sz w:val="24"/>
          <w:szCs w:val="24"/>
        </w:rPr>
        <w:t xml:space="preserve"> na ktoré sa vzťahuje výrok o zákaze nakladania s majetkom dlžníka</w:t>
      </w:r>
      <w:r w:rsidR="00A0318E">
        <w:rPr>
          <w:rFonts w:ascii="Times New Roman" w:hAnsi="Times New Roman" w:cs="Times New Roman"/>
          <w:sz w:val="24"/>
          <w:szCs w:val="24"/>
        </w:rPr>
        <w:t>,</w:t>
      </w:r>
      <w:r>
        <w:rPr>
          <w:rFonts w:ascii="Times New Roman" w:hAnsi="Times New Roman" w:cs="Times New Roman"/>
          <w:sz w:val="24"/>
          <w:szCs w:val="24"/>
        </w:rPr>
        <w:t xml:space="preserve"> a nedoručovalo sa Policajnému zboru, ktorému bude doručený až daňový exekučný príkaz. </w:t>
      </w:r>
    </w:p>
    <w:p w14:paraId="75029EB7" w14:textId="77777777" w:rsidR="00000384" w:rsidRDefault="00000384" w:rsidP="00400F10">
      <w:pPr>
        <w:spacing w:line="276" w:lineRule="auto"/>
        <w:rPr>
          <w:rFonts w:ascii="Times New Roman" w:hAnsi="Times New Roman" w:cs="Times New Roman"/>
          <w:b/>
          <w:sz w:val="24"/>
          <w:szCs w:val="24"/>
        </w:rPr>
      </w:pPr>
    </w:p>
    <w:p w14:paraId="1E793AD2" w14:textId="5F8699A4" w:rsidR="00A81B2C" w:rsidRPr="00400F10" w:rsidRDefault="007650C1"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w:t>
      </w:r>
      <w:r w:rsidR="00D23C56" w:rsidRPr="00400F10">
        <w:rPr>
          <w:rFonts w:ascii="Times New Roman" w:hAnsi="Times New Roman" w:cs="Times New Roman"/>
          <w:b/>
          <w:sz w:val="24"/>
          <w:szCs w:val="24"/>
        </w:rPr>
        <w:t> </w:t>
      </w:r>
      <w:r w:rsidRPr="00400F10">
        <w:rPr>
          <w:rFonts w:ascii="Times New Roman" w:hAnsi="Times New Roman" w:cs="Times New Roman"/>
          <w:b/>
          <w:sz w:val="24"/>
          <w:szCs w:val="24"/>
        </w:rPr>
        <w:t>bod</w:t>
      </w:r>
      <w:r w:rsidR="00D23C56" w:rsidRPr="00400F10">
        <w:rPr>
          <w:rFonts w:ascii="Times New Roman" w:hAnsi="Times New Roman" w:cs="Times New Roman"/>
          <w:b/>
          <w:sz w:val="24"/>
          <w:szCs w:val="24"/>
        </w:rPr>
        <w:t xml:space="preserve">om </w:t>
      </w:r>
      <w:r w:rsidR="00471608" w:rsidRPr="00400F10">
        <w:rPr>
          <w:rFonts w:ascii="Times New Roman" w:hAnsi="Times New Roman" w:cs="Times New Roman"/>
          <w:b/>
          <w:sz w:val="24"/>
          <w:szCs w:val="24"/>
        </w:rPr>
        <w:t>4</w:t>
      </w:r>
      <w:r w:rsidR="00000384">
        <w:rPr>
          <w:rFonts w:ascii="Times New Roman" w:hAnsi="Times New Roman" w:cs="Times New Roman"/>
          <w:b/>
          <w:sz w:val="24"/>
          <w:szCs w:val="24"/>
        </w:rPr>
        <w:t>9</w:t>
      </w:r>
      <w:r w:rsidR="00AF5520" w:rsidRPr="00400F10">
        <w:rPr>
          <w:rFonts w:ascii="Times New Roman" w:hAnsi="Times New Roman" w:cs="Times New Roman"/>
          <w:b/>
          <w:sz w:val="24"/>
          <w:szCs w:val="24"/>
        </w:rPr>
        <w:t xml:space="preserve"> a 5</w:t>
      </w:r>
      <w:r w:rsidR="00000384">
        <w:rPr>
          <w:rFonts w:ascii="Times New Roman" w:hAnsi="Times New Roman" w:cs="Times New Roman"/>
          <w:b/>
          <w:sz w:val="24"/>
          <w:szCs w:val="24"/>
        </w:rPr>
        <w:t>1</w:t>
      </w:r>
      <w:r w:rsidRPr="00400F10">
        <w:rPr>
          <w:rFonts w:ascii="Times New Roman" w:hAnsi="Times New Roman" w:cs="Times New Roman"/>
          <w:b/>
          <w:sz w:val="24"/>
          <w:szCs w:val="24"/>
        </w:rPr>
        <w:t xml:space="preserve"> (§ 91</w:t>
      </w:r>
      <w:r w:rsidR="00D32080" w:rsidRPr="00400F10">
        <w:rPr>
          <w:rFonts w:ascii="Times New Roman" w:hAnsi="Times New Roman" w:cs="Times New Roman"/>
          <w:b/>
          <w:sz w:val="24"/>
          <w:szCs w:val="24"/>
        </w:rPr>
        <w:t xml:space="preserve"> ods. 2</w:t>
      </w:r>
      <w:r w:rsidR="00B465FF" w:rsidRPr="00400F10">
        <w:rPr>
          <w:rFonts w:ascii="Times New Roman" w:hAnsi="Times New Roman" w:cs="Times New Roman"/>
          <w:b/>
          <w:sz w:val="24"/>
          <w:szCs w:val="24"/>
        </w:rPr>
        <w:t xml:space="preserve"> e)</w:t>
      </w:r>
      <w:r w:rsidR="00D32080" w:rsidRPr="00400F10">
        <w:rPr>
          <w:rFonts w:ascii="Times New Roman" w:hAnsi="Times New Roman" w:cs="Times New Roman"/>
          <w:b/>
          <w:sz w:val="24"/>
          <w:szCs w:val="24"/>
        </w:rPr>
        <w:t xml:space="preserve"> a</w:t>
      </w:r>
      <w:r w:rsidR="00B465FF" w:rsidRPr="00400F10">
        <w:rPr>
          <w:rFonts w:ascii="Times New Roman" w:hAnsi="Times New Roman" w:cs="Times New Roman"/>
          <w:b/>
          <w:sz w:val="24"/>
          <w:szCs w:val="24"/>
        </w:rPr>
        <w:t xml:space="preserve"> ods. </w:t>
      </w:r>
      <w:r w:rsidR="00D32080" w:rsidRPr="00400F10">
        <w:rPr>
          <w:rFonts w:ascii="Times New Roman" w:hAnsi="Times New Roman" w:cs="Times New Roman"/>
          <w:b/>
          <w:sz w:val="24"/>
          <w:szCs w:val="24"/>
        </w:rPr>
        <w:t>7</w:t>
      </w:r>
      <w:r w:rsidRPr="00400F10">
        <w:rPr>
          <w:rFonts w:ascii="Times New Roman" w:hAnsi="Times New Roman" w:cs="Times New Roman"/>
          <w:b/>
          <w:sz w:val="24"/>
          <w:szCs w:val="24"/>
        </w:rPr>
        <w:t>)</w:t>
      </w:r>
    </w:p>
    <w:p w14:paraId="2BD2590A" w14:textId="77777777" w:rsidR="007650C1" w:rsidRPr="00400F10" w:rsidRDefault="007650C1"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Uvedené ustanovenie sa precizuje nadväzne na znenie § 89, podľa ktorého </w:t>
      </w:r>
      <w:r w:rsidR="009B228E" w:rsidRPr="00400F10">
        <w:rPr>
          <w:rFonts w:ascii="Times New Roman" w:hAnsi="Times New Roman" w:cs="Times New Roman"/>
          <w:sz w:val="24"/>
          <w:szCs w:val="24"/>
        </w:rPr>
        <w:t xml:space="preserve">je </w:t>
      </w:r>
      <w:r w:rsidRPr="00400F10">
        <w:rPr>
          <w:rFonts w:ascii="Times New Roman" w:hAnsi="Times New Roman" w:cs="Times New Roman"/>
          <w:sz w:val="24"/>
          <w:szCs w:val="24"/>
        </w:rPr>
        <w:t xml:space="preserve">exekučným titulom vykonateľné rozhodnutie. </w:t>
      </w:r>
      <w:r w:rsidR="00D23C56" w:rsidRPr="00400F10">
        <w:rPr>
          <w:rFonts w:ascii="Times New Roman" w:hAnsi="Times New Roman" w:cs="Times New Roman"/>
          <w:sz w:val="24"/>
          <w:szCs w:val="24"/>
        </w:rPr>
        <w:t>Zároveň sa navrhuje elektronická komunikácia s bankou v</w:t>
      </w:r>
      <w:r w:rsidR="009B228E" w:rsidRPr="00400F10">
        <w:rPr>
          <w:rFonts w:ascii="Times New Roman" w:hAnsi="Times New Roman" w:cs="Times New Roman"/>
          <w:sz w:val="24"/>
          <w:szCs w:val="24"/>
        </w:rPr>
        <w:t> </w:t>
      </w:r>
      <w:r w:rsidR="00D23C56" w:rsidRPr="00400F10">
        <w:rPr>
          <w:rFonts w:ascii="Times New Roman" w:hAnsi="Times New Roman" w:cs="Times New Roman"/>
          <w:sz w:val="24"/>
          <w:szCs w:val="24"/>
        </w:rPr>
        <w:t>prípade</w:t>
      </w:r>
      <w:r w:rsidR="009B228E" w:rsidRPr="00400F10">
        <w:rPr>
          <w:rFonts w:ascii="Times New Roman" w:hAnsi="Times New Roman" w:cs="Times New Roman"/>
          <w:sz w:val="24"/>
          <w:szCs w:val="24"/>
        </w:rPr>
        <w:t xml:space="preserve">, </w:t>
      </w:r>
      <w:r w:rsidR="00D23C56" w:rsidRPr="00400F10">
        <w:rPr>
          <w:rFonts w:ascii="Times New Roman" w:hAnsi="Times New Roman" w:cs="Times New Roman"/>
          <w:sz w:val="24"/>
          <w:szCs w:val="24"/>
        </w:rPr>
        <w:t>ak sa rozširuje exekúcia na iný bankový účet, rovnako ako je to upravené v § 108 ods. 9</w:t>
      </w:r>
      <w:r w:rsidR="00C24258" w:rsidRPr="00400F10">
        <w:rPr>
          <w:rFonts w:ascii="Times New Roman" w:hAnsi="Times New Roman" w:cs="Times New Roman"/>
          <w:sz w:val="24"/>
          <w:szCs w:val="24"/>
        </w:rPr>
        <w:t>, čím sa zefektívni celý proces výkonu rozhodnutia.</w:t>
      </w:r>
    </w:p>
    <w:p w14:paraId="3FAEAACD" w14:textId="77777777" w:rsidR="00AF5520" w:rsidRPr="00400F10" w:rsidRDefault="00AF5520" w:rsidP="00400F10">
      <w:pPr>
        <w:pStyle w:val="Bezriadkovania"/>
        <w:spacing w:line="276" w:lineRule="auto"/>
        <w:jc w:val="both"/>
      </w:pPr>
    </w:p>
    <w:p w14:paraId="2ADB4FF8" w14:textId="0E891D66" w:rsidR="00AF5520" w:rsidRPr="00400F10" w:rsidRDefault="00AF5520" w:rsidP="00400F10">
      <w:pPr>
        <w:pStyle w:val="Bezriadkovania"/>
        <w:spacing w:line="276" w:lineRule="auto"/>
        <w:jc w:val="both"/>
      </w:pPr>
      <w:r w:rsidRPr="00400F10">
        <w:rPr>
          <w:b/>
        </w:rPr>
        <w:t xml:space="preserve">K bodu </w:t>
      </w:r>
      <w:r w:rsidR="00CE4B6E" w:rsidRPr="00400F10">
        <w:rPr>
          <w:b/>
        </w:rPr>
        <w:t>5</w:t>
      </w:r>
      <w:r w:rsidR="00000384">
        <w:rPr>
          <w:b/>
        </w:rPr>
        <w:t>3</w:t>
      </w:r>
      <w:r w:rsidR="00CE4B6E" w:rsidRPr="00400F10">
        <w:rPr>
          <w:b/>
        </w:rPr>
        <w:t xml:space="preserve"> </w:t>
      </w:r>
      <w:r w:rsidRPr="00400F10">
        <w:rPr>
          <w:b/>
        </w:rPr>
        <w:t>(§ 95)</w:t>
      </w:r>
    </w:p>
    <w:p w14:paraId="3A979A3C" w14:textId="36ECBA82" w:rsidR="00AF5520" w:rsidRPr="00400F10" w:rsidRDefault="00AF5520" w:rsidP="00400F10">
      <w:pPr>
        <w:pStyle w:val="Bezriadkovania"/>
        <w:spacing w:line="276" w:lineRule="auto"/>
        <w:jc w:val="both"/>
      </w:pPr>
      <w:r w:rsidRPr="00400F10">
        <w:t xml:space="preserve">Ustanovenie </w:t>
      </w:r>
      <w:r w:rsidR="00CE4B6E" w:rsidRPr="00400F10">
        <w:t xml:space="preserve">sa </w:t>
      </w:r>
      <w:r w:rsidRPr="00400F10">
        <w:t xml:space="preserve">dopĺňa o ďalší dôvod, kedy možno daňovú </w:t>
      </w:r>
      <w:r w:rsidR="00CE4B6E" w:rsidRPr="00400F10">
        <w:t>exekúciu</w:t>
      </w:r>
      <w:r w:rsidRPr="00400F10">
        <w:t xml:space="preserve"> odložiť</w:t>
      </w:r>
      <w:r w:rsidR="00C24258" w:rsidRPr="00400F10">
        <w:t xml:space="preserve">, a to </w:t>
      </w:r>
      <w:r w:rsidR="00283B3F" w:rsidRPr="00400F10">
        <w:t>v</w:t>
      </w:r>
      <w:r w:rsidR="005679E2">
        <w:t> </w:t>
      </w:r>
      <w:r w:rsidR="00283B3F" w:rsidRPr="00400F10">
        <w:t>prípade</w:t>
      </w:r>
      <w:r w:rsidR="005679E2">
        <w:t>, keď daňový dlžník</w:t>
      </w:r>
      <w:r w:rsidR="00283B3F" w:rsidRPr="00400F10">
        <w:t xml:space="preserve"> alebo iná osoba</w:t>
      </w:r>
      <w:r w:rsidR="005679E2">
        <w:t>,</w:t>
      </w:r>
      <w:r w:rsidR="00283B3F" w:rsidRPr="00400F10">
        <w:t xml:space="preserve"> podajú návrh na súd na vylúčenie majetku z daňovej exekúcie</w:t>
      </w:r>
      <w:r w:rsidR="00CE4B6E" w:rsidRPr="00400F10">
        <w:t>.</w:t>
      </w:r>
    </w:p>
    <w:p w14:paraId="6504D207" w14:textId="77777777" w:rsidR="00CE4B6E" w:rsidRPr="00400F10" w:rsidRDefault="00CE4B6E" w:rsidP="00400F10">
      <w:pPr>
        <w:spacing w:line="276" w:lineRule="auto"/>
        <w:rPr>
          <w:rFonts w:ascii="Times New Roman" w:hAnsi="Times New Roman" w:cs="Times New Roman"/>
          <w:b/>
          <w:sz w:val="24"/>
          <w:szCs w:val="24"/>
        </w:rPr>
      </w:pPr>
    </w:p>
    <w:p w14:paraId="04FA3568" w14:textId="520C8E51" w:rsidR="00CE4B6E" w:rsidRPr="00400F10" w:rsidRDefault="00CE4B6E"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bodom 5</w:t>
      </w:r>
      <w:r w:rsidR="00000384">
        <w:rPr>
          <w:rFonts w:ascii="Times New Roman" w:hAnsi="Times New Roman" w:cs="Times New Roman"/>
          <w:b/>
          <w:sz w:val="24"/>
          <w:szCs w:val="24"/>
        </w:rPr>
        <w:t>4</w:t>
      </w:r>
      <w:r w:rsidRPr="00400F10">
        <w:rPr>
          <w:rFonts w:ascii="Times New Roman" w:hAnsi="Times New Roman" w:cs="Times New Roman"/>
          <w:b/>
          <w:sz w:val="24"/>
          <w:szCs w:val="24"/>
        </w:rPr>
        <w:t xml:space="preserve"> a</w:t>
      </w:r>
      <w:r w:rsidR="00894C54" w:rsidRPr="00400F10">
        <w:rPr>
          <w:rFonts w:ascii="Times New Roman" w:hAnsi="Times New Roman" w:cs="Times New Roman"/>
          <w:b/>
          <w:sz w:val="24"/>
          <w:szCs w:val="24"/>
        </w:rPr>
        <w:t> </w:t>
      </w:r>
      <w:r w:rsidRPr="00400F10">
        <w:rPr>
          <w:rFonts w:ascii="Times New Roman" w:hAnsi="Times New Roman" w:cs="Times New Roman"/>
          <w:b/>
          <w:sz w:val="24"/>
          <w:szCs w:val="24"/>
        </w:rPr>
        <w:t>5</w:t>
      </w:r>
      <w:r w:rsidR="00000384">
        <w:rPr>
          <w:rFonts w:ascii="Times New Roman" w:hAnsi="Times New Roman" w:cs="Times New Roman"/>
          <w:b/>
          <w:sz w:val="24"/>
          <w:szCs w:val="24"/>
        </w:rPr>
        <w:t>8</w:t>
      </w:r>
      <w:r w:rsidR="00894C54" w:rsidRPr="00400F10">
        <w:rPr>
          <w:rFonts w:ascii="Times New Roman" w:hAnsi="Times New Roman" w:cs="Times New Roman"/>
          <w:b/>
          <w:sz w:val="24"/>
          <w:szCs w:val="24"/>
        </w:rPr>
        <w:t xml:space="preserve"> (§ 98 a</w:t>
      </w:r>
      <w:r w:rsidR="005573E9" w:rsidRPr="00400F10">
        <w:rPr>
          <w:rFonts w:ascii="Times New Roman" w:hAnsi="Times New Roman" w:cs="Times New Roman"/>
          <w:b/>
          <w:sz w:val="24"/>
          <w:szCs w:val="24"/>
        </w:rPr>
        <w:t xml:space="preserve"> §</w:t>
      </w:r>
      <w:r w:rsidR="00894C54" w:rsidRPr="00400F10">
        <w:rPr>
          <w:rFonts w:ascii="Times New Roman" w:hAnsi="Times New Roman" w:cs="Times New Roman"/>
          <w:b/>
          <w:sz w:val="24"/>
          <w:szCs w:val="24"/>
        </w:rPr>
        <w:t>148a)</w:t>
      </w:r>
    </w:p>
    <w:p w14:paraId="0DDF889D" w14:textId="32BBDEF9" w:rsidR="00CE4B6E" w:rsidRPr="00400F10" w:rsidRDefault="009B228E"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Z dôvodu efektívneho výberu daní</w:t>
      </w:r>
      <w:r w:rsidR="008329BF" w:rsidRPr="00400F10">
        <w:rPr>
          <w:rFonts w:ascii="Times New Roman" w:hAnsi="Times New Roman" w:cs="Times New Roman"/>
          <w:sz w:val="24"/>
          <w:szCs w:val="24"/>
        </w:rPr>
        <w:t xml:space="preserve"> a riadneho plnenia daňových povinností sa zavádza</w:t>
      </w:r>
      <w:r w:rsidR="00894C54" w:rsidRPr="00400F10">
        <w:rPr>
          <w:rFonts w:ascii="Times New Roman" w:hAnsi="Times New Roman" w:cs="Times New Roman"/>
          <w:sz w:val="24"/>
          <w:szCs w:val="24"/>
        </w:rPr>
        <w:t xml:space="preserve"> nový druh </w:t>
      </w:r>
      <w:r w:rsidR="000F39AE" w:rsidRPr="00400F10">
        <w:rPr>
          <w:rFonts w:ascii="Times New Roman" w:hAnsi="Times New Roman" w:cs="Times New Roman"/>
          <w:sz w:val="24"/>
          <w:szCs w:val="24"/>
        </w:rPr>
        <w:t xml:space="preserve">daňovej </w:t>
      </w:r>
      <w:r w:rsidR="00894C54" w:rsidRPr="00400F10">
        <w:rPr>
          <w:rFonts w:ascii="Times New Roman" w:hAnsi="Times New Roman" w:cs="Times New Roman"/>
          <w:sz w:val="24"/>
          <w:szCs w:val="24"/>
        </w:rPr>
        <w:t>exekúcie</w:t>
      </w:r>
      <w:r w:rsidR="008329BF" w:rsidRPr="00400F10">
        <w:rPr>
          <w:rFonts w:ascii="Times New Roman" w:hAnsi="Times New Roman" w:cs="Times New Roman"/>
          <w:sz w:val="24"/>
          <w:szCs w:val="24"/>
        </w:rPr>
        <w:t>, a to daňová exekúcia</w:t>
      </w:r>
      <w:r w:rsidR="00894C54" w:rsidRPr="00400F10">
        <w:rPr>
          <w:rFonts w:ascii="Times New Roman" w:hAnsi="Times New Roman" w:cs="Times New Roman"/>
          <w:sz w:val="24"/>
          <w:szCs w:val="24"/>
        </w:rPr>
        <w:t xml:space="preserve"> zadržaním vodičského preukazu</w:t>
      </w:r>
      <w:r w:rsidR="000F39AE" w:rsidRPr="00400F10">
        <w:rPr>
          <w:rFonts w:ascii="Times New Roman" w:hAnsi="Times New Roman" w:cs="Times New Roman"/>
          <w:sz w:val="24"/>
          <w:szCs w:val="24"/>
        </w:rPr>
        <w:t xml:space="preserve"> a upravuje sa spôsob jej vykonania</w:t>
      </w:r>
      <w:r w:rsidR="008329BF" w:rsidRPr="00400F10">
        <w:rPr>
          <w:rFonts w:ascii="Times New Roman" w:hAnsi="Times New Roman" w:cs="Times New Roman"/>
          <w:sz w:val="24"/>
          <w:szCs w:val="24"/>
        </w:rPr>
        <w:t>. Uveden</w:t>
      </w:r>
      <w:r w:rsidR="000F39AE" w:rsidRPr="00400F10">
        <w:rPr>
          <w:rFonts w:ascii="Times New Roman" w:hAnsi="Times New Roman" w:cs="Times New Roman"/>
          <w:sz w:val="24"/>
          <w:szCs w:val="24"/>
        </w:rPr>
        <w:t>ý</w:t>
      </w:r>
      <w:r w:rsidR="008329BF" w:rsidRPr="00400F10">
        <w:rPr>
          <w:rFonts w:ascii="Times New Roman" w:hAnsi="Times New Roman" w:cs="Times New Roman"/>
          <w:sz w:val="24"/>
          <w:szCs w:val="24"/>
        </w:rPr>
        <w:t xml:space="preserve"> </w:t>
      </w:r>
      <w:r w:rsidR="000F39AE" w:rsidRPr="00400F10">
        <w:rPr>
          <w:rFonts w:ascii="Times New Roman" w:hAnsi="Times New Roman" w:cs="Times New Roman"/>
          <w:sz w:val="24"/>
          <w:szCs w:val="24"/>
        </w:rPr>
        <w:t xml:space="preserve">inštitút má najmä preventívny charakter. V prípade výkonu daňovej exekúcie týmto spôsobom je daňový </w:t>
      </w:r>
      <w:r w:rsidR="008329BF" w:rsidRPr="00400F10">
        <w:rPr>
          <w:rFonts w:ascii="Times New Roman" w:hAnsi="Times New Roman" w:cs="Times New Roman"/>
          <w:sz w:val="24"/>
          <w:szCs w:val="24"/>
        </w:rPr>
        <w:t xml:space="preserve">dlžník nepriamo nútený </w:t>
      </w:r>
      <w:r w:rsidR="000F39AE" w:rsidRPr="00400F10">
        <w:rPr>
          <w:rFonts w:ascii="Times New Roman" w:hAnsi="Times New Roman" w:cs="Times New Roman"/>
          <w:sz w:val="24"/>
          <w:szCs w:val="24"/>
        </w:rPr>
        <w:t xml:space="preserve">na splnenie svojej povinnosti, aby mu mohol byť vodičský preukaz vrátený. </w:t>
      </w:r>
      <w:r w:rsidR="00240F8C" w:rsidRPr="00400F10">
        <w:rPr>
          <w:rFonts w:ascii="Times New Roman" w:hAnsi="Times New Roman" w:cs="Times New Roman"/>
          <w:sz w:val="24"/>
          <w:szCs w:val="24"/>
        </w:rPr>
        <w:t xml:space="preserve">Tento druh exekúcie </w:t>
      </w:r>
      <w:r w:rsidR="00EF2E40" w:rsidRPr="00400F10">
        <w:rPr>
          <w:rFonts w:ascii="Times New Roman" w:hAnsi="Times New Roman" w:cs="Times New Roman"/>
          <w:sz w:val="24"/>
          <w:szCs w:val="24"/>
        </w:rPr>
        <w:t>nemôže</w:t>
      </w:r>
      <w:r w:rsidR="00F71C5F" w:rsidRPr="00400F10">
        <w:rPr>
          <w:rFonts w:ascii="Times New Roman" w:hAnsi="Times New Roman" w:cs="Times New Roman"/>
          <w:sz w:val="24"/>
          <w:szCs w:val="24"/>
        </w:rPr>
        <w:t xml:space="preserve"> byť </w:t>
      </w:r>
      <w:r w:rsidR="00307503" w:rsidRPr="00400F10">
        <w:rPr>
          <w:rFonts w:ascii="Times New Roman" w:hAnsi="Times New Roman" w:cs="Times New Roman"/>
          <w:sz w:val="24"/>
          <w:szCs w:val="24"/>
        </w:rPr>
        <w:t>uplatnený u neplatičov</w:t>
      </w:r>
      <w:r w:rsidR="00F71C5F" w:rsidRPr="00400F10">
        <w:rPr>
          <w:rFonts w:ascii="Times New Roman" w:hAnsi="Times New Roman" w:cs="Times New Roman"/>
          <w:sz w:val="24"/>
          <w:szCs w:val="24"/>
        </w:rPr>
        <w:t>, ktor</w:t>
      </w:r>
      <w:r w:rsidR="00307503" w:rsidRPr="00400F10">
        <w:rPr>
          <w:rFonts w:ascii="Times New Roman" w:hAnsi="Times New Roman" w:cs="Times New Roman"/>
          <w:sz w:val="24"/>
          <w:szCs w:val="24"/>
        </w:rPr>
        <w:t>í</w:t>
      </w:r>
      <w:r w:rsidR="00F71C5F" w:rsidRPr="00400F10">
        <w:rPr>
          <w:rFonts w:ascii="Times New Roman" w:hAnsi="Times New Roman" w:cs="Times New Roman"/>
          <w:sz w:val="24"/>
          <w:szCs w:val="24"/>
        </w:rPr>
        <w:t xml:space="preserve"> sú tzv. profesionálnymi vodičmi</w:t>
      </w:r>
      <w:r w:rsidR="00240F8C" w:rsidRPr="00400F10">
        <w:rPr>
          <w:rFonts w:ascii="Times New Roman" w:hAnsi="Times New Roman" w:cs="Times New Roman"/>
          <w:sz w:val="24"/>
          <w:szCs w:val="24"/>
        </w:rPr>
        <w:t xml:space="preserve"> (vodiči z povolania)</w:t>
      </w:r>
      <w:r w:rsidR="00F71C5F" w:rsidRPr="00400F10">
        <w:rPr>
          <w:rFonts w:ascii="Times New Roman" w:hAnsi="Times New Roman" w:cs="Times New Roman"/>
          <w:sz w:val="24"/>
          <w:szCs w:val="24"/>
        </w:rPr>
        <w:t xml:space="preserve">. </w:t>
      </w:r>
      <w:r w:rsidR="003018ED" w:rsidRPr="00400F10">
        <w:rPr>
          <w:rFonts w:ascii="Times New Roman" w:hAnsi="Times New Roman" w:cs="Times New Roman"/>
          <w:sz w:val="24"/>
          <w:szCs w:val="24"/>
        </w:rPr>
        <w:t xml:space="preserve">To znamená, že ak ide o daňový subjekt, ktorý </w:t>
      </w:r>
      <w:r w:rsidR="005679E2">
        <w:rPr>
          <w:rFonts w:ascii="Times New Roman" w:hAnsi="Times New Roman" w:cs="Times New Roman"/>
          <w:sz w:val="24"/>
          <w:szCs w:val="24"/>
        </w:rPr>
        <w:t xml:space="preserve">je </w:t>
      </w:r>
      <w:r w:rsidR="003018ED" w:rsidRPr="00400F10">
        <w:rPr>
          <w:rFonts w:ascii="Times New Roman" w:hAnsi="Times New Roman" w:cs="Times New Roman"/>
          <w:sz w:val="24"/>
          <w:szCs w:val="24"/>
        </w:rPr>
        <w:t xml:space="preserve">napr. </w:t>
      </w:r>
      <w:r w:rsidR="00307503" w:rsidRPr="00400F10">
        <w:rPr>
          <w:rFonts w:ascii="Times New Roman" w:hAnsi="Times New Roman" w:cs="Times New Roman"/>
          <w:sz w:val="24"/>
          <w:szCs w:val="24"/>
        </w:rPr>
        <w:t>vodičom</w:t>
      </w:r>
      <w:r w:rsidR="003018ED" w:rsidRPr="00400F10">
        <w:rPr>
          <w:rFonts w:ascii="Times New Roman" w:hAnsi="Times New Roman" w:cs="Times New Roman"/>
          <w:sz w:val="24"/>
          <w:szCs w:val="24"/>
        </w:rPr>
        <w:t xml:space="preserve"> autobusu, tomuto vodičský preukaz zadržaný nemôže byť, nakoľko je potrebný na výkon jeho povolania. Avšak, ak ide o daňový subjekt, ktorý používa auto ako dopravný prostriedok na cestu do práce, u takéhoto daňového subjektu sa exekúcia zadržaním vodičského preukazu môže vykonať, pretože auto nie je primárnou podmienkou na výkon jeho povolania. </w:t>
      </w:r>
    </w:p>
    <w:p w14:paraId="53889A7E" w14:textId="77777777" w:rsidR="00894C54" w:rsidRPr="00400F10" w:rsidRDefault="00894C54" w:rsidP="00400F10">
      <w:pPr>
        <w:spacing w:line="276" w:lineRule="auto"/>
        <w:rPr>
          <w:rFonts w:ascii="Times New Roman" w:hAnsi="Times New Roman" w:cs="Times New Roman"/>
          <w:b/>
          <w:sz w:val="24"/>
          <w:szCs w:val="24"/>
        </w:rPr>
      </w:pPr>
    </w:p>
    <w:p w14:paraId="3A9BBB1A" w14:textId="1B550406" w:rsidR="00CE4B6E" w:rsidRPr="00400F10" w:rsidRDefault="00CE4B6E"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bodom 5</w:t>
      </w:r>
      <w:r w:rsidR="00000384">
        <w:rPr>
          <w:rFonts w:ascii="Times New Roman" w:hAnsi="Times New Roman" w:cs="Times New Roman"/>
          <w:b/>
          <w:sz w:val="24"/>
          <w:szCs w:val="24"/>
        </w:rPr>
        <w:t>5</w:t>
      </w:r>
      <w:r w:rsidRPr="00400F10">
        <w:rPr>
          <w:rFonts w:ascii="Times New Roman" w:hAnsi="Times New Roman" w:cs="Times New Roman"/>
          <w:b/>
          <w:sz w:val="24"/>
          <w:szCs w:val="24"/>
        </w:rPr>
        <w:t xml:space="preserve"> a</w:t>
      </w:r>
      <w:r w:rsidR="00894C54" w:rsidRPr="00400F10">
        <w:rPr>
          <w:rFonts w:ascii="Times New Roman" w:hAnsi="Times New Roman" w:cs="Times New Roman"/>
          <w:b/>
          <w:sz w:val="24"/>
          <w:szCs w:val="24"/>
        </w:rPr>
        <w:t> </w:t>
      </w:r>
      <w:r w:rsidRPr="00400F10">
        <w:rPr>
          <w:rFonts w:ascii="Times New Roman" w:hAnsi="Times New Roman" w:cs="Times New Roman"/>
          <w:b/>
          <w:sz w:val="24"/>
          <w:szCs w:val="24"/>
        </w:rPr>
        <w:t>5</w:t>
      </w:r>
      <w:r w:rsidR="00000384">
        <w:rPr>
          <w:rFonts w:ascii="Times New Roman" w:hAnsi="Times New Roman" w:cs="Times New Roman"/>
          <w:b/>
          <w:sz w:val="24"/>
          <w:szCs w:val="24"/>
        </w:rPr>
        <w:t>6</w:t>
      </w:r>
      <w:r w:rsidR="00894C54" w:rsidRPr="00400F10">
        <w:rPr>
          <w:rFonts w:ascii="Times New Roman" w:hAnsi="Times New Roman" w:cs="Times New Roman"/>
          <w:b/>
          <w:sz w:val="24"/>
          <w:szCs w:val="24"/>
        </w:rPr>
        <w:t xml:space="preserve"> (§ 110)</w:t>
      </w:r>
    </w:p>
    <w:p w14:paraId="03659A6F" w14:textId="77777777" w:rsidR="00FB277B" w:rsidRPr="00400F10" w:rsidRDefault="00FA6391"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Navrhujú sa úpravy ustanovenia tak, aby správca dane mohol efektívnejšie vymáhať nedoplatok od daňového dlžníka</w:t>
      </w:r>
      <w:r w:rsidR="007B0FB0" w:rsidRPr="00400F10">
        <w:rPr>
          <w:rFonts w:ascii="Times New Roman" w:hAnsi="Times New Roman" w:cs="Times New Roman"/>
          <w:sz w:val="24"/>
          <w:szCs w:val="24"/>
        </w:rPr>
        <w:t>. D</w:t>
      </w:r>
      <w:r w:rsidRPr="00400F10">
        <w:rPr>
          <w:rFonts w:ascii="Times New Roman" w:hAnsi="Times New Roman" w:cs="Times New Roman"/>
          <w:sz w:val="24"/>
          <w:szCs w:val="24"/>
        </w:rPr>
        <w:t xml:space="preserve">o rozsahu zákazu </w:t>
      </w:r>
      <w:r w:rsidR="007B0FB0" w:rsidRPr="00400F10">
        <w:rPr>
          <w:rFonts w:ascii="Times New Roman" w:hAnsi="Times New Roman" w:cs="Times New Roman"/>
          <w:sz w:val="24"/>
          <w:szCs w:val="24"/>
        </w:rPr>
        <w:t xml:space="preserve">nakladania </w:t>
      </w:r>
      <w:r w:rsidRPr="00400F10">
        <w:rPr>
          <w:rFonts w:ascii="Times New Roman" w:hAnsi="Times New Roman" w:cs="Times New Roman"/>
          <w:sz w:val="24"/>
          <w:szCs w:val="24"/>
        </w:rPr>
        <w:t>sa zahŕňa</w:t>
      </w:r>
      <w:r w:rsidR="007B0FB0" w:rsidRPr="00400F10">
        <w:rPr>
          <w:rFonts w:ascii="Times New Roman" w:hAnsi="Times New Roman" w:cs="Times New Roman"/>
          <w:sz w:val="24"/>
          <w:szCs w:val="24"/>
        </w:rPr>
        <w:t>jú</w:t>
      </w:r>
      <w:r w:rsidRPr="00400F10">
        <w:rPr>
          <w:rFonts w:ascii="Times New Roman" w:hAnsi="Times New Roman" w:cs="Times New Roman"/>
          <w:sz w:val="24"/>
          <w:szCs w:val="24"/>
        </w:rPr>
        <w:t xml:space="preserve"> aj peňažné </w:t>
      </w:r>
      <w:r w:rsidR="007B0FB0" w:rsidRPr="00400F10">
        <w:rPr>
          <w:rFonts w:ascii="Times New Roman" w:hAnsi="Times New Roman" w:cs="Times New Roman"/>
          <w:sz w:val="24"/>
          <w:szCs w:val="24"/>
        </w:rPr>
        <w:t>záväzky, ktoré vzniknú v budúcnosti medzi dlžníkom a poddlžníkom kontinuálne</w:t>
      </w:r>
      <w:r w:rsidR="000F39AE" w:rsidRPr="00400F10">
        <w:rPr>
          <w:rFonts w:ascii="Times New Roman" w:hAnsi="Times New Roman" w:cs="Times New Roman"/>
          <w:sz w:val="24"/>
          <w:szCs w:val="24"/>
        </w:rPr>
        <w:t>,</w:t>
      </w:r>
      <w:r w:rsidR="007B0FB0" w:rsidRPr="00400F10">
        <w:rPr>
          <w:rFonts w:ascii="Times New Roman" w:hAnsi="Times New Roman" w:cs="Times New Roman"/>
          <w:sz w:val="24"/>
          <w:szCs w:val="24"/>
        </w:rPr>
        <w:t xml:space="preserve"> v rámci ich obchodno-záväzkových vzťahov, pričom ide o ten istý právny dôvod - tú istú zmluvu.</w:t>
      </w:r>
    </w:p>
    <w:p w14:paraId="6BE23A76" w14:textId="77777777" w:rsidR="00471608" w:rsidRPr="00400F10" w:rsidRDefault="00471608" w:rsidP="00400F10">
      <w:pPr>
        <w:spacing w:line="276" w:lineRule="auto"/>
        <w:rPr>
          <w:rFonts w:ascii="Times New Roman" w:hAnsi="Times New Roman" w:cs="Times New Roman"/>
          <w:b/>
          <w:sz w:val="24"/>
          <w:szCs w:val="24"/>
        </w:rPr>
      </w:pPr>
    </w:p>
    <w:p w14:paraId="60E9AC2A" w14:textId="2ABCE97B" w:rsidR="004E3346" w:rsidRPr="00400F10" w:rsidRDefault="00CE4B6E"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5</w:t>
      </w:r>
      <w:r w:rsidR="00000384">
        <w:rPr>
          <w:rFonts w:ascii="Times New Roman" w:hAnsi="Times New Roman" w:cs="Times New Roman"/>
          <w:b/>
          <w:sz w:val="24"/>
          <w:szCs w:val="24"/>
        </w:rPr>
        <w:t>7</w:t>
      </w:r>
      <w:r w:rsidRPr="00400F10">
        <w:rPr>
          <w:rFonts w:ascii="Times New Roman" w:hAnsi="Times New Roman" w:cs="Times New Roman"/>
          <w:b/>
          <w:sz w:val="24"/>
          <w:szCs w:val="24"/>
        </w:rPr>
        <w:t xml:space="preserve"> </w:t>
      </w:r>
      <w:r w:rsidR="004E3346" w:rsidRPr="00400F10">
        <w:rPr>
          <w:rFonts w:ascii="Times New Roman" w:hAnsi="Times New Roman" w:cs="Times New Roman"/>
          <w:b/>
          <w:sz w:val="24"/>
          <w:szCs w:val="24"/>
        </w:rPr>
        <w:t>(§ 113)</w:t>
      </w:r>
    </w:p>
    <w:p w14:paraId="38980683" w14:textId="6C65D6D0" w:rsidR="00CE4B6E" w:rsidRPr="005679E2" w:rsidRDefault="00AE177F"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Pri daňovej exekúcii predajom hnuteľných vecí sa navrhuje presne špecifikovať čas pristavenia motorového vozidla</w:t>
      </w:r>
      <w:r w:rsidR="00CE4B6E" w:rsidRPr="00400F10">
        <w:rPr>
          <w:rFonts w:ascii="Times New Roman" w:hAnsi="Times New Roman" w:cs="Times New Roman"/>
          <w:sz w:val="24"/>
          <w:szCs w:val="24"/>
        </w:rPr>
        <w:t>,</w:t>
      </w:r>
      <w:r w:rsidRPr="00400F10">
        <w:rPr>
          <w:rFonts w:ascii="Times New Roman" w:hAnsi="Times New Roman" w:cs="Times New Roman"/>
          <w:sz w:val="24"/>
          <w:szCs w:val="24"/>
        </w:rPr>
        <w:t xml:space="preserve"> a</w:t>
      </w:r>
      <w:r w:rsidR="004E3346" w:rsidRPr="00400F10">
        <w:rPr>
          <w:rFonts w:ascii="Times New Roman" w:hAnsi="Times New Roman" w:cs="Times New Roman"/>
          <w:sz w:val="24"/>
          <w:szCs w:val="24"/>
        </w:rPr>
        <w:t>by nedošlo k mareniu výkonu exekúcie</w:t>
      </w:r>
      <w:r w:rsidR="000F39AE" w:rsidRPr="00400F10">
        <w:rPr>
          <w:rFonts w:ascii="Times New Roman" w:hAnsi="Times New Roman" w:cs="Times New Roman"/>
          <w:sz w:val="24"/>
          <w:szCs w:val="24"/>
        </w:rPr>
        <w:t>,</w:t>
      </w:r>
      <w:r w:rsidR="004E3346" w:rsidRPr="00400F10">
        <w:rPr>
          <w:rFonts w:ascii="Times New Roman" w:hAnsi="Times New Roman" w:cs="Times New Roman"/>
          <w:sz w:val="24"/>
          <w:szCs w:val="24"/>
        </w:rPr>
        <w:t xml:space="preserve"> </w:t>
      </w:r>
      <w:r w:rsidR="00570559" w:rsidRPr="00400F10">
        <w:rPr>
          <w:rFonts w:ascii="Times New Roman" w:hAnsi="Times New Roman" w:cs="Times New Roman"/>
          <w:sz w:val="24"/>
          <w:szCs w:val="24"/>
        </w:rPr>
        <w:t xml:space="preserve">napr. tým, že daňovník pristaví vozidlo </w:t>
      </w:r>
      <w:r w:rsidR="00CE4B6E" w:rsidRPr="00400F10">
        <w:rPr>
          <w:rFonts w:ascii="Times New Roman" w:hAnsi="Times New Roman" w:cs="Times New Roman"/>
          <w:sz w:val="24"/>
          <w:szCs w:val="24"/>
        </w:rPr>
        <w:t xml:space="preserve">v určený deň, </w:t>
      </w:r>
      <w:r w:rsidR="000F39AE" w:rsidRPr="00400F10">
        <w:rPr>
          <w:rFonts w:ascii="Times New Roman" w:hAnsi="Times New Roman" w:cs="Times New Roman"/>
          <w:sz w:val="24"/>
          <w:szCs w:val="24"/>
        </w:rPr>
        <w:t xml:space="preserve">avšak </w:t>
      </w:r>
      <w:r w:rsidR="00570559" w:rsidRPr="00400F10">
        <w:rPr>
          <w:rFonts w:ascii="Times New Roman" w:hAnsi="Times New Roman" w:cs="Times New Roman"/>
          <w:sz w:val="24"/>
          <w:szCs w:val="24"/>
        </w:rPr>
        <w:t>v</w:t>
      </w:r>
      <w:r w:rsidR="00307503" w:rsidRPr="00400F10">
        <w:rPr>
          <w:rFonts w:ascii="Times New Roman" w:hAnsi="Times New Roman" w:cs="Times New Roman"/>
          <w:sz w:val="24"/>
          <w:szCs w:val="24"/>
        </w:rPr>
        <w:t xml:space="preserve"> čase po pracovnej dobe v neskorých </w:t>
      </w:r>
      <w:r w:rsidR="00570559" w:rsidRPr="00400F10">
        <w:rPr>
          <w:rFonts w:ascii="Times New Roman" w:hAnsi="Times New Roman" w:cs="Times New Roman"/>
          <w:sz w:val="24"/>
          <w:szCs w:val="24"/>
        </w:rPr>
        <w:t>večerných hodinách.</w:t>
      </w:r>
    </w:p>
    <w:p w14:paraId="3B3EA888" w14:textId="72C3362F" w:rsidR="00CE4B6E" w:rsidRPr="00400F10" w:rsidRDefault="00CE4B6E"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lastRenderedPageBreak/>
        <w:t>K bodu 5</w:t>
      </w:r>
      <w:r w:rsidR="00000384">
        <w:rPr>
          <w:rFonts w:ascii="Times New Roman" w:hAnsi="Times New Roman" w:cs="Times New Roman"/>
          <w:b/>
          <w:sz w:val="24"/>
          <w:szCs w:val="24"/>
        </w:rPr>
        <w:t>9</w:t>
      </w:r>
      <w:r w:rsidRPr="00400F10">
        <w:rPr>
          <w:rFonts w:ascii="Times New Roman" w:hAnsi="Times New Roman" w:cs="Times New Roman"/>
          <w:b/>
          <w:sz w:val="24"/>
          <w:szCs w:val="24"/>
        </w:rPr>
        <w:t xml:space="preserve"> (§ 149)</w:t>
      </w:r>
    </w:p>
    <w:p w14:paraId="6DD4342F" w14:textId="77777777" w:rsidR="00CE4B6E" w:rsidRPr="00400F10" w:rsidRDefault="00CE4B6E"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Z dôvodu právnej istoty sa navrhuje, aby lehota na úhradu exekučných nákladov začala daňovému dlžníkovi plynúť odo dňa doručenia rozhodnutia správcu dane. </w:t>
      </w:r>
    </w:p>
    <w:p w14:paraId="00E2D38F" w14:textId="77777777" w:rsidR="002D2AAC" w:rsidRPr="00400F10" w:rsidRDefault="002D2AAC" w:rsidP="00400F10">
      <w:pPr>
        <w:spacing w:line="276" w:lineRule="auto"/>
        <w:rPr>
          <w:rFonts w:ascii="Times New Roman" w:hAnsi="Times New Roman" w:cs="Times New Roman"/>
          <w:sz w:val="24"/>
          <w:szCs w:val="24"/>
        </w:rPr>
      </w:pPr>
    </w:p>
    <w:p w14:paraId="18DAB865" w14:textId="28C0291F" w:rsidR="002D2AAC" w:rsidRPr="00400F10" w:rsidRDefault="00CE4B6E"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bodom </w:t>
      </w:r>
      <w:r w:rsidR="00000384">
        <w:rPr>
          <w:rFonts w:ascii="Times New Roman" w:hAnsi="Times New Roman" w:cs="Times New Roman"/>
          <w:b/>
          <w:sz w:val="24"/>
          <w:szCs w:val="24"/>
        </w:rPr>
        <w:t>60</w:t>
      </w:r>
      <w:r w:rsidRPr="00400F10">
        <w:rPr>
          <w:rFonts w:ascii="Times New Roman" w:hAnsi="Times New Roman" w:cs="Times New Roman"/>
          <w:b/>
          <w:sz w:val="24"/>
          <w:szCs w:val="24"/>
        </w:rPr>
        <w:t xml:space="preserve"> až 6</w:t>
      </w:r>
      <w:r w:rsidR="00000384">
        <w:rPr>
          <w:rFonts w:ascii="Times New Roman" w:hAnsi="Times New Roman" w:cs="Times New Roman"/>
          <w:b/>
          <w:sz w:val="24"/>
          <w:szCs w:val="24"/>
        </w:rPr>
        <w:t>2</w:t>
      </w:r>
      <w:r w:rsidRPr="00400F10">
        <w:rPr>
          <w:rFonts w:ascii="Times New Roman" w:hAnsi="Times New Roman" w:cs="Times New Roman"/>
          <w:b/>
          <w:sz w:val="24"/>
          <w:szCs w:val="24"/>
        </w:rPr>
        <w:t xml:space="preserve"> (§ 155)</w:t>
      </w:r>
    </w:p>
    <w:p w14:paraId="19E0AAF3" w14:textId="77777777" w:rsidR="00605C65" w:rsidRPr="00400F10" w:rsidRDefault="00D744E0" w:rsidP="00400F10">
      <w:pPr>
        <w:spacing w:line="276" w:lineRule="auto"/>
        <w:rPr>
          <w:rFonts w:ascii="Times New Roman" w:hAnsi="Times New Roman" w:cs="Times New Roman"/>
          <w:b/>
          <w:sz w:val="24"/>
          <w:szCs w:val="24"/>
        </w:rPr>
      </w:pPr>
      <w:r w:rsidRPr="00400F10">
        <w:rPr>
          <w:rFonts w:ascii="Times New Roman" w:hAnsi="Times New Roman" w:cs="Times New Roman"/>
          <w:sz w:val="24"/>
          <w:szCs w:val="24"/>
        </w:rPr>
        <w:t>Navrhuje sa znížiť spodná hranica pokuty v</w:t>
      </w:r>
      <w:r w:rsidR="000F39AE" w:rsidRPr="00400F10">
        <w:rPr>
          <w:rFonts w:ascii="Times New Roman" w:hAnsi="Times New Roman" w:cs="Times New Roman"/>
          <w:sz w:val="24"/>
          <w:szCs w:val="24"/>
        </w:rPr>
        <w:t> </w:t>
      </w:r>
      <w:r w:rsidRPr="00400F10">
        <w:rPr>
          <w:rFonts w:ascii="Times New Roman" w:hAnsi="Times New Roman" w:cs="Times New Roman"/>
          <w:sz w:val="24"/>
          <w:szCs w:val="24"/>
        </w:rPr>
        <w:t>prípadoch</w:t>
      </w:r>
      <w:r w:rsidR="000F39AE" w:rsidRPr="00400F10">
        <w:rPr>
          <w:rFonts w:ascii="Times New Roman" w:hAnsi="Times New Roman" w:cs="Times New Roman"/>
          <w:sz w:val="24"/>
          <w:szCs w:val="24"/>
        </w:rPr>
        <w:t xml:space="preserve">, </w:t>
      </w:r>
      <w:r w:rsidRPr="00400F10">
        <w:rPr>
          <w:rFonts w:ascii="Times New Roman" w:hAnsi="Times New Roman" w:cs="Times New Roman"/>
          <w:sz w:val="24"/>
          <w:szCs w:val="24"/>
        </w:rPr>
        <w:t>keď daňový subjekt nesplní povinnosť uloženú rozhodnutím správcu dane a v</w:t>
      </w:r>
      <w:r w:rsidR="000F39AE" w:rsidRPr="00400F10">
        <w:rPr>
          <w:rFonts w:ascii="Times New Roman" w:hAnsi="Times New Roman" w:cs="Times New Roman"/>
          <w:sz w:val="24"/>
          <w:szCs w:val="24"/>
        </w:rPr>
        <w:t> </w:t>
      </w:r>
      <w:r w:rsidRPr="00400F10">
        <w:rPr>
          <w:rFonts w:ascii="Times New Roman" w:hAnsi="Times New Roman" w:cs="Times New Roman"/>
          <w:sz w:val="24"/>
          <w:szCs w:val="24"/>
        </w:rPr>
        <w:t>prípadoch</w:t>
      </w:r>
      <w:r w:rsidR="000F39AE" w:rsidRPr="00400F10">
        <w:rPr>
          <w:rFonts w:ascii="Times New Roman" w:hAnsi="Times New Roman" w:cs="Times New Roman"/>
          <w:sz w:val="24"/>
          <w:szCs w:val="24"/>
        </w:rPr>
        <w:t>,</w:t>
      </w:r>
      <w:r w:rsidRPr="00400F10">
        <w:rPr>
          <w:rFonts w:ascii="Times New Roman" w:hAnsi="Times New Roman" w:cs="Times New Roman"/>
          <w:sz w:val="24"/>
          <w:szCs w:val="24"/>
        </w:rPr>
        <w:t xml:space="preserve"> keď nesplní niektorú z povinností nepeňažnej povahy. </w:t>
      </w:r>
      <w:r w:rsidR="007A62E3" w:rsidRPr="00400F10">
        <w:rPr>
          <w:rFonts w:ascii="Times New Roman" w:hAnsi="Times New Roman" w:cs="Times New Roman"/>
          <w:sz w:val="24"/>
          <w:szCs w:val="24"/>
        </w:rPr>
        <w:t xml:space="preserve">Ďalej </w:t>
      </w:r>
      <w:r w:rsidRPr="00400F10">
        <w:rPr>
          <w:rFonts w:ascii="Times New Roman" w:hAnsi="Times New Roman" w:cs="Times New Roman"/>
          <w:sz w:val="24"/>
          <w:szCs w:val="24"/>
        </w:rPr>
        <w:t xml:space="preserve">sa ustanovuje spôsob výpočtu pokuty, keď daň bola </w:t>
      </w:r>
      <w:r w:rsidR="000F39AE" w:rsidRPr="00400F10">
        <w:rPr>
          <w:rFonts w:ascii="Times New Roman" w:hAnsi="Times New Roman" w:cs="Times New Roman"/>
          <w:sz w:val="24"/>
          <w:szCs w:val="24"/>
        </w:rPr>
        <w:t xml:space="preserve">daňovému subjektu </w:t>
      </w:r>
      <w:r w:rsidR="007A62E3" w:rsidRPr="00400F10">
        <w:rPr>
          <w:rFonts w:ascii="Times New Roman" w:hAnsi="Times New Roman" w:cs="Times New Roman"/>
          <w:sz w:val="24"/>
          <w:szCs w:val="24"/>
        </w:rPr>
        <w:t xml:space="preserve">vyrubená vyrubovacím rozkazom. Taktiež sa navrhuje ustanoviť, aby </w:t>
      </w:r>
      <w:r w:rsidR="00EB09A6" w:rsidRPr="00400F10">
        <w:rPr>
          <w:rFonts w:ascii="Times New Roman" w:hAnsi="Times New Roman" w:cs="Times New Roman"/>
          <w:sz w:val="24"/>
          <w:szCs w:val="24"/>
        </w:rPr>
        <w:t xml:space="preserve">sa pokuta nevyrubila </w:t>
      </w:r>
      <w:r w:rsidR="007A62E3" w:rsidRPr="00400F10">
        <w:rPr>
          <w:rFonts w:ascii="Times New Roman" w:hAnsi="Times New Roman" w:cs="Times New Roman"/>
          <w:sz w:val="24"/>
          <w:szCs w:val="24"/>
        </w:rPr>
        <w:t xml:space="preserve">v prípade, </w:t>
      </w:r>
      <w:r w:rsidR="000F39AE" w:rsidRPr="00400F10">
        <w:rPr>
          <w:rFonts w:ascii="Times New Roman" w:hAnsi="Times New Roman" w:cs="Times New Roman"/>
          <w:sz w:val="24"/>
          <w:szCs w:val="24"/>
        </w:rPr>
        <w:t xml:space="preserve">ak daňový subjekt </w:t>
      </w:r>
      <w:r w:rsidR="007A62E3" w:rsidRPr="00400F10">
        <w:rPr>
          <w:rFonts w:ascii="Times New Roman" w:hAnsi="Times New Roman" w:cs="Times New Roman"/>
          <w:sz w:val="24"/>
          <w:szCs w:val="24"/>
        </w:rPr>
        <w:t>podá dodatočné daňové priznanie, ktorým si zníži uplatnené vrátenie dane</w:t>
      </w:r>
      <w:r w:rsidR="000F39AE" w:rsidRPr="00400F10">
        <w:rPr>
          <w:rFonts w:ascii="Times New Roman" w:hAnsi="Times New Roman" w:cs="Times New Roman"/>
          <w:sz w:val="24"/>
          <w:szCs w:val="24"/>
        </w:rPr>
        <w:t xml:space="preserve"> </w:t>
      </w:r>
      <w:r w:rsidR="007A62E3" w:rsidRPr="00400F10">
        <w:rPr>
          <w:rFonts w:ascii="Times New Roman" w:hAnsi="Times New Roman" w:cs="Times New Roman"/>
          <w:sz w:val="24"/>
          <w:szCs w:val="24"/>
        </w:rPr>
        <w:t xml:space="preserve">alebo uplatnený nárok podľa osobitného predpisu oproti nároku uvedenému v „riadnom“ daňovom priznaní </w:t>
      </w:r>
      <w:r w:rsidR="00EB09A6" w:rsidRPr="00400F10">
        <w:rPr>
          <w:rFonts w:ascii="Times New Roman" w:hAnsi="Times New Roman" w:cs="Times New Roman"/>
          <w:sz w:val="24"/>
          <w:szCs w:val="24"/>
        </w:rPr>
        <w:t xml:space="preserve">a táto daň alebo nárok nebol ešte vrátený. </w:t>
      </w:r>
    </w:p>
    <w:p w14:paraId="5B0AEA5B" w14:textId="77777777" w:rsidR="00605C65" w:rsidRPr="00400F10" w:rsidRDefault="00605C65" w:rsidP="00400F10">
      <w:pPr>
        <w:spacing w:line="276" w:lineRule="auto"/>
        <w:rPr>
          <w:rFonts w:ascii="Times New Roman" w:hAnsi="Times New Roman" w:cs="Times New Roman"/>
          <w:sz w:val="24"/>
          <w:szCs w:val="24"/>
        </w:rPr>
      </w:pPr>
    </w:p>
    <w:p w14:paraId="4CCD7E7C" w14:textId="55DF1281" w:rsidR="001F7C6E" w:rsidRPr="00400F10" w:rsidRDefault="001F7C6E"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bodom 6</w:t>
      </w:r>
      <w:r w:rsidR="00000384">
        <w:rPr>
          <w:rFonts w:ascii="Times New Roman" w:hAnsi="Times New Roman" w:cs="Times New Roman"/>
          <w:b/>
          <w:sz w:val="24"/>
          <w:szCs w:val="24"/>
        </w:rPr>
        <w:t>3</w:t>
      </w:r>
      <w:r w:rsidRPr="00400F10">
        <w:rPr>
          <w:rFonts w:ascii="Times New Roman" w:hAnsi="Times New Roman" w:cs="Times New Roman"/>
          <w:b/>
          <w:sz w:val="24"/>
          <w:szCs w:val="24"/>
        </w:rPr>
        <w:t xml:space="preserve"> až 6</w:t>
      </w:r>
      <w:r w:rsidR="00000384">
        <w:rPr>
          <w:rFonts w:ascii="Times New Roman" w:hAnsi="Times New Roman" w:cs="Times New Roman"/>
          <w:b/>
          <w:sz w:val="24"/>
          <w:szCs w:val="24"/>
        </w:rPr>
        <w:t>6</w:t>
      </w:r>
      <w:r w:rsidRPr="00400F10">
        <w:rPr>
          <w:rFonts w:ascii="Times New Roman" w:hAnsi="Times New Roman" w:cs="Times New Roman"/>
          <w:b/>
          <w:sz w:val="24"/>
          <w:szCs w:val="24"/>
        </w:rPr>
        <w:t xml:space="preserve"> (§ 158)</w:t>
      </w:r>
    </w:p>
    <w:p w14:paraId="027A3FE8" w14:textId="680392D7" w:rsidR="00CB3A46" w:rsidRPr="00400F10" w:rsidRDefault="00CB3A46"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Nakoľko podľa daňového poriadku sa ekonomický pojem „pohľadávka“ označuje ako daňový nedoplatok, navrhuje sa spresniť, že </w:t>
      </w:r>
      <w:r w:rsidR="008C241C" w:rsidRPr="00400F10">
        <w:rPr>
          <w:rFonts w:ascii="Times New Roman" w:hAnsi="Times New Roman" w:cs="Times New Roman"/>
          <w:sz w:val="24"/>
          <w:szCs w:val="24"/>
        </w:rPr>
        <w:t xml:space="preserve">na účely zákona o konkurze a reštrukturalizácii, </w:t>
      </w:r>
      <w:r w:rsidRPr="00400F10">
        <w:rPr>
          <w:rFonts w:ascii="Times New Roman" w:hAnsi="Times New Roman" w:cs="Times New Roman"/>
          <w:sz w:val="24"/>
          <w:szCs w:val="24"/>
        </w:rPr>
        <w:t>sa daňový nedoplatok považuje za istinu pohľadávky</w:t>
      </w:r>
      <w:r w:rsidR="00283B3F" w:rsidRPr="00400F10">
        <w:rPr>
          <w:rFonts w:ascii="Times New Roman" w:hAnsi="Times New Roman" w:cs="Times New Roman"/>
          <w:sz w:val="24"/>
          <w:szCs w:val="24"/>
        </w:rPr>
        <w:t xml:space="preserve">, pričom za daňové nedoplatky sa považujú nedoplatky na dani, ako </w:t>
      </w:r>
      <w:r w:rsidR="00824F1A" w:rsidRPr="00400F10">
        <w:rPr>
          <w:rFonts w:ascii="Times New Roman" w:hAnsi="Times New Roman" w:cs="Times New Roman"/>
          <w:sz w:val="24"/>
          <w:szCs w:val="24"/>
        </w:rPr>
        <w:t>a</w:t>
      </w:r>
      <w:r w:rsidR="00283B3F" w:rsidRPr="00400F10">
        <w:rPr>
          <w:rFonts w:ascii="Times New Roman" w:hAnsi="Times New Roman" w:cs="Times New Roman"/>
          <w:sz w:val="24"/>
          <w:szCs w:val="24"/>
        </w:rPr>
        <w:t xml:space="preserve">j nedoplatky </w:t>
      </w:r>
      <w:r w:rsidR="00232006" w:rsidRPr="00400F10">
        <w:rPr>
          <w:rFonts w:ascii="Times New Roman" w:hAnsi="Times New Roman" w:cs="Times New Roman"/>
          <w:sz w:val="24"/>
          <w:szCs w:val="24"/>
        </w:rPr>
        <w:t>na</w:t>
      </w:r>
      <w:r w:rsidR="00283B3F" w:rsidRPr="00400F10">
        <w:rPr>
          <w:rFonts w:ascii="Times New Roman" w:hAnsi="Times New Roman" w:cs="Times New Roman"/>
          <w:sz w:val="24"/>
          <w:szCs w:val="24"/>
        </w:rPr>
        <w:t xml:space="preserve"> sankci</w:t>
      </w:r>
      <w:r w:rsidR="00232006" w:rsidRPr="00400F10">
        <w:rPr>
          <w:rFonts w:ascii="Times New Roman" w:hAnsi="Times New Roman" w:cs="Times New Roman"/>
          <w:sz w:val="24"/>
          <w:szCs w:val="24"/>
        </w:rPr>
        <w:t>ách</w:t>
      </w:r>
      <w:r w:rsidR="00283B3F" w:rsidRPr="00400F10">
        <w:rPr>
          <w:rFonts w:ascii="Times New Roman" w:hAnsi="Times New Roman" w:cs="Times New Roman"/>
          <w:sz w:val="24"/>
          <w:szCs w:val="24"/>
        </w:rPr>
        <w:t>.</w:t>
      </w:r>
    </w:p>
    <w:p w14:paraId="26F24721" w14:textId="3B069C4F" w:rsidR="00605C65" w:rsidRPr="00400F10" w:rsidRDefault="00CB3A46" w:rsidP="00400F10">
      <w:pPr>
        <w:spacing w:line="276" w:lineRule="auto"/>
        <w:rPr>
          <w:rFonts w:ascii="Times New Roman" w:hAnsi="Times New Roman" w:cs="Times New Roman"/>
          <w:b/>
          <w:sz w:val="24"/>
          <w:szCs w:val="24"/>
        </w:rPr>
      </w:pPr>
      <w:r w:rsidRPr="00400F10">
        <w:rPr>
          <w:rFonts w:ascii="Times New Roman" w:hAnsi="Times New Roman" w:cs="Times New Roman"/>
          <w:sz w:val="24"/>
          <w:szCs w:val="24"/>
        </w:rPr>
        <w:t>Zároveň sa navrhuje ustanoviť</w:t>
      </w:r>
      <w:r w:rsidR="00307503" w:rsidRPr="00400F10">
        <w:rPr>
          <w:rFonts w:ascii="Times New Roman" w:hAnsi="Times New Roman" w:cs="Times New Roman"/>
          <w:sz w:val="24"/>
          <w:szCs w:val="24"/>
        </w:rPr>
        <w:t xml:space="preserve"> deň</w:t>
      </w:r>
      <w:r w:rsidR="00B66E0F" w:rsidRPr="00400F10">
        <w:rPr>
          <w:rFonts w:ascii="Times New Roman" w:hAnsi="Times New Roman" w:cs="Times New Roman"/>
          <w:sz w:val="24"/>
          <w:szCs w:val="24"/>
        </w:rPr>
        <w:t>,</w:t>
      </w:r>
      <w:r w:rsidRPr="00400F10">
        <w:rPr>
          <w:rFonts w:ascii="Times New Roman" w:hAnsi="Times New Roman" w:cs="Times New Roman"/>
          <w:sz w:val="24"/>
          <w:szCs w:val="24"/>
        </w:rPr>
        <w:t xml:space="preserve"> </w:t>
      </w:r>
      <w:r w:rsidR="003B2579" w:rsidRPr="00400F10">
        <w:rPr>
          <w:rFonts w:ascii="Times New Roman" w:hAnsi="Times New Roman" w:cs="Times New Roman"/>
          <w:sz w:val="24"/>
          <w:szCs w:val="24"/>
        </w:rPr>
        <w:t>kedy sa vzniknutý daňový nedoplatok bude považovať za vzniknutý po vyhlásení konkurzu, po začatí reštrukturalizačného konania alebo po rozhodujúcom dni. Taktiež sa do ustanovenia dopĺňa terminológia podľa zákona o konkurze a reštrukturalizácii.</w:t>
      </w:r>
    </w:p>
    <w:p w14:paraId="379F7809" w14:textId="77777777" w:rsidR="00605C65" w:rsidRPr="00400F10" w:rsidRDefault="00605C65" w:rsidP="00400F10">
      <w:pPr>
        <w:spacing w:line="276" w:lineRule="auto"/>
        <w:rPr>
          <w:rFonts w:ascii="Times New Roman" w:hAnsi="Times New Roman" w:cs="Times New Roman"/>
          <w:sz w:val="24"/>
          <w:szCs w:val="24"/>
        </w:rPr>
      </w:pPr>
    </w:p>
    <w:p w14:paraId="7BCCC0D7" w14:textId="717038DF" w:rsidR="003B2579" w:rsidRPr="00400F10" w:rsidRDefault="003B2579"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6</w:t>
      </w:r>
      <w:r w:rsidR="00000384">
        <w:rPr>
          <w:rFonts w:ascii="Times New Roman" w:hAnsi="Times New Roman" w:cs="Times New Roman"/>
          <w:b/>
          <w:sz w:val="24"/>
          <w:szCs w:val="24"/>
        </w:rPr>
        <w:t>7</w:t>
      </w:r>
      <w:r w:rsidR="008E2ABC">
        <w:rPr>
          <w:rFonts w:ascii="Times New Roman" w:hAnsi="Times New Roman" w:cs="Times New Roman"/>
          <w:b/>
          <w:sz w:val="24"/>
          <w:szCs w:val="24"/>
        </w:rPr>
        <w:t xml:space="preserve"> (§ 165i a 165j)</w:t>
      </w:r>
    </w:p>
    <w:p w14:paraId="790EF48F" w14:textId="77777777" w:rsidR="000A29E9" w:rsidRPr="00400F10" w:rsidRDefault="000A29E9"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Navrhujú sa prechodné ustanovenia k úpravám účinným od 1. januára 2020 a od 1. januára 2021, podľa ktorých: </w:t>
      </w:r>
    </w:p>
    <w:p w14:paraId="4DC906E9" w14:textId="77777777" w:rsidR="000604AC" w:rsidRPr="00400F10" w:rsidRDefault="000A29E9"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 </w:t>
      </w:r>
      <w:r w:rsidR="000604AC" w:rsidRPr="00400F10">
        <w:rPr>
          <w:rFonts w:ascii="Times New Roman" w:hAnsi="Times New Roman" w:cs="Times New Roman"/>
          <w:sz w:val="24"/>
          <w:szCs w:val="24"/>
        </w:rPr>
        <w:t xml:space="preserve">vzory tlačív daňových priznaní, ktoré boli ustanovené podľa úpravy </w:t>
      </w:r>
      <w:r w:rsidR="00801DA8" w:rsidRPr="00400F10">
        <w:rPr>
          <w:rFonts w:ascii="Times New Roman" w:hAnsi="Times New Roman" w:cs="Times New Roman"/>
          <w:sz w:val="24"/>
          <w:szCs w:val="24"/>
        </w:rPr>
        <w:t xml:space="preserve">účinnej </w:t>
      </w:r>
      <w:r w:rsidR="000604AC" w:rsidRPr="00400F10">
        <w:rPr>
          <w:rFonts w:ascii="Times New Roman" w:hAnsi="Times New Roman" w:cs="Times New Roman"/>
          <w:sz w:val="24"/>
          <w:szCs w:val="24"/>
        </w:rPr>
        <w:t xml:space="preserve">do 31. decembra 2019, zostávajú v platnosti pre to zdaňovacie obdobie na ktoré boli ustanovené. </w:t>
      </w:r>
    </w:p>
    <w:p w14:paraId="341B0751" w14:textId="5C7BCE98" w:rsidR="003B2579" w:rsidRPr="00400F10" w:rsidRDefault="000A29E9"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 </w:t>
      </w:r>
      <w:r w:rsidR="003B2579" w:rsidRPr="00400F10">
        <w:rPr>
          <w:rFonts w:ascii="Times New Roman" w:hAnsi="Times New Roman" w:cs="Times New Roman"/>
          <w:sz w:val="24"/>
          <w:szCs w:val="24"/>
        </w:rPr>
        <w:t>zoznam daňových subjektov, ktoré sú registrované a bolo im pridelené</w:t>
      </w:r>
      <w:r w:rsidR="00475C0A" w:rsidRPr="00400F10">
        <w:rPr>
          <w:rFonts w:ascii="Times New Roman" w:hAnsi="Times New Roman" w:cs="Times New Roman"/>
          <w:sz w:val="24"/>
          <w:szCs w:val="24"/>
        </w:rPr>
        <w:t xml:space="preserve"> DIČ</w:t>
      </w:r>
      <w:r w:rsidR="00605C65" w:rsidRPr="00400F10">
        <w:rPr>
          <w:rFonts w:ascii="Times New Roman" w:hAnsi="Times New Roman" w:cs="Times New Roman"/>
          <w:sz w:val="24"/>
          <w:szCs w:val="24"/>
        </w:rPr>
        <w:t>,</w:t>
      </w:r>
      <w:r w:rsidR="00475C0A" w:rsidRPr="00400F10">
        <w:rPr>
          <w:rFonts w:ascii="Times New Roman" w:hAnsi="Times New Roman" w:cs="Times New Roman"/>
          <w:sz w:val="24"/>
          <w:szCs w:val="24"/>
        </w:rPr>
        <w:t xml:space="preserve"> zverej</w:t>
      </w:r>
      <w:r w:rsidR="00307503" w:rsidRPr="00400F10">
        <w:rPr>
          <w:rFonts w:ascii="Times New Roman" w:hAnsi="Times New Roman" w:cs="Times New Roman"/>
          <w:sz w:val="24"/>
          <w:szCs w:val="24"/>
        </w:rPr>
        <w:t>n</w:t>
      </w:r>
      <w:r w:rsidR="00801DA8" w:rsidRPr="00400F10">
        <w:rPr>
          <w:rFonts w:ascii="Times New Roman" w:hAnsi="Times New Roman" w:cs="Times New Roman"/>
          <w:sz w:val="24"/>
          <w:szCs w:val="24"/>
        </w:rPr>
        <w:t>í</w:t>
      </w:r>
      <w:r w:rsidR="00475C0A" w:rsidRPr="00400F10">
        <w:rPr>
          <w:rFonts w:ascii="Times New Roman" w:hAnsi="Times New Roman" w:cs="Times New Roman"/>
          <w:sz w:val="24"/>
          <w:szCs w:val="24"/>
        </w:rPr>
        <w:t xml:space="preserve"> F</w:t>
      </w:r>
      <w:r w:rsidR="005679E2">
        <w:rPr>
          <w:rFonts w:ascii="Times New Roman" w:hAnsi="Times New Roman" w:cs="Times New Roman"/>
          <w:sz w:val="24"/>
          <w:szCs w:val="24"/>
        </w:rPr>
        <w:t>inančné riaditeľstvo</w:t>
      </w:r>
      <w:r w:rsidR="00475C0A" w:rsidRPr="00400F10">
        <w:rPr>
          <w:rFonts w:ascii="Times New Roman" w:hAnsi="Times New Roman" w:cs="Times New Roman"/>
          <w:sz w:val="24"/>
          <w:szCs w:val="24"/>
        </w:rPr>
        <w:t xml:space="preserve"> SR na svojom w</w:t>
      </w:r>
      <w:r w:rsidR="003B2579" w:rsidRPr="00400F10">
        <w:rPr>
          <w:rFonts w:ascii="Times New Roman" w:hAnsi="Times New Roman" w:cs="Times New Roman"/>
          <w:sz w:val="24"/>
          <w:szCs w:val="24"/>
        </w:rPr>
        <w:t xml:space="preserve">ebovom sídle najneskôr do </w:t>
      </w:r>
      <w:r w:rsidR="00BA4BFA" w:rsidRPr="00400F10">
        <w:rPr>
          <w:rFonts w:ascii="Times New Roman" w:hAnsi="Times New Roman" w:cs="Times New Roman"/>
          <w:sz w:val="24"/>
          <w:szCs w:val="24"/>
        </w:rPr>
        <w:t>konca prvého polroka</w:t>
      </w:r>
      <w:r w:rsidR="001E50EF" w:rsidRPr="00400F10">
        <w:rPr>
          <w:rFonts w:ascii="Times New Roman" w:hAnsi="Times New Roman" w:cs="Times New Roman"/>
          <w:sz w:val="24"/>
          <w:szCs w:val="24"/>
        </w:rPr>
        <w:t xml:space="preserve"> </w:t>
      </w:r>
      <w:r w:rsidR="00475C0A" w:rsidRPr="00400F10">
        <w:rPr>
          <w:rFonts w:ascii="Times New Roman" w:hAnsi="Times New Roman" w:cs="Times New Roman"/>
          <w:sz w:val="24"/>
          <w:szCs w:val="24"/>
        </w:rPr>
        <w:t>2021.</w:t>
      </w:r>
    </w:p>
    <w:p w14:paraId="0BF46CC5" w14:textId="464BBEEE" w:rsidR="00475C0A" w:rsidRPr="00400F10" w:rsidRDefault="000A29E9"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w:t>
      </w:r>
      <w:r w:rsidR="00475C0A" w:rsidRPr="00400F10">
        <w:rPr>
          <w:rFonts w:ascii="Times New Roman" w:hAnsi="Times New Roman" w:cs="Times New Roman"/>
          <w:sz w:val="24"/>
          <w:szCs w:val="24"/>
        </w:rPr>
        <w:t xml:space="preserve"> správca dane do </w:t>
      </w:r>
      <w:r w:rsidR="00FA6391" w:rsidRPr="00400F10">
        <w:rPr>
          <w:rFonts w:ascii="Times New Roman" w:hAnsi="Times New Roman" w:cs="Times New Roman"/>
          <w:sz w:val="24"/>
          <w:szCs w:val="24"/>
        </w:rPr>
        <w:t xml:space="preserve">konca februára 2021 </w:t>
      </w:r>
      <w:r w:rsidR="00475C0A" w:rsidRPr="00400F10">
        <w:rPr>
          <w:rFonts w:ascii="Times New Roman" w:hAnsi="Times New Roman" w:cs="Times New Roman"/>
          <w:sz w:val="24"/>
          <w:szCs w:val="24"/>
        </w:rPr>
        <w:t>„z úradnej moci“ zaregistruje daňové subjekty, ktoré budú k 31. decembru 2020 zapísané v registri právnických osôb, podnikateľov a orgánov verejnej moci, a ktoré ešte neboli zaregistrované. Správca dane taktiež zaregistruje daňový subjekt, ktorý po 31. decembr</w:t>
      </w:r>
      <w:r w:rsidR="00FA6391" w:rsidRPr="00400F10">
        <w:rPr>
          <w:rFonts w:ascii="Times New Roman" w:hAnsi="Times New Roman" w:cs="Times New Roman"/>
          <w:sz w:val="24"/>
          <w:szCs w:val="24"/>
        </w:rPr>
        <w:t>i</w:t>
      </w:r>
      <w:r w:rsidR="00475C0A" w:rsidRPr="00400F10">
        <w:rPr>
          <w:rFonts w:ascii="Times New Roman" w:hAnsi="Times New Roman" w:cs="Times New Roman"/>
          <w:sz w:val="24"/>
          <w:szCs w:val="24"/>
        </w:rPr>
        <w:t xml:space="preserve"> 2020 pod</w:t>
      </w:r>
      <w:r w:rsidR="00FA6391" w:rsidRPr="00400F10">
        <w:rPr>
          <w:rFonts w:ascii="Times New Roman" w:hAnsi="Times New Roman" w:cs="Times New Roman"/>
          <w:sz w:val="24"/>
          <w:szCs w:val="24"/>
        </w:rPr>
        <w:t>á</w:t>
      </w:r>
      <w:r w:rsidR="00475C0A" w:rsidRPr="00400F10">
        <w:rPr>
          <w:rFonts w:ascii="Times New Roman" w:hAnsi="Times New Roman" w:cs="Times New Roman"/>
          <w:sz w:val="24"/>
          <w:szCs w:val="24"/>
        </w:rPr>
        <w:t xml:space="preserve"> daňové priznanie, </w:t>
      </w:r>
      <w:r w:rsidR="00A57970" w:rsidRPr="00400F10">
        <w:rPr>
          <w:rFonts w:ascii="Times New Roman" w:hAnsi="Times New Roman" w:cs="Times New Roman"/>
          <w:sz w:val="24"/>
          <w:szCs w:val="24"/>
        </w:rPr>
        <w:t xml:space="preserve">aj keď nie je </w:t>
      </w:r>
      <w:r w:rsidR="00475C0A" w:rsidRPr="00400F10">
        <w:rPr>
          <w:rFonts w:ascii="Times New Roman" w:hAnsi="Times New Roman" w:cs="Times New Roman"/>
          <w:sz w:val="24"/>
          <w:szCs w:val="24"/>
        </w:rPr>
        <w:t xml:space="preserve">jeho prvé daňové </w:t>
      </w:r>
      <w:r w:rsidR="00475C0A" w:rsidRPr="008E2ABC">
        <w:rPr>
          <w:rFonts w:ascii="Times New Roman" w:hAnsi="Times New Roman" w:cs="Times New Roman"/>
          <w:sz w:val="24"/>
          <w:szCs w:val="24"/>
        </w:rPr>
        <w:t>priznanie</w:t>
      </w:r>
      <w:r w:rsidR="00A57970" w:rsidRPr="008E2ABC">
        <w:rPr>
          <w:rFonts w:ascii="Times New Roman" w:hAnsi="Times New Roman" w:cs="Times New Roman"/>
          <w:sz w:val="24"/>
          <w:szCs w:val="24"/>
        </w:rPr>
        <w:t xml:space="preserve"> (bod 30)</w:t>
      </w:r>
      <w:r w:rsidR="00475C0A" w:rsidRPr="008E2ABC">
        <w:rPr>
          <w:rFonts w:ascii="Times New Roman" w:hAnsi="Times New Roman" w:cs="Times New Roman"/>
          <w:sz w:val="24"/>
          <w:szCs w:val="24"/>
        </w:rPr>
        <w:t>, t. j. budú zaregistrované všetky daňové subjekty, ktoré podajú daňové priznanie</w:t>
      </w:r>
      <w:r w:rsidR="005679E2">
        <w:rPr>
          <w:rFonts w:ascii="Times New Roman" w:hAnsi="Times New Roman" w:cs="Times New Roman"/>
          <w:sz w:val="24"/>
          <w:szCs w:val="24"/>
        </w:rPr>
        <w:t>, t</w:t>
      </w:r>
      <w:r w:rsidRPr="008E2ABC">
        <w:rPr>
          <w:rFonts w:ascii="Times New Roman" w:hAnsi="Times New Roman" w:cs="Times New Roman"/>
          <w:sz w:val="24"/>
          <w:szCs w:val="24"/>
        </w:rPr>
        <w:t>.</w:t>
      </w:r>
      <w:r w:rsidR="005679E2">
        <w:rPr>
          <w:rFonts w:ascii="Times New Roman" w:hAnsi="Times New Roman" w:cs="Times New Roman"/>
          <w:sz w:val="24"/>
          <w:szCs w:val="24"/>
        </w:rPr>
        <w:t xml:space="preserve"> j.</w:t>
      </w:r>
      <w:r w:rsidRPr="008E2ABC">
        <w:rPr>
          <w:rFonts w:ascii="Times New Roman" w:hAnsi="Times New Roman" w:cs="Times New Roman"/>
          <w:sz w:val="24"/>
          <w:szCs w:val="24"/>
        </w:rPr>
        <w:t xml:space="preserve"> aj tie, ktoré doteraz registrované neboli</w:t>
      </w:r>
      <w:r w:rsidR="005679E2">
        <w:rPr>
          <w:rFonts w:ascii="Times New Roman" w:hAnsi="Times New Roman" w:cs="Times New Roman"/>
          <w:sz w:val="24"/>
          <w:szCs w:val="24"/>
        </w:rPr>
        <w:t>,</w:t>
      </w:r>
      <w:r w:rsidRPr="008E2ABC">
        <w:rPr>
          <w:rFonts w:ascii="Times New Roman" w:hAnsi="Times New Roman" w:cs="Times New Roman"/>
          <w:sz w:val="24"/>
          <w:szCs w:val="24"/>
        </w:rPr>
        <w:t xml:space="preserve"> napr. podávali daňové priznanie </w:t>
      </w:r>
      <w:r w:rsidR="00307503" w:rsidRPr="008E2ABC">
        <w:rPr>
          <w:rFonts w:ascii="Times New Roman" w:hAnsi="Times New Roman" w:cs="Times New Roman"/>
          <w:sz w:val="24"/>
          <w:szCs w:val="24"/>
        </w:rPr>
        <w:t>typ A (</w:t>
      </w:r>
      <w:r w:rsidRPr="008E2ABC">
        <w:rPr>
          <w:rFonts w:ascii="Times New Roman" w:hAnsi="Times New Roman" w:cs="Times New Roman"/>
          <w:sz w:val="24"/>
          <w:szCs w:val="24"/>
        </w:rPr>
        <w:t>príj</w:t>
      </w:r>
      <w:r w:rsidR="00307503" w:rsidRPr="008E2ABC">
        <w:rPr>
          <w:rFonts w:ascii="Times New Roman" w:hAnsi="Times New Roman" w:cs="Times New Roman"/>
          <w:sz w:val="24"/>
          <w:szCs w:val="24"/>
        </w:rPr>
        <w:t>em</w:t>
      </w:r>
      <w:r w:rsidRPr="008E2ABC">
        <w:rPr>
          <w:rFonts w:ascii="Times New Roman" w:hAnsi="Times New Roman" w:cs="Times New Roman"/>
          <w:sz w:val="24"/>
          <w:szCs w:val="24"/>
        </w:rPr>
        <w:t xml:space="preserve"> zo závislej činnosti</w:t>
      </w:r>
      <w:r w:rsidR="00307503" w:rsidRPr="008E2ABC">
        <w:rPr>
          <w:rFonts w:ascii="Times New Roman" w:hAnsi="Times New Roman" w:cs="Times New Roman"/>
          <w:sz w:val="24"/>
          <w:szCs w:val="24"/>
        </w:rPr>
        <w:t xml:space="preserve">). Týmto daňovým subjektom bude zaslané rozhodnutie o registrácii, v ktorom </w:t>
      </w:r>
      <w:r w:rsidR="00475C0A" w:rsidRPr="008E2ABC">
        <w:rPr>
          <w:rFonts w:ascii="Times New Roman" w:hAnsi="Times New Roman" w:cs="Times New Roman"/>
          <w:sz w:val="24"/>
          <w:szCs w:val="24"/>
        </w:rPr>
        <w:t xml:space="preserve">im </w:t>
      </w:r>
      <w:r w:rsidR="00307503" w:rsidRPr="008E2ABC">
        <w:rPr>
          <w:rFonts w:ascii="Times New Roman" w:hAnsi="Times New Roman" w:cs="Times New Roman"/>
          <w:sz w:val="24"/>
          <w:szCs w:val="24"/>
        </w:rPr>
        <w:t xml:space="preserve">bude oznámené </w:t>
      </w:r>
      <w:r w:rsidR="00475C0A" w:rsidRPr="008E2ABC">
        <w:rPr>
          <w:rFonts w:ascii="Times New Roman" w:hAnsi="Times New Roman" w:cs="Times New Roman"/>
          <w:sz w:val="24"/>
          <w:szCs w:val="24"/>
        </w:rPr>
        <w:t xml:space="preserve">pridelené DIČ a číslo </w:t>
      </w:r>
      <w:r w:rsidR="00FA6391" w:rsidRPr="008E2ABC">
        <w:rPr>
          <w:rFonts w:ascii="Times New Roman" w:hAnsi="Times New Roman" w:cs="Times New Roman"/>
          <w:sz w:val="24"/>
          <w:szCs w:val="24"/>
        </w:rPr>
        <w:t xml:space="preserve">osobného </w:t>
      </w:r>
      <w:r w:rsidR="00475C0A" w:rsidRPr="008E2ABC">
        <w:rPr>
          <w:rFonts w:ascii="Times New Roman" w:hAnsi="Times New Roman" w:cs="Times New Roman"/>
          <w:sz w:val="24"/>
          <w:szCs w:val="24"/>
        </w:rPr>
        <w:t>účtu daňovníka.</w:t>
      </w:r>
    </w:p>
    <w:p w14:paraId="6FE04FF6" w14:textId="77777777" w:rsidR="005679E2" w:rsidRDefault="005679E2" w:rsidP="00400F10">
      <w:pPr>
        <w:spacing w:line="276" w:lineRule="auto"/>
        <w:rPr>
          <w:rFonts w:ascii="Times New Roman" w:hAnsi="Times New Roman" w:cs="Times New Roman"/>
          <w:b/>
          <w:sz w:val="24"/>
          <w:szCs w:val="24"/>
        </w:rPr>
      </w:pPr>
    </w:p>
    <w:p w14:paraId="5CC8214A" w14:textId="77777777" w:rsidR="005679E2" w:rsidRDefault="005679E2" w:rsidP="00400F10">
      <w:pPr>
        <w:spacing w:line="276" w:lineRule="auto"/>
        <w:rPr>
          <w:rFonts w:ascii="Times New Roman" w:hAnsi="Times New Roman" w:cs="Times New Roman"/>
          <w:b/>
          <w:sz w:val="24"/>
          <w:szCs w:val="24"/>
        </w:rPr>
      </w:pPr>
    </w:p>
    <w:p w14:paraId="04B20D1F" w14:textId="77777777" w:rsidR="005679E2" w:rsidRDefault="005679E2" w:rsidP="00400F10">
      <w:pPr>
        <w:spacing w:line="276" w:lineRule="auto"/>
        <w:rPr>
          <w:rFonts w:ascii="Times New Roman" w:hAnsi="Times New Roman" w:cs="Times New Roman"/>
          <w:b/>
          <w:sz w:val="24"/>
          <w:szCs w:val="24"/>
        </w:rPr>
      </w:pPr>
    </w:p>
    <w:p w14:paraId="3DAE0DB1" w14:textId="77777777" w:rsidR="005679E2" w:rsidRDefault="005679E2" w:rsidP="00400F10">
      <w:pPr>
        <w:spacing w:line="276" w:lineRule="auto"/>
        <w:rPr>
          <w:rFonts w:ascii="Times New Roman" w:hAnsi="Times New Roman" w:cs="Times New Roman"/>
          <w:b/>
          <w:sz w:val="24"/>
          <w:szCs w:val="24"/>
        </w:rPr>
      </w:pPr>
    </w:p>
    <w:p w14:paraId="59501850" w14:textId="77777777" w:rsidR="005679E2" w:rsidRDefault="005679E2" w:rsidP="00400F10">
      <w:pPr>
        <w:spacing w:line="276" w:lineRule="auto"/>
        <w:rPr>
          <w:rFonts w:ascii="Times New Roman" w:hAnsi="Times New Roman" w:cs="Times New Roman"/>
          <w:b/>
          <w:sz w:val="24"/>
          <w:szCs w:val="24"/>
        </w:rPr>
      </w:pPr>
    </w:p>
    <w:p w14:paraId="70C1AD2B" w14:textId="77777777" w:rsidR="005679E2" w:rsidRPr="00400F10" w:rsidRDefault="005679E2" w:rsidP="00400F10">
      <w:pPr>
        <w:spacing w:line="276" w:lineRule="auto"/>
        <w:rPr>
          <w:rFonts w:ascii="Times New Roman" w:hAnsi="Times New Roman" w:cs="Times New Roman"/>
          <w:b/>
          <w:sz w:val="24"/>
          <w:szCs w:val="24"/>
        </w:rPr>
      </w:pPr>
    </w:p>
    <w:p w14:paraId="2F5228EF" w14:textId="307D94F4" w:rsidR="000D1ED7" w:rsidRDefault="000604AC"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lastRenderedPageBreak/>
        <w:t>K čl. II</w:t>
      </w:r>
    </w:p>
    <w:p w14:paraId="7DEE0D35" w14:textId="77777777" w:rsidR="005679E2" w:rsidRPr="00400F10" w:rsidRDefault="005679E2" w:rsidP="00400F10">
      <w:pPr>
        <w:spacing w:line="276" w:lineRule="auto"/>
        <w:rPr>
          <w:rFonts w:ascii="Times New Roman" w:hAnsi="Times New Roman" w:cs="Times New Roman"/>
          <w:b/>
          <w:sz w:val="24"/>
          <w:szCs w:val="24"/>
        </w:rPr>
      </w:pPr>
    </w:p>
    <w:p w14:paraId="45C3FFAF" w14:textId="77777777" w:rsidR="005679E2" w:rsidRDefault="000604AC"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1 (§ 5 ods. 1 písm. c)</w:t>
      </w:r>
    </w:p>
    <w:p w14:paraId="1A6E214C" w14:textId="0B34A6C2" w:rsidR="000604AC" w:rsidRPr="005679E2" w:rsidRDefault="000604AC" w:rsidP="00400F10">
      <w:pPr>
        <w:spacing w:line="276" w:lineRule="auto"/>
        <w:rPr>
          <w:rFonts w:ascii="Times New Roman" w:hAnsi="Times New Roman" w:cs="Times New Roman"/>
          <w:b/>
          <w:sz w:val="24"/>
          <w:szCs w:val="24"/>
        </w:rPr>
      </w:pPr>
      <w:r w:rsidRPr="00400F10">
        <w:rPr>
          <w:rFonts w:ascii="Times New Roman" w:hAnsi="Times New Roman" w:cs="Times New Roman"/>
          <w:sz w:val="24"/>
          <w:szCs w:val="24"/>
        </w:rPr>
        <w:t xml:space="preserve">Podľa navrhovanej úpravy bude mať komora možnosť udeliť výnimku zo vzdelania fyzickej osobe, ktorá má vysokoškolské vzdelanie iného zamerania. </w:t>
      </w:r>
      <w:r w:rsidR="006F4E55" w:rsidRPr="00400F10">
        <w:rPr>
          <w:rFonts w:ascii="Times New Roman" w:hAnsi="Times New Roman" w:cs="Times New Roman"/>
          <w:sz w:val="24"/>
          <w:szCs w:val="24"/>
        </w:rPr>
        <w:t xml:space="preserve">Povinnosť preukazovať relevantnú prax </w:t>
      </w:r>
      <w:r w:rsidRPr="00400F10">
        <w:rPr>
          <w:rFonts w:ascii="Times New Roman" w:hAnsi="Times New Roman" w:cs="Times New Roman"/>
          <w:sz w:val="24"/>
          <w:szCs w:val="24"/>
        </w:rPr>
        <w:t xml:space="preserve">zostáva </w:t>
      </w:r>
      <w:r w:rsidR="006F4E55" w:rsidRPr="00400F10">
        <w:rPr>
          <w:rFonts w:ascii="Times New Roman" w:hAnsi="Times New Roman" w:cs="Times New Roman"/>
          <w:sz w:val="24"/>
          <w:szCs w:val="24"/>
        </w:rPr>
        <w:t xml:space="preserve">aj naďalej </w:t>
      </w:r>
      <w:r w:rsidRPr="00400F10">
        <w:rPr>
          <w:rFonts w:ascii="Times New Roman" w:hAnsi="Times New Roman" w:cs="Times New Roman"/>
          <w:sz w:val="24"/>
          <w:szCs w:val="24"/>
        </w:rPr>
        <w:t>zachovaná</w:t>
      </w:r>
      <w:r w:rsidR="006A0256" w:rsidRPr="00400F10">
        <w:rPr>
          <w:rFonts w:ascii="Times New Roman" w:hAnsi="Times New Roman" w:cs="Times New Roman"/>
          <w:sz w:val="24"/>
          <w:szCs w:val="24"/>
        </w:rPr>
        <w:t xml:space="preserve">. </w:t>
      </w:r>
    </w:p>
    <w:p w14:paraId="0E001E34" w14:textId="77777777" w:rsidR="006A0256" w:rsidRPr="00400F10" w:rsidRDefault="006A0256" w:rsidP="00400F10">
      <w:pPr>
        <w:spacing w:line="276" w:lineRule="auto"/>
        <w:rPr>
          <w:rFonts w:ascii="Times New Roman" w:hAnsi="Times New Roman" w:cs="Times New Roman"/>
          <w:b/>
          <w:sz w:val="24"/>
          <w:szCs w:val="24"/>
        </w:rPr>
      </w:pPr>
    </w:p>
    <w:p w14:paraId="74446762" w14:textId="5862003C" w:rsidR="006A0256" w:rsidRPr="00400F10" w:rsidRDefault="006A0256" w:rsidP="00400F10">
      <w:pPr>
        <w:spacing w:line="276" w:lineRule="auto"/>
        <w:rPr>
          <w:rFonts w:ascii="Times New Roman" w:hAnsi="Times New Roman" w:cs="Times New Roman"/>
          <w:sz w:val="24"/>
          <w:szCs w:val="24"/>
        </w:rPr>
      </w:pPr>
      <w:r w:rsidRPr="00400F10">
        <w:rPr>
          <w:rFonts w:ascii="Times New Roman" w:hAnsi="Times New Roman" w:cs="Times New Roman"/>
          <w:b/>
          <w:sz w:val="24"/>
          <w:szCs w:val="24"/>
        </w:rPr>
        <w:t>K bodom 2 až 6 (§ 8)</w:t>
      </w:r>
    </w:p>
    <w:p w14:paraId="7F3F1B66" w14:textId="6CC66738" w:rsidR="000604AC" w:rsidRPr="00400F10" w:rsidRDefault="009805A9"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Z dôvodu zníženia</w:t>
      </w:r>
      <w:r w:rsidR="006A0256" w:rsidRPr="00400F10">
        <w:rPr>
          <w:rFonts w:ascii="Times New Roman" w:hAnsi="Times New Roman" w:cs="Times New Roman"/>
          <w:sz w:val="24"/>
          <w:szCs w:val="24"/>
        </w:rPr>
        <w:t xml:space="preserve"> administratívnej záťaže </w:t>
      </w:r>
      <w:r w:rsidRPr="00400F10">
        <w:rPr>
          <w:rFonts w:ascii="Times New Roman" w:hAnsi="Times New Roman" w:cs="Times New Roman"/>
          <w:sz w:val="24"/>
          <w:szCs w:val="24"/>
        </w:rPr>
        <w:t>sa navrhuje, aby f</w:t>
      </w:r>
      <w:r w:rsidR="006A0256" w:rsidRPr="00400F10">
        <w:rPr>
          <w:rFonts w:ascii="Times New Roman" w:hAnsi="Times New Roman" w:cs="Times New Roman"/>
          <w:sz w:val="24"/>
          <w:szCs w:val="24"/>
        </w:rPr>
        <w:t xml:space="preserve">yzická osoba už </w:t>
      </w:r>
      <w:r w:rsidRPr="00400F10">
        <w:rPr>
          <w:rFonts w:ascii="Times New Roman" w:hAnsi="Times New Roman" w:cs="Times New Roman"/>
          <w:sz w:val="24"/>
          <w:szCs w:val="24"/>
        </w:rPr>
        <w:t>nemusela</w:t>
      </w:r>
      <w:r w:rsidR="006A0256" w:rsidRPr="00400F10">
        <w:rPr>
          <w:rFonts w:ascii="Times New Roman" w:hAnsi="Times New Roman" w:cs="Times New Roman"/>
          <w:sz w:val="24"/>
          <w:szCs w:val="24"/>
        </w:rPr>
        <w:t xml:space="preserve"> pod</w:t>
      </w:r>
      <w:r w:rsidRPr="00400F10">
        <w:rPr>
          <w:rFonts w:ascii="Times New Roman" w:hAnsi="Times New Roman" w:cs="Times New Roman"/>
          <w:sz w:val="24"/>
          <w:szCs w:val="24"/>
        </w:rPr>
        <w:t>ávať</w:t>
      </w:r>
      <w:r w:rsidR="006A0256" w:rsidRPr="00400F10">
        <w:rPr>
          <w:rFonts w:ascii="Times New Roman" w:hAnsi="Times New Roman" w:cs="Times New Roman"/>
          <w:sz w:val="24"/>
          <w:szCs w:val="24"/>
        </w:rPr>
        <w:t xml:space="preserve"> žiadosť o zápis do zoznamu daňových poradcov, pretože zápis sa bude vykonávať automaticky po splnení </w:t>
      </w:r>
      <w:r w:rsidRPr="00400F10">
        <w:rPr>
          <w:rFonts w:ascii="Times New Roman" w:hAnsi="Times New Roman" w:cs="Times New Roman"/>
          <w:sz w:val="24"/>
          <w:szCs w:val="24"/>
        </w:rPr>
        <w:t>zákonných</w:t>
      </w:r>
      <w:r w:rsidR="006A0256" w:rsidRPr="00400F10">
        <w:rPr>
          <w:rFonts w:ascii="Times New Roman" w:hAnsi="Times New Roman" w:cs="Times New Roman"/>
          <w:sz w:val="24"/>
          <w:szCs w:val="24"/>
        </w:rPr>
        <w:t xml:space="preserve"> podmienok. V prípade, ak komora nezapíše do zoznamu fyzickú najneskôr do 30 dní odo dňa zloženia sľubu alebo odo dňa preukázania splnenia </w:t>
      </w:r>
      <w:r w:rsidRPr="00400F10">
        <w:rPr>
          <w:rFonts w:ascii="Times New Roman" w:hAnsi="Times New Roman" w:cs="Times New Roman"/>
          <w:sz w:val="24"/>
          <w:szCs w:val="24"/>
        </w:rPr>
        <w:t xml:space="preserve">zákonných </w:t>
      </w:r>
      <w:r w:rsidR="006A0256" w:rsidRPr="00400F10">
        <w:rPr>
          <w:rFonts w:ascii="Times New Roman" w:hAnsi="Times New Roman" w:cs="Times New Roman"/>
          <w:sz w:val="24"/>
          <w:szCs w:val="24"/>
        </w:rPr>
        <w:t>podmienok, oprávnenie na výkon daňového poradenstva vzniká posledným dňom tejto lehoty. Povinnosť komory vydať osvedčenie na výkon daňového poradenstva zostáva nedotknutá</w:t>
      </w:r>
      <w:r w:rsidRPr="00400F10">
        <w:rPr>
          <w:rFonts w:ascii="Times New Roman" w:hAnsi="Times New Roman" w:cs="Times New Roman"/>
          <w:sz w:val="24"/>
          <w:szCs w:val="24"/>
        </w:rPr>
        <w:t xml:space="preserve">. </w:t>
      </w:r>
      <w:r w:rsidR="006F4E55" w:rsidRPr="00400F10">
        <w:rPr>
          <w:rFonts w:ascii="Times New Roman" w:hAnsi="Times New Roman" w:cs="Times New Roman"/>
          <w:sz w:val="24"/>
          <w:szCs w:val="24"/>
        </w:rPr>
        <w:t>Taktiež sa precizuje,</w:t>
      </w:r>
      <w:r w:rsidR="005679E2">
        <w:rPr>
          <w:rFonts w:ascii="Times New Roman" w:hAnsi="Times New Roman" w:cs="Times New Roman"/>
          <w:sz w:val="24"/>
          <w:szCs w:val="24"/>
        </w:rPr>
        <w:t xml:space="preserve"> že Komora zapíše do registra právnickú osobu,</w:t>
      </w:r>
      <w:r w:rsidR="006F4E55" w:rsidRPr="00400F10">
        <w:rPr>
          <w:rFonts w:ascii="Times New Roman" w:hAnsi="Times New Roman" w:cs="Times New Roman"/>
          <w:sz w:val="24"/>
          <w:szCs w:val="24"/>
        </w:rPr>
        <w:t xml:space="preserve"> ktorá v predmete činnosti uvedené daňové poradenstvo.</w:t>
      </w:r>
    </w:p>
    <w:p w14:paraId="19B10BB6" w14:textId="77777777" w:rsidR="00C3531B" w:rsidRPr="00400F10" w:rsidRDefault="00C3531B" w:rsidP="00400F10">
      <w:pPr>
        <w:spacing w:line="276" w:lineRule="auto"/>
        <w:rPr>
          <w:rFonts w:ascii="Times New Roman" w:hAnsi="Times New Roman" w:cs="Times New Roman"/>
          <w:b/>
          <w:sz w:val="24"/>
          <w:szCs w:val="24"/>
        </w:rPr>
      </w:pPr>
    </w:p>
    <w:p w14:paraId="0188F388" w14:textId="1347B3B2" w:rsidR="00C3531B" w:rsidRPr="00400F10" w:rsidRDefault="00C3531B"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w:t>
      </w:r>
      <w:r w:rsidR="006F4E55" w:rsidRPr="00400F10">
        <w:rPr>
          <w:rFonts w:ascii="Times New Roman" w:hAnsi="Times New Roman" w:cs="Times New Roman"/>
          <w:b/>
          <w:sz w:val="24"/>
          <w:szCs w:val="24"/>
        </w:rPr>
        <w:t>om</w:t>
      </w:r>
      <w:r w:rsidRPr="00400F10">
        <w:rPr>
          <w:rFonts w:ascii="Times New Roman" w:hAnsi="Times New Roman" w:cs="Times New Roman"/>
          <w:b/>
          <w:sz w:val="24"/>
          <w:szCs w:val="24"/>
        </w:rPr>
        <w:t xml:space="preserve"> </w:t>
      </w:r>
      <w:r w:rsidR="006F4E55" w:rsidRPr="00400F10">
        <w:rPr>
          <w:rFonts w:ascii="Times New Roman" w:hAnsi="Times New Roman" w:cs="Times New Roman"/>
          <w:b/>
          <w:sz w:val="24"/>
          <w:szCs w:val="24"/>
        </w:rPr>
        <w:t>7 a 8</w:t>
      </w:r>
      <w:r w:rsidRPr="00400F10">
        <w:rPr>
          <w:rFonts w:ascii="Times New Roman" w:hAnsi="Times New Roman" w:cs="Times New Roman"/>
          <w:b/>
          <w:sz w:val="24"/>
          <w:szCs w:val="24"/>
        </w:rPr>
        <w:t xml:space="preserve"> (§ 8a) </w:t>
      </w:r>
    </w:p>
    <w:p w14:paraId="481E3405" w14:textId="0912774A" w:rsidR="00C3531B" w:rsidRPr="00400F10" w:rsidRDefault="00C3531B"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Podľa zákona č. 422/2015 Z. z. </w:t>
      </w:r>
      <w:r w:rsidR="009B449D" w:rsidRPr="00400F10">
        <w:rPr>
          <w:rFonts w:ascii="Times New Roman" w:hAnsi="Times New Roman" w:cs="Times New Roman"/>
          <w:sz w:val="24"/>
          <w:szCs w:val="24"/>
        </w:rPr>
        <w:t xml:space="preserve">môže </w:t>
      </w:r>
      <w:r w:rsidRPr="00400F10">
        <w:rPr>
          <w:rFonts w:ascii="Times New Roman" w:hAnsi="Times New Roman" w:cs="Times New Roman"/>
          <w:sz w:val="24"/>
          <w:szCs w:val="24"/>
        </w:rPr>
        <w:t>uznávanie dokladov vykonávať Ministerstvo školstva SR alebo príslušná komora, ak je t</w:t>
      </w:r>
      <w:r w:rsidR="009B449D" w:rsidRPr="00400F10">
        <w:rPr>
          <w:rFonts w:ascii="Times New Roman" w:hAnsi="Times New Roman" w:cs="Times New Roman"/>
          <w:sz w:val="24"/>
          <w:szCs w:val="24"/>
        </w:rPr>
        <w:t>o ustanovené v osobitnom zákone</w:t>
      </w:r>
      <w:r w:rsidR="003018ED" w:rsidRPr="00400F10">
        <w:rPr>
          <w:rFonts w:ascii="Times New Roman" w:hAnsi="Times New Roman" w:cs="Times New Roman"/>
          <w:sz w:val="24"/>
          <w:szCs w:val="24"/>
        </w:rPr>
        <w:t>. Uznanie vzdelania</w:t>
      </w:r>
      <w:r w:rsidRPr="00400F10">
        <w:rPr>
          <w:rFonts w:ascii="Times New Roman" w:hAnsi="Times New Roman" w:cs="Times New Roman"/>
          <w:sz w:val="24"/>
          <w:szCs w:val="24"/>
        </w:rPr>
        <w:t xml:space="preserve"> predchádza uznaniu kvalifikácie,</w:t>
      </w:r>
      <w:r w:rsidR="009B449D" w:rsidRPr="00400F10">
        <w:rPr>
          <w:rFonts w:ascii="Times New Roman" w:hAnsi="Times New Roman" w:cs="Times New Roman"/>
          <w:sz w:val="24"/>
          <w:szCs w:val="24"/>
        </w:rPr>
        <w:t xml:space="preserve"> ktoré vykonáva komora, preto sa navrhuje</w:t>
      </w:r>
      <w:r w:rsidRPr="00400F10">
        <w:rPr>
          <w:rFonts w:ascii="Times New Roman" w:hAnsi="Times New Roman" w:cs="Times New Roman"/>
          <w:sz w:val="24"/>
          <w:szCs w:val="24"/>
        </w:rPr>
        <w:t xml:space="preserve">, aby </w:t>
      </w:r>
      <w:r w:rsidR="009B449D" w:rsidRPr="00400F10">
        <w:rPr>
          <w:rFonts w:ascii="Times New Roman" w:hAnsi="Times New Roman" w:cs="Times New Roman"/>
          <w:sz w:val="24"/>
          <w:szCs w:val="24"/>
        </w:rPr>
        <w:t xml:space="preserve">boli </w:t>
      </w:r>
      <w:r w:rsidRPr="00400F10">
        <w:rPr>
          <w:rFonts w:ascii="Times New Roman" w:hAnsi="Times New Roman" w:cs="Times New Roman"/>
          <w:sz w:val="24"/>
          <w:szCs w:val="24"/>
        </w:rPr>
        <w:t xml:space="preserve">podmienky pre výkon profesie </w:t>
      </w:r>
      <w:r w:rsidR="003018ED" w:rsidRPr="00400F10">
        <w:rPr>
          <w:rFonts w:ascii="Times New Roman" w:hAnsi="Times New Roman" w:cs="Times New Roman"/>
          <w:sz w:val="24"/>
          <w:szCs w:val="24"/>
        </w:rPr>
        <w:t xml:space="preserve">v </w:t>
      </w:r>
      <w:r w:rsidRPr="00400F10">
        <w:rPr>
          <w:rFonts w:ascii="Times New Roman" w:hAnsi="Times New Roman" w:cs="Times New Roman"/>
          <w:sz w:val="24"/>
          <w:szCs w:val="24"/>
        </w:rPr>
        <w:t>kompetencii</w:t>
      </w:r>
      <w:r w:rsidR="009B449D" w:rsidRPr="00400F10">
        <w:rPr>
          <w:rFonts w:ascii="Times New Roman" w:hAnsi="Times New Roman" w:cs="Times New Roman"/>
          <w:sz w:val="24"/>
          <w:szCs w:val="24"/>
        </w:rPr>
        <w:t xml:space="preserve"> komory</w:t>
      </w:r>
      <w:r w:rsidRPr="00400F10">
        <w:rPr>
          <w:rFonts w:ascii="Times New Roman" w:hAnsi="Times New Roman" w:cs="Times New Roman"/>
          <w:sz w:val="24"/>
          <w:szCs w:val="24"/>
        </w:rPr>
        <w:t xml:space="preserve">. </w:t>
      </w:r>
    </w:p>
    <w:p w14:paraId="6D36E9F8" w14:textId="77777777" w:rsidR="00C3531B" w:rsidRPr="00400F10" w:rsidRDefault="00C3531B" w:rsidP="00400F10">
      <w:pPr>
        <w:spacing w:line="276" w:lineRule="auto"/>
        <w:rPr>
          <w:rFonts w:ascii="Times New Roman" w:hAnsi="Times New Roman" w:cs="Times New Roman"/>
          <w:b/>
          <w:sz w:val="24"/>
          <w:szCs w:val="24"/>
        </w:rPr>
      </w:pPr>
    </w:p>
    <w:p w14:paraId="67CF7D01" w14:textId="44687FDC" w:rsidR="009805A9" w:rsidRPr="00400F10" w:rsidRDefault="009805A9" w:rsidP="00400F10">
      <w:pPr>
        <w:spacing w:line="276" w:lineRule="auto"/>
        <w:rPr>
          <w:rFonts w:ascii="Times New Roman" w:hAnsi="Times New Roman" w:cs="Times New Roman"/>
          <w:sz w:val="24"/>
          <w:szCs w:val="24"/>
        </w:rPr>
      </w:pPr>
      <w:r w:rsidRPr="00400F10">
        <w:rPr>
          <w:rFonts w:ascii="Times New Roman" w:hAnsi="Times New Roman" w:cs="Times New Roman"/>
          <w:b/>
          <w:sz w:val="24"/>
          <w:szCs w:val="24"/>
        </w:rPr>
        <w:t>K bod</w:t>
      </w:r>
      <w:r w:rsidR="006D219D" w:rsidRPr="00400F10">
        <w:rPr>
          <w:rFonts w:ascii="Times New Roman" w:hAnsi="Times New Roman" w:cs="Times New Roman"/>
          <w:b/>
          <w:sz w:val="24"/>
          <w:szCs w:val="24"/>
        </w:rPr>
        <w:t>om</w:t>
      </w:r>
      <w:r w:rsidRPr="00400F10">
        <w:rPr>
          <w:rFonts w:ascii="Times New Roman" w:hAnsi="Times New Roman" w:cs="Times New Roman"/>
          <w:b/>
          <w:sz w:val="24"/>
          <w:szCs w:val="24"/>
        </w:rPr>
        <w:t xml:space="preserve"> </w:t>
      </w:r>
      <w:r w:rsidR="00560C92" w:rsidRPr="00400F10">
        <w:rPr>
          <w:rFonts w:ascii="Times New Roman" w:hAnsi="Times New Roman" w:cs="Times New Roman"/>
          <w:b/>
          <w:sz w:val="24"/>
          <w:szCs w:val="24"/>
        </w:rPr>
        <w:t>9 až 11</w:t>
      </w:r>
      <w:r w:rsidR="006D219D" w:rsidRPr="00400F10">
        <w:rPr>
          <w:rFonts w:ascii="Times New Roman" w:hAnsi="Times New Roman" w:cs="Times New Roman"/>
          <w:b/>
          <w:sz w:val="24"/>
          <w:szCs w:val="24"/>
        </w:rPr>
        <w:t xml:space="preserve"> </w:t>
      </w:r>
      <w:r w:rsidRPr="00400F10">
        <w:rPr>
          <w:rFonts w:ascii="Times New Roman" w:hAnsi="Times New Roman" w:cs="Times New Roman"/>
          <w:b/>
          <w:sz w:val="24"/>
          <w:szCs w:val="24"/>
        </w:rPr>
        <w:t>(§ 10 ods. 1</w:t>
      </w:r>
      <w:r w:rsidR="00962AAA" w:rsidRPr="00400F10">
        <w:rPr>
          <w:rFonts w:ascii="Times New Roman" w:hAnsi="Times New Roman" w:cs="Times New Roman"/>
          <w:b/>
          <w:sz w:val="24"/>
          <w:szCs w:val="24"/>
        </w:rPr>
        <w:t>, 2 a 4</w:t>
      </w:r>
      <w:r w:rsidRPr="00400F10">
        <w:rPr>
          <w:rFonts w:ascii="Times New Roman" w:hAnsi="Times New Roman" w:cs="Times New Roman"/>
          <w:b/>
          <w:sz w:val="24"/>
          <w:szCs w:val="24"/>
        </w:rPr>
        <w:t>)</w:t>
      </w:r>
    </w:p>
    <w:p w14:paraId="1DFB87ED" w14:textId="77777777" w:rsidR="009805A9" w:rsidRPr="00400F10" w:rsidRDefault="009805A9"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V prípade, ak daňový poradca poskytuje daňové poradenstvo v rozpore s vydaným osvedčením na výkon daňového poradenstva alebo týmto zákonom, navrhuje sa, aby mal </w:t>
      </w:r>
      <w:r w:rsidR="00053F45" w:rsidRPr="00400F10">
        <w:rPr>
          <w:rFonts w:ascii="Times New Roman" w:hAnsi="Times New Roman" w:cs="Times New Roman"/>
          <w:sz w:val="24"/>
          <w:szCs w:val="24"/>
        </w:rPr>
        <w:t xml:space="preserve">ešte </w:t>
      </w:r>
      <w:r w:rsidRPr="00400F10">
        <w:rPr>
          <w:rFonts w:ascii="Times New Roman" w:hAnsi="Times New Roman" w:cs="Times New Roman"/>
          <w:sz w:val="24"/>
          <w:szCs w:val="24"/>
        </w:rPr>
        <w:t>možnosť</w:t>
      </w:r>
      <w:r w:rsidR="00053F45" w:rsidRPr="00400F10">
        <w:rPr>
          <w:rFonts w:ascii="Times New Roman" w:hAnsi="Times New Roman" w:cs="Times New Roman"/>
          <w:sz w:val="24"/>
          <w:szCs w:val="24"/>
        </w:rPr>
        <w:t>,</w:t>
      </w:r>
      <w:r w:rsidRPr="00400F10">
        <w:rPr>
          <w:rFonts w:ascii="Times New Roman" w:hAnsi="Times New Roman" w:cs="Times New Roman"/>
          <w:sz w:val="24"/>
          <w:szCs w:val="24"/>
        </w:rPr>
        <w:t xml:space="preserve"> </w:t>
      </w:r>
      <w:r w:rsidR="00053F45" w:rsidRPr="00400F10">
        <w:rPr>
          <w:rFonts w:ascii="Times New Roman" w:hAnsi="Times New Roman" w:cs="Times New Roman"/>
          <w:sz w:val="24"/>
          <w:szCs w:val="24"/>
        </w:rPr>
        <w:t>na základe výzvy komory na odstránenie tohto rozporu, vykonať nápravu</w:t>
      </w:r>
      <w:r w:rsidR="00F05BA8" w:rsidRPr="00400F10">
        <w:rPr>
          <w:rFonts w:ascii="Times New Roman" w:hAnsi="Times New Roman" w:cs="Times New Roman"/>
          <w:sz w:val="24"/>
          <w:szCs w:val="24"/>
        </w:rPr>
        <w:t xml:space="preserve">, nakoľko samotný daňový poradca si nemusí byť vždy vedomý toho, že koná v rozpore s vydaným osvedčením.  </w:t>
      </w:r>
      <w:r w:rsidRPr="00400F10">
        <w:rPr>
          <w:rFonts w:ascii="Times New Roman" w:hAnsi="Times New Roman" w:cs="Times New Roman"/>
          <w:sz w:val="24"/>
          <w:szCs w:val="24"/>
        </w:rPr>
        <w:t>Až ke</w:t>
      </w:r>
      <w:r w:rsidR="00053F45" w:rsidRPr="00400F10">
        <w:rPr>
          <w:rFonts w:ascii="Times New Roman" w:hAnsi="Times New Roman" w:cs="Times New Roman"/>
          <w:sz w:val="24"/>
          <w:szCs w:val="24"/>
        </w:rPr>
        <w:t xml:space="preserve">ď daňový poradca </w:t>
      </w:r>
      <w:r w:rsidRPr="00400F10">
        <w:rPr>
          <w:rFonts w:ascii="Times New Roman" w:hAnsi="Times New Roman" w:cs="Times New Roman"/>
          <w:sz w:val="24"/>
          <w:szCs w:val="24"/>
        </w:rPr>
        <w:t>rozpor neodstrá</w:t>
      </w:r>
      <w:r w:rsidR="00F05BA8" w:rsidRPr="00400F10">
        <w:rPr>
          <w:rFonts w:ascii="Times New Roman" w:hAnsi="Times New Roman" w:cs="Times New Roman"/>
          <w:sz w:val="24"/>
          <w:szCs w:val="24"/>
        </w:rPr>
        <w:t>ni</w:t>
      </w:r>
      <w:r w:rsidR="00053F45" w:rsidRPr="00400F10">
        <w:rPr>
          <w:rFonts w:ascii="Times New Roman" w:hAnsi="Times New Roman" w:cs="Times New Roman"/>
          <w:sz w:val="24"/>
          <w:szCs w:val="24"/>
        </w:rPr>
        <w:t xml:space="preserve"> v lehote 3 mesiacov od doručenia výzvy</w:t>
      </w:r>
      <w:r w:rsidRPr="00400F10">
        <w:rPr>
          <w:rFonts w:ascii="Times New Roman" w:hAnsi="Times New Roman" w:cs="Times New Roman"/>
          <w:sz w:val="24"/>
          <w:szCs w:val="24"/>
        </w:rPr>
        <w:t xml:space="preserve">, bude sankcionovaný pozastavením výkonu daňového poradenstva. </w:t>
      </w:r>
    </w:p>
    <w:p w14:paraId="32123646" w14:textId="4091C0F9" w:rsidR="00962AAA" w:rsidRPr="00400F10" w:rsidRDefault="00962AAA"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V prípade, ak je podaná obžaloba na daňového poradcu, komora má v zmysle aktuálnej právnej úpravy pozastaviť výkon daňového poradenstva takémuto daňovému poradcovi. Toto ustanovenie spôsobuje aplikačné nezrovnalosti, kedy nie je jasné, či má komora sama aktívne zisťovať, či bola, resp. nebola podaná obžaloba na niektorého jej člena, resp. či jej to má byť oznamované príslušnými orgánmi. Zároveň, pozastavenie výkonu daňového poradenstva v prípade podania obžaloby môže spôsobovať dotknutým daňovým poradcom problémy, čo sa vzhľadom na prezumpciu neviny</w:t>
      </w:r>
      <w:r w:rsidR="003018ED" w:rsidRPr="00400F10">
        <w:rPr>
          <w:rFonts w:ascii="Times New Roman" w:hAnsi="Times New Roman" w:cs="Times New Roman"/>
          <w:sz w:val="24"/>
          <w:szCs w:val="24"/>
        </w:rPr>
        <w:t>,</w:t>
      </w:r>
      <w:r w:rsidRPr="00400F10">
        <w:rPr>
          <w:rFonts w:ascii="Times New Roman" w:hAnsi="Times New Roman" w:cs="Times New Roman"/>
          <w:sz w:val="24"/>
          <w:szCs w:val="24"/>
        </w:rPr>
        <w:t xml:space="preserve"> môže považovať za predčasné trestanie. Z uvedených dôvodov sa </w:t>
      </w:r>
      <w:r w:rsidR="003018ED" w:rsidRPr="00400F10">
        <w:rPr>
          <w:rFonts w:ascii="Times New Roman" w:hAnsi="Times New Roman" w:cs="Times New Roman"/>
          <w:sz w:val="24"/>
          <w:szCs w:val="24"/>
        </w:rPr>
        <w:t>navrhuje uvedenú</w:t>
      </w:r>
      <w:r w:rsidRPr="00400F10">
        <w:rPr>
          <w:rFonts w:ascii="Times New Roman" w:hAnsi="Times New Roman" w:cs="Times New Roman"/>
          <w:sz w:val="24"/>
          <w:szCs w:val="24"/>
        </w:rPr>
        <w:t xml:space="preserve"> povinnosť komory zo zákona vyp</w:t>
      </w:r>
      <w:r w:rsidR="003018ED" w:rsidRPr="00400F10">
        <w:rPr>
          <w:rFonts w:ascii="Times New Roman" w:hAnsi="Times New Roman" w:cs="Times New Roman"/>
          <w:sz w:val="24"/>
          <w:szCs w:val="24"/>
        </w:rPr>
        <w:t>ustiť</w:t>
      </w:r>
      <w:r w:rsidRPr="00400F10">
        <w:rPr>
          <w:rFonts w:ascii="Times New Roman" w:hAnsi="Times New Roman" w:cs="Times New Roman"/>
          <w:sz w:val="24"/>
          <w:szCs w:val="24"/>
        </w:rPr>
        <w:t xml:space="preserve">. </w:t>
      </w:r>
    </w:p>
    <w:p w14:paraId="396A2A5D" w14:textId="44EC7CA5" w:rsidR="006D219D" w:rsidRPr="00400F10" w:rsidRDefault="006D219D"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Nakoľko oprávnenie na výkon daňového poradenstva zostáva daňovému poradcovi zachované aj po dlhom časovom období, počas ktorého nemá povinnosť vzdelávať a pozastavenie výkonu daňového poradenstva nie je časovo limitované, a komora takéhoto daňového poradcu musí aj po dobu jeho pozastavenia evidovať, navrhuje sa, aby boli členské príspevky platené aj počas doby pozastavenia výkonu daňového poradenstva. </w:t>
      </w:r>
    </w:p>
    <w:p w14:paraId="559A4C8A" w14:textId="77777777" w:rsidR="009805A9" w:rsidRPr="00400F10" w:rsidRDefault="009805A9" w:rsidP="00400F10">
      <w:pPr>
        <w:spacing w:line="276" w:lineRule="auto"/>
        <w:rPr>
          <w:rFonts w:ascii="Times New Roman" w:hAnsi="Times New Roman" w:cs="Times New Roman"/>
          <w:sz w:val="24"/>
          <w:szCs w:val="24"/>
        </w:rPr>
      </w:pPr>
    </w:p>
    <w:p w14:paraId="1756EFEC" w14:textId="3DBD054B" w:rsidR="006D219D" w:rsidRPr="00400F10" w:rsidRDefault="006D219D"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lastRenderedPageBreak/>
        <w:t xml:space="preserve">K bodom </w:t>
      </w:r>
      <w:r w:rsidR="00560C92" w:rsidRPr="00400F10">
        <w:rPr>
          <w:rFonts w:ascii="Times New Roman" w:hAnsi="Times New Roman" w:cs="Times New Roman"/>
          <w:b/>
          <w:sz w:val="24"/>
          <w:szCs w:val="24"/>
        </w:rPr>
        <w:t>12</w:t>
      </w:r>
      <w:r w:rsidRPr="00400F10">
        <w:rPr>
          <w:rFonts w:ascii="Times New Roman" w:hAnsi="Times New Roman" w:cs="Times New Roman"/>
          <w:b/>
          <w:sz w:val="24"/>
          <w:szCs w:val="24"/>
        </w:rPr>
        <w:t xml:space="preserve"> </w:t>
      </w:r>
      <w:r w:rsidR="00560C92" w:rsidRPr="00400F10">
        <w:rPr>
          <w:rFonts w:ascii="Times New Roman" w:hAnsi="Times New Roman" w:cs="Times New Roman"/>
          <w:b/>
          <w:sz w:val="24"/>
          <w:szCs w:val="24"/>
        </w:rPr>
        <w:t xml:space="preserve">a 17 </w:t>
      </w:r>
      <w:r w:rsidRPr="00400F10">
        <w:rPr>
          <w:rFonts w:ascii="Times New Roman" w:hAnsi="Times New Roman" w:cs="Times New Roman"/>
          <w:b/>
          <w:sz w:val="24"/>
          <w:szCs w:val="24"/>
        </w:rPr>
        <w:t>(§ 15 ods. 1 písm. c) a ods. 2 písm. c) a § 23 ods. 1)</w:t>
      </w:r>
    </w:p>
    <w:p w14:paraId="6514F21D" w14:textId="30E2AD25" w:rsidR="006D219D" w:rsidRPr="00400F10" w:rsidRDefault="006D219D"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Ustanovenie precizuje právomoc komory požadovať od svojich členov zaplatenie poplatkov alebo iných úhrad a v nadväznosti na to sa precizuje aj ustanovenie o zdrojoch jej príjmov.</w:t>
      </w:r>
    </w:p>
    <w:p w14:paraId="6F993EC4" w14:textId="77777777" w:rsidR="006D219D" w:rsidRPr="00400F10" w:rsidRDefault="006D219D" w:rsidP="00400F10">
      <w:pPr>
        <w:spacing w:line="276" w:lineRule="auto"/>
        <w:rPr>
          <w:rFonts w:ascii="Times New Roman" w:hAnsi="Times New Roman" w:cs="Times New Roman"/>
          <w:sz w:val="24"/>
          <w:szCs w:val="24"/>
        </w:rPr>
      </w:pPr>
    </w:p>
    <w:p w14:paraId="445B5CC0" w14:textId="4B22A7CA" w:rsidR="00053F45" w:rsidRPr="00400F10" w:rsidRDefault="00053F45"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bodu </w:t>
      </w:r>
      <w:r w:rsidR="00400F10" w:rsidRPr="00400F10">
        <w:rPr>
          <w:rFonts w:ascii="Times New Roman" w:hAnsi="Times New Roman" w:cs="Times New Roman"/>
          <w:b/>
          <w:sz w:val="24"/>
          <w:szCs w:val="24"/>
        </w:rPr>
        <w:t>13</w:t>
      </w:r>
      <w:r w:rsidRPr="00400F10">
        <w:rPr>
          <w:rFonts w:ascii="Times New Roman" w:hAnsi="Times New Roman" w:cs="Times New Roman"/>
          <w:b/>
          <w:sz w:val="24"/>
          <w:szCs w:val="24"/>
        </w:rPr>
        <w:t xml:space="preserve"> (§ 16 ods. 3)</w:t>
      </w:r>
    </w:p>
    <w:p w14:paraId="00020B72" w14:textId="77777777" w:rsidR="009805A9" w:rsidRPr="00400F10" w:rsidRDefault="00053F45"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Navrhované ustanovenie sa upravuje v súvislosti s úpravou podľa GDPR. </w:t>
      </w:r>
      <w:r w:rsidR="00D25A73" w:rsidRPr="00400F10">
        <w:rPr>
          <w:rFonts w:ascii="Times New Roman" w:hAnsi="Times New Roman" w:cs="Times New Roman"/>
          <w:sz w:val="24"/>
          <w:szCs w:val="24"/>
        </w:rPr>
        <w:t xml:space="preserve">Daňový poradca môže spracúvať osobné údaje klientov a iných fyzických osôb len v rozsahu nevyhnutnom na účely poskytovania daňového poradenstva v súlade s týmto zákonom a osobitným predpisom, pričom pri spracúvaní osobných údajov má postavenie prevádzkovateľa podľa osobitného predpisu. Osobitným predpisom je nariadenie </w:t>
      </w:r>
      <w:r w:rsidRPr="00400F10">
        <w:rPr>
          <w:rFonts w:ascii="Times New Roman" w:hAnsi="Times New Roman" w:cs="Times New Roman"/>
          <w:sz w:val="24"/>
          <w:szCs w:val="24"/>
        </w:rPr>
        <w:t xml:space="preserve">(EÚ) 2016/679. </w:t>
      </w:r>
    </w:p>
    <w:p w14:paraId="697DB1C9" w14:textId="77777777" w:rsidR="00D25A73" w:rsidRPr="00400F10" w:rsidRDefault="00D25A73" w:rsidP="00400F10">
      <w:pPr>
        <w:spacing w:line="276" w:lineRule="auto"/>
        <w:rPr>
          <w:rFonts w:ascii="Times New Roman" w:hAnsi="Times New Roman" w:cs="Times New Roman"/>
          <w:sz w:val="24"/>
          <w:szCs w:val="24"/>
        </w:rPr>
      </w:pPr>
    </w:p>
    <w:p w14:paraId="0A21DB02" w14:textId="3AB84804" w:rsidR="00D25A73" w:rsidRPr="00400F10" w:rsidRDefault="00D25A73" w:rsidP="00400F10">
      <w:pPr>
        <w:spacing w:line="276" w:lineRule="auto"/>
        <w:rPr>
          <w:rFonts w:ascii="Times New Roman" w:hAnsi="Times New Roman" w:cs="Times New Roman"/>
          <w:sz w:val="24"/>
          <w:szCs w:val="24"/>
        </w:rPr>
      </w:pPr>
      <w:r w:rsidRPr="00400F10">
        <w:rPr>
          <w:rFonts w:ascii="Times New Roman" w:hAnsi="Times New Roman" w:cs="Times New Roman"/>
          <w:b/>
          <w:sz w:val="24"/>
          <w:szCs w:val="24"/>
        </w:rPr>
        <w:t>K bodu 9 (§ 20 ods. 1)</w:t>
      </w:r>
    </w:p>
    <w:p w14:paraId="377B93C2" w14:textId="4AAF9FA3" w:rsidR="00D25A73" w:rsidRPr="00400F10" w:rsidRDefault="00D25A73"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Vypúšťa sa povinnosť komory posudzovať vzťah medzi rizikovosťou služby daňového poradcu a poistením daňového poradcu, nakoľko vzhľadom na nejednoznačnosť a subjektivizmus tejto povinnosti ju ani nie je možné jednoznačne aplikovať v praxi.</w:t>
      </w:r>
    </w:p>
    <w:p w14:paraId="32A4F2B0" w14:textId="77777777" w:rsidR="003018ED" w:rsidRPr="00400F10" w:rsidRDefault="003018ED" w:rsidP="00400F10">
      <w:pPr>
        <w:spacing w:line="276" w:lineRule="auto"/>
        <w:rPr>
          <w:rFonts w:ascii="Times New Roman" w:hAnsi="Times New Roman" w:cs="Times New Roman"/>
          <w:sz w:val="24"/>
          <w:szCs w:val="24"/>
        </w:rPr>
      </w:pPr>
    </w:p>
    <w:p w14:paraId="255D3F23" w14:textId="5E0D116E" w:rsidR="00962AAA" w:rsidRPr="00400F10" w:rsidRDefault="00962AAA"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bodu </w:t>
      </w:r>
      <w:r w:rsidR="00400F10" w:rsidRPr="00400F10">
        <w:rPr>
          <w:rFonts w:ascii="Times New Roman" w:hAnsi="Times New Roman" w:cs="Times New Roman"/>
          <w:b/>
          <w:sz w:val="24"/>
          <w:szCs w:val="24"/>
        </w:rPr>
        <w:t>15</w:t>
      </w:r>
      <w:r w:rsidRPr="00400F10">
        <w:rPr>
          <w:rFonts w:ascii="Times New Roman" w:hAnsi="Times New Roman" w:cs="Times New Roman"/>
          <w:b/>
          <w:sz w:val="24"/>
          <w:szCs w:val="24"/>
        </w:rPr>
        <w:t xml:space="preserve"> (§ 20e ods. 1) </w:t>
      </w:r>
    </w:p>
    <w:p w14:paraId="2D8B438D" w14:textId="63CCF24C" w:rsidR="00962AAA" w:rsidRPr="00400F10" w:rsidRDefault="00962AAA"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Obdobne, ako pri neplatení členského príspevku daňovým poradcom, sa navrhuje neplatenie členských príspevkov za asistentov sankcionovať vyčiarknutím zo zoznamu, a to po opakovanej výzve</w:t>
      </w:r>
      <w:r w:rsidR="003018ED" w:rsidRPr="00400F10">
        <w:rPr>
          <w:rFonts w:ascii="Times New Roman" w:hAnsi="Times New Roman" w:cs="Times New Roman"/>
          <w:sz w:val="24"/>
          <w:szCs w:val="24"/>
        </w:rPr>
        <w:t xml:space="preserve"> na jeho zaplatenie</w:t>
      </w:r>
      <w:r w:rsidRPr="00400F10">
        <w:rPr>
          <w:rFonts w:ascii="Times New Roman" w:hAnsi="Times New Roman" w:cs="Times New Roman"/>
          <w:sz w:val="24"/>
          <w:szCs w:val="24"/>
        </w:rPr>
        <w:t>.</w:t>
      </w:r>
    </w:p>
    <w:p w14:paraId="1AD5C59A" w14:textId="77777777" w:rsidR="00962AAA" w:rsidRPr="00400F10" w:rsidRDefault="00962AAA" w:rsidP="00400F10">
      <w:pPr>
        <w:spacing w:line="276" w:lineRule="auto"/>
        <w:rPr>
          <w:rFonts w:ascii="Times New Roman" w:hAnsi="Times New Roman" w:cs="Times New Roman"/>
          <w:sz w:val="24"/>
          <w:szCs w:val="24"/>
        </w:rPr>
      </w:pPr>
    </w:p>
    <w:p w14:paraId="5BB22877" w14:textId="4F9D8035" w:rsidR="009B449D" w:rsidRPr="00400F10" w:rsidRDefault="009B449D"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bodu </w:t>
      </w:r>
      <w:r w:rsidR="00400F10" w:rsidRPr="00400F10">
        <w:rPr>
          <w:rFonts w:ascii="Times New Roman" w:hAnsi="Times New Roman" w:cs="Times New Roman"/>
          <w:b/>
          <w:sz w:val="24"/>
          <w:szCs w:val="24"/>
        </w:rPr>
        <w:t>16</w:t>
      </w:r>
      <w:r w:rsidRPr="00400F10">
        <w:rPr>
          <w:rFonts w:ascii="Times New Roman" w:hAnsi="Times New Roman" w:cs="Times New Roman"/>
          <w:b/>
          <w:sz w:val="24"/>
          <w:szCs w:val="24"/>
        </w:rPr>
        <w:t xml:space="preserve"> (§ 21 ods. 6)</w:t>
      </w:r>
    </w:p>
    <w:p w14:paraId="63812939" w14:textId="09557ABC" w:rsidR="009B449D" w:rsidRPr="00400F10" w:rsidRDefault="009B449D"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Podľa aktuálnej právnej úpravy, daňovému poradcovi, ktorý je zvolený do funkcie v orgánoch komory, patrí náhrada výdavkov súvisiacich s výkonom funkcie a odmena schválená zhromaždením. Podľa súčasnej praxe však odmenu týmto osobám určujú síce vnútorné predpisy schválené valným zhromaždením, nepriznávajú ju však všetkým osobám zvoleným do funkcie v orgánoch komory (napr. zapisovateľ na valnom zhromaždení). Navrhuje sa preto zosúladenie predpisu s praxou tak, aby odmenu nemuselo schvaľovať valné zhromaždenie, ale ktorýkoľvek orgán, resp. osoba, ktorú interné predpisy týmto poveria, a teda, aby odmena </w:t>
      </w:r>
      <w:r w:rsidR="000D1ED7" w:rsidRPr="00400F10">
        <w:rPr>
          <w:rFonts w:ascii="Times New Roman" w:hAnsi="Times New Roman" w:cs="Times New Roman"/>
          <w:sz w:val="24"/>
          <w:szCs w:val="24"/>
        </w:rPr>
        <w:t>nebola prikázaná</w:t>
      </w:r>
      <w:r w:rsidRPr="00400F10">
        <w:rPr>
          <w:rFonts w:ascii="Times New Roman" w:hAnsi="Times New Roman" w:cs="Times New Roman"/>
          <w:sz w:val="24"/>
          <w:szCs w:val="24"/>
        </w:rPr>
        <w:t>.</w:t>
      </w:r>
    </w:p>
    <w:p w14:paraId="4E8C166B" w14:textId="5CC743CE" w:rsidR="009B449D" w:rsidRPr="00400F10" w:rsidRDefault="009B449D"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 </w:t>
      </w:r>
    </w:p>
    <w:p w14:paraId="160A5414" w14:textId="1E8328A2" w:rsidR="00962AAA" w:rsidRPr="00400F10" w:rsidRDefault="00962AAA"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w:t>
      </w:r>
      <w:r w:rsidR="00400F10" w:rsidRPr="00400F10">
        <w:rPr>
          <w:rFonts w:ascii="Times New Roman" w:hAnsi="Times New Roman" w:cs="Times New Roman"/>
          <w:b/>
          <w:sz w:val="24"/>
          <w:szCs w:val="24"/>
        </w:rPr>
        <w:t>om</w:t>
      </w:r>
      <w:r w:rsidRPr="00400F10">
        <w:rPr>
          <w:rFonts w:ascii="Times New Roman" w:hAnsi="Times New Roman" w:cs="Times New Roman"/>
          <w:b/>
          <w:sz w:val="24"/>
          <w:szCs w:val="24"/>
        </w:rPr>
        <w:t xml:space="preserve"> </w:t>
      </w:r>
      <w:r w:rsidR="00400F10" w:rsidRPr="00400F10">
        <w:rPr>
          <w:rFonts w:ascii="Times New Roman" w:hAnsi="Times New Roman" w:cs="Times New Roman"/>
          <w:b/>
          <w:sz w:val="24"/>
          <w:szCs w:val="24"/>
        </w:rPr>
        <w:t>18 a 19</w:t>
      </w:r>
      <w:r w:rsidRPr="00400F10">
        <w:rPr>
          <w:rFonts w:ascii="Times New Roman" w:hAnsi="Times New Roman" w:cs="Times New Roman"/>
          <w:b/>
          <w:sz w:val="24"/>
          <w:szCs w:val="24"/>
        </w:rPr>
        <w:t xml:space="preserve"> (§ 25 ods. </w:t>
      </w:r>
      <w:r w:rsidR="006D219D" w:rsidRPr="00400F10">
        <w:rPr>
          <w:rFonts w:ascii="Times New Roman" w:hAnsi="Times New Roman" w:cs="Times New Roman"/>
          <w:b/>
          <w:sz w:val="24"/>
          <w:szCs w:val="24"/>
        </w:rPr>
        <w:t xml:space="preserve">1 a </w:t>
      </w:r>
      <w:r w:rsidRPr="00400F10">
        <w:rPr>
          <w:rFonts w:ascii="Times New Roman" w:hAnsi="Times New Roman" w:cs="Times New Roman"/>
          <w:b/>
          <w:sz w:val="24"/>
          <w:szCs w:val="24"/>
        </w:rPr>
        <w:t xml:space="preserve">3) </w:t>
      </w:r>
    </w:p>
    <w:p w14:paraId="3895B683" w14:textId="65A393DB" w:rsidR="006D219D" w:rsidRPr="00400F10" w:rsidRDefault="006D219D"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Navrhovaná úprava precizuje ustanovenie o oprávnení disciplinárnej komisie rozhod</w:t>
      </w:r>
      <w:r w:rsidR="00C3531B" w:rsidRPr="00400F10">
        <w:rPr>
          <w:rFonts w:ascii="Times New Roman" w:hAnsi="Times New Roman" w:cs="Times New Roman"/>
          <w:sz w:val="24"/>
          <w:szCs w:val="24"/>
        </w:rPr>
        <w:t>ovať</w:t>
      </w:r>
      <w:r w:rsidRPr="00400F10">
        <w:rPr>
          <w:rFonts w:ascii="Times New Roman" w:hAnsi="Times New Roman" w:cs="Times New Roman"/>
          <w:sz w:val="24"/>
          <w:szCs w:val="24"/>
        </w:rPr>
        <w:t xml:space="preserve"> o porušení disciplíny a</w:t>
      </w:r>
      <w:r w:rsidR="00C3531B" w:rsidRPr="00400F10">
        <w:rPr>
          <w:rFonts w:ascii="Times New Roman" w:hAnsi="Times New Roman" w:cs="Times New Roman"/>
          <w:sz w:val="24"/>
          <w:szCs w:val="24"/>
        </w:rPr>
        <w:t xml:space="preserve"> o </w:t>
      </w:r>
      <w:r w:rsidRPr="00400F10">
        <w:rPr>
          <w:rFonts w:ascii="Times New Roman" w:hAnsi="Times New Roman" w:cs="Times New Roman"/>
          <w:sz w:val="24"/>
          <w:szCs w:val="24"/>
        </w:rPr>
        <w:t xml:space="preserve">uložení opatrenia. </w:t>
      </w:r>
    </w:p>
    <w:p w14:paraId="2B692778" w14:textId="628780DA" w:rsidR="00962AAA" w:rsidRPr="00400F10" w:rsidRDefault="00962AAA"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Navrhovaná právna úprava precizuje, aby sa aj pri iných písomnostiach mohlo odkázať na fikciu doručenia podľa všeobecného predpisu v správnom konaní, t. j. Správneho poriadku.</w:t>
      </w:r>
    </w:p>
    <w:p w14:paraId="0E5BC550" w14:textId="77777777" w:rsidR="00962AAA" w:rsidRPr="00400F10" w:rsidRDefault="00962AAA" w:rsidP="00400F10">
      <w:pPr>
        <w:spacing w:line="276" w:lineRule="auto"/>
        <w:rPr>
          <w:rFonts w:ascii="Times New Roman" w:hAnsi="Times New Roman" w:cs="Times New Roman"/>
          <w:sz w:val="24"/>
          <w:szCs w:val="24"/>
        </w:rPr>
      </w:pPr>
    </w:p>
    <w:p w14:paraId="2A4B0336" w14:textId="1C6152FC" w:rsidR="00D25A73" w:rsidRPr="00400F10" w:rsidRDefault="00D25A73" w:rsidP="00400F10">
      <w:pPr>
        <w:spacing w:line="276" w:lineRule="auto"/>
        <w:rPr>
          <w:rFonts w:ascii="Times New Roman" w:hAnsi="Times New Roman" w:cs="Times New Roman"/>
          <w:sz w:val="24"/>
          <w:szCs w:val="24"/>
        </w:rPr>
      </w:pPr>
      <w:r w:rsidRPr="00400F10">
        <w:rPr>
          <w:rFonts w:ascii="Times New Roman" w:hAnsi="Times New Roman" w:cs="Times New Roman"/>
          <w:b/>
          <w:sz w:val="24"/>
          <w:szCs w:val="24"/>
        </w:rPr>
        <w:t xml:space="preserve">K bodu </w:t>
      </w:r>
      <w:r w:rsidR="00400F10" w:rsidRPr="00400F10">
        <w:rPr>
          <w:rFonts w:ascii="Times New Roman" w:hAnsi="Times New Roman" w:cs="Times New Roman"/>
          <w:b/>
          <w:sz w:val="24"/>
          <w:szCs w:val="24"/>
        </w:rPr>
        <w:t>2</w:t>
      </w:r>
      <w:r w:rsidRPr="00400F10">
        <w:rPr>
          <w:rFonts w:ascii="Times New Roman" w:hAnsi="Times New Roman" w:cs="Times New Roman"/>
          <w:b/>
          <w:sz w:val="24"/>
          <w:szCs w:val="24"/>
        </w:rPr>
        <w:t>0 (§ 26 ods. 2)</w:t>
      </w:r>
    </w:p>
    <w:p w14:paraId="1AC7047D" w14:textId="77777777" w:rsidR="00D25A73" w:rsidRPr="00400F10" w:rsidRDefault="00D25A73"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Z dôvodu </w:t>
      </w:r>
      <w:r w:rsidR="000F52BF" w:rsidRPr="00400F10">
        <w:rPr>
          <w:rFonts w:ascii="Times New Roman" w:hAnsi="Times New Roman" w:cs="Times New Roman"/>
          <w:sz w:val="24"/>
          <w:szCs w:val="24"/>
        </w:rPr>
        <w:t xml:space="preserve">efektivity sa navrhuje, aby sa priamo </w:t>
      </w:r>
      <w:r w:rsidRPr="00400F10">
        <w:rPr>
          <w:rFonts w:ascii="Times New Roman" w:hAnsi="Times New Roman" w:cs="Times New Roman"/>
          <w:sz w:val="24"/>
          <w:szCs w:val="24"/>
        </w:rPr>
        <w:t>v odvolacom konaní mohlo roz</w:t>
      </w:r>
      <w:r w:rsidR="00F05BA8" w:rsidRPr="00400F10">
        <w:rPr>
          <w:rFonts w:ascii="Times New Roman" w:hAnsi="Times New Roman" w:cs="Times New Roman"/>
          <w:sz w:val="24"/>
          <w:szCs w:val="24"/>
        </w:rPr>
        <w:t>hodnutie disciplinárnej komisie</w:t>
      </w:r>
      <w:r w:rsidR="000F52BF" w:rsidRPr="00400F10">
        <w:rPr>
          <w:rFonts w:ascii="Times New Roman" w:hAnsi="Times New Roman" w:cs="Times New Roman"/>
          <w:sz w:val="24"/>
          <w:szCs w:val="24"/>
        </w:rPr>
        <w:t xml:space="preserve"> </w:t>
      </w:r>
      <w:r w:rsidRPr="00400F10">
        <w:rPr>
          <w:rFonts w:ascii="Times New Roman" w:hAnsi="Times New Roman" w:cs="Times New Roman"/>
          <w:sz w:val="24"/>
          <w:szCs w:val="24"/>
        </w:rPr>
        <w:t>nielen potvrdiť alebo zrušiť, ale aj zmeniť</w:t>
      </w:r>
      <w:r w:rsidR="000F52BF" w:rsidRPr="00400F10">
        <w:rPr>
          <w:rFonts w:ascii="Times New Roman" w:hAnsi="Times New Roman" w:cs="Times New Roman"/>
          <w:sz w:val="24"/>
          <w:szCs w:val="24"/>
        </w:rPr>
        <w:t xml:space="preserve">. Ide najmä o prípady, </w:t>
      </w:r>
      <w:r w:rsidRPr="00400F10">
        <w:rPr>
          <w:rFonts w:ascii="Times New Roman" w:hAnsi="Times New Roman" w:cs="Times New Roman"/>
          <w:sz w:val="24"/>
          <w:szCs w:val="24"/>
        </w:rPr>
        <w:t xml:space="preserve">kedy </w:t>
      </w:r>
      <w:r w:rsidR="000F52BF" w:rsidRPr="00400F10">
        <w:rPr>
          <w:rFonts w:ascii="Times New Roman" w:hAnsi="Times New Roman" w:cs="Times New Roman"/>
          <w:sz w:val="24"/>
          <w:szCs w:val="24"/>
        </w:rPr>
        <w:t>už nie</w:t>
      </w:r>
      <w:r w:rsidRPr="00400F10">
        <w:rPr>
          <w:rFonts w:ascii="Times New Roman" w:hAnsi="Times New Roman" w:cs="Times New Roman"/>
          <w:sz w:val="24"/>
          <w:szCs w:val="24"/>
        </w:rPr>
        <w:t xml:space="preserve"> potrebné ďalšie dokazovanie a z predloženého spisu vyplývajú všetky relevantné skutočnosti</w:t>
      </w:r>
      <w:r w:rsidR="000F52BF" w:rsidRPr="00400F10">
        <w:rPr>
          <w:rFonts w:ascii="Times New Roman" w:hAnsi="Times New Roman" w:cs="Times New Roman"/>
          <w:sz w:val="24"/>
          <w:szCs w:val="24"/>
        </w:rPr>
        <w:t>, ktoré odôvodňujú</w:t>
      </w:r>
      <w:r w:rsidRPr="00400F10">
        <w:rPr>
          <w:rFonts w:ascii="Times New Roman" w:hAnsi="Times New Roman" w:cs="Times New Roman"/>
          <w:sz w:val="24"/>
          <w:szCs w:val="24"/>
        </w:rPr>
        <w:t xml:space="preserve"> zmenu rozhodnutia disciplinárnej komisie prezídiom ako odvolacím orgánom.</w:t>
      </w:r>
    </w:p>
    <w:p w14:paraId="6003E907" w14:textId="77777777" w:rsidR="000F52BF" w:rsidRPr="00400F10" w:rsidRDefault="000F52BF" w:rsidP="00400F10">
      <w:pPr>
        <w:spacing w:line="276" w:lineRule="auto"/>
        <w:rPr>
          <w:rFonts w:ascii="Times New Roman" w:hAnsi="Times New Roman" w:cs="Times New Roman"/>
          <w:b/>
          <w:sz w:val="24"/>
          <w:szCs w:val="24"/>
        </w:rPr>
      </w:pPr>
    </w:p>
    <w:p w14:paraId="204E3324" w14:textId="76076BB2" w:rsidR="000F52BF" w:rsidRPr="00400F10" w:rsidRDefault="000F52BF" w:rsidP="00400F10">
      <w:pPr>
        <w:spacing w:line="276" w:lineRule="auto"/>
        <w:rPr>
          <w:rFonts w:ascii="Times New Roman" w:hAnsi="Times New Roman" w:cs="Times New Roman"/>
          <w:sz w:val="24"/>
          <w:szCs w:val="24"/>
        </w:rPr>
      </w:pPr>
      <w:r w:rsidRPr="00400F10">
        <w:rPr>
          <w:rFonts w:ascii="Times New Roman" w:hAnsi="Times New Roman" w:cs="Times New Roman"/>
          <w:b/>
          <w:sz w:val="24"/>
          <w:szCs w:val="24"/>
        </w:rPr>
        <w:lastRenderedPageBreak/>
        <w:t xml:space="preserve">K bodu </w:t>
      </w:r>
      <w:r w:rsidR="00560C92" w:rsidRPr="00400F10">
        <w:rPr>
          <w:rFonts w:ascii="Times New Roman" w:hAnsi="Times New Roman" w:cs="Times New Roman"/>
          <w:b/>
          <w:sz w:val="24"/>
          <w:szCs w:val="24"/>
        </w:rPr>
        <w:t>21 a 22</w:t>
      </w:r>
      <w:r w:rsidRPr="00400F10">
        <w:rPr>
          <w:rFonts w:ascii="Times New Roman" w:hAnsi="Times New Roman" w:cs="Times New Roman"/>
          <w:b/>
          <w:sz w:val="24"/>
          <w:szCs w:val="24"/>
        </w:rPr>
        <w:t xml:space="preserve"> (§ 28 ods. </w:t>
      </w:r>
      <w:r w:rsidR="006D219D" w:rsidRPr="00400F10">
        <w:rPr>
          <w:rFonts w:ascii="Times New Roman" w:hAnsi="Times New Roman" w:cs="Times New Roman"/>
          <w:b/>
          <w:sz w:val="24"/>
          <w:szCs w:val="24"/>
        </w:rPr>
        <w:t xml:space="preserve">1 a </w:t>
      </w:r>
      <w:r w:rsidRPr="00400F10">
        <w:rPr>
          <w:rFonts w:ascii="Times New Roman" w:hAnsi="Times New Roman" w:cs="Times New Roman"/>
          <w:b/>
          <w:sz w:val="24"/>
          <w:szCs w:val="24"/>
        </w:rPr>
        <w:t>5)</w:t>
      </w:r>
    </w:p>
    <w:p w14:paraId="1F9AF934" w14:textId="74A25FC7" w:rsidR="006D219D" w:rsidRPr="00400F10" w:rsidRDefault="006D219D"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Navrhuje</w:t>
      </w:r>
      <w:r w:rsidR="00744976">
        <w:rPr>
          <w:rFonts w:ascii="Times New Roman" w:hAnsi="Times New Roman" w:cs="Times New Roman"/>
          <w:sz w:val="24"/>
          <w:szCs w:val="24"/>
        </w:rPr>
        <w:t xml:space="preserve"> sa tiež, aby mohla komora od fyzickej</w:t>
      </w:r>
      <w:r w:rsidRPr="00400F10">
        <w:rPr>
          <w:rFonts w:ascii="Times New Roman" w:hAnsi="Times New Roman" w:cs="Times New Roman"/>
          <w:sz w:val="24"/>
          <w:szCs w:val="24"/>
        </w:rPr>
        <w:t xml:space="preserve"> alebo </w:t>
      </w:r>
      <w:r w:rsidR="00744976">
        <w:rPr>
          <w:rFonts w:ascii="Times New Roman" w:hAnsi="Times New Roman" w:cs="Times New Roman"/>
          <w:sz w:val="24"/>
          <w:szCs w:val="24"/>
        </w:rPr>
        <w:t>právnickej</w:t>
      </w:r>
      <w:r w:rsidRPr="00400F10">
        <w:rPr>
          <w:rFonts w:ascii="Times New Roman" w:hAnsi="Times New Roman" w:cs="Times New Roman"/>
          <w:sz w:val="24"/>
          <w:szCs w:val="24"/>
        </w:rPr>
        <w:t xml:space="preserve"> osoby vyžadovať preukázanie skutočností, ktoré sú dôležité pre správny zápis alebo registráciu, napr.</w:t>
      </w:r>
      <w:r w:rsidR="00744976">
        <w:rPr>
          <w:rFonts w:ascii="Times New Roman" w:hAnsi="Times New Roman" w:cs="Times New Roman"/>
          <w:sz w:val="24"/>
          <w:szCs w:val="24"/>
        </w:rPr>
        <w:t>,</w:t>
      </w:r>
      <w:r w:rsidRPr="00400F10">
        <w:rPr>
          <w:rFonts w:ascii="Times New Roman" w:hAnsi="Times New Roman" w:cs="Times New Roman"/>
          <w:sz w:val="24"/>
          <w:szCs w:val="24"/>
        </w:rPr>
        <w:t xml:space="preserve"> aby mohla požadovať preukázanie, že poradenstvo sa v SR </w:t>
      </w:r>
      <w:r w:rsidR="00560C92" w:rsidRPr="00400F10">
        <w:rPr>
          <w:rFonts w:ascii="Times New Roman" w:hAnsi="Times New Roman" w:cs="Times New Roman"/>
          <w:sz w:val="24"/>
          <w:szCs w:val="24"/>
        </w:rPr>
        <w:t>bude vykonávať</w:t>
      </w:r>
      <w:r w:rsidRPr="00400F10">
        <w:rPr>
          <w:rFonts w:ascii="Times New Roman" w:hAnsi="Times New Roman" w:cs="Times New Roman"/>
          <w:sz w:val="24"/>
          <w:szCs w:val="24"/>
        </w:rPr>
        <w:t xml:space="preserve"> dočasne a príležitostne.</w:t>
      </w:r>
    </w:p>
    <w:p w14:paraId="730CB2A8" w14:textId="14414431" w:rsidR="000F52BF" w:rsidRPr="00400F10" w:rsidRDefault="000F52BF"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Navrhovaná úprava </w:t>
      </w:r>
      <w:r w:rsidR="00744976">
        <w:rPr>
          <w:rFonts w:ascii="Times New Roman" w:hAnsi="Times New Roman" w:cs="Times New Roman"/>
          <w:sz w:val="24"/>
          <w:szCs w:val="24"/>
        </w:rPr>
        <w:t xml:space="preserve">v </w:t>
      </w:r>
      <w:r w:rsidR="00400F10" w:rsidRPr="00400F10">
        <w:rPr>
          <w:rFonts w:ascii="Times New Roman" w:hAnsi="Times New Roman" w:cs="Times New Roman"/>
          <w:sz w:val="24"/>
          <w:szCs w:val="24"/>
        </w:rPr>
        <w:t xml:space="preserve">ods. 5 </w:t>
      </w:r>
      <w:r w:rsidRPr="00400F10">
        <w:rPr>
          <w:rFonts w:ascii="Times New Roman" w:hAnsi="Times New Roman" w:cs="Times New Roman"/>
          <w:sz w:val="24"/>
          <w:szCs w:val="24"/>
        </w:rPr>
        <w:t xml:space="preserve">vychádza z úpravy ochrany osobných údajov a kladie si za cieľ eliminovať prípadnú potrebu súhlasov daňových poradcov so spracovávaním a zverejňovaním ich osobných údajov v zoznamoch, ktoré komora zverejňuje na svojom webovom sídle. </w:t>
      </w:r>
    </w:p>
    <w:p w14:paraId="6F1B108C" w14:textId="77777777" w:rsidR="00744976" w:rsidRPr="00400F10" w:rsidRDefault="00744976" w:rsidP="00400F10">
      <w:pPr>
        <w:spacing w:line="276" w:lineRule="auto"/>
        <w:rPr>
          <w:rFonts w:ascii="Times New Roman" w:hAnsi="Times New Roman" w:cs="Times New Roman"/>
          <w:b/>
          <w:sz w:val="24"/>
          <w:szCs w:val="24"/>
        </w:rPr>
      </w:pPr>
    </w:p>
    <w:p w14:paraId="4F4EDE25" w14:textId="77777777" w:rsidR="00744976" w:rsidRDefault="00744976" w:rsidP="00400F10">
      <w:pPr>
        <w:spacing w:line="276" w:lineRule="auto"/>
        <w:rPr>
          <w:rFonts w:ascii="Times New Roman" w:hAnsi="Times New Roman" w:cs="Times New Roman"/>
          <w:b/>
          <w:sz w:val="24"/>
          <w:szCs w:val="24"/>
        </w:rPr>
      </w:pPr>
    </w:p>
    <w:p w14:paraId="40193D00" w14:textId="510FF011" w:rsidR="00FB3C83" w:rsidRPr="00400F10" w:rsidRDefault="003018ED"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čl. III</w:t>
      </w:r>
    </w:p>
    <w:p w14:paraId="404613D5" w14:textId="77777777" w:rsidR="003018ED" w:rsidRPr="00400F10" w:rsidRDefault="003018ED" w:rsidP="00400F10">
      <w:pPr>
        <w:spacing w:line="276" w:lineRule="auto"/>
        <w:rPr>
          <w:rFonts w:ascii="Times New Roman" w:hAnsi="Times New Roman" w:cs="Times New Roman"/>
          <w:b/>
          <w:sz w:val="24"/>
          <w:szCs w:val="24"/>
        </w:rPr>
      </w:pPr>
    </w:p>
    <w:p w14:paraId="7F39376B" w14:textId="64C29484" w:rsidR="003018ED" w:rsidRPr="00400F10" w:rsidRDefault="003018ED"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Doplnenie zákona </w:t>
      </w:r>
      <w:r w:rsidR="00400F10" w:rsidRPr="00400F10">
        <w:rPr>
          <w:rFonts w:ascii="Times New Roman" w:hAnsi="Times New Roman" w:cs="Times New Roman"/>
          <w:sz w:val="24"/>
          <w:szCs w:val="24"/>
        </w:rPr>
        <w:t xml:space="preserve">o miestnych daniach </w:t>
      </w:r>
      <w:r w:rsidRPr="00400F10">
        <w:rPr>
          <w:rFonts w:ascii="Times New Roman" w:hAnsi="Times New Roman" w:cs="Times New Roman"/>
          <w:sz w:val="24"/>
          <w:szCs w:val="24"/>
        </w:rPr>
        <w:t xml:space="preserve">reaguje na aplikačnú prax, kedy daňovníci, ktorým zanikla daňová povinnosť, nepodajú v lehote čiastkové priznanie na zánik daňovej povinnosti k miestnym daniam a správca dane vyrubí daň rozhodnutím podľa posledného podaného priznania k dani. Ak sa daňovník v lehote neodvolá, vykonateľné rozhodnutie môže zrušiť len druhostupňový orgán. Z dôvodu zníženia administratívnej záťaže sa navrhuje, aby po oneskorenom podaní čiastkového priznania na zánik daňovej povinnosti k miestnym daniam, správca dane vydal nové rozhodnutie, v ktorom už prihliadne na </w:t>
      </w:r>
      <w:r w:rsidR="0091259F">
        <w:rPr>
          <w:rFonts w:ascii="Times New Roman" w:hAnsi="Times New Roman" w:cs="Times New Roman"/>
          <w:sz w:val="24"/>
          <w:szCs w:val="24"/>
        </w:rPr>
        <w:t xml:space="preserve">okolnosti uvedené v </w:t>
      </w:r>
      <w:r w:rsidRPr="00400F10">
        <w:rPr>
          <w:rFonts w:ascii="Times New Roman" w:hAnsi="Times New Roman" w:cs="Times New Roman"/>
          <w:sz w:val="24"/>
          <w:szCs w:val="24"/>
        </w:rPr>
        <w:t>oneskorene podan</w:t>
      </w:r>
      <w:r w:rsidR="0091259F">
        <w:rPr>
          <w:rFonts w:ascii="Times New Roman" w:hAnsi="Times New Roman" w:cs="Times New Roman"/>
          <w:sz w:val="24"/>
          <w:szCs w:val="24"/>
        </w:rPr>
        <w:t>om</w:t>
      </w:r>
      <w:r w:rsidRPr="00400F10">
        <w:rPr>
          <w:rFonts w:ascii="Times New Roman" w:hAnsi="Times New Roman" w:cs="Times New Roman"/>
          <w:sz w:val="24"/>
          <w:szCs w:val="24"/>
        </w:rPr>
        <w:t xml:space="preserve"> čiastkov</w:t>
      </w:r>
      <w:r w:rsidR="0091259F">
        <w:rPr>
          <w:rFonts w:ascii="Times New Roman" w:hAnsi="Times New Roman" w:cs="Times New Roman"/>
          <w:sz w:val="24"/>
          <w:szCs w:val="24"/>
        </w:rPr>
        <w:t>om</w:t>
      </w:r>
      <w:r w:rsidRPr="00400F10">
        <w:rPr>
          <w:rFonts w:ascii="Times New Roman" w:hAnsi="Times New Roman" w:cs="Times New Roman"/>
          <w:sz w:val="24"/>
          <w:szCs w:val="24"/>
        </w:rPr>
        <w:t xml:space="preserve"> priznan</w:t>
      </w:r>
      <w:r w:rsidR="0091259F">
        <w:rPr>
          <w:rFonts w:ascii="Times New Roman" w:hAnsi="Times New Roman" w:cs="Times New Roman"/>
          <w:sz w:val="24"/>
          <w:szCs w:val="24"/>
        </w:rPr>
        <w:t>í</w:t>
      </w:r>
      <w:r w:rsidR="00F10CD0">
        <w:rPr>
          <w:rFonts w:ascii="Times New Roman" w:hAnsi="Times New Roman" w:cs="Times New Roman"/>
          <w:sz w:val="24"/>
          <w:szCs w:val="24"/>
        </w:rPr>
        <w:t>, a týmto rozhodnutím sa zruší pôvodne vydané rozhodnutie alebo časť výroku rozhodnutia</w:t>
      </w:r>
      <w:r w:rsidRPr="00400F10">
        <w:rPr>
          <w:rFonts w:ascii="Times New Roman" w:hAnsi="Times New Roman" w:cs="Times New Roman"/>
          <w:sz w:val="24"/>
          <w:szCs w:val="24"/>
        </w:rPr>
        <w:t xml:space="preserve">.   </w:t>
      </w:r>
    </w:p>
    <w:p w14:paraId="342655FC" w14:textId="77777777" w:rsidR="003018ED" w:rsidRPr="00400F10" w:rsidRDefault="003018ED" w:rsidP="00400F10">
      <w:pPr>
        <w:spacing w:line="276" w:lineRule="auto"/>
        <w:rPr>
          <w:rFonts w:ascii="Times New Roman" w:hAnsi="Times New Roman" w:cs="Times New Roman"/>
          <w:b/>
          <w:sz w:val="24"/>
          <w:szCs w:val="24"/>
        </w:rPr>
      </w:pPr>
    </w:p>
    <w:p w14:paraId="1FAD0031" w14:textId="77777777" w:rsidR="00744976" w:rsidRDefault="00744976" w:rsidP="00400F10">
      <w:pPr>
        <w:spacing w:line="276" w:lineRule="auto"/>
        <w:rPr>
          <w:rFonts w:ascii="Times New Roman" w:hAnsi="Times New Roman" w:cs="Times New Roman"/>
          <w:b/>
          <w:sz w:val="24"/>
          <w:szCs w:val="24"/>
        </w:rPr>
      </w:pPr>
    </w:p>
    <w:p w14:paraId="54E8657A" w14:textId="7485605E" w:rsidR="00FB3C83" w:rsidRPr="00400F10" w:rsidRDefault="00FB3C83"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čl. I</w:t>
      </w:r>
      <w:r w:rsidR="003018ED" w:rsidRPr="00400F10">
        <w:rPr>
          <w:rFonts w:ascii="Times New Roman" w:hAnsi="Times New Roman" w:cs="Times New Roman"/>
          <w:b/>
          <w:sz w:val="24"/>
          <w:szCs w:val="24"/>
        </w:rPr>
        <w:t>V</w:t>
      </w:r>
    </w:p>
    <w:p w14:paraId="7289E91C" w14:textId="77777777" w:rsidR="00FB3C83" w:rsidRPr="00400F10" w:rsidRDefault="00FB3C83" w:rsidP="00400F10">
      <w:pPr>
        <w:spacing w:line="276" w:lineRule="auto"/>
        <w:rPr>
          <w:rFonts w:ascii="Times New Roman" w:hAnsi="Times New Roman" w:cs="Times New Roman"/>
          <w:b/>
          <w:sz w:val="24"/>
          <w:szCs w:val="24"/>
        </w:rPr>
      </w:pPr>
    </w:p>
    <w:p w14:paraId="141ECF1C" w14:textId="1855DD1D" w:rsidR="00FB3C83" w:rsidRPr="00400F10" w:rsidRDefault="00FB3C83" w:rsidP="00400F10">
      <w:pPr>
        <w:spacing w:line="276" w:lineRule="auto"/>
        <w:rPr>
          <w:rFonts w:ascii="Times New Roman" w:hAnsi="Times New Roman" w:cs="Times New Roman"/>
          <w:sz w:val="24"/>
          <w:szCs w:val="24"/>
        </w:rPr>
      </w:pPr>
      <w:r w:rsidRPr="00400F10">
        <w:rPr>
          <w:rFonts w:ascii="Times New Roman" w:hAnsi="Times New Roman" w:cs="Times New Roman"/>
          <w:b/>
          <w:sz w:val="24"/>
          <w:szCs w:val="24"/>
        </w:rPr>
        <w:t xml:space="preserve">K bodu 1 </w:t>
      </w:r>
      <w:r w:rsidR="008E2ABC">
        <w:rPr>
          <w:rFonts w:ascii="Times New Roman" w:hAnsi="Times New Roman" w:cs="Times New Roman"/>
          <w:b/>
          <w:sz w:val="24"/>
          <w:szCs w:val="24"/>
        </w:rPr>
        <w:t>(</w:t>
      </w:r>
      <w:r w:rsidRPr="00400F10">
        <w:rPr>
          <w:rFonts w:ascii="Times New Roman" w:hAnsi="Times New Roman" w:cs="Times New Roman"/>
          <w:b/>
          <w:sz w:val="24"/>
          <w:szCs w:val="24"/>
        </w:rPr>
        <w:t>§ 1 ods. 1 písm. c)</w:t>
      </w:r>
      <w:r w:rsidR="008E2ABC">
        <w:rPr>
          <w:rFonts w:ascii="Times New Roman" w:hAnsi="Times New Roman" w:cs="Times New Roman"/>
          <w:b/>
          <w:sz w:val="24"/>
          <w:szCs w:val="24"/>
        </w:rPr>
        <w:t>)</w:t>
      </w:r>
    </w:p>
    <w:p w14:paraId="7CFC0EAE" w14:textId="77777777" w:rsidR="00FB3C83" w:rsidRPr="00400F10" w:rsidRDefault="00FB3C83" w:rsidP="00400F10">
      <w:pPr>
        <w:spacing w:line="276" w:lineRule="auto"/>
        <w:rPr>
          <w:rFonts w:ascii="Times New Roman" w:hAnsi="Times New Roman" w:cs="Times New Roman"/>
          <w:sz w:val="24"/>
          <w:szCs w:val="24"/>
          <w:lang w:eastAsia="sk-SK"/>
        </w:rPr>
      </w:pPr>
      <w:r w:rsidRPr="00400F10">
        <w:rPr>
          <w:rFonts w:ascii="Times New Roman" w:hAnsi="Times New Roman" w:cs="Times New Roman"/>
          <w:sz w:val="24"/>
          <w:szCs w:val="24"/>
          <w:lang w:eastAsia="sk-SK"/>
        </w:rPr>
        <w:t xml:space="preserve">S prihliadnutím na ukončenie certifikácie elektronickej registračnej pokladnice podľa bodu 8 sa navrhuje v základných ustanoveniach nahradiť konanie o certifikácii elektronickej registračnej pokladnice konaním o </w:t>
      </w:r>
      <w:r w:rsidRPr="00400F10">
        <w:rPr>
          <w:rFonts w:ascii="Times New Roman" w:hAnsi="Times New Roman" w:cs="Times New Roman"/>
          <w:bCs/>
          <w:sz w:val="24"/>
          <w:szCs w:val="24"/>
        </w:rPr>
        <w:t>certifikácii pokladničného programu a chráneného dátového úložiska</w:t>
      </w:r>
      <w:r w:rsidRPr="00400F10">
        <w:rPr>
          <w:rFonts w:ascii="Times New Roman" w:hAnsi="Times New Roman" w:cs="Times New Roman"/>
          <w:sz w:val="24"/>
          <w:szCs w:val="24"/>
          <w:lang w:eastAsia="sk-SK"/>
        </w:rPr>
        <w:t>.</w:t>
      </w:r>
    </w:p>
    <w:p w14:paraId="6CCC1B2D" w14:textId="77777777" w:rsidR="00FB3C83" w:rsidRPr="00400F10" w:rsidRDefault="00FB3C83" w:rsidP="00400F10">
      <w:pPr>
        <w:spacing w:line="276" w:lineRule="auto"/>
        <w:rPr>
          <w:rFonts w:ascii="Times New Roman" w:hAnsi="Times New Roman" w:cs="Times New Roman"/>
          <w:sz w:val="24"/>
          <w:szCs w:val="24"/>
          <w:lang w:eastAsia="sk-SK"/>
        </w:rPr>
      </w:pPr>
    </w:p>
    <w:p w14:paraId="1C8A9BD3" w14:textId="5F3F843C" w:rsidR="00FB3C83" w:rsidRPr="00400F10" w:rsidRDefault="00FB3C83"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2 a 4 (§ 3 ods. 1, 3 a 7 a § 3a ods. 3)</w:t>
      </w:r>
    </w:p>
    <w:p w14:paraId="0C889DFC" w14:textId="77777777" w:rsidR="00FB3C83" w:rsidRPr="00400F10" w:rsidRDefault="00FB3C83"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Uvedeným postupom sa dosiahne, aby podnikateľ alebo jeho zamestnanec nemusel zabezpečiť mimo prevádzkových hodín a v dni uvedené v §</w:t>
      </w:r>
      <w:r w:rsidRPr="00400F10">
        <w:rPr>
          <w:rFonts w:ascii="Times New Roman" w:hAnsi="Times New Roman" w:cs="Times New Roman"/>
          <w:color w:val="FF0000"/>
          <w:sz w:val="24"/>
          <w:szCs w:val="24"/>
        </w:rPr>
        <w:t xml:space="preserve"> </w:t>
      </w:r>
      <w:r w:rsidRPr="00400F10">
        <w:rPr>
          <w:rFonts w:ascii="Times New Roman" w:hAnsi="Times New Roman" w:cs="Times New Roman"/>
          <w:sz w:val="24"/>
          <w:szCs w:val="24"/>
        </w:rPr>
        <w:t>94 ods. 5 Zákonníka práce odoslanie uloženej dátovej správy do systému e</w:t>
      </w:r>
      <w:r w:rsidRPr="00400F10">
        <w:rPr>
          <w:rFonts w:ascii="Times New Roman" w:hAnsi="Times New Roman" w:cs="Times New Roman"/>
          <w:sz w:val="24"/>
          <w:szCs w:val="24"/>
        </w:rPr>
        <w:noBreakHyphen/>
        <w:t>kasa, ak táto nebola zaslaná do systému e</w:t>
      </w:r>
      <w:r w:rsidRPr="00400F10">
        <w:rPr>
          <w:rFonts w:ascii="Times New Roman" w:hAnsi="Times New Roman" w:cs="Times New Roman"/>
          <w:sz w:val="24"/>
          <w:szCs w:val="24"/>
        </w:rPr>
        <w:noBreakHyphen/>
        <w:t>kasa automaticky.</w:t>
      </w:r>
    </w:p>
    <w:p w14:paraId="70218617" w14:textId="77777777" w:rsidR="00FB3C83" w:rsidRPr="00400F10" w:rsidRDefault="00FB3C83" w:rsidP="00400F10">
      <w:pPr>
        <w:spacing w:line="276" w:lineRule="auto"/>
        <w:rPr>
          <w:rFonts w:ascii="Times New Roman" w:hAnsi="Times New Roman" w:cs="Times New Roman"/>
          <w:sz w:val="24"/>
          <w:szCs w:val="24"/>
        </w:rPr>
      </w:pPr>
    </w:p>
    <w:p w14:paraId="51220D60" w14:textId="77777777" w:rsidR="00FB3C83" w:rsidRPr="00400F10" w:rsidRDefault="00FB3C83"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Zároveň sa umožňuje zaslať uloženú dátovú správu až po odstránení závažných prekážok na strane operátora alebo dodávateľa (prevádzkovateľa) internetu (napr. poškodený kábel pri výkopových prácach).</w:t>
      </w:r>
    </w:p>
    <w:p w14:paraId="226800CE" w14:textId="77777777" w:rsidR="00FB3C83" w:rsidRPr="00400F10" w:rsidRDefault="00FB3C83" w:rsidP="00400F10">
      <w:pPr>
        <w:spacing w:line="276" w:lineRule="auto"/>
        <w:rPr>
          <w:rFonts w:ascii="Times New Roman" w:hAnsi="Times New Roman" w:cs="Times New Roman"/>
          <w:sz w:val="24"/>
          <w:szCs w:val="24"/>
        </w:rPr>
      </w:pPr>
    </w:p>
    <w:p w14:paraId="411ACC60" w14:textId="26E1B8AF" w:rsidR="00FB3C83" w:rsidRPr="00744976" w:rsidRDefault="00FB3C83"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3 a 9 (§ 3 ods. 5 a § 7a ods. 10)</w:t>
      </w:r>
    </w:p>
    <w:p w14:paraId="3C1F5E2F" w14:textId="77777777" w:rsidR="00FB3C83" w:rsidRPr="00400F10" w:rsidRDefault="00FB3C83"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Nakoľko zákon č. 289/2008 Z. z. sa vzťahuje aj na členov združenia, ktorí nie sú platiteľmi DPH, navrhuje sa ponechať možnosť používať jednu spoločnú pokladnicu e</w:t>
      </w:r>
      <w:r w:rsidRPr="00400F10">
        <w:rPr>
          <w:rFonts w:ascii="Times New Roman" w:hAnsi="Times New Roman" w:cs="Times New Roman"/>
          <w:sz w:val="24"/>
          <w:szCs w:val="24"/>
        </w:rPr>
        <w:noBreakHyphen/>
        <w:t>kasa klient podnikateľmi, ktorí vykonávajú činnosť na základe zmluvy o združení.</w:t>
      </w:r>
    </w:p>
    <w:p w14:paraId="4AED2DF8" w14:textId="77777777" w:rsidR="00744976" w:rsidRDefault="00744976" w:rsidP="00400F10">
      <w:pPr>
        <w:spacing w:line="276" w:lineRule="auto"/>
        <w:rPr>
          <w:rFonts w:ascii="Times New Roman" w:hAnsi="Times New Roman" w:cs="Times New Roman"/>
          <w:sz w:val="24"/>
          <w:szCs w:val="24"/>
          <w:lang w:eastAsia="sk-SK"/>
        </w:rPr>
      </w:pPr>
    </w:p>
    <w:p w14:paraId="23B0CDFA" w14:textId="22C0CC8A" w:rsidR="00FB3C83" w:rsidRPr="00400F10" w:rsidRDefault="00FB3C83" w:rsidP="00400F10">
      <w:pPr>
        <w:spacing w:line="276" w:lineRule="auto"/>
        <w:rPr>
          <w:rFonts w:ascii="Times New Roman" w:hAnsi="Times New Roman" w:cs="Times New Roman"/>
          <w:sz w:val="24"/>
          <w:szCs w:val="24"/>
        </w:rPr>
      </w:pPr>
      <w:r w:rsidRPr="00400F10">
        <w:rPr>
          <w:rFonts w:ascii="Times New Roman" w:hAnsi="Times New Roman" w:cs="Times New Roman"/>
          <w:b/>
          <w:sz w:val="24"/>
          <w:szCs w:val="24"/>
        </w:rPr>
        <w:lastRenderedPageBreak/>
        <w:t>K bodu 5 (poznámka pod čiarou k odkazu 4a)</w:t>
      </w:r>
    </w:p>
    <w:p w14:paraId="51DD84F8" w14:textId="1602510A" w:rsidR="00FB3C83" w:rsidRPr="00400F10" w:rsidRDefault="00FB3C83"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Ide o legislatívnu úpravu, nakoľko § 9a bol v zákone o dani z pridanej hodnoty doplnený zákonom č. 369/2018 Z. z. a nie zákonom č. 368/ 2018 Z. z.</w:t>
      </w:r>
    </w:p>
    <w:p w14:paraId="06F52D65" w14:textId="77777777" w:rsidR="00FB3C83" w:rsidRPr="00400F10" w:rsidRDefault="00FB3C83" w:rsidP="00400F10">
      <w:pPr>
        <w:spacing w:line="276" w:lineRule="auto"/>
        <w:rPr>
          <w:rFonts w:ascii="Times New Roman" w:hAnsi="Times New Roman" w:cs="Times New Roman"/>
          <w:sz w:val="24"/>
          <w:szCs w:val="24"/>
        </w:rPr>
      </w:pPr>
    </w:p>
    <w:p w14:paraId="23BE3E80" w14:textId="59737C55" w:rsidR="00FB3C83" w:rsidRPr="00400F10" w:rsidRDefault="00FB3C83"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K bodu 6 (§ 4a ods. 2 písm. i)</w:t>
      </w:r>
    </w:p>
    <w:p w14:paraId="54707084" w14:textId="77777777" w:rsidR="00FB3C83" w:rsidRPr="00400F10" w:rsidRDefault="00FB3C83"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S prihliadnutím na plynulý prechod medzi ERP a ORP a na zrýchlenie tlače dokladov navrhuje sa presunúť slová „OFF-LINE DOKLAD“ na pokladničnom doklade do časti, ktorá umožní podnikateľom využiť priebežnú tlač dokladu. Zároveň sa presunutím uvedených slov pred QR kód zabezpečí pre zákazníka rýchla identifikácia dokladu pri overovaní pravosti dokladu cez aplikáciu Over doklad.</w:t>
      </w:r>
    </w:p>
    <w:p w14:paraId="789964BF" w14:textId="77777777" w:rsidR="00FB3C83" w:rsidRPr="00400F10" w:rsidRDefault="00FB3C83" w:rsidP="00400F10">
      <w:pPr>
        <w:spacing w:line="276" w:lineRule="auto"/>
        <w:rPr>
          <w:rFonts w:ascii="Times New Roman" w:hAnsi="Times New Roman" w:cs="Times New Roman"/>
          <w:sz w:val="24"/>
          <w:szCs w:val="24"/>
        </w:rPr>
      </w:pPr>
    </w:p>
    <w:p w14:paraId="30A44AAD" w14:textId="3E75BD8B" w:rsidR="00FB3C83" w:rsidRPr="00400F10" w:rsidRDefault="00FB3C83" w:rsidP="00400F10">
      <w:pPr>
        <w:spacing w:line="276" w:lineRule="auto"/>
        <w:rPr>
          <w:rFonts w:ascii="Times New Roman" w:hAnsi="Times New Roman" w:cs="Times New Roman"/>
          <w:bCs/>
          <w:sz w:val="24"/>
          <w:szCs w:val="24"/>
          <w:u w:val="single"/>
        </w:rPr>
      </w:pPr>
      <w:r w:rsidRPr="00400F10">
        <w:rPr>
          <w:rFonts w:ascii="Times New Roman" w:hAnsi="Times New Roman" w:cs="Times New Roman"/>
          <w:b/>
          <w:sz w:val="24"/>
          <w:szCs w:val="24"/>
        </w:rPr>
        <w:t>K bodu 7 (poznámka pod čiarou k odkazu 13)</w:t>
      </w:r>
    </w:p>
    <w:p w14:paraId="678404AC" w14:textId="34483EED" w:rsidR="00FB3C83" w:rsidRPr="00400F10" w:rsidRDefault="00FB3C83" w:rsidP="00400F10">
      <w:pPr>
        <w:spacing w:line="276" w:lineRule="auto"/>
        <w:rPr>
          <w:rFonts w:ascii="Times New Roman" w:hAnsi="Times New Roman" w:cs="Times New Roman"/>
          <w:bCs/>
          <w:sz w:val="24"/>
          <w:szCs w:val="24"/>
        </w:rPr>
      </w:pPr>
      <w:r w:rsidRPr="00400F10">
        <w:rPr>
          <w:rFonts w:ascii="Times New Roman" w:hAnsi="Times New Roman" w:cs="Times New Roman"/>
          <w:bCs/>
          <w:sz w:val="24"/>
          <w:szCs w:val="24"/>
        </w:rPr>
        <w:t>Odkaz je bezpredmetný, nakoľko pokladnica e-kasa klient nemá povinnosť umožňovať získať údaje potrebné na plnenie povinností vyplývajúcich z osobitných predpisov uvedených v poznámke pod čiarou k odkazu 13.</w:t>
      </w:r>
    </w:p>
    <w:p w14:paraId="45F55038" w14:textId="77777777" w:rsidR="000D1ED7" w:rsidRPr="00400F10" w:rsidRDefault="000D1ED7" w:rsidP="00400F10">
      <w:pPr>
        <w:spacing w:line="276" w:lineRule="auto"/>
        <w:rPr>
          <w:rFonts w:ascii="Times New Roman" w:hAnsi="Times New Roman" w:cs="Times New Roman"/>
          <w:bCs/>
          <w:sz w:val="24"/>
          <w:szCs w:val="24"/>
        </w:rPr>
      </w:pPr>
    </w:p>
    <w:p w14:paraId="71DAB384" w14:textId="6F133C33" w:rsidR="00FB3C83" w:rsidRPr="00400F10" w:rsidRDefault="00FB3C83" w:rsidP="00400F10">
      <w:pPr>
        <w:spacing w:line="276" w:lineRule="auto"/>
        <w:rPr>
          <w:rFonts w:ascii="Times New Roman" w:hAnsi="Times New Roman" w:cs="Times New Roman"/>
          <w:b/>
          <w:bCs/>
          <w:sz w:val="24"/>
          <w:szCs w:val="24"/>
        </w:rPr>
      </w:pPr>
      <w:r w:rsidRPr="00400F10">
        <w:rPr>
          <w:rFonts w:ascii="Times New Roman" w:hAnsi="Times New Roman" w:cs="Times New Roman"/>
          <w:b/>
          <w:bCs/>
          <w:sz w:val="24"/>
          <w:szCs w:val="24"/>
        </w:rPr>
        <w:t>K bodu 8 (§ 4b)</w:t>
      </w:r>
    </w:p>
    <w:p w14:paraId="6E25B082" w14:textId="77777777" w:rsidR="00FB3C83" w:rsidRPr="00400F10" w:rsidRDefault="00FB3C83" w:rsidP="00400F10">
      <w:pPr>
        <w:spacing w:line="276" w:lineRule="auto"/>
        <w:rPr>
          <w:rFonts w:ascii="Times New Roman" w:hAnsi="Times New Roman" w:cs="Times New Roman"/>
          <w:bCs/>
          <w:sz w:val="24"/>
          <w:szCs w:val="24"/>
        </w:rPr>
      </w:pPr>
      <w:r w:rsidRPr="00400F10">
        <w:rPr>
          <w:rFonts w:ascii="Times New Roman" w:hAnsi="Times New Roman" w:cs="Times New Roman"/>
          <w:bCs/>
          <w:sz w:val="24"/>
          <w:szCs w:val="24"/>
        </w:rPr>
        <w:t xml:space="preserve">S prihliadnutím na zavedenie on-line registračnej pokladnice a vykonávania certifikácie pokladničného programu a chráneného dátového úložiska od januára 2019 sa navrhuje, aby sa už nemohli certifikovať elektronické registračné pokladnice, nakoľko od 1.7.2019 je povinnosť uviesť do prevádzky už len pokladnicu e-kasa klient. </w:t>
      </w:r>
    </w:p>
    <w:p w14:paraId="36F15840" w14:textId="77777777" w:rsidR="00FB3C83" w:rsidRPr="00400F10" w:rsidRDefault="00FB3C83" w:rsidP="00400F10">
      <w:pPr>
        <w:spacing w:line="276" w:lineRule="auto"/>
        <w:rPr>
          <w:rFonts w:ascii="Times New Roman" w:hAnsi="Times New Roman" w:cs="Times New Roman"/>
          <w:bCs/>
          <w:sz w:val="24"/>
          <w:szCs w:val="24"/>
        </w:rPr>
      </w:pPr>
    </w:p>
    <w:p w14:paraId="4FF951C9" w14:textId="2AC35D2B" w:rsidR="000D1ED7" w:rsidRPr="00400F10" w:rsidRDefault="00FB3C83" w:rsidP="00400F10">
      <w:pPr>
        <w:spacing w:line="276" w:lineRule="auto"/>
        <w:rPr>
          <w:rFonts w:ascii="Times New Roman" w:hAnsi="Times New Roman" w:cs="Times New Roman"/>
          <w:bCs/>
          <w:sz w:val="24"/>
          <w:szCs w:val="24"/>
        </w:rPr>
      </w:pPr>
      <w:r w:rsidRPr="00400F10">
        <w:rPr>
          <w:rFonts w:ascii="Times New Roman" w:hAnsi="Times New Roman" w:cs="Times New Roman"/>
          <w:b/>
          <w:bCs/>
          <w:sz w:val="24"/>
          <w:szCs w:val="24"/>
        </w:rPr>
        <w:t>K bodu 10 (§ 8 ods. 11)</w:t>
      </w:r>
    </w:p>
    <w:p w14:paraId="5A727ABB" w14:textId="77777777" w:rsidR="00FB3C83" w:rsidRPr="00400F10" w:rsidRDefault="00FB3C83"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Vzhľadom na to, že on</w:t>
      </w:r>
      <w:r w:rsidRPr="00400F10">
        <w:rPr>
          <w:rFonts w:ascii="Times New Roman" w:hAnsi="Times New Roman" w:cs="Times New Roman"/>
          <w:sz w:val="24"/>
          <w:szCs w:val="24"/>
        </w:rPr>
        <w:noBreakHyphen/>
        <w:t>line registračná pokladnica je tak isto ako virtuálna registračná pokladnica  pokladnicou e</w:t>
      </w:r>
      <w:r w:rsidRPr="00400F10">
        <w:rPr>
          <w:rFonts w:ascii="Times New Roman" w:hAnsi="Times New Roman" w:cs="Times New Roman"/>
          <w:sz w:val="24"/>
          <w:szCs w:val="24"/>
        </w:rPr>
        <w:noBreakHyphen/>
        <w:t>kasa klient, navrhuje sa, aby sa v ustanovení uvedený postup pre taxi službu vzťahoval aj na on</w:t>
      </w:r>
      <w:r w:rsidRPr="00400F10">
        <w:rPr>
          <w:rFonts w:ascii="Times New Roman" w:hAnsi="Times New Roman" w:cs="Times New Roman"/>
          <w:sz w:val="24"/>
          <w:szCs w:val="24"/>
        </w:rPr>
        <w:noBreakHyphen/>
        <w:t>line registračnú pokladnicu, t. j. aby taxikári v prípade záujmu mohli používať nielen virtuálnu registračnú pokladnicu, ale ja on-line registračnú pokladnicu.</w:t>
      </w:r>
    </w:p>
    <w:p w14:paraId="74DB373D" w14:textId="77777777" w:rsidR="00FB3C83" w:rsidRPr="00400F10" w:rsidRDefault="00FB3C83" w:rsidP="00400F10">
      <w:pPr>
        <w:spacing w:line="276" w:lineRule="auto"/>
        <w:rPr>
          <w:rFonts w:ascii="Times New Roman" w:hAnsi="Times New Roman" w:cs="Times New Roman"/>
          <w:sz w:val="24"/>
          <w:szCs w:val="24"/>
        </w:rPr>
      </w:pPr>
    </w:p>
    <w:p w14:paraId="5C7C016D" w14:textId="23DA0999" w:rsidR="00FB3C83" w:rsidRPr="00400F10" w:rsidRDefault="00FB3C83" w:rsidP="00400F10">
      <w:pPr>
        <w:spacing w:line="276" w:lineRule="auto"/>
        <w:rPr>
          <w:rFonts w:ascii="Times New Roman" w:hAnsi="Times New Roman" w:cs="Times New Roman"/>
          <w:bCs/>
          <w:sz w:val="24"/>
          <w:szCs w:val="24"/>
        </w:rPr>
      </w:pPr>
      <w:r w:rsidRPr="00400F10">
        <w:rPr>
          <w:rFonts w:ascii="Times New Roman" w:hAnsi="Times New Roman" w:cs="Times New Roman"/>
          <w:b/>
          <w:sz w:val="24"/>
          <w:szCs w:val="24"/>
        </w:rPr>
        <w:t>K bodu 11 (§ 9 ods. 4)</w:t>
      </w:r>
    </w:p>
    <w:p w14:paraId="1C4FA324" w14:textId="77777777" w:rsidR="00FB3C83" w:rsidRPr="00400F10" w:rsidRDefault="00FB3C83" w:rsidP="00400F10">
      <w:pPr>
        <w:spacing w:line="276" w:lineRule="auto"/>
        <w:rPr>
          <w:rFonts w:ascii="Times New Roman" w:hAnsi="Times New Roman" w:cs="Times New Roman"/>
          <w:bCs/>
          <w:sz w:val="24"/>
          <w:szCs w:val="24"/>
        </w:rPr>
      </w:pPr>
      <w:r w:rsidRPr="00400F10">
        <w:rPr>
          <w:rFonts w:ascii="Times New Roman" w:hAnsi="Times New Roman" w:cs="Times New Roman"/>
          <w:bCs/>
          <w:sz w:val="24"/>
          <w:szCs w:val="24"/>
        </w:rPr>
        <w:t>V záujme jednoznačnosti sa navrhuje upraviť, že povinnosť archivovať pokladničné doklady vyhotovené pri zaevidovaní údajov z </w:t>
      </w:r>
      <w:proofErr w:type="spellStart"/>
      <w:r w:rsidRPr="00400F10">
        <w:rPr>
          <w:rFonts w:ascii="Times New Roman" w:hAnsi="Times New Roman" w:cs="Times New Roman"/>
          <w:bCs/>
          <w:sz w:val="24"/>
          <w:szCs w:val="24"/>
        </w:rPr>
        <w:t>paragónov</w:t>
      </w:r>
      <w:proofErr w:type="spellEnd"/>
      <w:r w:rsidRPr="00400F10">
        <w:rPr>
          <w:rFonts w:ascii="Times New Roman" w:hAnsi="Times New Roman" w:cs="Times New Roman"/>
          <w:bCs/>
          <w:sz w:val="24"/>
          <w:szCs w:val="24"/>
        </w:rPr>
        <w:t xml:space="preserve"> pri prerušení prevádzky v súlade s § 10 ods. 5, archivovať „NEPLATNÝ DOKLAD“ a denné uzávierky sa vzťahuje len na tie, ktoré boli vyhotovené z elektronickej registračnej pokladnice. </w:t>
      </w:r>
    </w:p>
    <w:p w14:paraId="36326F2D" w14:textId="77777777" w:rsidR="00FB3C83" w:rsidRPr="00400F10" w:rsidRDefault="00FB3C83" w:rsidP="00400F10">
      <w:pPr>
        <w:spacing w:line="276" w:lineRule="auto"/>
        <w:rPr>
          <w:rFonts w:ascii="Times New Roman" w:hAnsi="Times New Roman" w:cs="Times New Roman"/>
          <w:bCs/>
          <w:sz w:val="24"/>
          <w:szCs w:val="24"/>
        </w:rPr>
      </w:pPr>
    </w:p>
    <w:p w14:paraId="47DFD5AF" w14:textId="77777777" w:rsidR="00FB3C83" w:rsidRPr="00400F10" w:rsidRDefault="00FB3C83" w:rsidP="00400F10">
      <w:pPr>
        <w:spacing w:line="276" w:lineRule="auto"/>
        <w:rPr>
          <w:rFonts w:ascii="Times New Roman" w:hAnsi="Times New Roman" w:cs="Times New Roman"/>
          <w:bCs/>
          <w:sz w:val="24"/>
          <w:szCs w:val="24"/>
        </w:rPr>
      </w:pPr>
      <w:r w:rsidRPr="00400F10">
        <w:rPr>
          <w:rFonts w:ascii="Times New Roman" w:hAnsi="Times New Roman" w:cs="Times New Roman"/>
          <w:bCs/>
          <w:sz w:val="24"/>
          <w:szCs w:val="24"/>
        </w:rPr>
        <w:t>Pokiaľ ide o podnikateľa, ktorý používa na evidenciu tržieb pokladnicu e</w:t>
      </w:r>
      <w:r w:rsidRPr="00400F10">
        <w:rPr>
          <w:rFonts w:ascii="Times New Roman" w:hAnsi="Times New Roman" w:cs="Times New Roman"/>
          <w:bCs/>
          <w:sz w:val="24"/>
          <w:szCs w:val="24"/>
        </w:rPr>
        <w:noBreakHyphen/>
        <w:t xml:space="preserve">kasa klient a je v zmysle § 10 ods. 6 nadväzne na ods. 5 povinný údaje z vyhotovených </w:t>
      </w:r>
      <w:proofErr w:type="spellStart"/>
      <w:r w:rsidRPr="00400F10">
        <w:rPr>
          <w:rFonts w:ascii="Times New Roman" w:hAnsi="Times New Roman" w:cs="Times New Roman"/>
          <w:bCs/>
          <w:sz w:val="24"/>
          <w:szCs w:val="24"/>
        </w:rPr>
        <w:t>paragónov</w:t>
      </w:r>
      <w:proofErr w:type="spellEnd"/>
      <w:r w:rsidRPr="00400F10">
        <w:rPr>
          <w:rFonts w:ascii="Times New Roman" w:hAnsi="Times New Roman" w:cs="Times New Roman"/>
          <w:bCs/>
          <w:sz w:val="24"/>
          <w:szCs w:val="24"/>
        </w:rPr>
        <w:t xml:space="preserve"> zaevidovať v pokladnici e</w:t>
      </w:r>
      <w:r w:rsidRPr="00400F10">
        <w:rPr>
          <w:rFonts w:ascii="Times New Roman" w:hAnsi="Times New Roman" w:cs="Times New Roman"/>
          <w:bCs/>
          <w:sz w:val="24"/>
          <w:szCs w:val="24"/>
        </w:rPr>
        <w:noBreakHyphen/>
        <w:t>kasa klient postačuje, ak tieto údaje budú dostupné v systéme e</w:t>
      </w:r>
      <w:r w:rsidRPr="00400F10">
        <w:rPr>
          <w:rFonts w:ascii="Times New Roman" w:hAnsi="Times New Roman" w:cs="Times New Roman"/>
          <w:bCs/>
          <w:sz w:val="24"/>
          <w:szCs w:val="24"/>
        </w:rPr>
        <w:noBreakHyphen/>
        <w:t>kasa, t. j. nemusí vyhotovovať pokladničné doklady.</w:t>
      </w:r>
    </w:p>
    <w:p w14:paraId="71156739" w14:textId="77777777" w:rsidR="00FB3C83" w:rsidRPr="00400F10" w:rsidRDefault="00FB3C83" w:rsidP="00400F10">
      <w:pPr>
        <w:spacing w:line="276" w:lineRule="auto"/>
        <w:rPr>
          <w:rFonts w:ascii="Times New Roman" w:hAnsi="Times New Roman" w:cs="Times New Roman"/>
          <w:bCs/>
          <w:sz w:val="24"/>
          <w:szCs w:val="24"/>
        </w:rPr>
      </w:pPr>
    </w:p>
    <w:p w14:paraId="5D25EEF1" w14:textId="77777777" w:rsidR="00FB3C83" w:rsidRPr="00400F10" w:rsidRDefault="00FB3C83" w:rsidP="00400F10">
      <w:pPr>
        <w:spacing w:line="276" w:lineRule="auto"/>
        <w:rPr>
          <w:rFonts w:ascii="Times New Roman" w:hAnsi="Times New Roman" w:cs="Times New Roman"/>
          <w:bCs/>
          <w:sz w:val="24"/>
          <w:szCs w:val="24"/>
        </w:rPr>
      </w:pPr>
      <w:r w:rsidRPr="00400F10">
        <w:rPr>
          <w:rFonts w:ascii="Times New Roman" w:hAnsi="Times New Roman" w:cs="Times New Roman"/>
          <w:bCs/>
          <w:sz w:val="24"/>
          <w:szCs w:val="24"/>
        </w:rPr>
        <w:t xml:space="preserve">Pokiaľ ide o kópie </w:t>
      </w:r>
      <w:proofErr w:type="spellStart"/>
      <w:r w:rsidRPr="00400F10">
        <w:rPr>
          <w:rFonts w:ascii="Times New Roman" w:hAnsi="Times New Roman" w:cs="Times New Roman"/>
          <w:bCs/>
          <w:sz w:val="24"/>
          <w:szCs w:val="24"/>
        </w:rPr>
        <w:t>paragónov</w:t>
      </w:r>
      <w:proofErr w:type="spellEnd"/>
      <w:r w:rsidRPr="00400F10">
        <w:rPr>
          <w:rFonts w:ascii="Times New Roman" w:hAnsi="Times New Roman" w:cs="Times New Roman"/>
          <w:bCs/>
          <w:sz w:val="24"/>
          <w:szCs w:val="24"/>
        </w:rPr>
        <w:t>, ktoré podnikateľ vyhotovuje, či už v súvislosti s používaním elektronickej registračnej pokladnice alebo aj pokladnice e-kasa klient, je povinný tieto archivovať.</w:t>
      </w:r>
    </w:p>
    <w:p w14:paraId="134C697F" w14:textId="77777777" w:rsidR="00FB3C83" w:rsidRDefault="00FB3C83" w:rsidP="00400F10">
      <w:pPr>
        <w:spacing w:line="276" w:lineRule="auto"/>
        <w:rPr>
          <w:rFonts w:ascii="Times New Roman" w:hAnsi="Times New Roman" w:cs="Times New Roman"/>
          <w:bCs/>
          <w:sz w:val="24"/>
          <w:szCs w:val="24"/>
        </w:rPr>
      </w:pPr>
    </w:p>
    <w:p w14:paraId="08095897" w14:textId="77777777" w:rsidR="00744976" w:rsidRPr="00400F10" w:rsidRDefault="00744976" w:rsidP="00400F10">
      <w:pPr>
        <w:spacing w:line="276" w:lineRule="auto"/>
        <w:rPr>
          <w:rFonts w:ascii="Times New Roman" w:hAnsi="Times New Roman" w:cs="Times New Roman"/>
          <w:bCs/>
          <w:sz w:val="24"/>
          <w:szCs w:val="24"/>
        </w:rPr>
      </w:pPr>
    </w:p>
    <w:p w14:paraId="14E7C214" w14:textId="7EAEF74A" w:rsidR="00FB3C83" w:rsidRPr="00400F10" w:rsidRDefault="00FB3C83" w:rsidP="00400F10">
      <w:pPr>
        <w:spacing w:line="276" w:lineRule="auto"/>
        <w:rPr>
          <w:rFonts w:ascii="Times New Roman" w:hAnsi="Times New Roman" w:cs="Times New Roman"/>
          <w:bCs/>
          <w:sz w:val="24"/>
          <w:szCs w:val="24"/>
        </w:rPr>
      </w:pPr>
      <w:r w:rsidRPr="00400F10">
        <w:rPr>
          <w:rFonts w:ascii="Times New Roman" w:hAnsi="Times New Roman" w:cs="Times New Roman"/>
          <w:b/>
          <w:bCs/>
          <w:sz w:val="24"/>
          <w:szCs w:val="24"/>
        </w:rPr>
        <w:lastRenderedPageBreak/>
        <w:t>K bodu 12 (§ 15 ods. 9)</w:t>
      </w:r>
    </w:p>
    <w:p w14:paraId="1A0D3416" w14:textId="77777777" w:rsidR="00FB3C83" w:rsidRPr="00400F10" w:rsidRDefault="00FB3C83" w:rsidP="00400F10">
      <w:pPr>
        <w:spacing w:line="276" w:lineRule="auto"/>
        <w:rPr>
          <w:rFonts w:ascii="Times New Roman" w:hAnsi="Times New Roman" w:cs="Times New Roman"/>
          <w:bCs/>
          <w:sz w:val="24"/>
          <w:szCs w:val="24"/>
        </w:rPr>
      </w:pPr>
      <w:bookmarkStart w:id="0" w:name="_GoBack"/>
      <w:r w:rsidRPr="00400F10">
        <w:rPr>
          <w:rFonts w:ascii="Times New Roman" w:hAnsi="Times New Roman" w:cs="Times New Roman"/>
          <w:bCs/>
          <w:sz w:val="24"/>
          <w:szCs w:val="24"/>
        </w:rPr>
        <w:t>S prihliadnutím na ukončenie používania elektronických registračných pokladníc a ukončenie činnosti servisných organizácií sa navrhuje, aby ukončenie používania elektronickej registračnej pokladnice mohol vykonať aj samotný podnikateľ alebo ním poverená iná osoba</w:t>
      </w:r>
      <w:bookmarkEnd w:id="0"/>
      <w:r w:rsidRPr="00400F10">
        <w:rPr>
          <w:rFonts w:ascii="Times New Roman" w:hAnsi="Times New Roman" w:cs="Times New Roman"/>
          <w:bCs/>
          <w:sz w:val="24"/>
          <w:szCs w:val="24"/>
        </w:rPr>
        <w:t xml:space="preserve">, ktorí zabezpečia vybratie </w:t>
      </w:r>
      <w:proofErr w:type="spellStart"/>
      <w:r w:rsidRPr="00400F10">
        <w:rPr>
          <w:rFonts w:ascii="Times New Roman" w:hAnsi="Times New Roman" w:cs="Times New Roman"/>
          <w:bCs/>
          <w:sz w:val="24"/>
          <w:szCs w:val="24"/>
        </w:rPr>
        <w:t>fiskálnej</w:t>
      </w:r>
      <w:proofErr w:type="spellEnd"/>
      <w:r w:rsidRPr="00400F10">
        <w:rPr>
          <w:rFonts w:ascii="Times New Roman" w:hAnsi="Times New Roman" w:cs="Times New Roman"/>
          <w:bCs/>
          <w:sz w:val="24"/>
          <w:szCs w:val="24"/>
        </w:rPr>
        <w:t xml:space="preserve"> pamäte a uloženie údajov z </w:t>
      </w:r>
      <w:proofErr w:type="spellStart"/>
      <w:r w:rsidRPr="00400F10">
        <w:rPr>
          <w:rFonts w:ascii="Times New Roman" w:hAnsi="Times New Roman" w:cs="Times New Roman"/>
          <w:bCs/>
          <w:sz w:val="24"/>
          <w:szCs w:val="24"/>
        </w:rPr>
        <w:t>fiskálnej</w:t>
      </w:r>
      <w:proofErr w:type="spellEnd"/>
      <w:r w:rsidRPr="00400F10">
        <w:rPr>
          <w:rFonts w:ascii="Times New Roman" w:hAnsi="Times New Roman" w:cs="Times New Roman"/>
          <w:bCs/>
          <w:sz w:val="24"/>
          <w:szCs w:val="24"/>
        </w:rPr>
        <w:t xml:space="preserve"> pamäte na dátové médium spolu so zápisom príslušných záznamov do knihy elektronickej registračnej pokladnice. Zároveň podnikateľ je povinný uchovať vybranú </w:t>
      </w:r>
      <w:proofErr w:type="spellStart"/>
      <w:r w:rsidRPr="00400F10">
        <w:rPr>
          <w:rFonts w:ascii="Times New Roman" w:hAnsi="Times New Roman" w:cs="Times New Roman"/>
          <w:bCs/>
          <w:sz w:val="24"/>
          <w:szCs w:val="24"/>
        </w:rPr>
        <w:t>fiskálnu</w:t>
      </w:r>
      <w:proofErr w:type="spellEnd"/>
      <w:r w:rsidRPr="00400F10">
        <w:rPr>
          <w:rFonts w:ascii="Times New Roman" w:hAnsi="Times New Roman" w:cs="Times New Roman"/>
          <w:bCs/>
          <w:sz w:val="24"/>
          <w:szCs w:val="24"/>
        </w:rPr>
        <w:t xml:space="preserve"> pamäť,  dátové médium a knihu elektronickej registračnej pokladnice v zákonom ustanovenej lehote.  </w:t>
      </w:r>
    </w:p>
    <w:p w14:paraId="0793FA06" w14:textId="77777777" w:rsidR="00FB3C83" w:rsidRPr="00400F10" w:rsidRDefault="00FB3C83" w:rsidP="00400F10">
      <w:pPr>
        <w:spacing w:line="276" w:lineRule="auto"/>
        <w:rPr>
          <w:rFonts w:ascii="Times New Roman" w:hAnsi="Times New Roman" w:cs="Times New Roman"/>
          <w:bCs/>
          <w:sz w:val="24"/>
          <w:szCs w:val="24"/>
        </w:rPr>
      </w:pPr>
    </w:p>
    <w:p w14:paraId="2F343F2F" w14:textId="1951C161" w:rsidR="00FB3C83" w:rsidRPr="00400F10" w:rsidRDefault="00FB3C83" w:rsidP="00400F10">
      <w:pPr>
        <w:spacing w:line="276" w:lineRule="auto"/>
        <w:rPr>
          <w:rFonts w:ascii="Times New Roman" w:hAnsi="Times New Roman" w:cs="Times New Roman"/>
          <w:b/>
          <w:sz w:val="24"/>
          <w:szCs w:val="24"/>
        </w:rPr>
      </w:pPr>
      <w:r w:rsidRPr="00400F10">
        <w:rPr>
          <w:rFonts w:ascii="Times New Roman" w:hAnsi="Times New Roman" w:cs="Times New Roman"/>
          <w:b/>
          <w:bCs/>
          <w:sz w:val="24"/>
          <w:szCs w:val="24"/>
        </w:rPr>
        <w:t>K bodu 13 (§ 15a ods. 1)</w:t>
      </w:r>
    </w:p>
    <w:p w14:paraId="0268B9FB" w14:textId="77777777" w:rsidR="00FB3C83" w:rsidRPr="00400F10" w:rsidRDefault="00FB3C83"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Niektorí podnikatelia požiadali o pridelenie kódu pokladnice e</w:t>
      </w:r>
      <w:r w:rsidRPr="00400F10">
        <w:rPr>
          <w:rFonts w:ascii="Times New Roman" w:hAnsi="Times New Roman" w:cs="Times New Roman"/>
          <w:sz w:val="24"/>
          <w:szCs w:val="24"/>
        </w:rPr>
        <w:noBreakHyphen/>
        <w:t>kasa klient  napriek tomu, že sa na nich povinnosť evidovať tržby podľa § 3 ods. 1 zákona č. 289/2008 Z. z. nevzťahuje alebo požiadali o pridelenie kódu na už používanú virtuálnu registračnú pokladnicu, prípadne požiadali o pridelenie kódu virtuálnej registračnej pokladnice alebo on</w:t>
      </w:r>
      <w:r w:rsidRPr="00400F10">
        <w:rPr>
          <w:rFonts w:ascii="Times New Roman" w:hAnsi="Times New Roman" w:cs="Times New Roman"/>
          <w:sz w:val="24"/>
          <w:szCs w:val="24"/>
        </w:rPr>
        <w:noBreakHyphen/>
        <w:t>line registračnej pokladnice a rozhodli sa používať iný typ pokladnice e</w:t>
      </w:r>
      <w:r w:rsidRPr="00400F10">
        <w:rPr>
          <w:rFonts w:ascii="Times New Roman" w:hAnsi="Times New Roman" w:cs="Times New Roman"/>
          <w:sz w:val="24"/>
          <w:szCs w:val="24"/>
        </w:rPr>
        <w:noBreakHyphen/>
        <w:t>kasa klient ako o ktorý požiadali, a preto pokladnicu neuviedli do prevádzky.</w:t>
      </w:r>
    </w:p>
    <w:p w14:paraId="06B385BD" w14:textId="77777777" w:rsidR="00FB3C83" w:rsidRPr="00400F10" w:rsidRDefault="00FB3C83" w:rsidP="00400F10">
      <w:pPr>
        <w:spacing w:line="276" w:lineRule="auto"/>
        <w:rPr>
          <w:rFonts w:ascii="Times New Roman" w:hAnsi="Times New Roman" w:cs="Times New Roman"/>
          <w:sz w:val="24"/>
          <w:szCs w:val="24"/>
        </w:rPr>
      </w:pPr>
    </w:p>
    <w:p w14:paraId="301E55F1" w14:textId="77777777" w:rsidR="00FB3C83" w:rsidRPr="00400F10" w:rsidRDefault="00FB3C83" w:rsidP="00400F10">
      <w:pPr>
        <w:spacing w:line="276" w:lineRule="auto"/>
        <w:rPr>
          <w:rFonts w:ascii="Times New Roman" w:hAnsi="Times New Roman" w:cs="Times New Roman"/>
          <w:b/>
          <w:sz w:val="24"/>
          <w:szCs w:val="24"/>
        </w:rPr>
      </w:pPr>
      <w:r w:rsidRPr="00400F10">
        <w:rPr>
          <w:rFonts w:ascii="Times New Roman" w:hAnsi="Times New Roman" w:cs="Times New Roman"/>
          <w:sz w:val="24"/>
          <w:szCs w:val="24"/>
        </w:rPr>
        <w:t>S prihliadnutím na uvedené sa navrhuje, aby daňový úrad mohol nielen ukončiť používanie pokladnice e</w:t>
      </w:r>
      <w:r w:rsidRPr="00400F10">
        <w:rPr>
          <w:rFonts w:ascii="Times New Roman" w:hAnsi="Times New Roman" w:cs="Times New Roman"/>
          <w:sz w:val="24"/>
          <w:szCs w:val="24"/>
        </w:rPr>
        <w:noBreakHyphen/>
        <w:t>kasa klient, ale aj zrušiť kód pokladnice e</w:t>
      </w:r>
      <w:r w:rsidRPr="00400F10">
        <w:rPr>
          <w:rFonts w:ascii="Times New Roman" w:hAnsi="Times New Roman" w:cs="Times New Roman"/>
          <w:sz w:val="24"/>
          <w:szCs w:val="24"/>
        </w:rPr>
        <w:noBreakHyphen/>
        <w:t>kasa klient, ktorú podnikateľ neuviedol do prevádzky, pokiaľ o to podnikateľ požiada. Zabráni sa tak evidovaniu kódov neaktívnych pokladníc e-kasa klient finančnou správou.</w:t>
      </w:r>
    </w:p>
    <w:p w14:paraId="16D3C474" w14:textId="77777777" w:rsidR="00FB3C83" w:rsidRPr="00400F10" w:rsidRDefault="00FB3C83" w:rsidP="00400F10">
      <w:pPr>
        <w:spacing w:line="276" w:lineRule="auto"/>
        <w:rPr>
          <w:rFonts w:ascii="Times New Roman" w:hAnsi="Times New Roman" w:cs="Times New Roman"/>
          <w:b/>
          <w:sz w:val="24"/>
          <w:szCs w:val="24"/>
        </w:rPr>
      </w:pPr>
    </w:p>
    <w:p w14:paraId="6C94CF38" w14:textId="22FA8C99" w:rsidR="00FB3C83" w:rsidRPr="00400F10" w:rsidRDefault="008E2ABC" w:rsidP="00400F10">
      <w:pPr>
        <w:spacing w:line="276" w:lineRule="auto"/>
        <w:rPr>
          <w:rFonts w:ascii="Times New Roman" w:hAnsi="Times New Roman" w:cs="Times New Roman"/>
          <w:sz w:val="24"/>
          <w:szCs w:val="24"/>
        </w:rPr>
      </w:pPr>
      <w:r>
        <w:rPr>
          <w:rFonts w:ascii="Times New Roman" w:hAnsi="Times New Roman" w:cs="Times New Roman"/>
          <w:b/>
          <w:sz w:val="24"/>
          <w:szCs w:val="24"/>
        </w:rPr>
        <w:t>K bodu 14 (§ 16a písm. p)</w:t>
      </w:r>
    </w:p>
    <w:p w14:paraId="23DE82CB" w14:textId="77777777" w:rsidR="00FB3C83" w:rsidRPr="00400F10" w:rsidRDefault="00FB3C83"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Ide o legislatívnu úpravu, nakoľko § 7a ods. 7 je uvedený už v písm. l).</w:t>
      </w:r>
    </w:p>
    <w:p w14:paraId="2A4C6B82" w14:textId="77777777" w:rsidR="00FB3C83" w:rsidRPr="00400F10" w:rsidRDefault="00FB3C83" w:rsidP="00400F10">
      <w:pPr>
        <w:spacing w:line="276" w:lineRule="auto"/>
        <w:rPr>
          <w:rFonts w:ascii="Times New Roman" w:hAnsi="Times New Roman" w:cs="Times New Roman"/>
          <w:sz w:val="24"/>
          <w:szCs w:val="24"/>
        </w:rPr>
      </w:pPr>
    </w:p>
    <w:p w14:paraId="5BA019E9" w14:textId="40702DC0" w:rsidR="0077249C" w:rsidRPr="0077249C" w:rsidRDefault="0077249C" w:rsidP="0077249C">
      <w:pPr>
        <w:spacing w:line="276" w:lineRule="auto"/>
        <w:rPr>
          <w:rFonts w:ascii="Times New Roman" w:hAnsi="Times New Roman" w:cs="Times New Roman"/>
          <w:b/>
          <w:sz w:val="24"/>
          <w:szCs w:val="24"/>
        </w:rPr>
      </w:pPr>
      <w:r w:rsidRPr="0077249C">
        <w:rPr>
          <w:rFonts w:ascii="Times New Roman" w:hAnsi="Times New Roman" w:cs="Times New Roman"/>
          <w:b/>
          <w:sz w:val="24"/>
          <w:szCs w:val="24"/>
        </w:rPr>
        <w:t xml:space="preserve">K bodu 15 </w:t>
      </w:r>
      <w:r w:rsidR="008E2ABC">
        <w:rPr>
          <w:rFonts w:ascii="Times New Roman" w:hAnsi="Times New Roman" w:cs="Times New Roman"/>
          <w:b/>
          <w:sz w:val="24"/>
          <w:szCs w:val="24"/>
        </w:rPr>
        <w:t>(</w:t>
      </w:r>
      <w:r w:rsidRPr="0077249C">
        <w:rPr>
          <w:rFonts w:ascii="Times New Roman" w:hAnsi="Times New Roman" w:cs="Times New Roman"/>
          <w:b/>
          <w:sz w:val="24"/>
          <w:szCs w:val="24"/>
        </w:rPr>
        <w:t>§ 16b ods. 1 písm. d)</w:t>
      </w:r>
    </w:p>
    <w:p w14:paraId="280EF236" w14:textId="77777777" w:rsidR="0077249C" w:rsidRPr="0077249C" w:rsidRDefault="0077249C" w:rsidP="0077249C">
      <w:pPr>
        <w:spacing w:line="276" w:lineRule="auto"/>
        <w:rPr>
          <w:rFonts w:ascii="Times New Roman" w:hAnsi="Times New Roman" w:cs="Times New Roman"/>
          <w:sz w:val="24"/>
          <w:szCs w:val="24"/>
        </w:rPr>
      </w:pPr>
      <w:r w:rsidRPr="0077249C">
        <w:rPr>
          <w:rFonts w:ascii="Times New Roman" w:hAnsi="Times New Roman" w:cs="Times New Roman"/>
          <w:sz w:val="24"/>
          <w:szCs w:val="24"/>
        </w:rPr>
        <w:t>Povinnosť podnikateľa sprístupniť oznámenie, že nie je povinný používať pokladnicu bola do zákona č. 289/2008 Z. z. doplnená najmä z dôvodu, aby kontrolóri zbytočne nespisovali zápisnicu o miestnom zisťovaní v prípadoch, ak sa na podnikateľa vzťahuje niektorá z výnimiek podľa § 3a ods. 2 zákona.</w:t>
      </w:r>
    </w:p>
    <w:p w14:paraId="606ED10A" w14:textId="77777777" w:rsidR="0077249C" w:rsidRPr="0077249C" w:rsidRDefault="0077249C" w:rsidP="0077249C">
      <w:pPr>
        <w:spacing w:line="276" w:lineRule="auto"/>
        <w:rPr>
          <w:rFonts w:ascii="Times New Roman" w:hAnsi="Times New Roman" w:cs="Times New Roman"/>
          <w:sz w:val="24"/>
          <w:szCs w:val="24"/>
        </w:rPr>
      </w:pPr>
    </w:p>
    <w:p w14:paraId="4D7C5B44" w14:textId="16565B28" w:rsidR="00FB3C83" w:rsidRPr="0077249C" w:rsidRDefault="0077249C" w:rsidP="0077249C">
      <w:pPr>
        <w:spacing w:line="276" w:lineRule="auto"/>
        <w:rPr>
          <w:rFonts w:ascii="Times New Roman" w:hAnsi="Times New Roman" w:cs="Times New Roman"/>
          <w:sz w:val="24"/>
          <w:szCs w:val="24"/>
        </w:rPr>
      </w:pPr>
      <w:r w:rsidRPr="0077249C">
        <w:rPr>
          <w:rFonts w:ascii="Times New Roman" w:hAnsi="Times New Roman" w:cs="Times New Roman"/>
          <w:sz w:val="24"/>
          <w:szCs w:val="24"/>
        </w:rPr>
        <w:t xml:space="preserve">Ak pri prvom miestnom zisťovaní kontrolór zistí, že podnikateľ nesprístupnil oznámenie, navrhuje sa, aby podnikateľovi nebola uložená pokuta, ale bude len upozornený na porušenie zákona. Pokuta bude podnikateľovi uložená až pri ďalšom zistení porušenia. Ide o </w:t>
      </w:r>
      <w:proofErr w:type="spellStart"/>
      <w:r w:rsidRPr="0077249C">
        <w:rPr>
          <w:rFonts w:ascii="Times New Roman" w:hAnsi="Times New Roman" w:cs="Times New Roman"/>
          <w:sz w:val="24"/>
          <w:szCs w:val="24"/>
        </w:rPr>
        <w:t>proklientsky</w:t>
      </w:r>
      <w:proofErr w:type="spellEnd"/>
      <w:r w:rsidRPr="0077249C">
        <w:rPr>
          <w:rFonts w:ascii="Times New Roman" w:hAnsi="Times New Roman" w:cs="Times New Roman"/>
          <w:sz w:val="24"/>
          <w:szCs w:val="24"/>
        </w:rPr>
        <w:t xml:space="preserve"> zameraný návrh.</w:t>
      </w:r>
    </w:p>
    <w:p w14:paraId="47702500" w14:textId="77777777" w:rsidR="0077249C" w:rsidRPr="00400F10" w:rsidRDefault="0077249C" w:rsidP="0077249C">
      <w:pPr>
        <w:spacing w:line="276" w:lineRule="auto"/>
        <w:rPr>
          <w:rFonts w:ascii="Times New Roman" w:hAnsi="Times New Roman" w:cs="Times New Roman"/>
          <w:sz w:val="24"/>
          <w:szCs w:val="24"/>
        </w:rPr>
      </w:pPr>
    </w:p>
    <w:p w14:paraId="6C2A347F" w14:textId="118FA8F7" w:rsidR="00FB3C83" w:rsidRPr="00400F10" w:rsidRDefault="00FB3C83" w:rsidP="00400F10">
      <w:pPr>
        <w:spacing w:line="276" w:lineRule="auto"/>
        <w:rPr>
          <w:rFonts w:ascii="Times New Roman" w:hAnsi="Times New Roman" w:cs="Times New Roman"/>
          <w:bCs/>
          <w:sz w:val="24"/>
          <w:szCs w:val="24"/>
        </w:rPr>
      </w:pPr>
      <w:r w:rsidRPr="00400F10">
        <w:rPr>
          <w:rFonts w:ascii="Times New Roman" w:hAnsi="Times New Roman" w:cs="Times New Roman"/>
          <w:b/>
          <w:sz w:val="24"/>
          <w:szCs w:val="24"/>
        </w:rPr>
        <w:t>K bodu 16 (§ 17a ods. 2)</w:t>
      </w:r>
    </w:p>
    <w:p w14:paraId="2A2CE752" w14:textId="77777777" w:rsidR="00FB3C83" w:rsidRPr="00400F10" w:rsidRDefault="00FB3C83" w:rsidP="00400F10">
      <w:pPr>
        <w:spacing w:line="276" w:lineRule="auto"/>
        <w:rPr>
          <w:rFonts w:ascii="Times New Roman" w:hAnsi="Times New Roman" w:cs="Times New Roman"/>
          <w:bCs/>
          <w:sz w:val="24"/>
          <w:szCs w:val="24"/>
        </w:rPr>
      </w:pPr>
      <w:r w:rsidRPr="00400F10">
        <w:rPr>
          <w:rFonts w:ascii="Times New Roman" w:hAnsi="Times New Roman" w:cs="Times New Roman"/>
          <w:bCs/>
          <w:sz w:val="24"/>
          <w:szCs w:val="24"/>
        </w:rPr>
        <w:t>Navrhuje sa nahradiť Colný úrad Bratislava Finančným riaditeľstvom SR, nakoľko činnosti súvisiace s vykonávaním technickej expertízy prechádzajú do kompetencie Finančného riaditeľstva SR.</w:t>
      </w:r>
    </w:p>
    <w:p w14:paraId="17B2FFF2" w14:textId="77777777" w:rsidR="00FB3C83" w:rsidRPr="00400F10" w:rsidRDefault="00FB3C83" w:rsidP="00400F10">
      <w:pPr>
        <w:spacing w:line="276" w:lineRule="auto"/>
        <w:rPr>
          <w:rFonts w:ascii="Times New Roman" w:hAnsi="Times New Roman" w:cs="Times New Roman"/>
          <w:color w:val="000000"/>
          <w:sz w:val="24"/>
          <w:szCs w:val="24"/>
        </w:rPr>
      </w:pPr>
    </w:p>
    <w:p w14:paraId="4911A182" w14:textId="77777777" w:rsidR="00FB3C83" w:rsidRPr="00400F10" w:rsidRDefault="00FB3C83" w:rsidP="00400F10">
      <w:pPr>
        <w:spacing w:line="276" w:lineRule="auto"/>
        <w:rPr>
          <w:rFonts w:ascii="Times New Roman" w:hAnsi="Times New Roman" w:cs="Times New Roman"/>
          <w:color w:val="000000"/>
          <w:sz w:val="24"/>
          <w:szCs w:val="24"/>
        </w:rPr>
      </w:pPr>
      <w:r w:rsidRPr="00400F10">
        <w:rPr>
          <w:rFonts w:ascii="Times New Roman" w:hAnsi="Times New Roman" w:cs="Times New Roman"/>
          <w:color w:val="000000"/>
          <w:sz w:val="24"/>
          <w:szCs w:val="24"/>
        </w:rPr>
        <w:t>Návrh sa predkladá nadväzne na potrebu centralizácie kompetencií z Colného úradu Bratislava na Finančné riaditeľstvo SR.</w:t>
      </w:r>
    </w:p>
    <w:p w14:paraId="446DD3B7" w14:textId="77777777" w:rsidR="00FB3C83" w:rsidRPr="00400F10" w:rsidRDefault="00FB3C83" w:rsidP="00400F10">
      <w:pPr>
        <w:spacing w:line="276" w:lineRule="auto"/>
        <w:rPr>
          <w:rFonts w:ascii="Times New Roman" w:hAnsi="Times New Roman" w:cs="Times New Roman"/>
          <w:color w:val="000000"/>
          <w:sz w:val="24"/>
          <w:szCs w:val="24"/>
        </w:rPr>
      </w:pPr>
    </w:p>
    <w:p w14:paraId="2DE122D1" w14:textId="4F51D11D" w:rsidR="00FB3C83" w:rsidRPr="00400F10" w:rsidRDefault="00FB3C83"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lastRenderedPageBreak/>
        <w:t>K bodu 17 (§ 18cg)</w:t>
      </w:r>
    </w:p>
    <w:p w14:paraId="31018265" w14:textId="77777777" w:rsidR="00FB3C83" w:rsidRPr="00400F10" w:rsidRDefault="00FB3C83"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S prihliadnutím na ukončenie používania elektronickej registračnej pokladnice na evidenciu prijatých tržieb a v záujme jednoznačnosti sa v prechodných ustanoveniach navrhuje ustanoviť lehotu na ukončenie konania o certifikácii elektronickej registračnej pokladnice a spôsob a lehotu ukončenia používania elektronickej registračnej pokladnice. Zároveň sa ustanovuje orgán, ktorý dokončí technickú expertízu, ktorú začal Colný úrad Bratislava, a to z dôvodu prechodu kompetencií  na finančné riaditeľstvo.  </w:t>
      </w:r>
    </w:p>
    <w:p w14:paraId="21F427B2" w14:textId="77777777" w:rsidR="00FB3C83" w:rsidRPr="00400F10" w:rsidRDefault="00FB3C83" w:rsidP="00400F10">
      <w:pPr>
        <w:spacing w:line="276" w:lineRule="auto"/>
        <w:rPr>
          <w:rFonts w:ascii="Times New Roman" w:hAnsi="Times New Roman" w:cs="Times New Roman"/>
          <w:b/>
          <w:sz w:val="24"/>
          <w:szCs w:val="24"/>
        </w:rPr>
      </w:pPr>
    </w:p>
    <w:p w14:paraId="3A4302A6" w14:textId="37C96B01" w:rsidR="00FB3C83" w:rsidRPr="00400F10" w:rsidRDefault="00FB3C83"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Ukončenie činnosti servisných organizácií a registra servisných organizácii sa navrhuje ukončiť k 1. júnu 2020.</w:t>
      </w:r>
    </w:p>
    <w:p w14:paraId="51E45838" w14:textId="77777777" w:rsidR="00FB3C83" w:rsidRDefault="00FB3C83" w:rsidP="00400F10">
      <w:pPr>
        <w:spacing w:line="276" w:lineRule="auto"/>
        <w:rPr>
          <w:rFonts w:ascii="Times New Roman" w:hAnsi="Times New Roman" w:cs="Times New Roman"/>
          <w:sz w:val="24"/>
          <w:szCs w:val="24"/>
        </w:rPr>
      </w:pPr>
    </w:p>
    <w:p w14:paraId="699855FF" w14:textId="77777777" w:rsidR="00744976" w:rsidRPr="00400F10" w:rsidRDefault="00744976" w:rsidP="00400F10">
      <w:pPr>
        <w:spacing w:line="276" w:lineRule="auto"/>
        <w:rPr>
          <w:rFonts w:ascii="Times New Roman" w:hAnsi="Times New Roman" w:cs="Times New Roman"/>
          <w:sz w:val="24"/>
          <w:szCs w:val="24"/>
        </w:rPr>
      </w:pPr>
    </w:p>
    <w:p w14:paraId="7A408768" w14:textId="36747DB9" w:rsidR="002D2AAC" w:rsidRPr="00400F10" w:rsidRDefault="00894C54" w:rsidP="00400F10">
      <w:pPr>
        <w:spacing w:line="276" w:lineRule="auto"/>
        <w:rPr>
          <w:rFonts w:ascii="Times New Roman" w:hAnsi="Times New Roman" w:cs="Times New Roman"/>
          <w:b/>
          <w:sz w:val="24"/>
          <w:szCs w:val="24"/>
        </w:rPr>
      </w:pPr>
      <w:r w:rsidRPr="00400F10">
        <w:rPr>
          <w:rFonts w:ascii="Times New Roman" w:hAnsi="Times New Roman" w:cs="Times New Roman"/>
          <w:b/>
          <w:sz w:val="24"/>
          <w:szCs w:val="24"/>
        </w:rPr>
        <w:t xml:space="preserve">K čl. </w:t>
      </w:r>
      <w:r w:rsidR="00DC3599" w:rsidRPr="00400F10">
        <w:rPr>
          <w:rFonts w:ascii="Times New Roman" w:hAnsi="Times New Roman" w:cs="Times New Roman"/>
          <w:b/>
          <w:sz w:val="24"/>
          <w:szCs w:val="24"/>
        </w:rPr>
        <w:t>V</w:t>
      </w:r>
    </w:p>
    <w:p w14:paraId="706C1EAC" w14:textId="77777777" w:rsidR="00400F10" w:rsidRPr="00400F10" w:rsidRDefault="00400F10" w:rsidP="00400F10">
      <w:pPr>
        <w:spacing w:line="276" w:lineRule="auto"/>
        <w:rPr>
          <w:rFonts w:ascii="Times New Roman" w:hAnsi="Times New Roman" w:cs="Times New Roman"/>
          <w:sz w:val="24"/>
          <w:szCs w:val="24"/>
        </w:rPr>
      </w:pPr>
    </w:p>
    <w:p w14:paraId="76DDBA12" w14:textId="31F09FFB" w:rsidR="00283B3F" w:rsidRPr="00400F10" w:rsidRDefault="00283B3F" w:rsidP="00400F10">
      <w:pPr>
        <w:spacing w:line="276" w:lineRule="auto"/>
        <w:rPr>
          <w:rFonts w:ascii="Times New Roman" w:hAnsi="Times New Roman" w:cs="Times New Roman"/>
          <w:sz w:val="24"/>
          <w:szCs w:val="24"/>
        </w:rPr>
      </w:pPr>
      <w:r w:rsidRPr="00400F10">
        <w:rPr>
          <w:rFonts w:ascii="Times New Roman" w:hAnsi="Times New Roman" w:cs="Times New Roman"/>
          <w:sz w:val="24"/>
          <w:szCs w:val="24"/>
        </w:rPr>
        <w:t xml:space="preserve">Účinnosť zákona sa navrhuje od 1. januára 2020, </w:t>
      </w:r>
      <w:r w:rsidR="001E50EF" w:rsidRPr="00400F10">
        <w:rPr>
          <w:rFonts w:ascii="Times New Roman" w:hAnsi="Times New Roman" w:cs="Times New Roman"/>
          <w:sz w:val="24"/>
          <w:szCs w:val="24"/>
        </w:rPr>
        <w:t xml:space="preserve">okrem </w:t>
      </w:r>
      <w:r w:rsidR="00400F10" w:rsidRPr="00400F10">
        <w:rPr>
          <w:rFonts w:ascii="Times New Roman" w:hAnsi="Times New Roman" w:cs="Times New Roman"/>
          <w:sz w:val="24"/>
          <w:szCs w:val="24"/>
        </w:rPr>
        <w:t xml:space="preserve">čl. I </w:t>
      </w:r>
      <w:r w:rsidR="001E50EF" w:rsidRPr="00400F10">
        <w:rPr>
          <w:rFonts w:ascii="Times New Roman" w:hAnsi="Times New Roman" w:cs="Times New Roman"/>
          <w:sz w:val="24"/>
          <w:szCs w:val="24"/>
        </w:rPr>
        <w:t>ustanoven</w:t>
      </w:r>
      <w:r w:rsidR="00400F10" w:rsidRPr="00400F10">
        <w:rPr>
          <w:rFonts w:ascii="Times New Roman" w:hAnsi="Times New Roman" w:cs="Times New Roman"/>
          <w:sz w:val="24"/>
          <w:szCs w:val="24"/>
        </w:rPr>
        <w:t>í</w:t>
      </w:r>
      <w:r w:rsidR="001E50EF" w:rsidRPr="00400F10">
        <w:rPr>
          <w:rFonts w:ascii="Times New Roman" w:hAnsi="Times New Roman" w:cs="Times New Roman"/>
          <w:sz w:val="24"/>
          <w:szCs w:val="24"/>
        </w:rPr>
        <w:t xml:space="preserve"> o</w:t>
      </w:r>
      <w:r w:rsidR="00156A5F" w:rsidRPr="00400F10">
        <w:rPr>
          <w:rFonts w:ascii="Times New Roman" w:hAnsi="Times New Roman" w:cs="Times New Roman"/>
          <w:sz w:val="24"/>
          <w:szCs w:val="24"/>
        </w:rPr>
        <w:t> oznamovaní použitia platieb</w:t>
      </w:r>
      <w:r w:rsidR="00FB668C" w:rsidRPr="00400F10">
        <w:rPr>
          <w:rFonts w:ascii="Times New Roman" w:hAnsi="Times New Roman" w:cs="Times New Roman"/>
          <w:sz w:val="24"/>
          <w:szCs w:val="24"/>
        </w:rPr>
        <w:t xml:space="preserve"> alebo preplatku, </w:t>
      </w:r>
      <w:r w:rsidR="001E50EF" w:rsidRPr="00400F10">
        <w:rPr>
          <w:rFonts w:ascii="Times New Roman" w:hAnsi="Times New Roman" w:cs="Times New Roman"/>
          <w:sz w:val="24"/>
          <w:szCs w:val="24"/>
        </w:rPr>
        <w:t xml:space="preserve">registrácii z úradnej moci a zverejňovania zoznamu daňových subjektov registrovaných na daň z príjmov, ktorých účinnosť sa vzhľadom na vytvorenie dostatočného časovaného priestoru </w:t>
      </w:r>
      <w:r w:rsidR="00801DA8" w:rsidRPr="00400F10">
        <w:rPr>
          <w:rFonts w:ascii="Times New Roman" w:hAnsi="Times New Roman" w:cs="Times New Roman"/>
          <w:sz w:val="24"/>
          <w:szCs w:val="24"/>
        </w:rPr>
        <w:t xml:space="preserve">na prepojenie informačných systémov </w:t>
      </w:r>
      <w:r w:rsidR="001E50EF" w:rsidRPr="00400F10">
        <w:rPr>
          <w:rFonts w:ascii="Times New Roman" w:hAnsi="Times New Roman" w:cs="Times New Roman"/>
          <w:sz w:val="24"/>
          <w:szCs w:val="24"/>
        </w:rPr>
        <w:t>navrhuje</w:t>
      </w:r>
      <w:r w:rsidR="00801DA8" w:rsidRPr="00400F10">
        <w:rPr>
          <w:rFonts w:ascii="Times New Roman" w:hAnsi="Times New Roman" w:cs="Times New Roman"/>
          <w:sz w:val="24"/>
          <w:szCs w:val="24"/>
        </w:rPr>
        <w:t xml:space="preserve"> od</w:t>
      </w:r>
      <w:r w:rsidR="001E50EF" w:rsidRPr="00400F10">
        <w:rPr>
          <w:rFonts w:ascii="Times New Roman" w:hAnsi="Times New Roman" w:cs="Times New Roman"/>
          <w:sz w:val="24"/>
          <w:szCs w:val="24"/>
        </w:rPr>
        <w:t xml:space="preserve"> </w:t>
      </w:r>
      <w:r w:rsidR="00400F10" w:rsidRPr="00400F10">
        <w:rPr>
          <w:rFonts w:ascii="Times New Roman" w:hAnsi="Times New Roman" w:cs="Times New Roman"/>
          <w:sz w:val="24"/>
          <w:szCs w:val="24"/>
        </w:rPr>
        <w:br/>
        <w:t>1</w:t>
      </w:r>
      <w:r w:rsidR="001E50EF" w:rsidRPr="00400F10">
        <w:rPr>
          <w:rFonts w:ascii="Times New Roman" w:hAnsi="Times New Roman" w:cs="Times New Roman"/>
          <w:sz w:val="24"/>
          <w:szCs w:val="24"/>
        </w:rPr>
        <w:t>. januára 2021</w:t>
      </w:r>
      <w:r w:rsidR="00801DA8" w:rsidRPr="00400F10">
        <w:rPr>
          <w:rFonts w:ascii="Times New Roman" w:hAnsi="Times New Roman" w:cs="Times New Roman"/>
          <w:sz w:val="24"/>
          <w:szCs w:val="24"/>
        </w:rPr>
        <w:t>.</w:t>
      </w:r>
    </w:p>
    <w:sectPr w:rsidR="00283B3F" w:rsidRPr="00400F10" w:rsidSect="00A66FE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402BE" w14:textId="77777777" w:rsidR="00F25111" w:rsidRDefault="00F25111" w:rsidP="00A66FE3">
      <w:r>
        <w:separator/>
      </w:r>
    </w:p>
  </w:endnote>
  <w:endnote w:type="continuationSeparator" w:id="0">
    <w:p w14:paraId="21E3A645" w14:textId="77777777" w:rsidR="00F25111" w:rsidRDefault="00F25111" w:rsidP="00A6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204980"/>
      <w:docPartObj>
        <w:docPartGallery w:val="Page Numbers (Bottom of Page)"/>
        <w:docPartUnique/>
      </w:docPartObj>
    </w:sdtPr>
    <w:sdtEndPr/>
    <w:sdtContent>
      <w:p w14:paraId="2CC8B959" w14:textId="77777777" w:rsidR="00A66FE3" w:rsidRDefault="00A66FE3">
        <w:pPr>
          <w:pStyle w:val="Pta"/>
          <w:jc w:val="center"/>
        </w:pPr>
        <w:r>
          <w:fldChar w:fldCharType="begin"/>
        </w:r>
        <w:r>
          <w:instrText>PAGE   \* MERGEFORMAT</w:instrText>
        </w:r>
        <w:r>
          <w:fldChar w:fldCharType="separate"/>
        </w:r>
        <w:r w:rsidR="00C05B10">
          <w:rPr>
            <w:noProof/>
          </w:rPr>
          <w:t>14</w:t>
        </w:r>
        <w:r>
          <w:fldChar w:fldCharType="end"/>
        </w:r>
      </w:p>
    </w:sdtContent>
  </w:sdt>
  <w:p w14:paraId="2B7B4973" w14:textId="77777777" w:rsidR="00A66FE3" w:rsidRDefault="00A66FE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B883F" w14:textId="77777777" w:rsidR="00F25111" w:rsidRDefault="00F25111" w:rsidP="00A66FE3">
      <w:r>
        <w:separator/>
      </w:r>
    </w:p>
  </w:footnote>
  <w:footnote w:type="continuationSeparator" w:id="0">
    <w:p w14:paraId="5C175F61" w14:textId="77777777" w:rsidR="00F25111" w:rsidRDefault="00F25111" w:rsidP="00A66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D36A9"/>
    <w:multiLevelType w:val="hybridMultilevel"/>
    <w:tmpl w:val="87068550"/>
    <w:lvl w:ilvl="0" w:tplc="2F02DF2A">
      <w:start w:val="1"/>
      <w:numFmt w:val="decimal"/>
      <w:lvlText w:val="%1."/>
      <w:lvlJc w:val="left"/>
      <w:pPr>
        <w:ind w:left="360" w:hanging="360"/>
      </w:pPr>
      <w:rPr>
        <w:rFonts w:cs="Times New Roman" w:hint="default"/>
      </w:rPr>
    </w:lvl>
    <w:lvl w:ilvl="1" w:tplc="AFEC774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41"/>
    <w:rsid w:val="00000384"/>
    <w:rsid w:val="00004699"/>
    <w:rsid w:val="00037BE2"/>
    <w:rsid w:val="00053F45"/>
    <w:rsid w:val="000571F4"/>
    <w:rsid w:val="000604AC"/>
    <w:rsid w:val="00060628"/>
    <w:rsid w:val="000A29E9"/>
    <w:rsid w:val="000D14E7"/>
    <w:rsid w:val="000D1ED7"/>
    <w:rsid w:val="000E0E8F"/>
    <w:rsid w:val="000F0EC3"/>
    <w:rsid w:val="000F39AE"/>
    <w:rsid w:val="000F43D0"/>
    <w:rsid w:val="000F4A55"/>
    <w:rsid w:val="000F52BF"/>
    <w:rsid w:val="00107662"/>
    <w:rsid w:val="00111C9B"/>
    <w:rsid w:val="00134DA9"/>
    <w:rsid w:val="00142F03"/>
    <w:rsid w:val="0014601E"/>
    <w:rsid w:val="00150773"/>
    <w:rsid w:val="0015487D"/>
    <w:rsid w:val="00155BF4"/>
    <w:rsid w:val="00156A5F"/>
    <w:rsid w:val="001754C1"/>
    <w:rsid w:val="001A28C4"/>
    <w:rsid w:val="001B0AA3"/>
    <w:rsid w:val="001C4DBC"/>
    <w:rsid w:val="001D1BDF"/>
    <w:rsid w:val="001D2D96"/>
    <w:rsid w:val="001E50EF"/>
    <w:rsid w:val="001F4991"/>
    <w:rsid w:val="001F7C6E"/>
    <w:rsid w:val="00232006"/>
    <w:rsid w:val="00240F8C"/>
    <w:rsid w:val="002563E8"/>
    <w:rsid w:val="00283B3F"/>
    <w:rsid w:val="002C1C0A"/>
    <w:rsid w:val="002D1E54"/>
    <w:rsid w:val="002D2320"/>
    <w:rsid w:val="002D2AAC"/>
    <w:rsid w:val="002D46CD"/>
    <w:rsid w:val="003018ED"/>
    <w:rsid w:val="00307503"/>
    <w:rsid w:val="00332BAB"/>
    <w:rsid w:val="00354825"/>
    <w:rsid w:val="003B20C3"/>
    <w:rsid w:val="003B2579"/>
    <w:rsid w:val="00400F10"/>
    <w:rsid w:val="0040525F"/>
    <w:rsid w:val="004134E5"/>
    <w:rsid w:val="004151A4"/>
    <w:rsid w:val="0041562A"/>
    <w:rsid w:val="004236FF"/>
    <w:rsid w:val="00430142"/>
    <w:rsid w:val="00431453"/>
    <w:rsid w:val="00471608"/>
    <w:rsid w:val="00475C0A"/>
    <w:rsid w:val="00481F2D"/>
    <w:rsid w:val="004838DB"/>
    <w:rsid w:val="004E161D"/>
    <w:rsid w:val="004E3346"/>
    <w:rsid w:val="004E6194"/>
    <w:rsid w:val="004F1537"/>
    <w:rsid w:val="005258D3"/>
    <w:rsid w:val="00527228"/>
    <w:rsid w:val="005549F4"/>
    <w:rsid w:val="005573E9"/>
    <w:rsid w:val="00560C92"/>
    <w:rsid w:val="005679E2"/>
    <w:rsid w:val="00570559"/>
    <w:rsid w:val="00574CEA"/>
    <w:rsid w:val="00591BD2"/>
    <w:rsid w:val="00592231"/>
    <w:rsid w:val="005931D7"/>
    <w:rsid w:val="00596B25"/>
    <w:rsid w:val="005A7156"/>
    <w:rsid w:val="005A7965"/>
    <w:rsid w:val="005D0AC1"/>
    <w:rsid w:val="005E7EA6"/>
    <w:rsid w:val="005F11FB"/>
    <w:rsid w:val="00605C65"/>
    <w:rsid w:val="00613E36"/>
    <w:rsid w:val="00641626"/>
    <w:rsid w:val="00647B65"/>
    <w:rsid w:val="00653B6D"/>
    <w:rsid w:val="0065763F"/>
    <w:rsid w:val="006724C9"/>
    <w:rsid w:val="006A0256"/>
    <w:rsid w:val="006A38A6"/>
    <w:rsid w:val="006D0B19"/>
    <w:rsid w:val="006D219D"/>
    <w:rsid w:val="006E28F6"/>
    <w:rsid w:val="006F4E55"/>
    <w:rsid w:val="006F7016"/>
    <w:rsid w:val="0074009F"/>
    <w:rsid w:val="00744976"/>
    <w:rsid w:val="00762CFA"/>
    <w:rsid w:val="007650C1"/>
    <w:rsid w:val="0077249C"/>
    <w:rsid w:val="007A62E3"/>
    <w:rsid w:val="007B0FB0"/>
    <w:rsid w:val="007B1BEF"/>
    <w:rsid w:val="007C019A"/>
    <w:rsid w:val="007F435E"/>
    <w:rsid w:val="00801DA8"/>
    <w:rsid w:val="00824F1A"/>
    <w:rsid w:val="00825719"/>
    <w:rsid w:val="008329BF"/>
    <w:rsid w:val="008477A7"/>
    <w:rsid w:val="00851505"/>
    <w:rsid w:val="008557ED"/>
    <w:rsid w:val="008620A5"/>
    <w:rsid w:val="0088645A"/>
    <w:rsid w:val="00894C54"/>
    <w:rsid w:val="008A131F"/>
    <w:rsid w:val="008C1EAE"/>
    <w:rsid w:val="008C241C"/>
    <w:rsid w:val="008E2ABC"/>
    <w:rsid w:val="008F4F92"/>
    <w:rsid w:val="0091259F"/>
    <w:rsid w:val="00931C8D"/>
    <w:rsid w:val="00943EE3"/>
    <w:rsid w:val="009606EF"/>
    <w:rsid w:val="00961C04"/>
    <w:rsid w:val="00962AAA"/>
    <w:rsid w:val="009805A9"/>
    <w:rsid w:val="009B228E"/>
    <w:rsid w:val="009B449D"/>
    <w:rsid w:val="009B4D46"/>
    <w:rsid w:val="009B55D7"/>
    <w:rsid w:val="00A0318E"/>
    <w:rsid w:val="00A034F0"/>
    <w:rsid w:val="00A372D4"/>
    <w:rsid w:val="00A57970"/>
    <w:rsid w:val="00A66FE3"/>
    <w:rsid w:val="00A81B2C"/>
    <w:rsid w:val="00A82F5A"/>
    <w:rsid w:val="00A85715"/>
    <w:rsid w:val="00A87477"/>
    <w:rsid w:val="00A9235A"/>
    <w:rsid w:val="00A97957"/>
    <w:rsid w:val="00AA769F"/>
    <w:rsid w:val="00AC40C2"/>
    <w:rsid w:val="00AC40D1"/>
    <w:rsid w:val="00AE177F"/>
    <w:rsid w:val="00AF5520"/>
    <w:rsid w:val="00B465FF"/>
    <w:rsid w:val="00B504DB"/>
    <w:rsid w:val="00B52970"/>
    <w:rsid w:val="00B66E0F"/>
    <w:rsid w:val="00B876CE"/>
    <w:rsid w:val="00B9079E"/>
    <w:rsid w:val="00BA2411"/>
    <w:rsid w:val="00BA4BFA"/>
    <w:rsid w:val="00BB496F"/>
    <w:rsid w:val="00BE5F89"/>
    <w:rsid w:val="00BE6813"/>
    <w:rsid w:val="00BE7CDE"/>
    <w:rsid w:val="00C0319D"/>
    <w:rsid w:val="00C05B10"/>
    <w:rsid w:val="00C06804"/>
    <w:rsid w:val="00C24258"/>
    <w:rsid w:val="00C3531B"/>
    <w:rsid w:val="00CB3A46"/>
    <w:rsid w:val="00CE0445"/>
    <w:rsid w:val="00CE4B6E"/>
    <w:rsid w:val="00D0518A"/>
    <w:rsid w:val="00D13852"/>
    <w:rsid w:val="00D23C56"/>
    <w:rsid w:val="00D25A73"/>
    <w:rsid w:val="00D2612B"/>
    <w:rsid w:val="00D26604"/>
    <w:rsid w:val="00D274EB"/>
    <w:rsid w:val="00D30B23"/>
    <w:rsid w:val="00D32080"/>
    <w:rsid w:val="00D33C5A"/>
    <w:rsid w:val="00D744E0"/>
    <w:rsid w:val="00DA2872"/>
    <w:rsid w:val="00DC3599"/>
    <w:rsid w:val="00E16A41"/>
    <w:rsid w:val="00E379CB"/>
    <w:rsid w:val="00E61D1F"/>
    <w:rsid w:val="00E62D69"/>
    <w:rsid w:val="00E6559C"/>
    <w:rsid w:val="00E90075"/>
    <w:rsid w:val="00EB09A6"/>
    <w:rsid w:val="00EC0C30"/>
    <w:rsid w:val="00EC2EFF"/>
    <w:rsid w:val="00ED7527"/>
    <w:rsid w:val="00EE666C"/>
    <w:rsid w:val="00EF2E40"/>
    <w:rsid w:val="00F05BA8"/>
    <w:rsid w:val="00F10CD0"/>
    <w:rsid w:val="00F17A7F"/>
    <w:rsid w:val="00F25111"/>
    <w:rsid w:val="00F26A00"/>
    <w:rsid w:val="00F33E61"/>
    <w:rsid w:val="00F71C5F"/>
    <w:rsid w:val="00F742FD"/>
    <w:rsid w:val="00F96BDE"/>
    <w:rsid w:val="00FA6391"/>
    <w:rsid w:val="00FB277B"/>
    <w:rsid w:val="00FB3C83"/>
    <w:rsid w:val="00FB668C"/>
    <w:rsid w:val="00FC4DD1"/>
    <w:rsid w:val="00FE3B8C"/>
    <w:rsid w:val="00FF04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3B5C"/>
  <w15:chartTrackingRefBased/>
  <w15:docId w15:val="{AE1E91A0-2171-4AF2-94A9-A9391565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3F45"/>
    <w:pPr>
      <w:spacing w:after="0" w:line="240" w:lineRule="auto"/>
      <w:jc w:val="both"/>
    </w:pPr>
    <w:rPr>
      <w:rFonts w:ascii="Arial Narrow" w:hAnsi="Arial Narrow"/>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FC4DD1"/>
    <w:pPr>
      <w:spacing w:after="0"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34D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134DA9"/>
    <w:rPr>
      <w:rFonts w:ascii="Segoe UI" w:hAnsi="Segoe UI" w:cs="Segoe UI"/>
      <w:sz w:val="18"/>
      <w:szCs w:val="18"/>
    </w:rPr>
  </w:style>
  <w:style w:type="paragraph" w:styleId="Odsekzoznamu">
    <w:name w:val="List Paragraph"/>
    <w:basedOn w:val="Normlny"/>
    <w:link w:val="OdsekzoznamuChar"/>
    <w:uiPriority w:val="34"/>
    <w:qFormat/>
    <w:rsid w:val="002D2AAC"/>
    <w:pPr>
      <w:spacing w:after="200" w:line="276" w:lineRule="auto"/>
      <w:ind w:left="720"/>
      <w:contextualSpacing/>
      <w:jc w:val="left"/>
    </w:pPr>
  </w:style>
  <w:style w:type="character" w:customStyle="1" w:styleId="OdsekzoznamuChar">
    <w:name w:val="Odsek zoznamu Char"/>
    <w:link w:val="Odsekzoznamu"/>
    <w:uiPriority w:val="34"/>
    <w:locked/>
    <w:rsid w:val="002D2AAC"/>
    <w:rPr>
      <w:rFonts w:ascii="Arial Narrow" w:hAnsi="Arial Narrow"/>
      <w:szCs w:val="36"/>
    </w:rPr>
  </w:style>
  <w:style w:type="character" w:customStyle="1" w:styleId="awspan1">
    <w:name w:val="awspan1"/>
    <w:basedOn w:val="Predvolenpsmoodseku"/>
    <w:rsid w:val="002D2AAC"/>
    <w:rPr>
      <w:color w:val="000000"/>
    </w:rPr>
  </w:style>
  <w:style w:type="character" w:styleId="Zstupntext">
    <w:name w:val="Placeholder Text"/>
    <w:basedOn w:val="Predvolenpsmoodseku"/>
    <w:uiPriority w:val="99"/>
    <w:semiHidden/>
    <w:rsid w:val="002D2AAC"/>
    <w:rPr>
      <w:rFonts w:ascii="Times New Roman" w:hAnsi="Times New Roman" w:cs="Times New Roman"/>
      <w:color w:val="808080"/>
    </w:rPr>
  </w:style>
  <w:style w:type="paragraph" w:styleId="Hlavika">
    <w:name w:val="header"/>
    <w:basedOn w:val="Normlny"/>
    <w:link w:val="HlavikaChar"/>
    <w:uiPriority w:val="99"/>
    <w:unhideWhenUsed/>
    <w:rsid w:val="00A66FE3"/>
    <w:pPr>
      <w:tabs>
        <w:tab w:val="center" w:pos="4536"/>
        <w:tab w:val="right" w:pos="9072"/>
      </w:tabs>
    </w:pPr>
  </w:style>
  <w:style w:type="character" w:customStyle="1" w:styleId="HlavikaChar">
    <w:name w:val="Hlavička Char"/>
    <w:basedOn w:val="Predvolenpsmoodseku"/>
    <w:link w:val="Hlavika"/>
    <w:uiPriority w:val="99"/>
    <w:rsid w:val="00A66FE3"/>
    <w:rPr>
      <w:rFonts w:ascii="Arial Narrow" w:hAnsi="Arial Narrow"/>
      <w:szCs w:val="36"/>
    </w:rPr>
  </w:style>
  <w:style w:type="paragraph" w:styleId="Pta">
    <w:name w:val="footer"/>
    <w:basedOn w:val="Normlny"/>
    <w:link w:val="PtaChar"/>
    <w:uiPriority w:val="99"/>
    <w:unhideWhenUsed/>
    <w:rsid w:val="00A66FE3"/>
    <w:pPr>
      <w:tabs>
        <w:tab w:val="center" w:pos="4536"/>
        <w:tab w:val="right" w:pos="9072"/>
      </w:tabs>
    </w:pPr>
  </w:style>
  <w:style w:type="character" w:customStyle="1" w:styleId="PtaChar">
    <w:name w:val="Päta Char"/>
    <w:basedOn w:val="Predvolenpsmoodseku"/>
    <w:link w:val="Pta"/>
    <w:uiPriority w:val="99"/>
    <w:rsid w:val="00A66FE3"/>
    <w:rPr>
      <w:rFonts w:ascii="Arial Narrow" w:hAnsi="Arial Narrow"/>
      <w:szCs w:val="36"/>
    </w:rPr>
  </w:style>
  <w:style w:type="character" w:styleId="Odkaznakomentr">
    <w:name w:val="annotation reference"/>
    <w:basedOn w:val="Predvolenpsmoodseku"/>
    <w:uiPriority w:val="99"/>
    <w:semiHidden/>
    <w:unhideWhenUsed/>
    <w:rsid w:val="00A9235A"/>
    <w:rPr>
      <w:sz w:val="16"/>
      <w:szCs w:val="16"/>
    </w:rPr>
  </w:style>
  <w:style w:type="paragraph" w:styleId="Textkomentra">
    <w:name w:val="annotation text"/>
    <w:basedOn w:val="Normlny"/>
    <w:link w:val="TextkomentraChar"/>
    <w:uiPriority w:val="99"/>
    <w:semiHidden/>
    <w:unhideWhenUsed/>
    <w:rsid w:val="00A9235A"/>
    <w:rPr>
      <w:sz w:val="20"/>
      <w:szCs w:val="20"/>
    </w:rPr>
  </w:style>
  <w:style w:type="character" w:customStyle="1" w:styleId="TextkomentraChar">
    <w:name w:val="Text komentára Char"/>
    <w:basedOn w:val="Predvolenpsmoodseku"/>
    <w:link w:val="Textkomentra"/>
    <w:uiPriority w:val="99"/>
    <w:semiHidden/>
    <w:rsid w:val="00A9235A"/>
    <w:rPr>
      <w:rFonts w:ascii="Arial Narrow" w:hAnsi="Arial Narrow"/>
      <w:sz w:val="20"/>
      <w:szCs w:val="20"/>
    </w:rPr>
  </w:style>
  <w:style w:type="paragraph" w:styleId="Predmetkomentra">
    <w:name w:val="annotation subject"/>
    <w:basedOn w:val="Textkomentra"/>
    <w:next w:val="Textkomentra"/>
    <w:link w:val="PredmetkomentraChar"/>
    <w:uiPriority w:val="99"/>
    <w:semiHidden/>
    <w:unhideWhenUsed/>
    <w:rsid w:val="00A9235A"/>
    <w:rPr>
      <w:b/>
      <w:bCs/>
    </w:rPr>
  </w:style>
  <w:style w:type="character" w:customStyle="1" w:styleId="PredmetkomentraChar">
    <w:name w:val="Predmet komentára Char"/>
    <w:basedOn w:val="TextkomentraChar"/>
    <w:link w:val="Predmetkomentra"/>
    <w:uiPriority w:val="99"/>
    <w:semiHidden/>
    <w:rsid w:val="00A9235A"/>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7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26361-19E7-4F17-9132-8D2149D3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5370</Words>
  <Characters>30612</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Ivanicova Eva</cp:lastModifiedBy>
  <cp:revision>3</cp:revision>
  <cp:lastPrinted>2019-06-05T09:34:00Z</cp:lastPrinted>
  <dcterms:created xsi:type="dcterms:W3CDTF">2019-08-05T13:09:00Z</dcterms:created>
  <dcterms:modified xsi:type="dcterms:W3CDTF">2019-08-06T13:22:00Z</dcterms:modified>
</cp:coreProperties>
</file>