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DA32" w14:textId="77777777" w:rsidR="007924F7" w:rsidRPr="00CB036F" w:rsidRDefault="007924F7" w:rsidP="00747935">
      <w:pPr>
        <w:spacing w:after="0" w:line="240" w:lineRule="auto"/>
        <w:jc w:val="center"/>
        <w:rPr>
          <w:rFonts w:ascii="Times New Roman" w:hAnsi="Times New Roman" w:cs="Times New Roman"/>
          <w:b/>
          <w:caps/>
          <w:sz w:val="24"/>
          <w:szCs w:val="24"/>
        </w:rPr>
      </w:pPr>
      <w:bookmarkStart w:id="0" w:name="_GoBack"/>
      <w:r w:rsidRPr="00CB036F">
        <w:rPr>
          <w:rFonts w:ascii="Times New Roman" w:hAnsi="Times New Roman" w:cs="Times New Roman"/>
          <w:b/>
          <w:caps/>
          <w:sz w:val="24"/>
          <w:szCs w:val="24"/>
        </w:rPr>
        <w:t>Dôvodová správa</w:t>
      </w:r>
    </w:p>
    <w:p w14:paraId="14076464" w14:textId="77777777" w:rsidR="007924F7" w:rsidRPr="00CB036F" w:rsidRDefault="007924F7" w:rsidP="00747935">
      <w:pPr>
        <w:spacing w:after="0" w:line="240" w:lineRule="auto"/>
        <w:rPr>
          <w:rFonts w:ascii="Times New Roman" w:hAnsi="Times New Roman" w:cs="Times New Roman"/>
          <w:b/>
          <w:sz w:val="24"/>
          <w:szCs w:val="24"/>
        </w:rPr>
      </w:pPr>
    </w:p>
    <w:p w14:paraId="7AA31AF4" w14:textId="77777777" w:rsidR="007924F7" w:rsidRPr="00CB036F" w:rsidRDefault="007924F7"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A. Všeobecná časť</w:t>
      </w:r>
    </w:p>
    <w:p w14:paraId="5E4DFF8B" w14:textId="77777777" w:rsidR="007924F7" w:rsidRPr="00CB036F" w:rsidRDefault="007924F7" w:rsidP="00747935">
      <w:pPr>
        <w:spacing w:after="0" w:line="240" w:lineRule="auto"/>
        <w:jc w:val="both"/>
        <w:rPr>
          <w:rFonts w:ascii="Times New Roman" w:hAnsi="Times New Roman" w:cs="Times New Roman"/>
          <w:sz w:val="24"/>
          <w:szCs w:val="24"/>
        </w:rPr>
      </w:pPr>
    </w:p>
    <w:p w14:paraId="71516FE7" w14:textId="77777777" w:rsidR="00175D60" w:rsidRPr="00CB036F" w:rsidRDefault="00175D60" w:rsidP="00747935">
      <w:pPr>
        <w:spacing w:after="0" w:line="240" w:lineRule="auto"/>
        <w:ind w:firstLine="709"/>
        <w:jc w:val="both"/>
        <w:rPr>
          <w:rFonts w:ascii="Times New Roman" w:hAnsi="Times New Roman" w:cs="Times New Roman"/>
          <w:sz w:val="24"/>
          <w:szCs w:val="24"/>
        </w:rPr>
      </w:pPr>
      <w:r w:rsidRPr="00CB036F">
        <w:rPr>
          <w:rFonts w:ascii="Times New Roman" w:hAnsi="Times New Roman" w:cs="Times New Roman"/>
          <w:sz w:val="24"/>
          <w:szCs w:val="24"/>
        </w:rPr>
        <w:t>Návrh zákona</w:t>
      </w:r>
      <w:r w:rsidR="0048335B" w:rsidRPr="00CB036F">
        <w:rPr>
          <w:rFonts w:ascii="Times New Roman" w:hAnsi="Times New Roman" w:cs="Times New Roman"/>
          <w:sz w:val="24"/>
          <w:szCs w:val="24"/>
        </w:rPr>
        <w:t xml:space="preserve">, </w:t>
      </w:r>
      <w:r w:rsidRPr="00CB036F">
        <w:rPr>
          <w:rFonts w:ascii="Times New Roman" w:hAnsi="Times New Roman" w:cs="Times New Roman"/>
          <w:sz w:val="24"/>
          <w:szCs w:val="24"/>
        </w:rPr>
        <w:t>ktorým sa mení a dopĺňa zákon č. 106/2018 Z. z. o prevádzke vozidiel v cestnej premávke a o zmene a doplnení niektorých zákonov a ktorým sa menia a dopĺňajú niektoré zákony</w:t>
      </w:r>
      <w:r w:rsidRPr="00CB036F" w:rsidDel="007636A8">
        <w:rPr>
          <w:rFonts w:ascii="Times New Roman" w:hAnsi="Times New Roman" w:cs="Times New Roman"/>
          <w:sz w:val="24"/>
          <w:szCs w:val="24"/>
        </w:rPr>
        <w:t xml:space="preserve"> </w:t>
      </w:r>
      <w:r w:rsidRPr="00CB036F">
        <w:rPr>
          <w:rFonts w:ascii="Times New Roman" w:hAnsi="Times New Roman" w:cs="Times New Roman"/>
          <w:sz w:val="24"/>
          <w:szCs w:val="24"/>
        </w:rPr>
        <w:t xml:space="preserve">(ďalej len „návrh zákona“) </w:t>
      </w:r>
      <w:r w:rsidRPr="00CB036F">
        <w:rPr>
          <w:rFonts w:ascii="Times New Roman" w:hAnsi="Times New Roman" w:cs="Times New Roman"/>
          <w:bCs/>
          <w:sz w:val="24"/>
          <w:szCs w:val="24"/>
        </w:rPr>
        <w:t>vypracovaný Ministerstvom dopravy a výstavby Slovenskej republiky</w:t>
      </w:r>
      <w:r w:rsidRPr="00CB036F">
        <w:rPr>
          <w:rFonts w:ascii="Times New Roman" w:hAnsi="Times New Roman" w:cs="Times New Roman"/>
          <w:sz w:val="24"/>
          <w:szCs w:val="24"/>
        </w:rPr>
        <w:t xml:space="preserve"> </w:t>
      </w:r>
      <w:r w:rsidR="0048335B" w:rsidRPr="00CB036F">
        <w:rPr>
          <w:rFonts w:ascii="Times New Roman" w:hAnsi="Times New Roman" w:cs="Times New Roman"/>
          <w:sz w:val="24"/>
          <w:szCs w:val="24"/>
        </w:rPr>
        <w:t xml:space="preserve">(ďalej len „ministerstvo dopravy“) </w:t>
      </w:r>
      <w:r w:rsidRPr="00CB036F">
        <w:rPr>
          <w:rFonts w:ascii="Times New Roman" w:hAnsi="Times New Roman" w:cs="Times New Roman"/>
          <w:sz w:val="24"/>
          <w:szCs w:val="24"/>
        </w:rPr>
        <w:t>sa predkladá podľa Plánu legislatívnych úloh vlády Slovenskej republiky na rok 2019.</w:t>
      </w:r>
    </w:p>
    <w:p w14:paraId="5C3EED26" w14:textId="77777777" w:rsidR="00175D60" w:rsidRPr="00CB036F" w:rsidRDefault="00175D60" w:rsidP="00747935">
      <w:pPr>
        <w:spacing w:after="0" w:line="240" w:lineRule="auto"/>
        <w:jc w:val="both"/>
        <w:rPr>
          <w:rFonts w:ascii="Times New Roman" w:hAnsi="Times New Roman" w:cs="Times New Roman"/>
          <w:sz w:val="24"/>
          <w:szCs w:val="24"/>
          <w:highlight w:val="green"/>
        </w:rPr>
      </w:pPr>
    </w:p>
    <w:p w14:paraId="751CAAEF" w14:textId="77777777" w:rsidR="001F62C8" w:rsidRPr="00CB036F" w:rsidRDefault="00175D60" w:rsidP="00D90E24">
      <w:pPr>
        <w:spacing w:after="0" w:line="240" w:lineRule="auto"/>
        <w:ind w:firstLine="709"/>
        <w:jc w:val="both"/>
        <w:rPr>
          <w:rFonts w:ascii="Times New Roman" w:hAnsi="Times New Roman" w:cs="Times New Roman"/>
          <w:sz w:val="24"/>
          <w:szCs w:val="24"/>
        </w:rPr>
      </w:pPr>
      <w:r w:rsidRPr="00CB036F">
        <w:rPr>
          <w:rFonts w:ascii="Times New Roman" w:hAnsi="Times New Roman" w:cs="Times New Roman"/>
          <w:sz w:val="24"/>
          <w:szCs w:val="24"/>
        </w:rPr>
        <w:t>Dôvod</w:t>
      </w:r>
      <w:r w:rsidR="00D90E24" w:rsidRPr="00CB036F">
        <w:rPr>
          <w:rFonts w:ascii="Times New Roman" w:hAnsi="Times New Roman" w:cs="Times New Roman"/>
          <w:sz w:val="24"/>
          <w:szCs w:val="24"/>
        </w:rPr>
        <w:t>y</w:t>
      </w:r>
      <w:r w:rsidRPr="00CB036F">
        <w:rPr>
          <w:rFonts w:ascii="Times New Roman" w:hAnsi="Times New Roman" w:cs="Times New Roman"/>
          <w:sz w:val="24"/>
          <w:szCs w:val="24"/>
        </w:rPr>
        <w:t xml:space="preserve"> na vypracovanie návrhu zákona </w:t>
      </w:r>
      <w:r w:rsidR="00D90E24" w:rsidRPr="00CB036F">
        <w:rPr>
          <w:rFonts w:ascii="Times New Roman" w:hAnsi="Times New Roman" w:cs="Times New Roman"/>
          <w:sz w:val="24"/>
          <w:szCs w:val="24"/>
        </w:rPr>
        <w:t>sú nasledovné:</w:t>
      </w:r>
    </w:p>
    <w:p w14:paraId="67D694BF" w14:textId="7ED42A2B" w:rsidR="004522E0" w:rsidRPr="00CB036F" w:rsidRDefault="001B26CD" w:rsidP="00BA3F9E">
      <w:pPr>
        <w:pStyle w:val="Odsekzoznamu"/>
        <w:numPr>
          <w:ilvl w:val="0"/>
          <w:numId w:val="4"/>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zabezpečiť implementáciu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[ďalej len „nariadenie (EÚ) 2018/858“]. Týmto nariadením sa zároveň zrušuje smernica Európskeho parlamentu a Rady 2007/46/ES z 5. septembra 2007, ktorou sa zriaďuje rámec pre typové schválenie motorových vozidiel a</w:t>
      </w:r>
      <w:r w:rsidR="00FB0E1C" w:rsidRPr="00CB036F">
        <w:rPr>
          <w:rFonts w:ascii="Times New Roman" w:hAnsi="Times New Roman"/>
          <w:sz w:val="24"/>
          <w:szCs w:val="24"/>
        </w:rPr>
        <w:t> </w:t>
      </w:r>
      <w:r w:rsidRPr="00CB036F">
        <w:rPr>
          <w:rFonts w:ascii="Times New Roman" w:hAnsi="Times New Roman"/>
          <w:sz w:val="24"/>
          <w:szCs w:val="24"/>
        </w:rPr>
        <w:t>ich</w:t>
      </w:r>
      <w:r w:rsidR="00FB0E1C" w:rsidRPr="00CB036F">
        <w:rPr>
          <w:rFonts w:ascii="Times New Roman" w:hAnsi="Times New Roman"/>
          <w:sz w:val="24"/>
          <w:szCs w:val="24"/>
        </w:rPr>
        <w:t xml:space="preserve"> </w:t>
      </w:r>
      <w:r w:rsidRPr="00CB036F">
        <w:rPr>
          <w:rFonts w:ascii="Times New Roman" w:hAnsi="Times New Roman"/>
          <w:sz w:val="24"/>
          <w:szCs w:val="24"/>
        </w:rPr>
        <w:t>prípojných vozidiel, systémov, komponentov a samostatných technických jednotiek určených pre tieto vozidlá v platnom znení [ďalej len „smernica 2007/46</w:t>
      </w:r>
      <w:r w:rsidR="005C1C74" w:rsidRPr="00CB036F">
        <w:rPr>
          <w:rFonts w:ascii="Times New Roman" w:hAnsi="Times New Roman"/>
          <w:sz w:val="24"/>
          <w:szCs w:val="24"/>
        </w:rPr>
        <w:t>/ES</w:t>
      </w:r>
      <w:r w:rsidRPr="00CB036F">
        <w:rPr>
          <w:rFonts w:ascii="Times New Roman" w:hAnsi="Times New Roman"/>
          <w:sz w:val="24"/>
          <w:szCs w:val="24"/>
        </w:rPr>
        <w:t>“] transponovaná nariadením vlády Slovenskej republiky č. 140/2009 Z. z., ktorým sa ustanovujú podrobnosti o typovom schvaľovaní motorových vozidiel a ich prípojných vozidiel, systémov, komponentov a samostatných technických jednotiek určených pre tieto vozidlá v znení neskorších predpisov (ďalej len „nariadenie vlády SR č. 140/2009 Z. z.“). Smernica 2007/46</w:t>
      </w:r>
      <w:r w:rsidR="005C1C74" w:rsidRPr="00CB036F">
        <w:rPr>
          <w:rFonts w:ascii="Times New Roman" w:hAnsi="Times New Roman"/>
          <w:sz w:val="24"/>
          <w:szCs w:val="24"/>
        </w:rPr>
        <w:t>/ES</w:t>
      </w:r>
      <w:r w:rsidRPr="00CB036F">
        <w:rPr>
          <w:rFonts w:ascii="Times New Roman" w:hAnsi="Times New Roman"/>
          <w:sz w:val="24"/>
          <w:szCs w:val="24"/>
        </w:rPr>
        <w:t xml:space="preserve"> bude s účinnosťou od 1. septembra 2020 nahradená priamo uplatniteľným nariadením (EÚ) 2018/858 a nariadenie vlády SR č. 140/2009 Z. z. bude k tomuto dňu zrušené,</w:t>
      </w:r>
    </w:p>
    <w:p w14:paraId="0B5B04B9" w14:textId="3BD44624" w:rsidR="00FB0E1C" w:rsidRPr="00CB036F" w:rsidRDefault="00FB0E1C" w:rsidP="00BA3F9E">
      <w:pPr>
        <w:pStyle w:val="Odsekzoznamu"/>
        <w:numPr>
          <w:ilvl w:val="0"/>
          <w:numId w:val="4"/>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zabezpečiť úplnú transpozíciu smernice Rady 96/53/ES z 25. júla 1996, ktorou sa v Spoločenstve stanovujú najväčšie prípustné rozmery niektorých vozidiel vo vnútroštátnej a medzinárodnej cestnej doprave a maximálna povolená hmotnosť v medzinárodnej cestnej doprave, keďže táto smernica bola zmenená</w:t>
      </w:r>
    </w:p>
    <w:p w14:paraId="19FC28C4" w14:textId="77777777" w:rsidR="00FB0E1C" w:rsidRPr="00CB036F" w:rsidRDefault="00FB0E1C" w:rsidP="00FB0E1C">
      <w:pPr>
        <w:pStyle w:val="Odsekzoznamu"/>
        <w:numPr>
          <w:ilvl w:val="1"/>
          <w:numId w:val="13"/>
        </w:numPr>
        <w:spacing w:after="0" w:line="240" w:lineRule="auto"/>
        <w:ind w:left="709" w:hanging="425"/>
        <w:jc w:val="both"/>
        <w:rPr>
          <w:rFonts w:ascii="Times New Roman" w:hAnsi="Times New Roman"/>
          <w:sz w:val="24"/>
          <w:szCs w:val="24"/>
        </w:rPr>
      </w:pPr>
      <w:r w:rsidRPr="00CB036F">
        <w:rPr>
          <w:rFonts w:ascii="Times New Roman" w:hAnsi="Times New Roman"/>
          <w:sz w:val="24"/>
          <w:szCs w:val="24"/>
        </w:rPr>
        <w:t>rozhodnutím Európskeho parlamentu a Rady (EÚ) 2019/984 z 5. júna 2019, ktorým sa mení smernica Rady 96/53/ES, pokiaľ ide o lehotu na vykonávanie osobitných pravidiel týkajúcich sa maximálnej dĺžky pre kabíny, ktoré majú lepšie aerodynamické vlastnosti, energetickú účinnosť a sú bezpečnejšie, a</w:t>
      </w:r>
    </w:p>
    <w:p w14:paraId="79B4B174" w14:textId="77777777" w:rsidR="00FB0E1C" w:rsidRPr="00CB036F" w:rsidRDefault="00FB0E1C" w:rsidP="00FB0E1C">
      <w:pPr>
        <w:pStyle w:val="Odsekzoznamu"/>
        <w:numPr>
          <w:ilvl w:val="1"/>
          <w:numId w:val="13"/>
        </w:numPr>
        <w:spacing w:after="0" w:line="240" w:lineRule="auto"/>
        <w:ind w:left="709" w:hanging="425"/>
        <w:jc w:val="both"/>
        <w:rPr>
          <w:rFonts w:ascii="Times New Roman" w:hAnsi="Times New Roman"/>
          <w:sz w:val="24"/>
          <w:szCs w:val="24"/>
        </w:rPr>
      </w:pPr>
      <w:r w:rsidRPr="00CB036F">
        <w:rPr>
          <w:rFonts w:ascii="Times New Roman" w:hAnsi="Times New Roman"/>
          <w:sz w:val="24"/>
          <w:szCs w:val="24"/>
        </w:rPr>
        <w:t>nariadením Európskeho parlamentu a Rady (EÚ) 2019/1242 z 20. júna 2019, ktorým sa stanovujú emisné normy CO2 pre nové ťažké úžitkové vozidlá a menia nariadenia Európskeho parlamentu a Rady (ES) č. 595/2009 a (EÚ) 2018/956 a smernica Rady 96/53/ES,</w:t>
      </w:r>
    </w:p>
    <w:p w14:paraId="2E156264" w14:textId="77777777" w:rsidR="00175D60" w:rsidRPr="00CB036F" w:rsidRDefault="00175D60" w:rsidP="00BA3F9E">
      <w:pPr>
        <w:pStyle w:val="Odsekzoznamu"/>
        <w:numPr>
          <w:ilvl w:val="0"/>
          <w:numId w:val="4"/>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zosúlad</w:t>
      </w:r>
      <w:r w:rsidR="00B370F7" w:rsidRPr="00CB036F">
        <w:rPr>
          <w:rFonts w:ascii="Times New Roman" w:hAnsi="Times New Roman"/>
          <w:sz w:val="24"/>
          <w:szCs w:val="24"/>
        </w:rPr>
        <w:t>iť niektoré ustanovenia</w:t>
      </w:r>
      <w:r w:rsidRPr="00CB036F">
        <w:rPr>
          <w:rFonts w:ascii="Times New Roman" w:hAnsi="Times New Roman"/>
          <w:sz w:val="24"/>
          <w:szCs w:val="24"/>
        </w:rPr>
        <w:t xml:space="preserve"> zákona č. 106/2018 Z. z. o prevádzke vozidiel v cestnej premávke a o zmene a doplnení niektorých zákonov (ďalej len „zákon </w:t>
      </w:r>
      <w:r w:rsidR="00B370F7" w:rsidRPr="00CB036F">
        <w:rPr>
          <w:rFonts w:ascii="Times New Roman" w:hAnsi="Times New Roman"/>
          <w:sz w:val="24"/>
          <w:szCs w:val="24"/>
        </w:rPr>
        <w:t>o prevádzke vozidiel</w:t>
      </w:r>
      <w:r w:rsidRPr="00CB036F">
        <w:rPr>
          <w:rFonts w:ascii="Times New Roman" w:hAnsi="Times New Roman"/>
          <w:sz w:val="24"/>
          <w:szCs w:val="24"/>
        </w:rPr>
        <w:t>“) s judikatúrou Súdneho dvora Európskej únie, najmä s rozsudkom Súdneho dvora (štvrtá komora) z 24. januára 2019 vo veci C-326/17</w:t>
      </w:r>
      <w:r w:rsidR="00C95BBB" w:rsidRPr="00CB036F">
        <w:rPr>
          <w:rFonts w:ascii="Times New Roman" w:hAnsi="Times New Roman"/>
          <w:sz w:val="24"/>
          <w:szCs w:val="24"/>
        </w:rPr>
        <w:t>,</w:t>
      </w:r>
    </w:p>
    <w:p w14:paraId="056C6B9A" w14:textId="77777777" w:rsidR="001F62C8" w:rsidRPr="00CB036F" w:rsidRDefault="001F62C8" w:rsidP="00BA3F9E">
      <w:pPr>
        <w:pStyle w:val="Odsekzoznamu"/>
        <w:numPr>
          <w:ilvl w:val="0"/>
          <w:numId w:val="4"/>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riešiť problematiku podmienok prevádzky vozidiel v cestnej premávke v súlade s požiadavkami novej legislatívy Európskej únie a s prihliadnutím na poznatky a</w:t>
      </w:r>
      <w:r w:rsidR="00BA3F9E" w:rsidRPr="00CB036F">
        <w:rPr>
          <w:rFonts w:ascii="Times New Roman" w:hAnsi="Times New Roman"/>
          <w:sz w:val="24"/>
          <w:szCs w:val="24"/>
        </w:rPr>
        <w:t> </w:t>
      </w:r>
      <w:r w:rsidRPr="00CB036F">
        <w:rPr>
          <w:rFonts w:ascii="Times New Roman" w:hAnsi="Times New Roman"/>
          <w:sz w:val="24"/>
          <w:szCs w:val="24"/>
        </w:rPr>
        <w:t>skúseností</w:t>
      </w:r>
      <w:r w:rsidR="00BA3F9E" w:rsidRPr="00CB036F">
        <w:rPr>
          <w:rFonts w:ascii="Times New Roman" w:hAnsi="Times New Roman"/>
          <w:sz w:val="24"/>
          <w:szCs w:val="24"/>
        </w:rPr>
        <w:t xml:space="preserve"> </w:t>
      </w:r>
      <w:r w:rsidRPr="00CB036F">
        <w:rPr>
          <w:rFonts w:ascii="Times New Roman" w:hAnsi="Times New Roman"/>
          <w:sz w:val="24"/>
          <w:szCs w:val="24"/>
        </w:rPr>
        <w:t xml:space="preserve">nadobudnuté v procese aplikácie v súčasnosti platného zákona </w:t>
      </w:r>
      <w:r w:rsidR="006F0D2C" w:rsidRPr="00CB036F">
        <w:rPr>
          <w:rFonts w:ascii="Times New Roman" w:hAnsi="Times New Roman"/>
          <w:sz w:val="24"/>
          <w:szCs w:val="24"/>
        </w:rPr>
        <w:t>o prevádzke vozidiel,</w:t>
      </w:r>
    </w:p>
    <w:p w14:paraId="2B689B2F" w14:textId="045C8F96" w:rsidR="001F62C8" w:rsidRPr="00CB036F" w:rsidRDefault="001B26CD" w:rsidP="00BA3F9E">
      <w:pPr>
        <w:pStyle w:val="Odsekzoznamu"/>
        <w:numPr>
          <w:ilvl w:val="0"/>
          <w:numId w:val="4"/>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 xml:space="preserve">sprievodné novely súvisiacich zákonov v čl. II až </w:t>
      </w:r>
      <w:r w:rsidR="006C5904" w:rsidRPr="00CB036F">
        <w:rPr>
          <w:rFonts w:ascii="Times New Roman" w:hAnsi="Times New Roman"/>
          <w:sz w:val="24"/>
          <w:szCs w:val="24"/>
        </w:rPr>
        <w:t>I</w:t>
      </w:r>
      <w:r w:rsidRPr="00CB036F">
        <w:rPr>
          <w:rFonts w:ascii="Times New Roman" w:hAnsi="Times New Roman"/>
          <w:sz w:val="24"/>
          <w:szCs w:val="24"/>
        </w:rPr>
        <w:t>V, a to zákona Národnej rady Slovenskej republiky č. 145/1995 Z. z. o správnych poplatkoch v znení neskorších predpisov, zákona č.</w:t>
      </w:r>
      <w:r w:rsidR="00FB0E1C" w:rsidRPr="00CB036F">
        <w:rPr>
          <w:rFonts w:ascii="Times New Roman" w:hAnsi="Times New Roman"/>
          <w:sz w:val="24"/>
          <w:szCs w:val="24"/>
        </w:rPr>
        <w:t> </w:t>
      </w:r>
      <w:hyperlink r:id="rId9" w:tooltip="Odkaz na predpis alebo ustanovenie" w:history="1">
        <w:r w:rsidRPr="00CB036F">
          <w:rPr>
            <w:rFonts w:ascii="Times New Roman" w:hAnsi="Times New Roman"/>
            <w:sz w:val="24"/>
            <w:szCs w:val="24"/>
          </w:rPr>
          <w:t>361/2014 Z. z.</w:t>
        </w:r>
      </w:hyperlink>
      <w:r w:rsidRPr="00CB036F">
        <w:rPr>
          <w:rFonts w:ascii="Times New Roman" w:hAnsi="Times New Roman"/>
          <w:sz w:val="24"/>
          <w:szCs w:val="24"/>
        </w:rPr>
        <w:t xml:space="preserve"> o dani z motorových vozidiel a o zmene a doplnení niektorých zákonov </w:t>
      </w:r>
      <w:r w:rsidRPr="00CB036F">
        <w:rPr>
          <w:rFonts w:ascii="Times New Roman" w:hAnsi="Times New Roman"/>
          <w:sz w:val="24"/>
          <w:szCs w:val="24"/>
        </w:rPr>
        <w:lastRenderedPageBreak/>
        <w:t>v znení zákona č. 253/2015 Z. z. a zákona č. 79/2015 Z. z. o odpadoch a o zmene a doplnení niektorých zákonov v znení neskorších predpisov.</w:t>
      </w:r>
    </w:p>
    <w:p w14:paraId="6716224E" w14:textId="77777777" w:rsidR="00175D60" w:rsidRPr="00CB036F" w:rsidRDefault="00175D60" w:rsidP="00747935">
      <w:pPr>
        <w:spacing w:after="0" w:line="240" w:lineRule="auto"/>
        <w:jc w:val="both"/>
        <w:rPr>
          <w:rFonts w:ascii="Times New Roman" w:hAnsi="Times New Roman" w:cs="Times New Roman"/>
          <w:sz w:val="24"/>
          <w:szCs w:val="24"/>
          <w:highlight w:val="green"/>
        </w:rPr>
      </w:pPr>
    </w:p>
    <w:p w14:paraId="572EE812" w14:textId="77777777" w:rsidR="000D0F08" w:rsidRPr="00CB036F" w:rsidRDefault="001B26CD" w:rsidP="000A74EF">
      <w:pPr>
        <w:spacing w:after="0" w:line="240" w:lineRule="auto"/>
        <w:ind w:firstLine="709"/>
        <w:jc w:val="both"/>
      </w:pPr>
      <w:r w:rsidRPr="00CB036F">
        <w:rPr>
          <w:rFonts w:ascii="Times New Roman" w:hAnsi="Times New Roman" w:cs="Times New Roman"/>
          <w:sz w:val="24"/>
          <w:szCs w:val="24"/>
        </w:rPr>
        <w:t>Navrhuje sa, aby návrh zákona nadobudol účinnosť dňom 1. januára 2020 okrem ustanovení súvisiacich s implementáciou nariadenia (EÚ) 2018/858, ktoré majú účinnosť dňom 1. septembra 2020, čím sa zároveň zabezpečí dostatočne dlhá legisvakančná doba na oboznámenie sa s navrhovaným zákonom.</w:t>
      </w:r>
    </w:p>
    <w:p w14:paraId="3D89DD4C" w14:textId="77777777" w:rsidR="00175D60" w:rsidRPr="00CB036F" w:rsidRDefault="00175D60" w:rsidP="00747935">
      <w:pPr>
        <w:spacing w:after="0" w:line="240" w:lineRule="auto"/>
        <w:jc w:val="both"/>
        <w:rPr>
          <w:rFonts w:ascii="Times New Roman" w:hAnsi="Times New Roman" w:cs="Times New Roman"/>
          <w:sz w:val="24"/>
          <w:szCs w:val="24"/>
        </w:rPr>
      </w:pPr>
    </w:p>
    <w:p w14:paraId="6CFB6F85" w14:textId="54828A77" w:rsidR="00175D60" w:rsidRPr="00CB036F" w:rsidRDefault="00EA2AA5" w:rsidP="00747935">
      <w:pPr>
        <w:spacing w:after="0" w:line="240" w:lineRule="auto"/>
        <w:ind w:firstLine="709"/>
        <w:jc w:val="both"/>
        <w:rPr>
          <w:rFonts w:ascii="Times New Roman" w:hAnsi="Times New Roman" w:cs="Times New Roman"/>
          <w:sz w:val="24"/>
          <w:szCs w:val="24"/>
        </w:rPr>
      </w:pPr>
      <w:r w:rsidRPr="00CB036F">
        <w:rPr>
          <w:rFonts w:ascii="Times New Roman" w:hAnsi="Times New Roman" w:cs="Times New Roman"/>
          <w:sz w:val="24"/>
          <w:szCs w:val="24"/>
        </w:rPr>
        <w:t xml:space="preserve">Predložený návrh zákona bude mať </w:t>
      </w:r>
      <w:r w:rsidR="0015642C" w:rsidRPr="00CB036F">
        <w:rPr>
          <w:rFonts w:ascii="Times New Roman" w:hAnsi="Times New Roman" w:cs="Times New Roman"/>
          <w:sz w:val="24"/>
          <w:szCs w:val="24"/>
        </w:rPr>
        <w:t xml:space="preserve">pozitívny a </w:t>
      </w:r>
      <w:r w:rsidRPr="00CB036F">
        <w:rPr>
          <w:rFonts w:ascii="Times New Roman" w:hAnsi="Times New Roman" w:cs="Times New Roman"/>
          <w:sz w:val="24"/>
          <w:szCs w:val="24"/>
        </w:rPr>
        <w:t>negatívny vplyv na rozpočet verejnej správy, negatívny vplyv na podnikateľské prostredie a pozitívny vplyv na informatizáciu spoločnosti. Návrh zákona nemá žiadne sociálne vplyvy, vplyvy na životné prostredie, vplyvy na služby verejnej správy pre občana ani vplyvy na manželstvo, rodičovstvo a rodinu. Vyhodnotenie vybraných vplyvov je uvedené v doložke vybraných vplyvov.</w:t>
      </w:r>
    </w:p>
    <w:p w14:paraId="04F22307" w14:textId="77777777" w:rsidR="00175D60" w:rsidRPr="00CB036F" w:rsidRDefault="00175D60" w:rsidP="00747935">
      <w:pPr>
        <w:spacing w:after="0" w:line="240" w:lineRule="auto"/>
        <w:jc w:val="both"/>
        <w:rPr>
          <w:rFonts w:ascii="Times New Roman" w:hAnsi="Times New Roman" w:cs="Times New Roman"/>
          <w:sz w:val="24"/>
          <w:szCs w:val="24"/>
          <w:highlight w:val="green"/>
        </w:rPr>
      </w:pPr>
    </w:p>
    <w:p w14:paraId="5836719F" w14:textId="77777777" w:rsidR="001F62C8" w:rsidRPr="00CB036F" w:rsidRDefault="00175D60" w:rsidP="001F62C8">
      <w:pPr>
        <w:spacing w:after="0" w:line="240" w:lineRule="auto"/>
        <w:ind w:firstLine="709"/>
        <w:jc w:val="both"/>
        <w:rPr>
          <w:rStyle w:val="Zstupntext"/>
          <w:color w:val="auto"/>
          <w:szCs w:val="24"/>
        </w:rPr>
      </w:pPr>
      <w:r w:rsidRPr="00CB036F">
        <w:rPr>
          <w:rFonts w:ascii="Times New Roman" w:hAnsi="Times New Roman" w:cs="Times New Roman"/>
          <w:sz w:val="24"/>
          <w:szCs w:val="24"/>
        </w:rPr>
        <w:t xml:space="preserve">Návrh zákona </w:t>
      </w:r>
      <w:r w:rsidR="001F62C8" w:rsidRPr="00CB036F">
        <w:rPr>
          <w:rFonts w:ascii="Times New Roman" w:hAnsi="Times New Roman" w:cs="Times New Roman"/>
          <w:sz w:val="24"/>
          <w:szCs w:val="24"/>
        </w:rPr>
        <w:t>sa nepredkladá do vnútrokomunitárneho pripomienkového konania.</w:t>
      </w:r>
    </w:p>
    <w:p w14:paraId="3BB1D5CD" w14:textId="77777777" w:rsidR="00175D60" w:rsidRPr="00CB036F" w:rsidRDefault="00175D60" w:rsidP="00747935">
      <w:pPr>
        <w:spacing w:after="0" w:line="240" w:lineRule="auto"/>
        <w:jc w:val="both"/>
        <w:rPr>
          <w:rFonts w:ascii="Times New Roman" w:hAnsi="Times New Roman" w:cs="Times New Roman"/>
          <w:sz w:val="24"/>
          <w:szCs w:val="24"/>
        </w:rPr>
      </w:pPr>
    </w:p>
    <w:p w14:paraId="3063E8AC" w14:textId="77777777" w:rsidR="00175D60" w:rsidRPr="00CB036F" w:rsidRDefault="00175D60" w:rsidP="00747935">
      <w:pPr>
        <w:spacing w:after="0" w:line="240" w:lineRule="auto"/>
        <w:ind w:firstLine="709"/>
        <w:jc w:val="both"/>
        <w:rPr>
          <w:rFonts w:ascii="Times New Roman" w:hAnsi="Times New Roman" w:cs="Times New Roman"/>
          <w:sz w:val="24"/>
          <w:szCs w:val="24"/>
        </w:rPr>
      </w:pPr>
      <w:r w:rsidRPr="00CB036F">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03E1E81A" w14:textId="77777777" w:rsidR="00175D60" w:rsidRPr="00CB036F" w:rsidRDefault="00175D60" w:rsidP="00747935">
      <w:pPr>
        <w:spacing w:after="0" w:line="240" w:lineRule="auto"/>
        <w:jc w:val="both"/>
        <w:rPr>
          <w:rFonts w:ascii="Times New Roman" w:hAnsi="Times New Roman" w:cs="Times New Roman"/>
          <w:sz w:val="24"/>
          <w:szCs w:val="24"/>
        </w:rPr>
      </w:pPr>
    </w:p>
    <w:p w14:paraId="0C91EA37" w14:textId="77777777" w:rsidR="004522E0" w:rsidRPr="00CB036F" w:rsidRDefault="004522E0" w:rsidP="00747935">
      <w:pPr>
        <w:spacing w:after="0" w:line="240" w:lineRule="auto"/>
        <w:jc w:val="both"/>
        <w:rPr>
          <w:rFonts w:ascii="Times New Roman" w:hAnsi="Times New Roman" w:cs="Times New Roman"/>
          <w:sz w:val="24"/>
          <w:szCs w:val="24"/>
        </w:rPr>
      </w:pPr>
    </w:p>
    <w:p w14:paraId="54D2FF5E" w14:textId="77777777" w:rsidR="00446A9F" w:rsidRPr="00CB036F" w:rsidRDefault="00593299"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 xml:space="preserve">B. </w:t>
      </w:r>
      <w:r w:rsidR="00D83A38" w:rsidRPr="00CB036F">
        <w:rPr>
          <w:rFonts w:ascii="Times New Roman" w:hAnsi="Times New Roman" w:cs="Times New Roman"/>
          <w:b/>
          <w:sz w:val="24"/>
          <w:szCs w:val="24"/>
        </w:rPr>
        <w:t>Osobitná časť</w:t>
      </w:r>
    </w:p>
    <w:p w14:paraId="3D9BAC9D" w14:textId="77777777" w:rsidR="00593299" w:rsidRPr="00CB036F" w:rsidRDefault="00593299" w:rsidP="00747935">
      <w:pPr>
        <w:spacing w:after="0" w:line="240" w:lineRule="auto"/>
        <w:jc w:val="both"/>
        <w:rPr>
          <w:rFonts w:ascii="Times New Roman" w:hAnsi="Times New Roman" w:cs="Times New Roman"/>
          <w:b/>
          <w:sz w:val="24"/>
          <w:szCs w:val="24"/>
        </w:rPr>
      </w:pPr>
    </w:p>
    <w:p w14:paraId="1839D95B" w14:textId="77777777" w:rsidR="00593299" w:rsidRPr="00CB036F" w:rsidRDefault="00593299"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K čl. I</w:t>
      </w:r>
    </w:p>
    <w:p w14:paraId="7E54351F" w14:textId="77777777" w:rsidR="00593299" w:rsidRPr="00CB036F" w:rsidRDefault="00593299"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bCs/>
          <w:kern w:val="36"/>
          <w:sz w:val="24"/>
          <w:szCs w:val="24"/>
        </w:rPr>
        <w:t xml:space="preserve">Tento článok obsahuje novelu zákona </w:t>
      </w:r>
      <w:r w:rsidR="001926AD" w:rsidRPr="00CB036F">
        <w:rPr>
          <w:rFonts w:ascii="Times New Roman" w:hAnsi="Times New Roman" w:cs="Times New Roman"/>
          <w:bCs/>
          <w:kern w:val="36"/>
          <w:sz w:val="24"/>
          <w:szCs w:val="24"/>
        </w:rPr>
        <w:t>o prevádzke vozidiel.</w:t>
      </w:r>
    </w:p>
    <w:p w14:paraId="7F86E7E2" w14:textId="06818233" w:rsidR="00593299" w:rsidRPr="00CB036F" w:rsidRDefault="00593299" w:rsidP="00747935">
      <w:pPr>
        <w:spacing w:after="0" w:line="240" w:lineRule="auto"/>
        <w:jc w:val="both"/>
        <w:rPr>
          <w:rFonts w:ascii="Times New Roman" w:hAnsi="Times New Roman" w:cs="Times New Roman"/>
          <w:sz w:val="24"/>
          <w:szCs w:val="24"/>
        </w:rPr>
      </w:pPr>
    </w:p>
    <w:p w14:paraId="1AB56E47" w14:textId="2170F778" w:rsidR="0052093E" w:rsidRPr="00CB036F" w:rsidRDefault="0052093E" w:rsidP="0052093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 [§ 1 ods. 5 písm. a)]</w:t>
      </w:r>
    </w:p>
    <w:p w14:paraId="3D544D45" w14:textId="3E0FBE20" w:rsidR="0052093E" w:rsidRPr="00CB036F" w:rsidRDefault="0052093E" w:rsidP="0052093E">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Dopĺňa sa, že aj vozidlá štátneho podniku v pôsobnosti Ministerstva obrany Slovenskej republiky sú vyňaté z pôsobnosti tohto zákona, ak tieto vozidlá nie sú evidované v riadnej evidencii vozidiel. Ide o vozidlá, ktoré sú evidované v osobitnej evidencii vozidiel, ktorú vedie Vojenská polícia.</w:t>
      </w:r>
    </w:p>
    <w:p w14:paraId="316C96F3" w14:textId="77777777" w:rsidR="0052093E" w:rsidRPr="00CB036F" w:rsidRDefault="0052093E" w:rsidP="00747935">
      <w:pPr>
        <w:spacing w:after="0" w:line="240" w:lineRule="auto"/>
        <w:jc w:val="both"/>
        <w:rPr>
          <w:rFonts w:ascii="Times New Roman" w:hAnsi="Times New Roman" w:cs="Times New Roman"/>
          <w:sz w:val="24"/>
          <w:szCs w:val="24"/>
        </w:rPr>
      </w:pPr>
    </w:p>
    <w:p w14:paraId="757AD298" w14:textId="278F10C7" w:rsidR="00DB75AC" w:rsidRPr="00CB036F" w:rsidRDefault="00DB75AC"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52093E" w:rsidRPr="00CB036F">
        <w:rPr>
          <w:rFonts w:ascii="Times New Roman" w:hAnsi="Times New Roman" w:cs="Times New Roman"/>
          <w:sz w:val="24"/>
          <w:szCs w:val="24"/>
          <w:u w:val="single"/>
        </w:rPr>
        <w:t>2</w:t>
      </w:r>
      <w:r w:rsidRPr="00CB036F">
        <w:rPr>
          <w:rFonts w:ascii="Times New Roman" w:hAnsi="Times New Roman" w:cs="Times New Roman"/>
          <w:sz w:val="24"/>
          <w:szCs w:val="24"/>
          <w:u w:val="single"/>
        </w:rPr>
        <w:t xml:space="preserve"> [§ 2 ods. 2 písm. s)]</w:t>
      </w:r>
    </w:p>
    <w:p w14:paraId="03EDF70D" w14:textId="79FBF4C5" w:rsidR="004E53FD" w:rsidRPr="00CB036F" w:rsidRDefault="004E53FD"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Ide o </w:t>
      </w:r>
      <w:r w:rsidR="00692530" w:rsidRPr="00CB036F">
        <w:rPr>
          <w:rFonts w:ascii="Times New Roman" w:hAnsi="Times New Roman"/>
          <w:sz w:val="24"/>
          <w:szCs w:val="24"/>
        </w:rPr>
        <w:t>špecifikáciu</w:t>
      </w:r>
      <w:r w:rsidRPr="00CB036F">
        <w:rPr>
          <w:rFonts w:ascii="Times New Roman" w:hAnsi="Times New Roman"/>
          <w:sz w:val="24"/>
          <w:szCs w:val="24"/>
        </w:rPr>
        <w:t xml:space="preserve"> definície časti vozidla, ktorá môže byť použitá nie len na montáž vozidla, ale aj na opravu a údržbu.</w:t>
      </w:r>
    </w:p>
    <w:p w14:paraId="5B2B5B81" w14:textId="77777777" w:rsidR="004E53FD" w:rsidRPr="00CB036F" w:rsidRDefault="004E53FD" w:rsidP="00747935">
      <w:pPr>
        <w:pStyle w:val="Textkomentra"/>
        <w:spacing w:after="0" w:line="240" w:lineRule="auto"/>
        <w:jc w:val="both"/>
        <w:rPr>
          <w:rFonts w:ascii="Times New Roman" w:hAnsi="Times New Roman"/>
          <w:sz w:val="24"/>
          <w:szCs w:val="24"/>
          <w:u w:val="single"/>
        </w:rPr>
      </w:pPr>
    </w:p>
    <w:p w14:paraId="629F181F" w14:textId="59D63E3C" w:rsidR="0052093E" w:rsidRPr="00CB036F" w:rsidRDefault="0052093E" w:rsidP="0052093E">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bodom 3, 5, </w:t>
      </w:r>
      <w:r w:rsidR="00EC0F6E" w:rsidRPr="00CB036F">
        <w:rPr>
          <w:rFonts w:ascii="Times New Roman" w:hAnsi="Times New Roman"/>
          <w:sz w:val="24"/>
          <w:szCs w:val="24"/>
          <w:u w:val="single"/>
        </w:rPr>
        <w:t>8</w:t>
      </w:r>
      <w:r w:rsidRPr="00CB036F">
        <w:rPr>
          <w:rFonts w:ascii="Times New Roman" w:hAnsi="Times New Roman"/>
          <w:sz w:val="24"/>
          <w:szCs w:val="24"/>
          <w:u w:val="single"/>
        </w:rPr>
        <w:t xml:space="preserve">, </w:t>
      </w:r>
      <w:r w:rsidR="00094282" w:rsidRPr="00CB036F">
        <w:rPr>
          <w:rFonts w:ascii="Times New Roman" w:hAnsi="Times New Roman"/>
          <w:sz w:val="24"/>
          <w:szCs w:val="24"/>
          <w:u w:val="single"/>
        </w:rPr>
        <w:t>11</w:t>
      </w:r>
      <w:r w:rsidR="008635C5" w:rsidRPr="00CB036F">
        <w:rPr>
          <w:rFonts w:ascii="Times New Roman" w:hAnsi="Times New Roman"/>
          <w:sz w:val="24"/>
          <w:szCs w:val="24"/>
          <w:u w:val="single"/>
        </w:rPr>
        <w:t xml:space="preserve">, </w:t>
      </w:r>
      <w:r w:rsidR="00094282" w:rsidRPr="00CB036F">
        <w:rPr>
          <w:rFonts w:ascii="Times New Roman" w:hAnsi="Times New Roman"/>
          <w:sz w:val="24"/>
          <w:szCs w:val="24"/>
          <w:u w:val="single"/>
        </w:rPr>
        <w:t>12</w:t>
      </w:r>
      <w:r w:rsidRPr="00CB036F">
        <w:rPr>
          <w:rFonts w:ascii="Times New Roman" w:hAnsi="Times New Roman"/>
          <w:sz w:val="24"/>
          <w:szCs w:val="24"/>
          <w:u w:val="single"/>
        </w:rPr>
        <w:t xml:space="preserve">, </w:t>
      </w:r>
      <w:r w:rsidR="00094282" w:rsidRPr="00CB036F">
        <w:rPr>
          <w:rFonts w:ascii="Times New Roman" w:hAnsi="Times New Roman"/>
          <w:sz w:val="24"/>
          <w:szCs w:val="24"/>
          <w:u w:val="single"/>
        </w:rPr>
        <w:t>14</w:t>
      </w:r>
      <w:r w:rsidRPr="00CB036F">
        <w:rPr>
          <w:rFonts w:ascii="Times New Roman" w:hAnsi="Times New Roman"/>
          <w:sz w:val="24"/>
          <w:szCs w:val="24"/>
          <w:u w:val="single"/>
        </w:rPr>
        <w:t xml:space="preserve">, </w:t>
      </w:r>
      <w:r w:rsidR="008B2A7C" w:rsidRPr="00CB036F">
        <w:rPr>
          <w:rFonts w:ascii="Times New Roman" w:hAnsi="Times New Roman"/>
          <w:sz w:val="24"/>
          <w:szCs w:val="24"/>
          <w:u w:val="single"/>
        </w:rPr>
        <w:t>4</w:t>
      </w:r>
      <w:r w:rsidR="00530419" w:rsidRPr="00CB036F">
        <w:rPr>
          <w:rFonts w:ascii="Times New Roman" w:hAnsi="Times New Roman"/>
          <w:sz w:val="24"/>
          <w:szCs w:val="24"/>
          <w:u w:val="single"/>
        </w:rPr>
        <w:t>6</w:t>
      </w:r>
      <w:r w:rsidRPr="00CB036F">
        <w:rPr>
          <w:rFonts w:ascii="Times New Roman" w:hAnsi="Times New Roman"/>
          <w:sz w:val="24"/>
          <w:szCs w:val="24"/>
          <w:u w:val="single"/>
        </w:rPr>
        <w:t xml:space="preserve">, </w:t>
      </w:r>
      <w:r w:rsidR="0067295C" w:rsidRPr="00CB036F">
        <w:rPr>
          <w:rFonts w:ascii="Times New Roman" w:hAnsi="Times New Roman"/>
          <w:sz w:val="24"/>
          <w:szCs w:val="24"/>
          <w:u w:val="single"/>
        </w:rPr>
        <w:t>5</w:t>
      </w:r>
      <w:r w:rsidR="00530419" w:rsidRPr="00CB036F">
        <w:rPr>
          <w:rFonts w:ascii="Times New Roman" w:hAnsi="Times New Roman"/>
          <w:sz w:val="24"/>
          <w:szCs w:val="24"/>
          <w:u w:val="single"/>
        </w:rPr>
        <w:t>5</w:t>
      </w:r>
      <w:r w:rsidR="0067295C" w:rsidRPr="00CB036F">
        <w:rPr>
          <w:rFonts w:ascii="Times New Roman" w:hAnsi="Times New Roman"/>
          <w:sz w:val="24"/>
          <w:szCs w:val="24"/>
          <w:u w:val="single"/>
        </w:rPr>
        <w:t>, 5</w:t>
      </w:r>
      <w:r w:rsidR="00530419" w:rsidRPr="00CB036F">
        <w:rPr>
          <w:rFonts w:ascii="Times New Roman" w:hAnsi="Times New Roman"/>
          <w:sz w:val="24"/>
          <w:szCs w:val="24"/>
          <w:u w:val="single"/>
        </w:rPr>
        <w:t>6</w:t>
      </w:r>
      <w:r w:rsidR="0067295C" w:rsidRPr="00CB036F">
        <w:rPr>
          <w:rFonts w:ascii="Times New Roman" w:hAnsi="Times New Roman"/>
          <w:sz w:val="24"/>
          <w:szCs w:val="24"/>
          <w:u w:val="single"/>
        </w:rPr>
        <w:t>, 5</w:t>
      </w:r>
      <w:r w:rsidR="00530419" w:rsidRPr="00CB036F">
        <w:rPr>
          <w:rFonts w:ascii="Times New Roman" w:hAnsi="Times New Roman"/>
          <w:sz w:val="24"/>
          <w:szCs w:val="24"/>
          <w:u w:val="single"/>
        </w:rPr>
        <w:t>7</w:t>
      </w:r>
      <w:r w:rsidRPr="00CB036F">
        <w:rPr>
          <w:rFonts w:ascii="Times New Roman" w:hAnsi="Times New Roman"/>
          <w:sz w:val="24"/>
          <w:szCs w:val="24"/>
          <w:u w:val="single"/>
        </w:rPr>
        <w:t xml:space="preserve">, </w:t>
      </w:r>
      <w:r w:rsidR="000A631A" w:rsidRPr="00CB036F">
        <w:rPr>
          <w:rFonts w:ascii="Times New Roman" w:hAnsi="Times New Roman"/>
          <w:sz w:val="24"/>
          <w:szCs w:val="24"/>
          <w:u w:val="single"/>
        </w:rPr>
        <w:t>1</w:t>
      </w:r>
      <w:r w:rsidR="00DB1550" w:rsidRPr="00CB036F">
        <w:rPr>
          <w:rFonts w:ascii="Times New Roman" w:hAnsi="Times New Roman"/>
          <w:sz w:val="24"/>
          <w:szCs w:val="24"/>
          <w:u w:val="single"/>
        </w:rPr>
        <w:t>1</w:t>
      </w:r>
      <w:r w:rsidR="002543D7" w:rsidRPr="00CB036F">
        <w:rPr>
          <w:rFonts w:ascii="Times New Roman" w:hAnsi="Times New Roman"/>
          <w:sz w:val="24"/>
          <w:szCs w:val="24"/>
          <w:u w:val="single"/>
        </w:rPr>
        <w:t>7</w:t>
      </w:r>
      <w:r w:rsidR="00A4688D" w:rsidRPr="00CB036F">
        <w:rPr>
          <w:rFonts w:ascii="Times New Roman" w:hAnsi="Times New Roman"/>
          <w:sz w:val="24"/>
          <w:szCs w:val="24"/>
          <w:u w:val="single"/>
        </w:rPr>
        <w:t>,</w:t>
      </w:r>
      <w:r w:rsidRPr="00CB036F">
        <w:rPr>
          <w:rFonts w:ascii="Times New Roman" w:hAnsi="Times New Roman"/>
          <w:sz w:val="24"/>
          <w:szCs w:val="24"/>
          <w:u w:val="single"/>
        </w:rPr>
        <w:t xml:space="preserve"> </w:t>
      </w:r>
      <w:r w:rsidR="00134633" w:rsidRPr="00CB036F">
        <w:rPr>
          <w:rFonts w:ascii="Times New Roman" w:hAnsi="Times New Roman"/>
          <w:sz w:val="24"/>
          <w:szCs w:val="24"/>
          <w:u w:val="single"/>
        </w:rPr>
        <w:t>1</w:t>
      </w:r>
      <w:r w:rsidR="00DB1550" w:rsidRPr="00CB036F">
        <w:rPr>
          <w:rFonts w:ascii="Times New Roman" w:hAnsi="Times New Roman"/>
          <w:sz w:val="24"/>
          <w:szCs w:val="24"/>
          <w:u w:val="single"/>
        </w:rPr>
        <w:t>1</w:t>
      </w:r>
      <w:r w:rsidR="002543D7" w:rsidRPr="00CB036F">
        <w:rPr>
          <w:rFonts w:ascii="Times New Roman" w:hAnsi="Times New Roman"/>
          <w:sz w:val="24"/>
          <w:szCs w:val="24"/>
          <w:u w:val="single"/>
        </w:rPr>
        <w:t>9</w:t>
      </w:r>
      <w:r w:rsidR="00335708" w:rsidRPr="00CB036F">
        <w:rPr>
          <w:rFonts w:ascii="Times New Roman" w:hAnsi="Times New Roman"/>
          <w:sz w:val="24"/>
          <w:szCs w:val="24"/>
          <w:u w:val="single"/>
        </w:rPr>
        <w:t>,</w:t>
      </w:r>
      <w:r w:rsidRPr="00CB036F">
        <w:rPr>
          <w:rFonts w:ascii="Times New Roman" w:hAnsi="Times New Roman"/>
          <w:sz w:val="24"/>
          <w:szCs w:val="24"/>
          <w:u w:val="single"/>
        </w:rPr>
        <w:t xml:space="preserve"> </w:t>
      </w:r>
      <w:r w:rsidR="00555EB1" w:rsidRPr="00CB036F">
        <w:rPr>
          <w:rFonts w:ascii="Times New Roman" w:hAnsi="Times New Roman"/>
          <w:sz w:val="24"/>
          <w:szCs w:val="24"/>
          <w:u w:val="single"/>
        </w:rPr>
        <w:t>1</w:t>
      </w:r>
      <w:r w:rsidR="002543D7" w:rsidRPr="00CB036F">
        <w:rPr>
          <w:rFonts w:ascii="Times New Roman" w:hAnsi="Times New Roman"/>
          <w:sz w:val="24"/>
          <w:szCs w:val="24"/>
          <w:u w:val="single"/>
        </w:rPr>
        <w:t>34</w:t>
      </w:r>
      <w:r w:rsidR="00335708" w:rsidRPr="00CB036F">
        <w:rPr>
          <w:rFonts w:ascii="Times New Roman" w:hAnsi="Times New Roman"/>
          <w:sz w:val="24"/>
          <w:szCs w:val="24"/>
          <w:u w:val="single"/>
        </w:rPr>
        <w:t xml:space="preserve"> a 1</w:t>
      </w:r>
      <w:r w:rsidR="00DE5E17" w:rsidRPr="00CB036F">
        <w:rPr>
          <w:rFonts w:ascii="Times New Roman" w:hAnsi="Times New Roman"/>
          <w:sz w:val="24"/>
          <w:szCs w:val="24"/>
          <w:u w:val="single"/>
        </w:rPr>
        <w:t>4</w:t>
      </w:r>
      <w:r w:rsidR="002543D7" w:rsidRPr="00CB036F">
        <w:rPr>
          <w:rFonts w:ascii="Times New Roman" w:hAnsi="Times New Roman"/>
          <w:sz w:val="24"/>
          <w:szCs w:val="24"/>
          <w:u w:val="single"/>
        </w:rPr>
        <w:t>7</w:t>
      </w:r>
      <w:r w:rsidR="00134633"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Poznámky pod čiarou k odkazom 11, 15, 18</w:t>
      </w:r>
      <w:r w:rsidR="00FC2056" w:rsidRPr="00CB036F">
        <w:rPr>
          <w:rFonts w:ascii="Times New Roman" w:hAnsi="Times New Roman"/>
          <w:sz w:val="24"/>
          <w:szCs w:val="24"/>
          <w:u w:val="single"/>
        </w:rPr>
        <w:t xml:space="preserve">, 20, </w:t>
      </w:r>
      <w:r w:rsidR="00FA5428" w:rsidRPr="00CB036F">
        <w:rPr>
          <w:rFonts w:ascii="Times New Roman" w:hAnsi="Times New Roman"/>
          <w:sz w:val="24"/>
          <w:szCs w:val="24"/>
          <w:u w:val="single"/>
        </w:rPr>
        <w:t xml:space="preserve">22, </w:t>
      </w:r>
      <w:r w:rsidR="00FC2056" w:rsidRPr="00CB036F">
        <w:rPr>
          <w:rFonts w:ascii="Times New Roman" w:hAnsi="Times New Roman"/>
          <w:sz w:val="24"/>
          <w:szCs w:val="24"/>
          <w:u w:val="single"/>
        </w:rPr>
        <w:t xml:space="preserve">26, </w:t>
      </w:r>
      <w:r w:rsidRPr="00CB036F">
        <w:rPr>
          <w:rFonts w:ascii="Times New Roman" w:hAnsi="Times New Roman"/>
          <w:sz w:val="24"/>
          <w:szCs w:val="24"/>
          <w:u w:val="single"/>
        </w:rPr>
        <w:t xml:space="preserve">31, 32, </w:t>
      </w:r>
      <w:r w:rsidR="00555EB1" w:rsidRPr="00CB036F">
        <w:rPr>
          <w:rFonts w:ascii="Times New Roman" w:hAnsi="Times New Roman"/>
          <w:sz w:val="24"/>
          <w:szCs w:val="24"/>
          <w:u w:val="single"/>
        </w:rPr>
        <w:t>68, 74, 75, 78, 86, 87, 89</w:t>
      </w:r>
      <w:r w:rsidR="008621C6" w:rsidRPr="00CB036F">
        <w:rPr>
          <w:rFonts w:ascii="Times New Roman" w:hAnsi="Times New Roman"/>
          <w:sz w:val="24"/>
          <w:szCs w:val="24"/>
          <w:u w:val="single"/>
        </w:rPr>
        <w:t>,</w:t>
      </w:r>
      <w:r w:rsidR="00335708" w:rsidRPr="00CB036F">
        <w:rPr>
          <w:rFonts w:ascii="Times New Roman" w:hAnsi="Times New Roman"/>
          <w:sz w:val="24"/>
          <w:szCs w:val="24"/>
          <w:u w:val="single"/>
        </w:rPr>
        <w:t xml:space="preserve"> 96</w:t>
      </w:r>
      <w:r w:rsidR="008621C6" w:rsidRPr="00CB036F">
        <w:rPr>
          <w:rFonts w:ascii="Times New Roman" w:hAnsi="Times New Roman"/>
          <w:sz w:val="24"/>
          <w:szCs w:val="24"/>
          <w:u w:val="single"/>
        </w:rPr>
        <w:t>, 103</w:t>
      </w:r>
      <w:r w:rsidR="00881AC3" w:rsidRPr="00CB036F">
        <w:rPr>
          <w:rFonts w:ascii="Times New Roman" w:hAnsi="Times New Roman"/>
          <w:sz w:val="24"/>
          <w:szCs w:val="24"/>
          <w:u w:val="single"/>
        </w:rPr>
        <w:t>]</w:t>
      </w:r>
    </w:p>
    <w:p w14:paraId="38CC153A" w14:textId="77777777" w:rsidR="006D2A8F" w:rsidRPr="00CB036F" w:rsidRDefault="006D2A8F"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Ide o legislatívno-technické zmeny spočívajúce v úprave odkazov na poznámky pod čiarou, ktoré sa aktualizujú kvôli novej legislatíve najmä v rámci Európskej únie prijatej po účinnosti </w:t>
      </w:r>
      <w:r w:rsidR="001926AD" w:rsidRPr="00CB036F">
        <w:rPr>
          <w:rFonts w:ascii="Times New Roman" w:hAnsi="Times New Roman" w:cs="Times New Roman"/>
          <w:sz w:val="24"/>
          <w:szCs w:val="24"/>
        </w:rPr>
        <w:t>zákona o prevádzke vozidiel.</w:t>
      </w:r>
    </w:p>
    <w:p w14:paraId="0D6635A0" w14:textId="77777777" w:rsidR="00B458E6" w:rsidRPr="00CB036F" w:rsidRDefault="00B458E6" w:rsidP="00B458E6">
      <w:pPr>
        <w:spacing w:after="0" w:line="240" w:lineRule="auto"/>
        <w:jc w:val="both"/>
        <w:rPr>
          <w:rFonts w:ascii="Times New Roman" w:hAnsi="Times New Roman" w:cs="Times New Roman"/>
          <w:sz w:val="24"/>
          <w:szCs w:val="24"/>
        </w:rPr>
      </w:pPr>
    </w:p>
    <w:p w14:paraId="2523E10A" w14:textId="6DAD8EE8" w:rsidR="00B458E6" w:rsidRPr="00CB036F" w:rsidRDefault="00B458E6" w:rsidP="00B458E6">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4 </w:t>
      </w:r>
      <w:r w:rsidR="00E919F7" w:rsidRPr="00CB036F">
        <w:rPr>
          <w:rFonts w:ascii="Times New Roman" w:hAnsi="Times New Roman"/>
          <w:sz w:val="24"/>
          <w:szCs w:val="24"/>
          <w:u w:val="single"/>
        </w:rPr>
        <w:t>[</w:t>
      </w:r>
      <w:r w:rsidRPr="00CB036F">
        <w:rPr>
          <w:rFonts w:ascii="Times New Roman" w:hAnsi="Times New Roman"/>
          <w:sz w:val="24"/>
          <w:szCs w:val="24"/>
          <w:u w:val="single"/>
        </w:rPr>
        <w:t>§ 2 nový odsek 29</w:t>
      </w:r>
      <w:r w:rsidR="00881AC3" w:rsidRPr="00CB036F">
        <w:rPr>
          <w:rFonts w:ascii="Times New Roman" w:hAnsi="Times New Roman"/>
          <w:sz w:val="24"/>
          <w:szCs w:val="24"/>
          <w:u w:val="single"/>
        </w:rPr>
        <w:t>]</w:t>
      </w:r>
    </w:p>
    <w:p w14:paraId="6C7D1306" w14:textId="619955DF" w:rsidR="00B458E6" w:rsidRPr="00CB036F" w:rsidRDefault="00B458E6" w:rsidP="00B458E6">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Dopĺňa sa definícia odosielateľa na základe úplnej transpozície smernice 96/53/ES.</w:t>
      </w:r>
    </w:p>
    <w:p w14:paraId="08572A31" w14:textId="77777777" w:rsidR="006D2A8F" w:rsidRPr="00CB036F" w:rsidRDefault="006D2A8F" w:rsidP="00747935">
      <w:pPr>
        <w:spacing w:after="0" w:line="240" w:lineRule="auto"/>
        <w:jc w:val="both"/>
        <w:rPr>
          <w:rFonts w:ascii="Times New Roman" w:hAnsi="Times New Roman" w:cs="Times New Roman"/>
          <w:sz w:val="24"/>
          <w:szCs w:val="24"/>
        </w:rPr>
      </w:pPr>
    </w:p>
    <w:p w14:paraId="77243094" w14:textId="74A5CE89" w:rsidR="00EC0F6E" w:rsidRPr="00CB036F" w:rsidRDefault="00EC0F6E"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6 [§ 6 ods. 1]</w:t>
      </w:r>
    </w:p>
    <w:p w14:paraId="17F15F2C" w14:textId="2B6E0216" w:rsidR="00AC291C" w:rsidRPr="00CB036F" w:rsidRDefault="00AC291C" w:rsidP="00747935">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Navrhuje sa spresniť zavedenú legislatívnu skratku verejný záujem na bezpečnosti a zdraví tak, aby zahŕňala aj majetok osôb.</w:t>
      </w:r>
    </w:p>
    <w:p w14:paraId="00670EF4" w14:textId="77777777" w:rsidR="00EC0F6E" w:rsidRPr="00CB036F" w:rsidRDefault="00EC0F6E" w:rsidP="00747935">
      <w:pPr>
        <w:pStyle w:val="Odsekzoznamu"/>
        <w:spacing w:after="0" w:line="240" w:lineRule="auto"/>
        <w:ind w:left="0"/>
        <w:jc w:val="both"/>
        <w:rPr>
          <w:rFonts w:ascii="Times New Roman" w:hAnsi="Times New Roman"/>
          <w:sz w:val="24"/>
          <w:szCs w:val="24"/>
          <w:u w:val="single"/>
        </w:rPr>
      </w:pPr>
    </w:p>
    <w:p w14:paraId="12FA3E4B" w14:textId="4DB6FF25" w:rsidR="00DB75AC" w:rsidRPr="00CB036F" w:rsidRDefault="00DB75AC"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lastRenderedPageBreak/>
        <w:t xml:space="preserve">K bodu </w:t>
      </w:r>
      <w:r w:rsidR="00EC0F6E" w:rsidRPr="00CB036F">
        <w:rPr>
          <w:rFonts w:ascii="Times New Roman" w:hAnsi="Times New Roman"/>
          <w:sz w:val="24"/>
          <w:szCs w:val="24"/>
          <w:u w:val="single"/>
        </w:rPr>
        <w:t>7</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6 nový odsek 4</w:t>
      </w:r>
      <w:r w:rsidR="00881AC3" w:rsidRPr="00CB036F">
        <w:rPr>
          <w:rFonts w:ascii="Times New Roman" w:hAnsi="Times New Roman"/>
          <w:sz w:val="24"/>
          <w:szCs w:val="24"/>
          <w:u w:val="single"/>
        </w:rPr>
        <w:t>]</w:t>
      </w:r>
    </w:p>
    <w:p w14:paraId="25348855" w14:textId="77777777" w:rsidR="00DB75AC" w:rsidRPr="00CB036F" w:rsidRDefault="00334AD2"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Pre typový schvaľovací orgán sa d</w:t>
      </w:r>
      <w:r w:rsidR="00DB75AC" w:rsidRPr="00CB036F">
        <w:rPr>
          <w:rFonts w:ascii="Times New Roman" w:hAnsi="Times New Roman"/>
          <w:sz w:val="24"/>
          <w:szCs w:val="24"/>
        </w:rPr>
        <w:t>opĺňa nová povinnosť spolupracovať s ostatnými typovými schvaľovacími orgánmi.</w:t>
      </w:r>
    </w:p>
    <w:p w14:paraId="6B5EEA7C" w14:textId="77777777" w:rsidR="00DB75AC" w:rsidRPr="00CB036F" w:rsidRDefault="00DB75AC" w:rsidP="00747935">
      <w:pPr>
        <w:pStyle w:val="Odsekzoznamu"/>
        <w:spacing w:after="0" w:line="240" w:lineRule="auto"/>
        <w:ind w:left="0"/>
        <w:jc w:val="both"/>
        <w:rPr>
          <w:rFonts w:ascii="Times New Roman" w:hAnsi="Times New Roman"/>
          <w:sz w:val="24"/>
          <w:szCs w:val="24"/>
          <w:u w:val="single"/>
        </w:rPr>
      </w:pPr>
    </w:p>
    <w:p w14:paraId="33568D6F" w14:textId="38F48632" w:rsidR="00DF3348" w:rsidRPr="00CB036F" w:rsidRDefault="00DF3348"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094282" w:rsidRPr="00CB036F">
        <w:rPr>
          <w:rFonts w:ascii="Times New Roman" w:hAnsi="Times New Roman"/>
          <w:sz w:val="24"/>
          <w:szCs w:val="24"/>
          <w:u w:val="single"/>
        </w:rPr>
        <w:t>9</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8 ods. 3</w:t>
      </w:r>
      <w:r w:rsidR="00881AC3" w:rsidRPr="00CB036F">
        <w:rPr>
          <w:rFonts w:ascii="Times New Roman" w:hAnsi="Times New Roman"/>
          <w:sz w:val="24"/>
          <w:szCs w:val="24"/>
          <w:u w:val="single"/>
        </w:rPr>
        <w:t>]</w:t>
      </w:r>
    </w:p>
    <w:p w14:paraId="1A7CB4DE" w14:textId="77777777" w:rsidR="00DF3348" w:rsidRPr="00CB036F" w:rsidRDefault="00DF3348"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Precizuje sa ustanovenie o skúškach pri typovom schválení vozidiel</w:t>
      </w:r>
      <w:r w:rsidR="00334AD2" w:rsidRPr="00CB036F">
        <w:rPr>
          <w:rFonts w:ascii="Times New Roman" w:hAnsi="Times New Roman"/>
          <w:sz w:val="24"/>
          <w:szCs w:val="24"/>
        </w:rPr>
        <w:t xml:space="preserve"> tak</w:t>
      </w:r>
      <w:r w:rsidRPr="00CB036F">
        <w:rPr>
          <w:rFonts w:ascii="Times New Roman" w:hAnsi="Times New Roman"/>
          <w:sz w:val="24"/>
          <w:szCs w:val="24"/>
        </w:rPr>
        <w:t>, že postupy pri</w:t>
      </w:r>
      <w:r w:rsidR="00BA3F9E" w:rsidRPr="00CB036F">
        <w:rPr>
          <w:rFonts w:ascii="Times New Roman" w:hAnsi="Times New Roman"/>
          <w:sz w:val="24"/>
          <w:szCs w:val="24"/>
        </w:rPr>
        <w:t> </w:t>
      </w:r>
      <w:r w:rsidRPr="00CB036F">
        <w:rPr>
          <w:rFonts w:ascii="Times New Roman" w:hAnsi="Times New Roman"/>
          <w:sz w:val="24"/>
          <w:szCs w:val="24"/>
        </w:rPr>
        <w:t>typovom schválení upravujú osobitn</w:t>
      </w:r>
      <w:r w:rsidR="001926AD" w:rsidRPr="00CB036F">
        <w:rPr>
          <w:rFonts w:ascii="Times New Roman" w:hAnsi="Times New Roman"/>
          <w:sz w:val="24"/>
          <w:szCs w:val="24"/>
        </w:rPr>
        <w:t>é predpisy o typovom schválení [</w:t>
      </w:r>
      <w:r w:rsidRPr="00CB036F">
        <w:rPr>
          <w:rFonts w:ascii="Times New Roman" w:hAnsi="Times New Roman"/>
          <w:sz w:val="24"/>
          <w:szCs w:val="24"/>
        </w:rPr>
        <w:t>nariadenie (EÚ) č.</w:t>
      </w:r>
      <w:r w:rsidR="00BA3F9E" w:rsidRPr="00CB036F">
        <w:rPr>
          <w:rFonts w:ascii="Times New Roman" w:hAnsi="Times New Roman"/>
          <w:sz w:val="24"/>
          <w:szCs w:val="24"/>
        </w:rPr>
        <w:t> </w:t>
      </w:r>
      <w:r w:rsidRPr="00CB036F">
        <w:rPr>
          <w:rFonts w:ascii="Times New Roman" w:hAnsi="Times New Roman"/>
          <w:sz w:val="24"/>
          <w:szCs w:val="24"/>
        </w:rPr>
        <w:t>167/2013, nariadenie (EÚ) č. 168/2013, nariadenie (EÚ) 2018/858</w:t>
      </w:r>
      <w:r w:rsidR="001926AD" w:rsidRPr="00CB036F">
        <w:rPr>
          <w:rFonts w:ascii="Times New Roman" w:hAnsi="Times New Roman"/>
          <w:sz w:val="24"/>
          <w:szCs w:val="24"/>
        </w:rPr>
        <w:t>]</w:t>
      </w:r>
      <w:r w:rsidRPr="00CB036F">
        <w:rPr>
          <w:rFonts w:ascii="Times New Roman" w:hAnsi="Times New Roman"/>
          <w:sz w:val="24"/>
          <w:szCs w:val="24"/>
        </w:rPr>
        <w:t>.</w:t>
      </w:r>
    </w:p>
    <w:p w14:paraId="3D335E73" w14:textId="77777777" w:rsidR="00DF3348" w:rsidRPr="00CB036F" w:rsidRDefault="00DF3348" w:rsidP="00747935">
      <w:pPr>
        <w:pStyle w:val="Odsekzoznamu"/>
        <w:spacing w:after="0" w:line="240" w:lineRule="auto"/>
        <w:ind w:left="0"/>
        <w:jc w:val="both"/>
        <w:rPr>
          <w:rFonts w:ascii="Times New Roman" w:hAnsi="Times New Roman"/>
          <w:sz w:val="24"/>
          <w:szCs w:val="24"/>
          <w:highlight w:val="lightGray"/>
          <w:u w:val="single"/>
        </w:rPr>
      </w:pPr>
    </w:p>
    <w:p w14:paraId="76BB2549" w14:textId="141BCF47" w:rsidR="00396EE8" w:rsidRPr="00CB036F" w:rsidRDefault="00396EE8"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094282" w:rsidRPr="00CB036F">
        <w:rPr>
          <w:rFonts w:ascii="Times New Roman" w:hAnsi="Times New Roman"/>
          <w:sz w:val="24"/>
          <w:szCs w:val="24"/>
          <w:u w:val="single"/>
        </w:rPr>
        <w:t>10</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8 ods. 9</w:t>
      </w:r>
      <w:r w:rsidR="00881AC3" w:rsidRPr="00CB036F">
        <w:rPr>
          <w:rFonts w:ascii="Times New Roman" w:hAnsi="Times New Roman"/>
          <w:sz w:val="24"/>
          <w:szCs w:val="24"/>
          <w:u w:val="single"/>
        </w:rPr>
        <w:t>]</w:t>
      </w:r>
    </w:p>
    <w:p w14:paraId="0492549D" w14:textId="77777777" w:rsidR="00396EE8" w:rsidRPr="00CB036F" w:rsidRDefault="00396EE8"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Precizuje sa ustanovenie o viacstupňovom typovom schválení</w:t>
      </w:r>
      <w:r w:rsidR="00334AD2" w:rsidRPr="00CB036F">
        <w:rPr>
          <w:rFonts w:ascii="Times New Roman" w:hAnsi="Times New Roman"/>
          <w:sz w:val="24"/>
          <w:szCs w:val="24"/>
        </w:rPr>
        <w:t xml:space="preserve"> tak</w:t>
      </w:r>
      <w:r w:rsidRPr="00CB036F">
        <w:rPr>
          <w:rFonts w:ascii="Times New Roman" w:hAnsi="Times New Roman"/>
          <w:sz w:val="24"/>
          <w:szCs w:val="24"/>
        </w:rPr>
        <w:t>, že samotné postupy pre</w:t>
      </w:r>
      <w:r w:rsidR="00BA3F9E" w:rsidRPr="00CB036F">
        <w:rPr>
          <w:rFonts w:ascii="Times New Roman" w:hAnsi="Times New Roman"/>
          <w:sz w:val="24"/>
          <w:szCs w:val="24"/>
        </w:rPr>
        <w:t> </w:t>
      </w:r>
      <w:r w:rsidRPr="00CB036F">
        <w:rPr>
          <w:rFonts w:ascii="Times New Roman" w:hAnsi="Times New Roman"/>
          <w:sz w:val="24"/>
          <w:szCs w:val="24"/>
        </w:rPr>
        <w:t>viacstupňové typové schválenie upravujú osobitn</w:t>
      </w:r>
      <w:r w:rsidR="00334AD2" w:rsidRPr="00CB036F">
        <w:rPr>
          <w:rFonts w:ascii="Times New Roman" w:hAnsi="Times New Roman"/>
          <w:sz w:val="24"/>
          <w:szCs w:val="24"/>
        </w:rPr>
        <w:t>é predpisy o typovom schválení [</w:t>
      </w:r>
      <w:r w:rsidRPr="00CB036F">
        <w:rPr>
          <w:rFonts w:ascii="Times New Roman" w:hAnsi="Times New Roman"/>
          <w:sz w:val="24"/>
          <w:szCs w:val="24"/>
        </w:rPr>
        <w:t>nariadenie (EÚ) č. 167/2013, nariadenie (EÚ) č. 168/2013, nariadenie (EÚ) 2018/858</w:t>
      </w:r>
      <w:r w:rsidR="00334AD2" w:rsidRPr="00CB036F">
        <w:rPr>
          <w:rFonts w:ascii="Times New Roman" w:hAnsi="Times New Roman"/>
          <w:sz w:val="24"/>
          <w:szCs w:val="24"/>
        </w:rPr>
        <w:t>]</w:t>
      </w:r>
      <w:r w:rsidRPr="00CB036F">
        <w:rPr>
          <w:rFonts w:ascii="Times New Roman" w:hAnsi="Times New Roman"/>
          <w:sz w:val="24"/>
          <w:szCs w:val="24"/>
        </w:rPr>
        <w:t>.</w:t>
      </w:r>
    </w:p>
    <w:p w14:paraId="7CC4BE82" w14:textId="77777777" w:rsidR="00396EE8" w:rsidRPr="00CB036F" w:rsidRDefault="00396EE8" w:rsidP="00747935">
      <w:pPr>
        <w:pStyle w:val="Odsekzoznamu"/>
        <w:spacing w:after="0" w:line="240" w:lineRule="auto"/>
        <w:ind w:left="0"/>
        <w:jc w:val="both"/>
        <w:rPr>
          <w:rFonts w:ascii="Times New Roman" w:hAnsi="Times New Roman"/>
          <w:sz w:val="24"/>
          <w:szCs w:val="24"/>
          <w:highlight w:val="lightGray"/>
          <w:u w:val="single"/>
        </w:rPr>
      </w:pPr>
    </w:p>
    <w:p w14:paraId="22CD7944" w14:textId="2E95231A" w:rsidR="007E5B84" w:rsidRPr="00CB036F" w:rsidRDefault="007E5B84"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w:t>
      </w:r>
      <w:r w:rsidR="00094282" w:rsidRPr="00CB036F">
        <w:rPr>
          <w:rFonts w:ascii="Times New Roman" w:hAnsi="Times New Roman" w:cs="Times New Roman"/>
          <w:sz w:val="24"/>
          <w:szCs w:val="24"/>
          <w:u w:val="single"/>
        </w:rPr>
        <w:t>3</w:t>
      </w:r>
      <w:r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21 ods. 1 nová druhá veta</w:t>
      </w:r>
      <w:r w:rsidR="00881AC3" w:rsidRPr="00CB036F">
        <w:rPr>
          <w:rFonts w:ascii="Times New Roman" w:hAnsi="Times New Roman" w:cs="Times New Roman"/>
          <w:sz w:val="24"/>
          <w:szCs w:val="24"/>
          <w:u w:val="single"/>
        </w:rPr>
        <w:t>]</w:t>
      </w:r>
    </w:p>
    <w:p w14:paraId="3FB1D8E1" w14:textId="77777777" w:rsidR="007E5B84" w:rsidRPr="00CB036F" w:rsidRDefault="007E5B84"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 xml:space="preserve">Medzi povinnosti výrobcu v rámci zhody výroby sa dopĺňa, že výrobca </w:t>
      </w:r>
      <w:r w:rsidR="001926AD" w:rsidRPr="00CB036F">
        <w:rPr>
          <w:rFonts w:ascii="Times New Roman" w:hAnsi="Times New Roman"/>
          <w:sz w:val="24"/>
          <w:szCs w:val="24"/>
        </w:rPr>
        <w:t>musí</w:t>
      </w:r>
      <w:r w:rsidRPr="00CB036F">
        <w:rPr>
          <w:rFonts w:ascii="Times New Roman" w:hAnsi="Times New Roman"/>
          <w:sz w:val="24"/>
          <w:szCs w:val="24"/>
        </w:rPr>
        <w:t xml:space="preserve"> mať zavedené postupy na zabezpečenie zhody so schváleným typom.</w:t>
      </w:r>
    </w:p>
    <w:p w14:paraId="24DA0BE7" w14:textId="5042AD52" w:rsidR="007E5B84" w:rsidRPr="00CB036F" w:rsidRDefault="007E5B84" w:rsidP="00747935">
      <w:pPr>
        <w:pStyle w:val="Odsekzoznamu"/>
        <w:spacing w:after="0" w:line="240" w:lineRule="auto"/>
        <w:ind w:left="0"/>
        <w:jc w:val="both"/>
        <w:rPr>
          <w:rFonts w:ascii="Times New Roman" w:hAnsi="Times New Roman"/>
          <w:sz w:val="24"/>
          <w:szCs w:val="24"/>
          <w:highlight w:val="lightGray"/>
          <w:u w:val="single"/>
        </w:rPr>
      </w:pPr>
    </w:p>
    <w:p w14:paraId="2722E3DB" w14:textId="44FA9CF6" w:rsidR="00B458E6" w:rsidRPr="00CB036F" w:rsidRDefault="00094282" w:rsidP="00B458E6">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15 a 16</w:t>
      </w:r>
      <w:r w:rsidR="00B458E6"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006254A9" w:rsidRPr="00CB036F">
        <w:rPr>
          <w:rFonts w:ascii="Times New Roman" w:hAnsi="Times New Roman" w:cs="Times New Roman"/>
          <w:sz w:val="24"/>
          <w:szCs w:val="24"/>
          <w:u w:val="single"/>
        </w:rPr>
        <w:t>§ 22 ods. 4 až 7</w:t>
      </w:r>
      <w:r w:rsidR="00881AC3" w:rsidRPr="00CB036F">
        <w:rPr>
          <w:rFonts w:ascii="Times New Roman" w:hAnsi="Times New Roman" w:cs="Times New Roman"/>
          <w:sz w:val="24"/>
          <w:szCs w:val="24"/>
          <w:u w:val="single"/>
        </w:rPr>
        <w:t>]</w:t>
      </w:r>
    </w:p>
    <w:p w14:paraId="008C0C86" w14:textId="2D9605CC" w:rsidR="00B458E6" w:rsidRPr="00CB036F" w:rsidRDefault="00B458E6" w:rsidP="00B458E6">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Precizujú sa povinnosti hospodárskych subjektov pri uvádzaní vozidiel, systémov, komponentov, samostatných technických jednotiek, nebezpečných častí alebo vybavenia a spaľovacích motorov necestných strojov pri uvádzaní na trh</w:t>
      </w:r>
      <w:r w:rsidR="00546942" w:rsidRPr="00CB036F">
        <w:rPr>
          <w:rFonts w:ascii="Times New Roman" w:hAnsi="Times New Roman"/>
          <w:sz w:val="24"/>
          <w:szCs w:val="24"/>
        </w:rPr>
        <w:t>.</w:t>
      </w:r>
      <w:r w:rsidRPr="00CB036F">
        <w:rPr>
          <w:rFonts w:ascii="Times New Roman" w:hAnsi="Times New Roman"/>
          <w:sz w:val="24"/>
          <w:szCs w:val="24"/>
        </w:rPr>
        <w:t xml:space="preserve"> Tieto povinnosti kontroluje v rámci dohľadu nad trhom Slovenská obchodná inšpekcia.</w:t>
      </w:r>
      <w:r w:rsidR="00546942" w:rsidRPr="00CB036F">
        <w:rPr>
          <w:rFonts w:ascii="Times New Roman" w:hAnsi="Times New Roman"/>
          <w:sz w:val="24"/>
          <w:szCs w:val="24"/>
        </w:rPr>
        <w:t xml:space="preserve"> Nejde o zavádzanie nových povinností oproti súčasnému stavu. Tieto povinnosti vyplývajú priamo z regulačných aktov. Presnejšia špecifikácia je hlavne z dôvodu previazania týchto povinností na sankcie, ktoré musia byť upravené na vnútroštátnej úrovni, práve týmto zákonom o prevádzke vozidiel.</w:t>
      </w:r>
    </w:p>
    <w:p w14:paraId="4F86994E" w14:textId="77777777" w:rsidR="00AC291C" w:rsidRPr="00CB036F" w:rsidRDefault="00AC291C" w:rsidP="00AC291C">
      <w:pPr>
        <w:pStyle w:val="Odsekzoznamu"/>
        <w:spacing w:after="0" w:line="240" w:lineRule="auto"/>
        <w:ind w:left="0"/>
        <w:jc w:val="both"/>
        <w:rPr>
          <w:rFonts w:ascii="Times New Roman" w:hAnsi="Times New Roman"/>
          <w:sz w:val="24"/>
          <w:szCs w:val="24"/>
          <w:highlight w:val="lightGray"/>
          <w:u w:val="single"/>
        </w:rPr>
      </w:pPr>
    </w:p>
    <w:p w14:paraId="79B42E88" w14:textId="4FEF781D" w:rsidR="00AC291C" w:rsidRPr="00CB036F" w:rsidRDefault="00AC291C" w:rsidP="00AC291C">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17 [§ 23 ods. 1 písm. o)]</w:t>
      </w:r>
    </w:p>
    <w:p w14:paraId="106A1883" w14:textId="66535E29" w:rsidR="00AC291C" w:rsidRPr="00CB036F" w:rsidRDefault="00AC291C" w:rsidP="00AC291C">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Medzi základné povinnosti výrobcu a zástupcu výrobcu sa okrem plnenia povinnosti podľa osobitných predpisov o typovom schvaľovaní [nariadenie (EÚ) č. 167/2013, nariadenie (EÚ) č. 168/2013, nariadenie (EÚ) 2018/858] dopĺňa plnenie povinnosti aj regulačných aktov, ktoré sú definované v § 2 ods. 5 zákona</w:t>
      </w:r>
      <w:r w:rsidRPr="00CB036F">
        <w:rPr>
          <w:rFonts w:ascii="Times New Roman" w:hAnsi="Times New Roman"/>
          <w:bCs/>
          <w:kern w:val="36"/>
          <w:sz w:val="24"/>
          <w:szCs w:val="24"/>
        </w:rPr>
        <w:t xml:space="preserve"> o prevádzke vozidiel</w:t>
      </w:r>
      <w:r w:rsidRPr="00CB036F">
        <w:rPr>
          <w:rFonts w:ascii="Times New Roman" w:hAnsi="Times New Roman"/>
          <w:sz w:val="24"/>
          <w:szCs w:val="24"/>
        </w:rPr>
        <w:t>.</w:t>
      </w:r>
    </w:p>
    <w:p w14:paraId="1A614ACC" w14:textId="77777777" w:rsidR="00AC291C" w:rsidRPr="00CB036F" w:rsidRDefault="00AC291C" w:rsidP="00747935">
      <w:pPr>
        <w:pStyle w:val="Odsekzoznamu"/>
        <w:spacing w:after="0" w:line="240" w:lineRule="auto"/>
        <w:ind w:left="0"/>
        <w:jc w:val="both"/>
        <w:rPr>
          <w:rFonts w:ascii="Times New Roman" w:hAnsi="Times New Roman"/>
          <w:sz w:val="24"/>
          <w:szCs w:val="24"/>
          <w:highlight w:val="lightGray"/>
          <w:u w:val="single"/>
        </w:rPr>
      </w:pPr>
    </w:p>
    <w:p w14:paraId="5C07606D" w14:textId="60B973D9" w:rsidR="00CD4A65" w:rsidRPr="00CB036F" w:rsidRDefault="00B9772D"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bodom</w:t>
      </w:r>
      <w:r w:rsidR="003614E9" w:rsidRPr="00CB036F">
        <w:rPr>
          <w:rFonts w:ascii="Times New Roman" w:hAnsi="Times New Roman" w:cs="Times New Roman"/>
          <w:sz w:val="24"/>
          <w:szCs w:val="24"/>
          <w:u w:val="single"/>
        </w:rPr>
        <w:t xml:space="preserve"> 1</w:t>
      </w:r>
      <w:r w:rsidR="00322195" w:rsidRPr="00CB036F">
        <w:rPr>
          <w:rFonts w:ascii="Times New Roman" w:hAnsi="Times New Roman" w:cs="Times New Roman"/>
          <w:sz w:val="24"/>
          <w:szCs w:val="24"/>
          <w:u w:val="single"/>
        </w:rPr>
        <w:t>8</w:t>
      </w:r>
      <w:r w:rsidR="008C45FF"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xml:space="preserve"> 1</w:t>
      </w:r>
      <w:r w:rsidR="00322195" w:rsidRPr="00CB036F">
        <w:rPr>
          <w:rFonts w:ascii="Times New Roman" w:hAnsi="Times New Roman" w:cs="Times New Roman"/>
          <w:sz w:val="24"/>
          <w:szCs w:val="24"/>
          <w:u w:val="single"/>
        </w:rPr>
        <w:t>9</w:t>
      </w:r>
      <w:r w:rsidR="00CD4A65" w:rsidRPr="00CB036F">
        <w:rPr>
          <w:rFonts w:ascii="Times New Roman" w:hAnsi="Times New Roman" w:cs="Times New Roman"/>
          <w:sz w:val="24"/>
          <w:szCs w:val="24"/>
          <w:u w:val="single"/>
        </w:rPr>
        <w:t xml:space="preserve"> </w:t>
      </w:r>
      <w:r w:rsidR="00D26D8F" w:rsidRPr="00CB036F">
        <w:rPr>
          <w:rFonts w:ascii="Times New Roman" w:hAnsi="Times New Roman" w:cs="Times New Roman"/>
          <w:sz w:val="24"/>
          <w:szCs w:val="24"/>
          <w:u w:val="single"/>
        </w:rPr>
        <w:t>a </w:t>
      </w:r>
      <w:r w:rsidR="007B70D0" w:rsidRPr="00CB036F">
        <w:rPr>
          <w:rFonts w:ascii="Times New Roman" w:hAnsi="Times New Roman" w:cs="Times New Roman"/>
          <w:sz w:val="24"/>
          <w:szCs w:val="24"/>
          <w:u w:val="single"/>
        </w:rPr>
        <w:t>13</w:t>
      </w:r>
      <w:r w:rsidR="002543D7" w:rsidRPr="00CB036F">
        <w:rPr>
          <w:rFonts w:ascii="Times New Roman" w:hAnsi="Times New Roman" w:cs="Times New Roman"/>
          <w:sz w:val="24"/>
          <w:szCs w:val="24"/>
          <w:u w:val="single"/>
        </w:rPr>
        <w:t>6</w:t>
      </w:r>
      <w:r w:rsidR="008C45FF" w:rsidRPr="00CB036F">
        <w:rPr>
          <w:rFonts w:ascii="Times New Roman" w:hAnsi="Times New Roman" w:cs="Times New Roman"/>
          <w:sz w:val="24"/>
          <w:szCs w:val="24"/>
          <w:u w:val="single"/>
        </w:rPr>
        <w:t xml:space="preserve"> </w:t>
      </w:r>
      <w:r w:rsidR="00CD4A65" w:rsidRPr="00CB036F">
        <w:rPr>
          <w:rFonts w:ascii="Times New Roman" w:hAnsi="Times New Roman" w:cs="Times New Roman"/>
          <w:sz w:val="24"/>
          <w:szCs w:val="24"/>
          <w:u w:val="single"/>
        </w:rPr>
        <w:t>[§ 23 ods. 1 nové písm. q) a r)</w:t>
      </w:r>
      <w:r w:rsidRPr="00CB036F">
        <w:rPr>
          <w:rFonts w:ascii="Times New Roman" w:hAnsi="Times New Roman" w:cs="Times New Roman"/>
          <w:sz w:val="24"/>
          <w:szCs w:val="24"/>
          <w:u w:val="single"/>
        </w:rPr>
        <w:t xml:space="preserve"> a ods. 2</w:t>
      </w:r>
      <w:r w:rsidR="008C45FF" w:rsidRPr="00CB036F">
        <w:rPr>
          <w:rFonts w:ascii="Times New Roman" w:hAnsi="Times New Roman" w:cs="Times New Roman"/>
          <w:sz w:val="24"/>
          <w:szCs w:val="24"/>
          <w:u w:val="single"/>
        </w:rPr>
        <w:t>, § 148 ods. 1 písm. e)</w:t>
      </w:r>
      <w:r w:rsidR="00CD4A65" w:rsidRPr="00CB036F">
        <w:rPr>
          <w:rFonts w:ascii="Times New Roman" w:hAnsi="Times New Roman" w:cs="Times New Roman"/>
          <w:sz w:val="24"/>
          <w:szCs w:val="24"/>
          <w:u w:val="single"/>
        </w:rPr>
        <w:t>]</w:t>
      </w:r>
    </w:p>
    <w:p w14:paraId="220B28B1" w14:textId="77777777" w:rsidR="008C45FF" w:rsidRPr="00CB036F" w:rsidRDefault="00CD4A65" w:rsidP="00B9772D">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 xml:space="preserve">Medzi povinnosti výrobcu sa </w:t>
      </w:r>
      <w:r w:rsidR="00B9772D" w:rsidRPr="00CB036F">
        <w:rPr>
          <w:rFonts w:ascii="Times New Roman" w:hAnsi="Times New Roman"/>
          <w:sz w:val="24"/>
          <w:szCs w:val="24"/>
        </w:rPr>
        <w:t xml:space="preserve">do § 23 ods. 1 </w:t>
      </w:r>
      <w:r w:rsidRPr="00CB036F">
        <w:rPr>
          <w:rFonts w:ascii="Times New Roman" w:hAnsi="Times New Roman"/>
          <w:sz w:val="24"/>
          <w:szCs w:val="24"/>
        </w:rPr>
        <w:t>dopĺňajú nové povinnosti v súvislosti s poskytovaním informácií podľa nariadenia (EÚ) 2018/858.</w:t>
      </w:r>
      <w:r w:rsidR="00B9772D" w:rsidRPr="00CB036F">
        <w:rPr>
          <w:rFonts w:ascii="Times New Roman" w:hAnsi="Times New Roman"/>
          <w:sz w:val="24"/>
          <w:szCs w:val="24"/>
        </w:rPr>
        <w:t xml:space="preserve"> </w:t>
      </w:r>
    </w:p>
    <w:p w14:paraId="2124C1C7" w14:textId="77777777" w:rsidR="00C00FAE" w:rsidRPr="00CB036F" w:rsidRDefault="00B9772D" w:rsidP="00B9772D">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Úprava v § 23 ods. 2 má legislatívno</w:t>
      </w:r>
      <w:r w:rsidR="00721D88" w:rsidRPr="00CB036F">
        <w:rPr>
          <w:rFonts w:ascii="Times New Roman" w:hAnsi="Times New Roman"/>
          <w:sz w:val="24"/>
          <w:szCs w:val="24"/>
        </w:rPr>
        <w:t>-</w:t>
      </w:r>
      <w:r w:rsidRPr="00CB036F">
        <w:rPr>
          <w:rFonts w:ascii="Times New Roman" w:hAnsi="Times New Roman"/>
          <w:sz w:val="24"/>
          <w:szCs w:val="24"/>
        </w:rPr>
        <w:t xml:space="preserve">technický charakter a </w:t>
      </w:r>
      <w:r w:rsidR="00C00FAE" w:rsidRPr="00CB036F">
        <w:rPr>
          <w:rFonts w:ascii="Times New Roman" w:hAnsi="Times New Roman"/>
          <w:sz w:val="24"/>
          <w:szCs w:val="24"/>
        </w:rPr>
        <w:t>v súvislosti s</w:t>
      </w:r>
      <w:r w:rsidRPr="00CB036F">
        <w:rPr>
          <w:rFonts w:ascii="Times New Roman" w:hAnsi="Times New Roman"/>
          <w:sz w:val="24"/>
          <w:szCs w:val="24"/>
        </w:rPr>
        <w:t>o zmenou v odseku 1</w:t>
      </w:r>
      <w:r w:rsidR="00C00FAE" w:rsidRPr="00CB036F">
        <w:rPr>
          <w:rFonts w:ascii="Times New Roman" w:hAnsi="Times New Roman"/>
          <w:sz w:val="24"/>
          <w:szCs w:val="24"/>
        </w:rPr>
        <w:t>.</w:t>
      </w:r>
    </w:p>
    <w:p w14:paraId="1A2AC0F8" w14:textId="77777777" w:rsidR="00396EE8" w:rsidRPr="00CB036F" w:rsidRDefault="008C45FF" w:rsidP="00747935">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Súčasne sa dopĺňa § 148 ods. 1 písm. e) o sankciách za porušenie nových povinností.</w:t>
      </w:r>
    </w:p>
    <w:p w14:paraId="75399D1E" w14:textId="3FC3C2F4" w:rsidR="008C45FF" w:rsidRPr="00CB036F" w:rsidRDefault="008C45FF" w:rsidP="00747935">
      <w:pPr>
        <w:pStyle w:val="Odsekzoznamu"/>
        <w:spacing w:after="0" w:line="240" w:lineRule="auto"/>
        <w:ind w:left="0"/>
        <w:jc w:val="both"/>
        <w:rPr>
          <w:rFonts w:ascii="Times New Roman" w:hAnsi="Times New Roman"/>
          <w:sz w:val="24"/>
          <w:szCs w:val="24"/>
          <w:highlight w:val="lightGray"/>
          <w:u w:val="single"/>
        </w:rPr>
      </w:pPr>
    </w:p>
    <w:p w14:paraId="541AD92A" w14:textId="3C270926" w:rsidR="007B70D0" w:rsidRPr="00CB036F" w:rsidRDefault="007B70D0"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20 [§ 23 ods. 6 písm. a)]</w:t>
      </w:r>
    </w:p>
    <w:p w14:paraId="22FDB5E9" w14:textId="536CC783" w:rsidR="007B70D0" w:rsidRPr="00CB036F" w:rsidRDefault="003E1F65" w:rsidP="00747935">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Vzhľadom na zverejnené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sa špecifikuje, akým spôsobom sa technickej službe technickej kontroly a technickej službe emisnej kontroly sprístupňujú technické informácie.</w:t>
      </w:r>
    </w:p>
    <w:p w14:paraId="3B3F8F3D" w14:textId="77777777" w:rsidR="003E1F65" w:rsidRPr="00CB036F" w:rsidRDefault="003E1F65" w:rsidP="00747935">
      <w:pPr>
        <w:pStyle w:val="Odsekzoznamu"/>
        <w:spacing w:after="0" w:line="240" w:lineRule="auto"/>
        <w:ind w:left="0"/>
        <w:jc w:val="both"/>
        <w:rPr>
          <w:rFonts w:ascii="Times New Roman" w:hAnsi="Times New Roman"/>
          <w:sz w:val="24"/>
          <w:szCs w:val="24"/>
          <w:highlight w:val="lightGray"/>
          <w:u w:val="single"/>
        </w:rPr>
      </w:pPr>
    </w:p>
    <w:p w14:paraId="1550DE80" w14:textId="0AC46329" w:rsidR="00E42E57" w:rsidRPr="00CB036F" w:rsidRDefault="00E42E57" w:rsidP="00747935">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7B70D0" w:rsidRPr="00CB036F">
        <w:rPr>
          <w:rFonts w:ascii="Times New Roman" w:hAnsi="Times New Roman"/>
          <w:sz w:val="24"/>
          <w:szCs w:val="24"/>
          <w:u w:val="single"/>
        </w:rPr>
        <w:t>21</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26</w:t>
      </w:r>
      <w:r w:rsidR="00356B21" w:rsidRPr="00CB036F">
        <w:rPr>
          <w:rFonts w:ascii="Times New Roman" w:hAnsi="Times New Roman"/>
          <w:sz w:val="24"/>
          <w:szCs w:val="24"/>
          <w:u w:val="single"/>
        </w:rPr>
        <w:t>]</w:t>
      </w:r>
    </w:p>
    <w:p w14:paraId="373A0DC3" w14:textId="6F606256" w:rsidR="00E42E57" w:rsidRPr="00CB036F" w:rsidRDefault="00E42E57" w:rsidP="00E42E57">
      <w:pPr>
        <w:spacing w:after="0" w:line="240" w:lineRule="auto"/>
        <w:jc w:val="both"/>
        <w:rPr>
          <w:rFonts w:ascii="Times New Roman" w:hAnsi="Times New Roman"/>
          <w:sz w:val="24"/>
          <w:szCs w:val="24"/>
        </w:rPr>
      </w:pPr>
      <w:r w:rsidRPr="00CB036F">
        <w:rPr>
          <w:rFonts w:ascii="Times New Roman" w:hAnsi="Times New Roman"/>
          <w:sz w:val="24"/>
          <w:szCs w:val="24"/>
        </w:rPr>
        <w:t>Nanovo sa ustanovuje § 26, ktorý sa tý</w:t>
      </w:r>
      <w:r w:rsidR="005C1C74" w:rsidRPr="00CB036F">
        <w:rPr>
          <w:rFonts w:ascii="Times New Roman" w:hAnsi="Times New Roman"/>
          <w:sz w:val="24"/>
          <w:szCs w:val="24"/>
        </w:rPr>
        <w:t>ka vnútroštátneho</w:t>
      </w:r>
      <w:r w:rsidRPr="00CB036F">
        <w:rPr>
          <w:rFonts w:ascii="Times New Roman" w:hAnsi="Times New Roman"/>
          <w:sz w:val="24"/>
          <w:szCs w:val="24"/>
        </w:rPr>
        <w:t xml:space="preserve"> schvaľovania jednotlivých vozidiel s obmedzenou prevádzkou.</w:t>
      </w:r>
    </w:p>
    <w:p w14:paraId="492EB713" w14:textId="49A1F3C3"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lastRenderedPageBreak/>
        <w:t>V odseku 1 sa ustanovuje, že prevádzkovateľ vozidla, ktorý chce používať vozidlo výlučne na pôdohospodárske práce na obmedzenom území v rámci obhospodarovaného územia, je povinný požiadať schvaľovací orgán o vnútroštátne jednotlivé schválenie vozidla s obmedzenou prevádzkou. Okruh vozidiel, ktorým bude možné takéto schválenie udeliť ustanoví vykonávací právny predpis, ktorým v súčasnosti je vyhláška Ministerstva dopravy a výstavby Slovenskej republiky č. 131/2018 Z. z., ktorou sa ustanovujú podrobnosti v oblasti schvaľovania vozidiel (ďalej len „vyhláška č. 131/2018 Z. z.“). Prevažne pôjde o kolesové traktory, pásové traktory, prípojné vozidlá za traktory, ťahané vymeniteľné zariadenia za traktory, pracovné stroje samohybné, pracovné stroje nesené. Zároveň sa ustanovuje, že jednotlivým vozidlom, ktorému je možné udeliť vnútroštátne jednotlivé schválenie vozidla s obmedzenou prevádzkou je buď po domácky vyrobené vozidlo, ktoré nebolo komerčne vyrobené alebo komerčne vyrábané vozidlo vyrobené pred 1. júlom 2009</w:t>
      </w:r>
      <w:r w:rsidR="005C1C74" w:rsidRPr="00CB036F">
        <w:rPr>
          <w:rFonts w:ascii="Times New Roman" w:hAnsi="Times New Roman"/>
          <w:sz w:val="24"/>
          <w:szCs w:val="24"/>
        </w:rPr>
        <w:t>.</w:t>
      </w:r>
      <w:r w:rsidRPr="00CB036F">
        <w:rPr>
          <w:rFonts w:ascii="Times New Roman" w:hAnsi="Times New Roman"/>
          <w:sz w:val="24"/>
          <w:szCs w:val="24"/>
        </w:rPr>
        <w:t xml:space="preserve"> </w:t>
      </w:r>
      <w:r w:rsidR="005C1C74" w:rsidRPr="00CB036F">
        <w:rPr>
          <w:rFonts w:ascii="Times New Roman" w:hAnsi="Times New Roman"/>
          <w:sz w:val="24"/>
          <w:szCs w:val="24"/>
        </w:rPr>
        <w:t>D</w:t>
      </w:r>
      <w:r w:rsidRPr="00CB036F">
        <w:rPr>
          <w:rFonts w:ascii="Times New Roman" w:hAnsi="Times New Roman"/>
          <w:sz w:val="24"/>
          <w:szCs w:val="24"/>
        </w:rPr>
        <w:t xml:space="preserve">átum </w:t>
      </w:r>
      <w:r w:rsidR="005C1C74" w:rsidRPr="00CB036F">
        <w:rPr>
          <w:rFonts w:ascii="Times New Roman" w:hAnsi="Times New Roman"/>
          <w:sz w:val="24"/>
          <w:szCs w:val="24"/>
        </w:rPr>
        <w:t xml:space="preserve">1. júla 2013 </w:t>
      </w:r>
      <w:r w:rsidRPr="00CB036F">
        <w:rPr>
          <w:rFonts w:ascii="Times New Roman" w:hAnsi="Times New Roman"/>
          <w:sz w:val="24"/>
          <w:szCs w:val="24"/>
        </w:rPr>
        <w:t xml:space="preserve">je stanovený podľa čl. 23 ods. 1 písm. b) smernice </w:t>
      </w:r>
      <w:r w:rsidR="005C1C74" w:rsidRPr="00CB036F">
        <w:rPr>
          <w:rFonts w:ascii="Times New Roman" w:hAnsi="Times New Roman"/>
          <w:sz w:val="24"/>
          <w:szCs w:val="24"/>
        </w:rPr>
        <w:t>Európskeho parlamentu a Rady 2003/37/ES z 26. mája 2003 o typovom schválení poľnohospodárskych alebo lesných traktorov, ich prípojných vozidiel a ťahaných vymeniteľných strojov, spolu s ich systémami, komponentmi a samostatnými technickými jednotkami, ktorou sa zrušuje smernica 74/150/EHS (ďalej len „smernica 2003/37/ES“)</w:t>
      </w:r>
      <w:r w:rsidRPr="00CB036F">
        <w:rPr>
          <w:rFonts w:ascii="Times New Roman" w:hAnsi="Times New Roman"/>
          <w:sz w:val="24"/>
          <w:szCs w:val="24"/>
        </w:rPr>
        <w:t>, kedy sa pre typové schvaľovanie začalo povinne uplatňovať typové schvaľovanie pre p</w:t>
      </w:r>
      <w:r w:rsidR="005C1C74" w:rsidRPr="00CB036F">
        <w:rPr>
          <w:rFonts w:ascii="Times New Roman" w:hAnsi="Times New Roman"/>
          <w:sz w:val="24"/>
          <w:szCs w:val="24"/>
        </w:rPr>
        <w:t>oľnohospodárske a lesné vozidlá</w:t>
      </w:r>
      <w:r w:rsidRPr="00CB036F">
        <w:rPr>
          <w:rFonts w:ascii="Times New Roman" w:hAnsi="Times New Roman"/>
          <w:sz w:val="24"/>
          <w:szCs w:val="24"/>
        </w:rPr>
        <w:t>.</w:t>
      </w:r>
      <w:r w:rsidR="005C1C74" w:rsidRPr="00CB036F">
        <w:rPr>
          <w:rFonts w:ascii="Times New Roman" w:hAnsi="Times New Roman"/>
          <w:sz w:val="24"/>
          <w:szCs w:val="24"/>
        </w:rPr>
        <w:t xml:space="preserve"> Smernica 2003/37/ES je od 1. januára 2016 nahradená nariadením Európskeho parlamentu a Rady (EÚ) č. 167/2013 z  5. februára 2013 o schvaľovaní poľnohospodárskych a lesných vozidiel a o dohľade nad trhom s týmito vozidlami (ďalej len „nariadenie (EÚ) č. 167/2013“).</w:t>
      </w:r>
    </w:p>
    <w:p w14:paraId="20322773"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2 sa ustanovuje, že technické požiadavky ustanoví vykonávací právny predpis, ktorým v súčasnosti je vyhláška Ministerstva dopravy a výstavby Slovenskej republiky č. 132/2018 Z. z., ktorou sa ustanovujú podrobnosti o technických požiadavkách na niektoré vozidlá, systémy, komponenty a samostatné technické jednotky na účely schvaľovania (ďalej len „vyhláška č. 132/2018 Z. z.“).</w:t>
      </w:r>
    </w:p>
    <w:p w14:paraId="3F202E8F"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3 sa ustanovuje, že podrobnosti o návrhu na vnútroštátne schválenie jednotlivého vozidla s obmedzenou prevádzkou ustanoví vykonávací právny predpis, ktorým v súčasnosti je vyhláška č. 131/2018 Z. z.</w:t>
      </w:r>
    </w:p>
    <w:p w14:paraId="50A6FE3D"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4 je ustanovené základné pravidlo, kedy sa vyhovie návrhu na vnútroštátne schválenie jednotlivého vozidla s obmedzenou prevádzkou a to, že musia byť splnené všetky predpísané požiadavky a jednotlivé vozidlo musí spĺňať ustanovené technické požiadavky a nesmie predstavovať vážne riziko ohrozenia verejného záujmu na bezpečnosti a zdraví.</w:t>
      </w:r>
    </w:p>
    <w:p w14:paraId="31743F48"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5 sa ustanovuje, že schvaľovací orgán po udelí vnútroštátneho schválenia jednotlivého vozidla s obmedzenou prevádzkou vydá osvedčenie o vnútroštátnom schválení jednotlivého vozidla s obmedzenou prevádzkou a základný technický opis vozidla.</w:t>
      </w:r>
    </w:p>
    <w:p w14:paraId="53AC6DD2"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 xml:space="preserve">V odseku 6 sa ustanovuje, kedy schvaľovací orgán nesmie schváliť a vydať doklady vozidla pre jednotlivé vozidlo. Ide o prípady, keď </w:t>
      </w:r>
    </w:p>
    <w:p w14:paraId="18FDE1C4" w14:textId="77777777" w:rsidR="00E42E57" w:rsidRPr="00CB036F" w:rsidRDefault="00E42E57" w:rsidP="00E42E57">
      <w:pPr>
        <w:pStyle w:val="Odsekzoznamu"/>
        <w:numPr>
          <w:ilvl w:val="0"/>
          <w:numId w:val="12"/>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 xml:space="preserve">vozidlo má udelené typové schválenie EÚ celého vozidla (ide o smernicu 2003/37/ES a nariadenie (EÚ) č. 167/2013), </w:t>
      </w:r>
    </w:p>
    <w:p w14:paraId="5ECAD2D3" w14:textId="77777777" w:rsidR="00E42E57" w:rsidRPr="00CB036F" w:rsidRDefault="00E42E57" w:rsidP="00E42E57">
      <w:pPr>
        <w:pStyle w:val="Odsekzoznamu"/>
        <w:numPr>
          <w:ilvl w:val="0"/>
          <w:numId w:val="12"/>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vozidlo nie je určené na prevádzku s pravostrannou cestnou premávkou,</w:t>
      </w:r>
    </w:p>
    <w:p w14:paraId="2606D274" w14:textId="77777777" w:rsidR="00E42E57" w:rsidRPr="00CB036F" w:rsidRDefault="00E42E57" w:rsidP="00E42E57">
      <w:pPr>
        <w:pStyle w:val="Odsekzoznamu"/>
        <w:numPr>
          <w:ilvl w:val="0"/>
          <w:numId w:val="12"/>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vozidlo nie je označené identifikačným číslom vozidla VIN (výrobným číslom),</w:t>
      </w:r>
    </w:p>
    <w:p w14:paraId="6EC471E5" w14:textId="77777777" w:rsidR="00E42E57" w:rsidRPr="00CB036F" w:rsidRDefault="00E42E57" w:rsidP="00E42E57">
      <w:pPr>
        <w:pStyle w:val="Odsekzoznamu"/>
        <w:numPr>
          <w:ilvl w:val="0"/>
          <w:numId w:val="12"/>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t>vozidlo bolo vyrobené pre tretie štáty, dovezené do Slovenskej republiky a podliehajúce schváleniu na prevádzku v cestnej premávke; uvedené vyplýva z rozsudku Súdneho dvora (piata komora) z 15. júna 2017 vo veci C 513/15, „Agrodetalė“ UAB, kde súd skonštatoval, že individuálny dovoz traktorov z tretích štátov podlieha schváleniu podľa smernice 2003/37/ES, resp. podľa nariadenia (EÚ) č. 167/2013),</w:t>
      </w:r>
    </w:p>
    <w:p w14:paraId="01526285" w14:textId="77777777" w:rsidR="00E42E57" w:rsidRPr="00CB036F" w:rsidRDefault="00E42E57" w:rsidP="00E42E57">
      <w:pPr>
        <w:pStyle w:val="Odsekzoznamu"/>
        <w:numPr>
          <w:ilvl w:val="0"/>
          <w:numId w:val="12"/>
        </w:numPr>
        <w:spacing w:after="0" w:line="240" w:lineRule="auto"/>
        <w:ind w:left="284" w:hanging="284"/>
        <w:jc w:val="both"/>
        <w:rPr>
          <w:rFonts w:ascii="Times New Roman" w:hAnsi="Times New Roman"/>
          <w:sz w:val="24"/>
          <w:szCs w:val="24"/>
        </w:rPr>
      </w:pPr>
      <w:r w:rsidRPr="00CB036F">
        <w:rPr>
          <w:rFonts w:ascii="Times New Roman" w:hAnsi="Times New Roman"/>
          <w:sz w:val="24"/>
          <w:szCs w:val="24"/>
        </w:rPr>
        <w:lastRenderedPageBreak/>
        <w:t>bolo vyrobené po 30. júni 2009, ak ide o komerčne vyrábané vozidlo (po tomto dátume podľa čl. 23 ods. 1 písm. b) smernice 2003/37/ES pre poľnohospodárske a lesné vozidlá platilo povinne pre tieto vozidlá).</w:t>
      </w:r>
    </w:p>
    <w:p w14:paraId="509A3366"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7 je ustanovený postup schvaľovacieho orgánu pre vydávanie dokladov a prihlasovanie vozidla do evidencie vozidiel.</w:t>
      </w:r>
    </w:p>
    <w:p w14:paraId="46B2BAE7" w14:textId="0C4B6448" w:rsidR="00E42E57" w:rsidRPr="00CB036F" w:rsidRDefault="005C1C74"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8 sa ustanovuje povinnosť pre prevádzkovateľa vozidla prihlásiť vozidlo do evidencie vozidiel a povinnosť prevádzkovať vozidlo len v rámci obhospodarovaného územia.</w:t>
      </w:r>
    </w:p>
    <w:p w14:paraId="51B915F8" w14:textId="77777777" w:rsidR="00E42E57" w:rsidRPr="00CB036F" w:rsidRDefault="00E42E57" w:rsidP="00E42E57">
      <w:pPr>
        <w:spacing w:before="120" w:after="0" w:line="240" w:lineRule="auto"/>
        <w:jc w:val="both"/>
        <w:rPr>
          <w:rFonts w:ascii="Times New Roman" w:hAnsi="Times New Roman"/>
          <w:sz w:val="24"/>
          <w:szCs w:val="24"/>
        </w:rPr>
      </w:pPr>
      <w:r w:rsidRPr="00CB036F">
        <w:rPr>
          <w:rFonts w:ascii="Times New Roman" w:hAnsi="Times New Roman"/>
          <w:sz w:val="24"/>
          <w:szCs w:val="24"/>
        </w:rPr>
        <w:t>V odseku 9 je ustanovené, že vnútroštátne jednotlivé schválenie vozidla s obmedzenou prevádzkou platí desať rokov.</w:t>
      </w:r>
    </w:p>
    <w:p w14:paraId="24E0DB4A" w14:textId="790F33F1" w:rsidR="00E42E57" w:rsidRPr="00CB036F" w:rsidRDefault="00E42E57" w:rsidP="00747935">
      <w:pPr>
        <w:pStyle w:val="Odsekzoznamu"/>
        <w:spacing w:after="0" w:line="240" w:lineRule="auto"/>
        <w:ind w:left="0"/>
        <w:jc w:val="both"/>
        <w:rPr>
          <w:rFonts w:ascii="Times New Roman" w:hAnsi="Times New Roman"/>
          <w:sz w:val="24"/>
          <w:szCs w:val="24"/>
          <w:u w:val="single"/>
        </w:rPr>
      </w:pPr>
    </w:p>
    <w:p w14:paraId="5748AD98" w14:textId="7EFB8D17" w:rsidR="00E42E57" w:rsidRPr="00CB036F" w:rsidRDefault="00E42E57" w:rsidP="00747935">
      <w:pPr>
        <w:pStyle w:val="Odsekzoznamu"/>
        <w:spacing w:after="0" w:line="240" w:lineRule="auto"/>
        <w:ind w:left="0"/>
        <w:jc w:val="both"/>
        <w:rPr>
          <w:rFonts w:ascii="Times New Roman" w:hAnsi="Times New Roman"/>
          <w:sz w:val="24"/>
          <w:szCs w:val="24"/>
          <w:highlight w:val="lightGray"/>
        </w:rPr>
      </w:pPr>
      <w:r w:rsidRPr="00CB036F">
        <w:rPr>
          <w:rFonts w:ascii="Times New Roman" w:hAnsi="Times New Roman"/>
          <w:sz w:val="24"/>
          <w:szCs w:val="24"/>
        </w:rPr>
        <w:t xml:space="preserve">V odseku 10 sa ustanovujú podmienky, pri ktorých sa udeľuje nové vnútroštátne schválenie jednotlivého vozidla s obmedzenou prevádzkou. </w:t>
      </w:r>
    </w:p>
    <w:p w14:paraId="4986A720" w14:textId="77777777" w:rsidR="005C1C74" w:rsidRPr="00CB036F" w:rsidRDefault="005C1C74" w:rsidP="005C1C74">
      <w:pPr>
        <w:spacing w:after="0" w:line="240" w:lineRule="auto"/>
        <w:jc w:val="both"/>
        <w:rPr>
          <w:rFonts w:ascii="Times New Roman" w:hAnsi="Times New Roman" w:cs="Times New Roman"/>
          <w:sz w:val="24"/>
          <w:szCs w:val="24"/>
          <w:highlight w:val="lightGray"/>
        </w:rPr>
      </w:pPr>
    </w:p>
    <w:p w14:paraId="4DC6557C" w14:textId="680B62CE" w:rsidR="005C1C74" w:rsidRPr="00CB036F" w:rsidRDefault="00AA4746" w:rsidP="005C1C74">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bodom 2</w:t>
      </w:r>
      <w:r w:rsidR="007B70D0" w:rsidRPr="00CB036F">
        <w:rPr>
          <w:rFonts w:ascii="Times New Roman" w:hAnsi="Times New Roman" w:cs="Times New Roman"/>
          <w:sz w:val="24"/>
          <w:szCs w:val="24"/>
          <w:u w:val="single"/>
        </w:rPr>
        <w:t>2</w:t>
      </w:r>
      <w:r w:rsidR="005C1C74" w:rsidRPr="00CB036F">
        <w:rPr>
          <w:rFonts w:ascii="Times New Roman" w:hAnsi="Times New Roman" w:cs="Times New Roman"/>
          <w:sz w:val="24"/>
          <w:szCs w:val="24"/>
          <w:u w:val="single"/>
        </w:rPr>
        <w:t>, 2</w:t>
      </w:r>
      <w:r w:rsidR="007B70D0" w:rsidRPr="00CB036F">
        <w:rPr>
          <w:rFonts w:ascii="Times New Roman" w:hAnsi="Times New Roman" w:cs="Times New Roman"/>
          <w:sz w:val="24"/>
          <w:szCs w:val="24"/>
          <w:u w:val="single"/>
        </w:rPr>
        <w:t>6</w:t>
      </w:r>
      <w:r w:rsidRPr="00CB036F">
        <w:rPr>
          <w:rFonts w:ascii="Times New Roman" w:hAnsi="Times New Roman" w:cs="Times New Roman"/>
          <w:sz w:val="24"/>
          <w:szCs w:val="24"/>
          <w:u w:val="single"/>
        </w:rPr>
        <w:t>, 2</w:t>
      </w:r>
      <w:r w:rsidR="007B70D0" w:rsidRPr="00CB036F">
        <w:rPr>
          <w:rFonts w:ascii="Times New Roman" w:hAnsi="Times New Roman" w:cs="Times New Roman"/>
          <w:sz w:val="24"/>
          <w:szCs w:val="24"/>
          <w:u w:val="single"/>
        </w:rPr>
        <w:t>8</w:t>
      </w:r>
      <w:r w:rsidR="005C1C74" w:rsidRPr="00CB036F">
        <w:rPr>
          <w:rFonts w:ascii="Times New Roman" w:hAnsi="Times New Roman" w:cs="Times New Roman"/>
          <w:sz w:val="24"/>
          <w:szCs w:val="24"/>
          <w:u w:val="single"/>
        </w:rPr>
        <w:t xml:space="preserve">, </w:t>
      </w:r>
      <w:r w:rsidR="009039E8" w:rsidRPr="00CB036F">
        <w:rPr>
          <w:rFonts w:ascii="Times New Roman" w:hAnsi="Times New Roman" w:cs="Times New Roman"/>
          <w:sz w:val="24"/>
          <w:szCs w:val="24"/>
          <w:u w:val="single"/>
        </w:rPr>
        <w:t>52</w:t>
      </w:r>
      <w:r w:rsidRPr="00CB036F">
        <w:rPr>
          <w:rFonts w:ascii="Times New Roman" w:hAnsi="Times New Roman" w:cs="Times New Roman"/>
          <w:sz w:val="24"/>
          <w:szCs w:val="24"/>
          <w:u w:val="single"/>
        </w:rPr>
        <w:t xml:space="preserve">, </w:t>
      </w:r>
      <w:r w:rsidR="002543D7" w:rsidRPr="00CB036F">
        <w:rPr>
          <w:rFonts w:ascii="Times New Roman" w:hAnsi="Times New Roman" w:cs="Times New Roman"/>
          <w:sz w:val="24"/>
          <w:szCs w:val="24"/>
          <w:u w:val="single"/>
        </w:rPr>
        <w:t>101</w:t>
      </w:r>
      <w:r w:rsidR="005C1C74" w:rsidRPr="00CB036F">
        <w:rPr>
          <w:rFonts w:ascii="Times New Roman" w:hAnsi="Times New Roman" w:cs="Times New Roman"/>
          <w:sz w:val="24"/>
          <w:szCs w:val="24"/>
          <w:u w:val="single"/>
        </w:rPr>
        <w:t xml:space="preserve">, </w:t>
      </w:r>
      <w:r w:rsidRPr="00CB036F">
        <w:rPr>
          <w:rFonts w:ascii="Times New Roman" w:hAnsi="Times New Roman" w:cs="Times New Roman"/>
          <w:sz w:val="24"/>
          <w:szCs w:val="24"/>
          <w:u w:val="single"/>
        </w:rPr>
        <w:t>1</w:t>
      </w:r>
      <w:r w:rsidR="00DB1550"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6</w:t>
      </w:r>
      <w:r w:rsidR="005C1C74" w:rsidRPr="00CB036F">
        <w:rPr>
          <w:rFonts w:ascii="Times New Roman" w:hAnsi="Times New Roman" w:cs="Times New Roman"/>
          <w:sz w:val="24"/>
          <w:szCs w:val="24"/>
          <w:u w:val="single"/>
        </w:rPr>
        <w:t xml:space="preserve"> [</w:t>
      </w:r>
      <w:r w:rsidR="005C1C74" w:rsidRPr="00CB036F">
        <w:rPr>
          <w:rFonts w:ascii="Times New Roman" w:hAnsi="Times New Roman"/>
          <w:sz w:val="24"/>
          <w:szCs w:val="24"/>
          <w:u w:val="single"/>
        </w:rPr>
        <w:t>§ 27 ods. 6 písm. b),</w:t>
      </w:r>
      <w:r w:rsidR="005C1C74" w:rsidRPr="00CB036F">
        <w:rPr>
          <w:rFonts w:ascii="Times New Roman" w:hAnsi="Times New Roman" w:cs="Times New Roman"/>
          <w:sz w:val="24"/>
          <w:szCs w:val="24"/>
          <w:u w:val="single"/>
        </w:rPr>
        <w:t xml:space="preserve"> § 29 ods. 8 písm. b), § 34 ods. 11 úvodná veta, § 69 ods. 10, § 91 ods. 5 písm. c) bod 13, § 118 ods. 2 posledná veta]</w:t>
      </w:r>
    </w:p>
    <w:p w14:paraId="4CCA4E3D" w14:textId="22CF7EE4" w:rsidR="005C1C74" w:rsidRPr="00CB036F" w:rsidRDefault="005C1C74" w:rsidP="005C1C74">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Legislatívno-technická úprava z dôvodu opravy zrejmých nesprávností a vnútorných odkazov. </w:t>
      </w:r>
    </w:p>
    <w:p w14:paraId="46F37E3C" w14:textId="77777777" w:rsidR="008E3594" w:rsidRPr="00CB036F" w:rsidRDefault="008E3594" w:rsidP="00747935">
      <w:pPr>
        <w:spacing w:after="0" w:line="240" w:lineRule="auto"/>
        <w:jc w:val="both"/>
        <w:rPr>
          <w:rFonts w:ascii="Times New Roman" w:hAnsi="Times New Roman" w:cs="Times New Roman"/>
          <w:sz w:val="24"/>
          <w:szCs w:val="24"/>
          <w:highlight w:val="lightGray"/>
        </w:rPr>
      </w:pPr>
    </w:p>
    <w:p w14:paraId="56505793" w14:textId="19516348" w:rsidR="000570DA" w:rsidRPr="00CB036F" w:rsidRDefault="000570DA"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2</w:t>
      </w:r>
      <w:r w:rsidR="00195061" w:rsidRPr="00CB036F">
        <w:rPr>
          <w:rFonts w:ascii="Times New Roman" w:hAnsi="Times New Roman" w:cs="Times New Roman"/>
          <w:sz w:val="24"/>
          <w:szCs w:val="24"/>
          <w:u w:val="single"/>
        </w:rPr>
        <w:t>3</w:t>
      </w:r>
      <w:r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29 ods. 2</w:t>
      </w:r>
      <w:r w:rsidR="00356B21" w:rsidRPr="00CB036F">
        <w:rPr>
          <w:rFonts w:ascii="Times New Roman" w:hAnsi="Times New Roman" w:cs="Times New Roman"/>
          <w:sz w:val="24"/>
          <w:szCs w:val="24"/>
          <w:u w:val="single"/>
        </w:rPr>
        <w:t>]</w:t>
      </w:r>
    </w:p>
    <w:p w14:paraId="0FB40516" w14:textId="73E7F027" w:rsidR="000570DA" w:rsidRPr="00CB036F" w:rsidRDefault="005C1C7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Ustanovuje sa, že typový schvaľovací orgán môže ustanoviť alternatívne technické požiadavky v prípade jednotlivého dovozu ojazdených vozidiel z tretích štátov, napríklad z USA.</w:t>
      </w:r>
    </w:p>
    <w:p w14:paraId="0DBFE296" w14:textId="77777777" w:rsidR="005C1C74" w:rsidRPr="00CB036F" w:rsidRDefault="005C1C74" w:rsidP="00747935">
      <w:pPr>
        <w:spacing w:after="0" w:line="240" w:lineRule="auto"/>
        <w:jc w:val="both"/>
        <w:rPr>
          <w:rFonts w:ascii="Times New Roman" w:hAnsi="Times New Roman" w:cs="Times New Roman"/>
          <w:sz w:val="24"/>
          <w:szCs w:val="24"/>
          <w:highlight w:val="lightGray"/>
          <w:u w:val="single"/>
        </w:rPr>
      </w:pPr>
    </w:p>
    <w:p w14:paraId="27EC1AD8" w14:textId="79BA0E7B" w:rsidR="008E3594" w:rsidRPr="00CB036F" w:rsidRDefault="008E3594"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3614E9" w:rsidRPr="00CB036F">
        <w:rPr>
          <w:rFonts w:ascii="Times New Roman" w:hAnsi="Times New Roman" w:cs="Times New Roman"/>
          <w:sz w:val="24"/>
          <w:szCs w:val="24"/>
          <w:u w:val="single"/>
        </w:rPr>
        <w:t>2</w:t>
      </w:r>
      <w:r w:rsidR="00195061" w:rsidRPr="00CB036F">
        <w:rPr>
          <w:rFonts w:ascii="Times New Roman" w:hAnsi="Times New Roman" w:cs="Times New Roman"/>
          <w:sz w:val="24"/>
          <w:szCs w:val="24"/>
          <w:u w:val="single"/>
        </w:rPr>
        <w:t>4</w:t>
      </w:r>
      <w:r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29 ods. 5</w:t>
      </w:r>
      <w:r w:rsidR="00356B21" w:rsidRPr="00CB036F">
        <w:rPr>
          <w:rFonts w:ascii="Times New Roman" w:hAnsi="Times New Roman" w:cs="Times New Roman"/>
          <w:sz w:val="24"/>
          <w:szCs w:val="24"/>
          <w:u w:val="single"/>
        </w:rPr>
        <w:t>]</w:t>
      </w:r>
    </w:p>
    <w:p w14:paraId="27CEAA76" w14:textId="77777777" w:rsidR="008E3594" w:rsidRPr="00CB036F" w:rsidRDefault="008E359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súlade s judikatúrou Súdneho dvora (Bod 3 rozsudku Súdneho dvora z 24. januára 2019 vo</w:t>
      </w:r>
      <w:r w:rsidR="00721D88" w:rsidRPr="00CB036F">
        <w:rPr>
          <w:rFonts w:ascii="Times New Roman" w:hAnsi="Times New Roman" w:cs="Times New Roman"/>
          <w:sz w:val="24"/>
          <w:szCs w:val="24"/>
        </w:rPr>
        <w:t> </w:t>
      </w:r>
      <w:r w:rsidRPr="00CB036F">
        <w:rPr>
          <w:rFonts w:ascii="Times New Roman" w:hAnsi="Times New Roman" w:cs="Times New Roman"/>
          <w:sz w:val="24"/>
          <w:szCs w:val="24"/>
        </w:rPr>
        <w:t>veci C-326/17) sa dopĺňa, že v prípade podozrenia nebezpečenstva pre bezpečnosť cestnej premávky, schvaľovací orgán môže odmietnuť uznanie dokladov o technickej a emisnej kontrole zo zahraničia. V takomto prípade sa jednotlivo dovezené vozidlo podrobí technickej a emisnej kontrole v Slovenskej republike.</w:t>
      </w:r>
    </w:p>
    <w:p w14:paraId="3E6E2A1D" w14:textId="77777777" w:rsidR="008E3594" w:rsidRPr="00CB036F" w:rsidRDefault="008E3594" w:rsidP="00747935">
      <w:pPr>
        <w:spacing w:after="0" w:line="240" w:lineRule="auto"/>
        <w:jc w:val="both"/>
        <w:rPr>
          <w:rFonts w:ascii="Times New Roman" w:hAnsi="Times New Roman" w:cs="Times New Roman"/>
          <w:sz w:val="24"/>
          <w:szCs w:val="24"/>
          <w:highlight w:val="lightGray"/>
        </w:rPr>
      </w:pPr>
    </w:p>
    <w:p w14:paraId="23526BAF" w14:textId="72339F6D" w:rsidR="008E3594" w:rsidRPr="00CB036F" w:rsidRDefault="003614E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2</w:t>
      </w:r>
      <w:r w:rsidR="00195061" w:rsidRPr="00CB036F">
        <w:rPr>
          <w:rFonts w:ascii="Times New Roman" w:hAnsi="Times New Roman" w:cs="Times New Roman"/>
          <w:sz w:val="24"/>
          <w:szCs w:val="24"/>
          <w:u w:val="single"/>
        </w:rPr>
        <w:t>5</w:t>
      </w:r>
      <w:r w:rsidR="008E3594" w:rsidRPr="00CB036F">
        <w:rPr>
          <w:rFonts w:ascii="Times New Roman" w:hAnsi="Times New Roman" w:cs="Times New Roman"/>
          <w:sz w:val="24"/>
          <w:szCs w:val="24"/>
          <w:u w:val="single"/>
        </w:rPr>
        <w:t xml:space="preserve"> [§ 29 ods. 6 </w:t>
      </w:r>
      <w:r w:rsidR="00803BC0" w:rsidRPr="00CB036F">
        <w:rPr>
          <w:rFonts w:ascii="Times New Roman" w:hAnsi="Times New Roman" w:cs="Times New Roman"/>
          <w:sz w:val="24"/>
          <w:szCs w:val="24"/>
          <w:u w:val="single"/>
        </w:rPr>
        <w:t xml:space="preserve">nové </w:t>
      </w:r>
      <w:r w:rsidR="008E3594" w:rsidRPr="00CB036F">
        <w:rPr>
          <w:rFonts w:ascii="Times New Roman" w:hAnsi="Times New Roman" w:cs="Times New Roman"/>
          <w:sz w:val="24"/>
          <w:szCs w:val="24"/>
          <w:u w:val="single"/>
        </w:rPr>
        <w:t>písm</w:t>
      </w:r>
      <w:r w:rsidR="00C2416F" w:rsidRPr="00CB036F">
        <w:rPr>
          <w:rFonts w:ascii="Times New Roman" w:hAnsi="Times New Roman" w:cs="Times New Roman"/>
          <w:sz w:val="24"/>
          <w:szCs w:val="24"/>
          <w:u w:val="single"/>
        </w:rPr>
        <w:t>ená</w:t>
      </w:r>
      <w:r w:rsidR="008E3594" w:rsidRPr="00CB036F">
        <w:rPr>
          <w:rFonts w:ascii="Times New Roman" w:hAnsi="Times New Roman" w:cs="Times New Roman"/>
          <w:sz w:val="24"/>
          <w:szCs w:val="24"/>
          <w:u w:val="single"/>
        </w:rPr>
        <w:t xml:space="preserve"> j)</w:t>
      </w:r>
      <w:r w:rsidR="00C2416F" w:rsidRPr="00CB036F">
        <w:rPr>
          <w:rFonts w:ascii="Times New Roman" w:hAnsi="Times New Roman" w:cs="Times New Roman"/>
          <w:sz w:val="24"/>
          <w:szCs w:val="24"/>
          <w:u w:val="single"/>
        </w:rPr>
        <w:t xml:space="preserve"> a k)</w:t>
      </w:r>
      <w:r w:rsidR="008E3594" w:rsidRPr="00CB036F">
        <w:rPr>
          <w:rFonts w:ascii="Times New Roman" w:hAnsi="Times New Roman" w:cs="Times New Roman"/>
          <w:sz w:val="24"/>
          <w:szCs w:val="24"/>
          <w:u w:val="single"/>
        </w:rPr>
        <w:t>]</w:t>
      </w:r>
    </w:p>
    <w:p w14:paraId="2BF9E78D" w14:textId="373009E0" w:rsidR="008E3594" w:rsidRPr="00CB036F" w:rsidRDefault="008E359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súlade s judikatúrou Súdneho dvora (Bod 2 rozsudku Súdneho dvora z 24. januára 2019 vo</w:t>
      </w:r>
      <w:r w:rsidR="00BA3F9E" w:rsidRPr="00CB036F">
        <w:rPr>
          <w:rFonts w:ascii="Times New Roman" w:hAnsi="Times New Roman" w:cs="Times New Roman"/>
          <w:sz w:val="24"/>
          <w:szCs w:val="24"/>
        </w:rPr>
        <w:t> </w:t>
      </w:r>
      <w:r w:rsidRPr="00CB036F">
        <w:rPr>
          <w:rFonts w:ascii="Times New Roman" w:hAnsi="Times New Roman" w:cs="Times New Roman"/>
          <w:sz w:val="24"/>
          <w:szCs w:val="24"/>
        </w:rPr>
        <w:t>veci C-326/17) sa dopĺňa, že jednotlivo dovezené vozidlo sa neschváli alebo neuzná, ak</w:t>
      </w:r>
      <w:r w:rsidR="00BA3F9E" w:rsidRPr="00CB036F">
        <w:rPr>
          <w:rFonts w:ascii="Times New Roman" w:hAnsi="Times New Roman" w:cs="Times New Roman"/>
          <w:sz w:val="24"/>
          <w:szCs w:val="24"/>
        </w:rPr>
        <w:t> </w:t>
      </w:r>
      <w:r w:rsidRPr="00CB036F">
        <w:rPr>
          <w:rFonts w:ascii="Times New Roman" w:hAnsi="Times New Roman" w:cs="Times New Roman"/>
          <w:sz w:val="24"/>
          <w:szCs w:val="24"/>
        </w:rPr>
        <w:t>v zahraničnom osvedčení o evidencii jednotlivo dovezeného vozidla chýbajú niektoré povinné údaje, údaje uvedené v tomto osvedčení nezodpovedajú uvedenému vozidlu a</w:t>
      </w:r>
      <w:r w:rsidR="00AC291C" w:rsidRPr="00CB036F">
        <w:rPr>
          <w:rFonts w:ascii="Times New Roman" w:hAnsi="Times New Roman" w:cs="Times New Roman"/>
          <w:sz w:val="24"/>
          <w:szCs w:val="24"/>
        </w:rPr>
        <w:t xml:space="preserve"> súčasne </w:t>
      </w:r>
      <w:r w:rsidRPr="00CB036F">
        <w:rPr>
          <w:rFonts w:ascii="Times New Roman" w:hAnsi="Times New Roman" w:cs="Times New Roman"/>
          <w:sz w:val="24"/>
          <w:szCs w:val="24"/>
        </w:rPr>
        <w:t xml:space="preserve">toto </w:t>
      </w:r>
      <w:r w:rsidR="00AC291C" w:rsidRPr="00CB036F">
        <w:rPr>
          <w:rFonts w:ascii="Times New Roman" w:hAnsi="Times New Roman" w:cs="Times New Roman"/>
          <w:sz w:val="24"/>
          <w:szCs w:val="24"/>
        </w:rPr>
        <w:t xml:space="preserve">zahraničné </w:t>
      </w:r>
      <w:r w:rsidRPr="00CB036F">
        <w:rPr>
          <w:rFonts w:ascii="Times New Roman" w:hAnsi="Times New Roman" w:cs="Times New Roman"/>
          <w:sz w:val="24"/>
          <w:szCs w:val="24"/>
        </w:rPr>
        <w:t>osvedčenie o evidencii neumožňuje identifikáciu toho istého vozidla.</w:t>
      </w:r>
      <w:r w:rsidR="00AC291C" w:rsidRPr="00CB036F">
        <w:rPr>
          <w:rFonts w:ascii="Times New Roman" w:hAnsi="Times New Roman" w:cs="Times New Roman"/>
          <w:sz w:val="24"/>
          <w:szCs w:val="24"/>
        </w:rPr>
        <w:t xml:space="preserve"> Ďalej sa dopĺňa, že jednotlivo dovezené vozidlo sa neschváli alebo neuzná, ak sa vozidlo nezhoduje so schváleným typom vozidla.</w:t>
      </w:r>
    </w:p>
    <w:p w14:paraId="4911E0BB" w14:textId="77777777" w:rsidR="00496EE8" w:rsidRPr="00CB036F" w:rsidRDefault="00496EE8" w:rsidP="00747935">
      <w:pPr>
        <w:spacing w:after="0" w:line="240" w:lineRule="auto"/>
        <w:jc w:val="both"/>
        <w:rPr>
          <w:rFonts w:ascii="Times New Roman" w:hAnsi="Times New Roman" w:cs="Times New Roman"/>
          <w:sz w:val="24"/>
          <w:szCs w:val="24"/>
          <w:highlight w:val="lightGray"/>
        </w:rPr>
      </w:pPr>
    </w:p>
    <w:p w14:paraId="4DE753B4" w14:textId="6C8671B8" w:rsidR="00496EE8" w:rsidRPr="00CB036F" w:rsidRDefault="00496EE8"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C44957" w:rsidRPr="00CB036F">
        <w:rPr>
          <w:rFonts w:ascii="Times New Roman" w:hAnsi="Times New Roman" w:cs="Times New Roman"/>
          <w:sz w:val="24"/>
          <w:szCs w:val="24"/>
          <w:u w:val="single"/>
        </w:rPr>
        <w:t>2</w:t>
      </w:r>
      <w:r w:rsidR="00195061" w:rsidRPr="00CB036F">
        <w:rPr>
          <w:rFonts w:ascii="Times New Roman" w:hAnsi="Times New Roman" w:cs="Times New Roman"/>
          <w:sz w:val="24"/>
          <w:szCs w:val="24"/>
          <w:u w:val="single"/>
        </w:rPr>
        <w:t>7</w:t>
      </w:r>
      <w:r w:rsidRPr="00CB036F">
        <w:rPr>
          <w:rFonts w:ascii="Times New Roman" w:hAnsi="Times New Roman" w:cs="Times New Roman"/>
          <w:sz w:val="24"/>
          <w:szCs w:val="24"/>
          <w:u w:val="single"/>
        </w:rPr>
        <w:t xml:space="preserve"> [§ 33 ods. 6 písm. c)]</w:t>
      </w:r>
    </w:p>
    <w:p w14:paraId="3E82FE34" w14:textId="77777777" w:rsidR="00496EE8" w:rsidRPr="00CB036F" w:rsidRDefault="00496EE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Vzhľadom na to, že podľa § 29 ods. 6 písm. a) druhého bodu </w:t>
      </w:r>
      <w:r w:rsidR="00965F0D" w:rsidRPr="00CB036F">
        <w:rPr>
          <w:rFonts w:ascii="Times New Roman" w:hAnsi="Times New Roman" w:cs="Times New Roman"/>
          <w:sz w:val="24"/>
          <w:szCs w:val="24"/>
        </w:rPr>
        <w:t>zákona o prevádzke vozidiel</w:t>
      </w:r>
      <w:r w:rsidR="00F7596F" w:rsidRPr="00CB036F">
        <w:rPr>
          <w:rFonts w:ascii="Times New Roman" w:hAnsi="Times New Roman" w:cs="Times New Roman"/>
          <w:sz w:val="24"/>
          <w:szCs w:val="24"/>
        </w:rPr>
        <w:t xml:space="preserve"> </w:t>
      </w:r>
      <w:r w:rsidRPr="00CB036F">
        <w:rPr>
          <w:rFonts w:ascii="Times New Roman" w:hAnsi="Times New Roman" w:cs="Times New Roman"/>
          <w:sz w:val="24"/>
          <w:szCs w:val="24"/>
        </w:rPr>
        <w:t>bol povolený jednotlivý dovoz osobných vozidiel kategórie M1 určených na prevádzku s ľavostrannou cestnou premávkou, je potrebné povoliť aj prestavbu vozidla zmenou riadenia z pravej strany na ľavú stranu vozidla.</w:t>
      </w:r>
    </w:p>
    <w:p w14:paraId="425ED440" w14:textId="77777777" w:rsidR="00496EE8" w:rsidRPr="00CB036F" w:rsidRDefault="00496EE8" w:rsidP="00747935">
      <w:pPr>
        <w:spacing w:after="0" w:line="240" w:lineRule="auto"/>
        <w:jc w:val="both"/>
        <w:rPr>
          <w:rFonts w:ascii="Times New Roman" w:hAnsi="Times New Roman" w:cs="Times New Roman"/>
          <w:sz w:val="24"/>
          <w:szCs w:val="24"/>
          <w:highlight w:val="lightGray"/>
        </w:rPr>
      </w:pPr>
    </w:p>
    <w:p w14:paraId="4B018067" w14:textId="5D6A4F40" w:rsidR="002F43BB" w:rsidRPr="00CB036F" w:rsidRDefault="002F43B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642609" w:rsidRPr="00CB036F">
        <w:rPr>
          <w:rFonts w:ascii="Times New Roman" w:hAnsi="Times New Roman"/>
          <w:sz w:val="24"/>
          <w:szCs w:val="24"/>
          <w:u w:val="single"/>
        </w:rPr>
        <w:t>2</w:t>
      </w:r>
      <w:r w:rsidR="00195061" w:rsidRPr="00CB036F">
        <w:rPr>
          <w:rFonts w:ascii="Times New Roman" w:hAnsi="Times New Roman"/>
          <w:sz w:val="24"/>
          <w:szCs w:val="24"/>
          <w:u w:val="single"/>
        </w:rPr>
        <w:t>9</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34 nové odseky 19 a 20</w:t>
      </w:r>
      <w:r w:rsidR="00356B21" w:rsidRPr="00CB036F">
        <w:rPr>
          <w:rFonts w:ascii="Times New Roman" w:hAnsi="Times New Roman"/>
          <w:sz w:val="24"/>
          <w:szCs w:val="24"/>
          <w:u w:val="single"/>
        </w:rPr>
        <w:t>]</w:t>
      </w:r>
    </w:p>
    <w:p w14:paraId="13A7D181" w14:textId="7577495F" w:rsidR="00065BD9" w:rsidRPr="00CB036F" w:rsidRDefault="00065BD9"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postup pri vykonaní zmeny v schválení hromadnej prestavby, ktorý </w:t>
      </w:r>
      <w:r w:rsidR="00965F0D" w:rsidRPr="00CB036F">
        <w:rPr>
          <w:rFonts w:ascii="Times New Roman" w:hAnsi="Times New Roman" w:cs="Times New Roman"/>
          <w:sz w:val="24"/>
          <w:szCs w:val="24"/>
        </w:rPr>
        <w:t xml:space="preserve">absentoval </w:t>
      </w:r>
      <w:r w:rsidRPr="00CB036F">
        <w:rPr>
          <w:rFonts w:ascii="Times New Roman" w:hAnsi="Times New Roman" w:cs="Times New Roman"/>
          <w:sz w:val="24"/>
          <w:szCs w:val="24"/>
        </w:rPr>
        <w:t>v</w:t>
      </w:r>
      <w:r w:rsidR="00BA3F9E" w:rsidRPr="00CB036F">
        <w:rPr>
          <w:rFonts w:ascii="Times New Roman" w:hAnsi="Times New Roman" w:cs="Times New Roman"/>
          <w:sz w:val="24"/>
          <w:szCs w:val="24"/>
        </w:rPr>
        <w:t> </w:t>
      </w:r>
      <w:r w:rsidR="00F7596F" w:rsidRPr="00CB036F">
        <w:rPr>
          <w:rFonts w:ascii="Times New Roman" w:hAnsi="Times New Roman" w:cs="Times New Roman"/>
          <w:sz w:val="24"/>
          <w:szCs w:val="24"/>
        </w:rPr>
        <w:t>zákone</w:t>
      </w:r>
      <w:r w:rsidR="00BA3F9E" w:rsidRPr="00CB036F">
        <w:rPr>
          <w:rFonts w:ascii="Times New Roman" w:hAnsi="Times New Roman" w:cs="Times New Roman"/>
          <w:sz w:val="24"/>
          <w:szCs w:val="24"/>
        </w:rPr>
        <w:t xml:space="preserve"> </w:t>
      </w:r>
      <w:r w:rsidR="00F7596F" w:rsidRPr="00CB036F">
        <w:rPr>
          <w:rFonts w:ascii="Times New Roman" w:hAnsi="Times New Roman" w:cs="Times New Roman"/>
          <w:sz w:val="24"/>
          <w:szCs w:val="24"/>
        </w:rPr>
        <w:t>o prevádzke vozidiel</w:t>
      </w:r>
      <w:r w:rsidRPr="00CB036F">
        <w:rPr>
          <w:rFonts w:ascii="Times New Roman" w:hAnsi="Times New Roman" w:cs="Times New Roman"/>
          <w:sz w:val="24"/>
          <w:szCs w:val="24"/>
        </w:rPr>
        <w:t>.</w:t>
      </w:r>
    </w:p>
    <w:p w14:paraId="7C46BCD7" w14:textId="1E1C4ED1" w:rsidR="00FC2056" w:rsidRPr="00CB036F" w:rsidRDefault="00FC2056" w:rsidP="00747935">
      <w:pPr>
        <w:spacing w:after="0" w:line="240" w:lineRule="auto"/>
        <w:jc w:val="both"/>
        <w:rPr>
          <w:rFonts w:ascii="Times New Roman" w:hAnsi="Times New Roman" w:cs="Times New Roman"/>
          <w:sz w:val="24"/>
          <w:szCs w:val="24"/>
          <w:highlight w:val="lightGray"/>
        </w:rPr>
      </w:pPr>
    </w:p>
    <w:p w14:paraId="3F086AFD" w14:textId="12C4703E" w:rsidR="00FC2056" w:rsidRPr="00CB036F" w:rsidRDefault="00195061"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30</w:t>
      </w:r>
      <w:r w:rsidR="00FC2056"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00FC2056" w:rsidRPr="00CB036F">
        <w:rPr>
          <w:rFonts w:ascii="Times New Roman" w:hAnsi="Times New Roman" w:cs="Times New Roman"/>
          <w:sz w:val="24"/>
          <w:szCs w:val="24"/>
          <w:u w:val="single"/>
        </w:rPr>
        <w:t>§ 44 ods. 13</w:t>
      </w:r>
      <w:r w:rsidR="00356B21" w:rsidRPr="00CB036F">
        <w:rPr>
          <w:rFonts w:ascii="Times New Roman" w:hAnsi="Times New Roman" w:cs="Times New Roman"/>
          <w:sz w:val="24"/>
          <w:szCs w:val="24"/>
          <w:u w:val="single"/>
        </w:rPr>
        <w:t>]</w:t>
      </w:r>
    </w:p>
    <w:p w14:paraId="281CEC6D" w14:textId="0333DA50" w:rsidR="008E3594" w:rsidRPr="00CB036F" w:rsidRDefault="005C1C7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lastRenderedPageBreak/>
        <w:t>Presnejšie sa ustanovuje, že vyhlásenie o hmotnostiach má ustanoviť priamo odosielateľ.</w:t>
      </w:r>
    </w:p>
    <w:p w14:paraId="12FD3CA1" w14:textId="77777777" w:rsidR="00AC291C" w:rsidRPr="00CB036F" w:rsidRDefault="00AC291C" w:rsidP="00AC291C">
      <w:pPr>
        <w:spacing w:after="0" w:line="240" w:lineRule="auto"/>
        <w:jc w:val="both"/>
        <w:rPr>
          <w:rFonts w:ascii="Times New Roman" w:hAnsi="Times New Roman" w:cs="Times New Roman"/>
          <w:sz w:val="24"/>
          <w:szCs w:val="24"/>
          <w:highlight w:val="lightGray"/>
        </w:rPr>
      </w:pPr>
    </w:p>
    <w:p w14:paraId="180BB9BE" w14:textId="52CDE95F" w:rsidR="00AC291C" w:rsidRPr="00CB036F" w:rsidRDefault="00AC291C" w:rsidP="00AC291C">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3</w:t>
      </w:r>
      <w:r w:rsidR="00195061" w:rsidRPr="00CB036F">
        <w:rPr>
          <w:rFonts w:ascii="Times New Roman" w:hAnsi="Times New Roman" w:cs="Times New Roman"/>
          <w:sz w:val="24"/>
          <w:szCs w:val="24"/>
          <w:u w:val="single"/>
        </w:rPr>
        <w:t>1</w:t>
      </w:r>
      <w:r w:rsidRPr="00CB036F">
        <w:rPr>
          <w:rFonts w:ascii="Times New Roman" w:hAnsi="Times New Roman" w:cs="Times New Roman"/>
          <w:sz w:val="24"/>
          <w:szCs w:val="24"/>
          <w:u w:val="single"/>
        </w:rPr>
        <w:t xml:space="preserve"> [§ 45 ods. 1 písm. c) prvý bod, druhý bod a tretí bod]</w:t>
      </w:r>
    </w:p>
    <w:p w14:paraId="14E16BEB" w14:textId="451B9AC6" w:rsidR="00AC291C" w:rsidRPr="00CB036F" w:rsidRDefault="00AC291C" w:rsidP="00AC291C">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Navrhuje sa predĺžiť lehotu na vykonanie administratívnej kontroly zo siedmych na pätnásť dní.</w:t>
      </w:r>
    </w:p>
    <w:p w14:paraId="0248147E" w14:textId="1E31DC12" w:rsidR="005C1C74" w:rsidRPr="00CB036F" w:rsidRDefault="005C1C74" w:rsidP="00747935">
      <w:pPr>
        <w:spacing w:after="0" w:line="240" w:lineRule="auto"/>
        <w:jc w:val="both"/>
        <w:rPr>
          <w:rFonts w:ascii="Times New Roman" w:hAnsi="Times New Roman" w:cs="Times New Roman"/>
          <w:sz w:val="24"/>
          <w:szCs w:val="24"/>
          <w:highlight w:val="lightGray"/>
        </w:rPr>
      </w:pPr>
    </w:p>
    <w:p w14:paraId="7BE30BB8" w14:textId="2893A8DF" w:rsidR="00195061" w:rsidRPr="00CB036F" w:rsidRDefault="00195061" w:rsidP="00195061">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32</w:t>
      </w:r>
      <w:r w:rsidR="003E1F65" w:rsidRPr="00CB036F">
        <w:rPr>
          <w:rFonts w:ascii="Times New Roman" w:hAnsi="Times New Roman" w:cs="Times New Roman"/>
          <w:sz w:val="24"/>
          <w:szCs w:val="24"/>
          <w:u w:val="single"/>
        </w:rPr>
        <w:t xml:space="preserve"> a 35</w:t>
      </w:r>
      <w:r w:rsidRPr="00CB036F">
        <w:rPr>
          <w:rFonts w:ascii="Times New Roman" w:hAnsi="Times New Roman" w:cs="Times New Roman"/>
          <w:sz w:val="24"/>
          <w:szCs w:val="24"/>
          <w:u w:val="single"/>
        </w:rPr>
        <w:t xml:space="preserve"> [§ 45 ods. 1 písm. d)</w:t>
      </w:r>
      <w:r w:rsidR="003E1F65" w:rsidRPr="00CB036F">
        <w:rPr>
          <w:rFonts w:ascii="Times New Roman" w:hAnsi="Times New Roman" w:cs="Times New Roman"/>
          <w:sz w:val="24"/>
          <w:szCs w:val="24"/>
          <w:u w:val="single"/>
        </w:rPr>
        <w:t>, § 47 ods. 3 písm. c)</w:t>
      </w:r>
      <w:r w:rsidRPr="00CB036F">
        <w:rPr>
          <w:rFonts w:ascii="Times New Roman" w:hAnsi="Times New Roman" w:cs="Times New Roman"/>
          <w:sz w:val="24"/>
          <w:szCs w:val="24"/>
          <w:u w:val="single"/>
        </w:rPr>
        <w:t>]</w:t>
      </w:r>
    </w:p>
    <w:p w14:paraId="1C5D8A76" w14:textId="36414500" w:rsidR="00195061" w:rsidRPr="00CB036F" w:rsidRDefault="003E1F65"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Navrhuje sa upraviť, že oprave v certifikovanom mieste opravy  sa budú musieť podrobiť iba vozidlá po dopravnej nehode a škodovej udalosti s dátumom prvej evidencie po 1. januári 2005. </w:t>
      </w:r>
    </w:p>
    <w:p w14:paraId="20FDE06C" w14:textId="77777777" w:rsidR="003E1F65" w:rsidRPr="00CB036F" w:rsidRDefault="003E1F65" w:rsidP="00747935">
      <w:pPr>
        <w:spacing w:after="0" w:line="240" w:lineRule="auto"/>
        <w:jc w:val="both"/>
        <w:rPr>
          <w:rFonts w:ascii="Times New Roman" w:hAnsi="Times New Roman" w:cs="Times New Roman"/>
          <w:sz w:val="24"/>
          <w:szCs w:val="24"/>
          <w:highlight w:val="lightGray"/>
        </w:rPr>
      </w:pPr>
    </w:p>
    <w:p w14:paraId="70503E8E" w14:textId="25ABA008" w:rsidR="00A4564C" w:rsidRPr="00CB036F" w:rsidRDefault="00212EAC"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bodom</w:t>
      </w:r>
      <w:r w:rsidR="00A4564C" w:rsidRPr="00CB036F">
        <w:rPr>
          <w:rFonts w:ascii="Times New Roman" w:hAnsi="Times New Roman"/>
          <w:sz w:val="24"/>
          <w:szCs w:val="24"/>
          <w:u w:val="single"/>
        </w:rPr>
        <w:t xml:space="preserve"> </w:t>
      </w:r>
      <w:r w:rsidR="00AA4746" w:rsidRPr="00CB036F">
        <w:rPr>
          <w:rFonts w:ascii="Times New Roman" w:hAnsi="Times New Roman"/>
          <w:sz w:val="24"/>
          <w:szCs w:val="24"/>
          <w:u w:val="single"/>
        </w:rPr>
        <w:t>3</w:t>
      </w:r>
      <w:r w:rsidR="00195061" w:rsidRPr="00CB036F">
        <w:rPr>
          <w:rFonts w:ascii="Times New Roman" w:hAnsi="Times New Roman"/>
          <w:sz w:val="24"/>
          <w:szCs w:val="24"/>
          <w:u w:val="single"/>
        </w:rPr>
        <w:t>3</w:t>
      </w:r>
      <w:r w:rsidRPr="00CB036F">
        <w:rPr>
          <w:rFonts w:ascii="Times New Roman" w:hAnsi="Times New Roman"/>
          <w:sz w:val="24"/>
          <w:szCs w:val="24"/>
          <w:u w:val="single"/>
        </w:rPr>
        <w:t xml:space="preserve"> a </w:t>
      </w:r>
      <w:r w:rsidR="00AA4746" w:rsidRPr="00CB036F">
        <w:rPr>
          <w:rFonts w:ascii="Times New Roman" w:hAnsi="Times New Roman"/>
          <w:sz w:val="24"/>
          <w:szCs w:val="24"/>
          <w:u w:val="single"/>
        </w:rPr>
        <w:t>3</w:t>
      </w:r>
      <w:r w:rsidR="00195061" w:rsidRPr="00CB036F">
        <w:rPr>
          <w:rFonts w:ascii="Times New Roman" w:hAnsi="Times New Roman"/>
          <w:sz w:val="24"/>
          <w:szCs w:val="24"/>
          <w:u w:val="single"/>
        </w:rPr>
        <w:t>4</w:t>
      </w:r>
      <w:r w:rsidR="00A4564C" w:rsidRPr="00CB036F">
        <w:rPr>
          <w:rFonts w:ascii="Times New Roman" w:hAnsi="Times New Roman"/>
          <w:sz w:val="24"/>
          <w:szCs w:val="24"/>
          <w:u w:val="single"/>
        </w:rPr>
        <w:t xml:space="preserve"> [§ 47 ods. 3 písm. a)</w:t>
      </w:r>
      <w:r w:rsidRPr="00CB036F">
        <w:rPr>
          <w:rFonts w:ascii="Times New Roman" w:hAnsi="Times New Roman"/>
          <w:sz w:val="24"/>
          <w:szCs w:val="24"/>
          <w:u w:val="single"/>
        </w:rPr>
        <w:t xml:space="preserve"> a b)</w:t>
      </w:r>
      <w:r w:rsidR="00A4564C" w:rsidRPr="00CB036F">
        <w:rPr>
          <w:rFonts w:ascii="Times New Roman" w:hAnsi="Times New Roman"/>
          <w:sz w:val="24"/>
          <w:szCs w:val="24"/>
          <w:u w:val="single"/>
        </w:rPr>
        <w:t>]</w:t>
      </w:r>
    </w:p>
    <w:p w14:paraId="517CB477" w14:textId="77777777" w:rsidR="00212EAC" w:rsidRPr="00CB036F" w:rsidRDefault="00212EAC"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Pri zrušení pozastavenia prevádzky vozidla sa ku pravidelnej technickej a emisnej kontrole dopĺňa aj opakovaná technická a emisná kontrola.</w:t>
      </w:r>
    </w:p>
    <w:p w14:paraId="28E00D71" w14:textId="77777777" w:rsidR="00195061" w:rsidRPr="00CB036F" w:rsidRDefault="00195061" w:rsidP="00747935">
      <w:pPr>
        <w:spacing w:after="0" w:line="240" w:lineRule="auto"/>
        <w:jc w:val="both"/>
        <w:rPr>
          <w:rFonts w:ascii="Times New Roman" w:hAnsi="Times New Roman" w:cs="Times New Roman"/>
          <w:sz w:val="24"/>
          <w:szCs w:val="24"/>
          <w:highlight w:val="lightGray"/>
        </w:rPr>
      </w:pPr>
    </w:p>
    <w:p w14:paraId="7AFFD2B2" w14:textId="6807C01D" w:rsidR="008D7C90" w:rsidRPr="00CB036F" w:rsidRDefault="008D7C90"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36</w:t>
      </w:r>
      <w:r w:rsidR="001227A0" w:rsidRPr="00CB036F">
        <w:rPr>
          <w:rFonts w:ascii="Times New Roman" w:hAnsi="Times New Roman"/>
          <w:sz w:val="24"/>
          <w:szCs w:val="24"/>
          <w:u w:val="single"/>
        </w:rPr>
        <w:t xml:space="preserve"> </w:t>
      </w:r>
      <w:r w:rsidRPr="00CB036F">
        <w:rPr>
          <w:rFonts w:ascii="Times New Roman" w:hAnsi="Times New Roman"/>
          <w:sz w:val="24"/>
          <w:szCs w:val="24"/>
          <w:u w:val="single"/>
        </w:rPr>
        <w:t>[§ 48 ods. 1]</w:t>
      </w:r>
    </w:p>
    <w:p w14:paraId="05545F02" w14:textId="17CA001C" w:rsidR="008D7C90" w:rsidRPr="00CB036F" w:rsidRDefault="006555BD" w:rsidP="0074793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Upresňuje sa, že v registri prevádzkových záznamov sa vedú aj iné údaje, napríklad údaje o dopravných nehodách, škodových udalostiach a podobne.</w:t>
      </w:r>
    </w:p>
    <w:p w14:paraId="73C48D43" w14:textId="77777777" w:rsidR="006555BD" w:rsidRPr="00CB036F" w:rsidRDefault="006555BD" w:rsidP="00747935">
      <w:pPr>
        <w:pStyle w:val="Textkomentra"/>
        <w:spacing w:after="0" w:line="240" w:lineRule="auto"/>
        <w:jc w:val="both"/>
        <w:rPr>
          <w:rFonts w:ascii="Times New Roman" w:hAnsi="Times New Roman"/>
          <w:sz w:val="24"/>
          <w:szCs w:val="24"/>
          <w:u w:val="single"/>
        </w:rPr>
      </w:pPr>
    </w:p>
    <w:p w14:paraId="0AB0E0D5" w14:textId="27FEDB9F" w:rsidR="00B72435" w:rsidRPr="00CB036F" w:rsidRDefault="00FB0836"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3</w:t>
      </w:r>
      <w:r w:rsidR="001227A0" w:rsidRPr="00CB036F">
        <w:rPr>
          <w:rFonts w:ascii="Times New Roman" w:hAnsi="Times New Roman"/>
          <w:sz w:val="24"/>
          <w:szCs w:val="24"/>
          <w:u w:val="single"/>
        </w:rPr>
        <w:t>7</w:t>
      </w:r>
      <w:r w:rsidR="00B72435" w:rsidRPr="00CB036F">
        <w:rPr>
          <w:rFonts w:ascii="Times New Roman" w:hAnsi="Times New Roman"/>
          <w:sz w:val="24"/>
          <w:szCs w:val="24"/>
          <w:u w:val="single"/>
        </w:rPr>
        <w:t xml:space="preserve"> [§ 48 ods. 3 písm. i) a j)]</w:t>
      </w:r>
    </w:p>
    <w:p w14:paraId="3EAE0F44" w14:textId="77777777" w:rsidR="00B72435" w:rsidRPr="00CB036F" w:rsidRDefault="00B72435"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zosúladenie s odbornou terminológiou v živnostenskom zákone.</w:t>
      </w:r>
    </w:p>
    <w:p w14:paraId="368C6CE9" w14:textId="77777777" w:rsidR="00AC2246" w:rsidRPr="00CB036F" w:rsidRDefault="00AC2246" w:rsidP="00747935">
      <w:pPr>
        <w:spacing w:after="0" w:line="240" w:lineRule="auto"/>
        <w:jc w:val="both"/>
        <w:rPr>
          <w:rFonts w:ascii="Times New Roman" w:hAnsi="Times New Roman" w:cs="Times New Roman"/>
          <w:sz w:val="24"/>
          <w:szCs w:val="24"/>
          <w:highlight w:val="lightGray"/>
        </w:rPr>
      </w:pPr>
    </w:p>
    <w:p w14:paraId="443AEBE1" w14:textId="472977D1" w:rsidR="00AC2246" w:rsidRPr="00CB036F" w:rsidRDefault="00965F0D"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3</w:t>
      </w:r>
      <w:r w:rsidR="001227A0" w:rsidRPr="00CB036F">
        <w:rPr>
          <w:rFonts w:ascii="Times New Roman" w:hAnsi="Times New Roman"/>
          <w:sz w:val="24"/>
          <w:szCs w:val="24"/>
          <w:u w:val="single"/>
        </w:rPr>
        <w:t>8</w:t>
      </w:r>
      <w:r w:rsidR="00AC2246" w:rsidRPr="00CB036F">
        <w:rPr>
          <w:rFonts w:ascii="Times New Roman" w:hAnsi="Times New Roman"/>
          <w:sz w:val="24"/>
          <w:szCs w:val="24"/>
          <w:u w:val="single"/>
        </w:rPr>
        <w:t xml:space="preserve"> [§ 48 ods. 3 písm. </w:t>
      </w:r>
      <w:r w:rsidR="003F2679" w:rsidRPr="00CB036F">
        <w:rPr>
          <w:rFonts w:ascii="Times New Roman" w:hAnsi="Times New Roman"/>
          <w:sz w:val="24"/>
          <w:szCs w:val="24"/>
          <w:u w:val="single"/>
        </w:rPr>
        <w:t>k</w:t>
      </w:r>
      <w:r w:rsidR="00AC2246" w:rsidRPr="00CB036F">
        <w:rPr>
          <w:rFonts w:ascii="Times New Roman" w:hAnsi="Times New Roman"/>
          <w:sz w:val="24"/>
          <w:szCs w:val="24"/>
          <w:u w:val="single"/>
        </w:rPr>
        <w:t xml:space="preserve">) až </w:t>
      </w:r>
      <w:r w:rsidR="008621C6" w:rsidRPr="00CB036F">
        <w:rPr>
          <w:rFonts w:ascii="Times New Roman" w:hAnsi="Times New Roman"/>
          <w:sz w:val="24"/>
          <w:szCs w:val="24"/>
          <w:u w:val="single"/>
        </w:rPr>
        <w:t>n</w:t>
      </w:r>
      <w:r w:rsidR="00AC2246" w:rsidRPr="00CB036F">
        <w:rPr>
          <w:rFonts w:ascii="Times New Roman" w:hAnsi="Times New Roman"/>
          <w:sz w:val="24"/>
          <w:szCs w:val="24"/>
          <w:u w:val="single"/>
        </w:rPr>
        <w:t>)]</w:t>
      </w:r>
    </w:p>
    <w:p w14:paraId="2377EA49" w14:textId="77777777" w:rsidR="00AC2246" w:rsidRPr="00CB036F" w:rsidRDefault="00AC2246"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Dopĺňajú sa ďalšie povinné osoby tzv. prispievatelia, ktorí prichádzajú do kontaktu s vozidlom a môžu zaznamenať údaje z odometra. Zaznamenanie hodnôt údajov z odometra pri viacerých životných situáciách počas prevádzky vozidla pomôže eliminovať neoprávnenú manipuláciu so zobrazovanou hodnotou odometra.</w:t>
      </w:r>
    </w:p>
    <w:p w14:paraId="4A63BA4D" w14:textId="759B1153" w:rsidR="00AC2246" w:rsidRPr="00CB036F" w:rsidRDefault="00AC2246" w:rsidP="00747935">
      <w:pPr>
        <w:spacing w:after="0" w:line="240" w:lineRule="auto"/>
        <w:jc w:val="both"/>
        <w:rPr>
          <w:rFonts w:ascii="Times New Roman" w:hAnsi="Times New Roman" w:cs="Times New Roman"/>
          <w:sz w:val="24"/>
          <w:szCs w:val="24"/>
          <w:highlight w:val="lightGray"/>
        </w:rPr>
      </w:pPr>
    </w:p>
    <w:p w14:paraId="03BC11A2" w14:textId="36AD3965" w:rsidR="001227A0" w:rsidRPr="00CB036F" w:rsidRDefault="001227A0" w:rsidP="001227A0">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39 [§ 48 ods. 3 písm. o)]</w:t>
      </w:r>
    </w:p>
    <w:p w14:paraId="60C3AFD8" w14:textId="685785C3" w:rsidR="001227A0" w:rsidRPr="00CB036F" w:rsidRDefault="006555BD" w:rsidP="00941B50">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Upresňuje sa v súlade so zákonom č. 39/2015 Z. z. o poisťovníctve a o zmene a doplnení niektorých zákonov, že do registra prevádzkových záznamov zasielajú údaje okrem poisťovní aj poisťovne z iného členského štátu, pobočky poisťovne z iného členského štátu, zahraničné poisťovne a pobočky zahraničnej poisťovne, ak ide o vozidlo evidované v Slovenskej republike.</w:t>
      </w:r>
    </w:p>
    <w:p w14:paraId="405EC567" w14:textId="77777777" w:rsidR="006555BD" w:rsidRPr="00CB036F" w:rsidRDefault="006555BD" w:rsidP="00941B50">
      <w:pPr>
        <w:pStyle w:val="Odsekzoznamu"/>
        <w:spacing w:after="0" w:line="240" w:lineRule="auto"/>
        <w:ind w:left="0"/>
        <w:jc w:val="both"/>
        <w:rPr>
          <w:rFonts w:ascii="Times New Roman" w:hAnsi="Times New Roman"/>
          <w:sz w:val="24"/>
          <w:szCs w:val="24"/>
          <w:u w:val="single"/>
        </w:rPr>
      </w:pPr>
    </w:p>
    <w:p w14:paraId="75D4B8D0" w14:textId="50B264F9" w:rsidR="00941B50" w:rsidRPr="00CB036F" w:rsidRDefault="001227A0" w:rsidP="00941B50">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40</w:t>
      </w:r>
      <w:r w:rsidR="00941B50" w:rsidRPr="00CB036F">
        <w:rPr>
          <w:rFonts w:ascii="Times New Roman" w:hAnsi="Times New Roman"/>
          <w:sz w:val="24"/>
          <w:szCs w:val="24"/>
          <w:u w:val="single"/>
        </w:rPr>
        <w:t xml:space="preserve"> [§ 48 nový ods. 4]</w:t>
      </w:r>
    </w:p>
    <w:p w14:paraId="58F4891F" w14:textId="677E6B9D" w:rsidR="00941B50" w:rsidRPr="00CB036F" w:rsidRDefault="00941B50"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 sa povinnosť pre vybrané povinné osoby tzv. prispievateľov zasielať aj historické údaje, ak takými údajmi disponuje. Práve historické údaje, ktorými väčšina prispievateľov disponuje, pomáhajú odhaliť neoprávnenú manipuláciu s najazdenými kilometrami.</w:t>
      </w:r>
    </w:p>
    <w:p w14:paraId="321A7288" w14:textId="77777777" w:rsidR="00941B50" w:rsidRPr="00CB036F" w:rsidRDefault="00941B50" w:rsidP="00747935">
      <w:pPr>
        <w:spacing w:after="0" w:line="240" w:lineRule="auto"/>
        <w:jc w:val="both"/>
        <w:rPr>
          <w:rFonts w:ascii="Times New Roman" w:hAnsi="Times New Roman" w:cs="Times New Roman"/>
          <w:sz w:val="24"/>
          <w:szCs w:val="24"/>
          <w:highlight w:val="lightGray"/>
        </w:rPr>
      </w:pPr>
    </w:p>
    <w:p w14:paraId="548C4AC5" w14:textId="6D96B77D" w:rsidR="00AA4746" w:rsidRPr="00CB036F" w:rsidRDefault="001227A0" w:rsidP="00AA4746">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41</w:t>
      </w:r>
      <w:r w:rsidR="00AA4746" w:rsidRPr="00CB036F">
        <w:rPr>
          <w:rFonts w:ascii="Times New Roman" w:hAnsi="Times New Roman"/>
          <w:sz w:val="24"/>
          <w:szCs w:val="24"/>
          <w:u w:val="single"/>
        </w:rPr>
        <w:t xml:space="preserve"> [§ 48 ods. </w:t>
      </w:r>
      <w:r w:rsidR="00F23F15" w:rsidRPr="00CB036F">
        <w:rPr>
          <w:rFonts w:ascii="Times New Roman" w:hAnsi="Times New Roman"/>
          <w:sz w:val="24"/>
          <w:szCs w:val="24"/>
          <w:u w:val="single"/>
        </w:rPr>
        <w:t>5</w:t>
      </w:r>
      <w:r w:rsidR="00AA4746" w:rsidRPr="00CB036F">
        <w:rPr>
          <w:rFonts w:ascii="Times New Roman" w:hAnsi="Times New Roman"/>
          <w:sz w:val="24"/>
          <w:szCs w:val="24"/>
          <w:u w:val="single"/>
        </w:rPr>
        <w:t>]</w:t>
      </w:r>
    </w:p>
    <w:p w14:paraId="3507DF72" w14:textId="5B71071E" w:rsidR="00941B50" w:rsidRPr="00CB036F" w:rsidRDefault="00941B50" w:rsidP="00AA4746">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Spresňuje sa, že poskytovanie údajov do registra prevádzkových záznamov nie je poručením povinnosti mlčanlivosti.</w:t>
      </w:r>
    </w:p>
    <w:p w14:paraId="41227E81" w14:textId="77777777" w:rsidR="00941B50" w:rsidRPr="00CB036F" w:rsidRDefault="00941B50" w:rsidP="00AA4746">
      <w:pPr>
        <w:pStyle w:val="Odsekzoznamu"/>
        <w:spacing w:after="0" w:line="240" w:lineRule="auto"/>
        <w:ind w:left="0"/>
        <w:jc w:val="both"/>
        <w:rPr>
          <w:rFonts w:ascii="Times New Roman" w:hAnsi="Times New Roman"/>
          <w:sz w:val="24"/>
          <w:szCs w:val="24"/>
          <w:u w:val="single"/>
        </w:rPr>
      </w:pPr>
    </w:p>
    <w:p w14:paraId="6EEEF642" w14:textId="71B8B89D" w:rsidR="00AC2246" w:rsidRPr="00CB036F" w:rsidRDefault="00AC2246"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1227A0" w:rsidRPr="00CB036F">
        <w:rPr>
          <w:rFonts w:ascii="Times New Roman" w:hAnsi="Times New Roman"/>
          <w:sz w:val="24"/>
          <w:szCs w:val="24"/>
          <w:u w:val="single"/>
        </w:rPr>
        <w:t>42</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53 ods. 3</w:t>
      </w:r>
      <w:r w:rsidR="00356B21" w:rsidRPr="00CB036F">
        <w:rPr>
          <w:rFonts w:ascii="Times New Roman" w:hAnsi="Times New Roman"/>
          <w:sz w:val="24"/>
          <w:szCs w:val="24"/>
          <w:u w:val="single"/>
        </w:rPr>
        <w:t>]</w:t>
      </w:r>
    </w:p>
    <w:p w14:paraId="606A3D75" w14:textId="77777777" w:rsidR="00AC2246" w:rsidRPr="00CB036F" w:rsidRDefault="00AC2246"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Zosúlade</w:t>
      </w:r>
      <w:r w:rsidR="00A5286B" w:rsidRPr="00CB036F">
        <w:rPr>
          <w:rFonts w:ascii="Times New Roman" w:hAnsi="Times New Roman" w:cs="Times New Roman"/>
          <w:sz w:val="24"/>
          <w:szCs w:val="24"/>
        </w:rPr>
        <w:t>nie</w:t>
      </w:r>
      <w:r w:rsidRPr="00CB036F">
        <w:rPr>
          <w:rFonts w:ascii="Times New Roman" w:hAnsi="Times New Roman" w:cs="Times New Roman"/>
          <w:sz w:val="24"/>
          <w:szCs w:val="24"/>
        </w:rPr>
        <w:t xml:space="preserve"> s terminológiou zavedenou v § 48.</w:t>
      </w:r>
    </w:p>
    <w:p w14:paraId="66C49887" w14:textId="77777777" w:rsidR="00A5286B" w:rsidRPr="00CB036F" w:rsidRDefault="00A5286B" w:rsidP="00747935">
      <w:pPr>
        <w:spacing w:after="0" w:line="240" w:lineRule="auto"/>
        <w:jc w:val="both"/>
        <w:rPr>
          <w:rFonts w:ascii="Times New Roman" w:hAnsi="Times New Roman" w:cs="Times New Roman"/>
          <w:sz w:val="24"/>
          <w:szCs w:val="24"/>
        </w:rPr>
      </w:pPr>
    </w:p>
    <w:p w14:paraId="26E9916E" w14:textId="4E07EEF1" w:rsidR="008B2A7C" w:rsidRPr="00CB036F" w:rsidRDefault="00E71CF0" w:rsidP="008B2A7C">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4</w:t>
      </w:r>
      <w:r w:rsidR="001227A0" w:rsidRPr="00CB036F">
        <w:rPr>
          <w:rFonts w:ascii="Times New Roman" w:hAnsi="Times New Roman"/>
          <w:sz w:val="24"/>
          <w:szCs w:val="24"/>
          <w:u w:val="single"/>
        </w:rPr>
        <w:t>3</w:t>
      </w:r>
      <w:r w:rsidR="008B2A7C" w:rsidRPr="00CB036F">
        <w:rPr>
          <w:rFonts w:ascii="Times New Roman" w:hAnsi="Times New Roman"/>
          <w:sz w:val="24"/>
          <w:szCs w:val="24"/>
          <w:u w:val="single"/>
        </w:rPr>
        <w:t xml:space="preserve"> [§ 53 nový odsek 5]</w:t>
      </w:r>
    </w:p>
    <w:p w14:paraId="767C8514" w14:textId="7D245F9C" w:rsidR="008B2A7C" w:rsidRPr="00CB036F" w:rsidRDefault="00941B50" w:rsidP="00747935">
      <w:pPr>
        <w:spacing w:after="0" w:line="240" w:lineRule="auto"/>
        <w:jc w:val="both"/>
        <w:rPr>
          <w:rFonts w:ascii="Times New Roman" w:hAnsi="Times New Roman"/>
          <w:sz w:val="24"/>
          <w:szCs w:val="24"/>
        </w:rPr>
      </w:pPr>
      <w:r w:rsidRPr="00CB036F">
        <w:rPr>
          <w:rFonts w:ascii="Times New Roman" w:hAnsi="Times New Roman"/>
          <w:sz w:val="24"/>
          <w:szCs w:val="24"/>
        </w:rPr>
        <w:t xml:space="preserve">Navrhuje sa doplniť všeobecný zákaz na trhu nesprístupňovať vozidlo, v ktorom sa nachádza zariadenie alebo iné softvérové zariadenie namontované za účelom neoprávnenej manipulácie </w:t>
      </w:r>
      <w:r w:rsidRPr="00CB036F">
        <w:rPr>
          <w:rFonts w:ascii="Times New Roman" w:hAnsi="Times New Roman"/>
          <w:sz w:val="24"/>
          <w:szCs w:val="24"/>
        </w:rPr>
        <w:lastRenderedPageBreak/>
        <w:t>s parametrami vyhodnocovanými pri technickej kontrole, emisnej kontrole alebo kontrole originality.</w:t>
      </w:r>
    </w:p>
    <w:p w14:paraId="4D5F52C3" w14:textId="77777777" w:rsidR="00941B50" w:rsidRPr="00CB036F" w:rsidRDefault="00941B50" w:rsidP="00747935">
      <w:pPr>
        <w:spacing w:after="0" w:line="240" w:lineRule="auto"/>
        <w:jc w:val="both"/>
        <w:rPr>
          <w:rFonts w:ascii="Times New Roman" w:hAnsi="Times New Roman" w:cs="Times New Roman"/>
          <w:sz w:val="24"/>
          <w:szCs w:val="24"/>
          <w:u w:val="single"/>
        </w:rPr>
      </w:pPr>
    </w:p>
    <w:p w14:paraId="1F1C69E2" w14:textId="604160B6" w:rsidR="00A5286B" w:rsidRPr="00CB036F" w:rsidRDefault="00A5286B"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FB0836" w:rsidRPr="00CB036F">
        <w:rPr>
          <w:rFonts w:ascii="Times New Roman" w:hAnsi="Times New Roman" w:cs="Times New Roman"/>
          <w:sz w:val="24"/>
          <w:szCs w:val="24"/>
          <w:u w:val="single"/>
        </w:rPr>
        <w:t xml:space="preserve">bodom </w:t>
      </w:r>
      <w:r w:rsidR="001227A0" w:rsidRPr="00CB036F">
        <w:rPr>
          <w:rFonts w:ascii="Times New Roman" w:hAnsi="Times New Roman" w:cs="Times New Roman"/>
          <w:sz w:val="24"/>
          <w:szCs w:val="24"/>
          <w:u w:val="single"/>
        </w:rPr>
        <w:t>44</w:t>
      </w:r>
      <w:r w:rsidR="00E71CF0" w:rsidRPr="00CB036F">
        <w:rPr>
          <w:rFonts w:ascii="Times New Roman" w:hAnsi="Times New Roman" w:cs="Times New Roman"/>
          <w:sz w:val="24"/>
          <w:szCs w:val="24"/>
          <w:u w:val="single"/>
        </w:rPr>
        <w:t xml:space="preserve"> a 14</w:t>
      </w:r>
      <w:r w:rsidR="002543D7" w:rsidRPr="00CB036F">
        <w:rPr>
          <w:rFonts w:ascii="Times New Roman" w:hAnsi="Times New Roman" w:cs="Times New Roman"/>
          <w:sz w:val="24"/>
          <w:szCs w:val="24"/>
          <w:u w:val="single"/>
        </w:rPr>
        <w:t>8</w:t>
      </w:r>
      <w:r w:rsidRPr="00CB036F">
        <w:rPr>
          <w:rFonts w:ascii="Times New Roman" w:hAnsi="Times New Roman" w:cs="Times New Roman"/>
          <w:sz w:val="24"/>
          <w:szCs w:val="24"/>
          <w:u w:val="single"/>
        </w:rPr>
        <w:t xml:space="preserve"> [§ 61 nový odsek 2, § 157 ods. 2 nové písmená e) a f)]</w:t>
      </w:r>
    </w:p>
    <w:p w14:paraId="2016B9BA" w14:textId="77777777" w:rsidR="00A5286B" w:rsidRPr="00CB036F" w:rsidRDefault="00A5286B"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Navrhované úpravy si vyžiadala aplikačná prax pri vykonávaní cestných technických kontrol orgánmi Policajného zboru.</w:t>
      </w:r>
    </w:p>
    <w:p w14:paraId="22DFD802" w14:textId="77777777" w:rsidR="00A5286B" w:rsidRPr="00CB036F" w:rsidRDefault="00A5286B" w:rsidP="00747935">
      <w:pPr>
        <w:spacing w:after="0" w:line="240" w:lineRule="auto"/>
        <w:jc w:val="both"/>
        <w:rPr>
          <w:rFonts w:ascii="Times New Roman" w:hAnsi="Times New Roman" w:cs="Times New Roman"/>
          <w:sz w:val="24"/>
          <w:szCs w:val="24"/>
          <w:highlight w:val="lightGray"/>
        </w:rPr>
      </w:pPr>
    </w:p>
    <w:p w14:paraId="006E8A7D" w14:textId="77241E28" w:rsidR="00A5286B" w:rsidRPr="00CB036F" w:rsidRDefault="00A5286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8B2A7C" w:rsidRPr="00CB036F">
        <w:rPr>
          <w:rFonts w:ascii="Times New Roman" w:hAnsi="Times New Roman"/>
          <w:sz w:val="24"/>
          <w:szCs w:val="24"/>
          <w:u w:val="single"/>
        </w:rPr>
        <w:t>4</w:t>
      </w:r>
      <w:r w:rsidR="001227A0" w:rsidRPr="00CB036F">
        <w:rPr>
          <w:rFonts w:ascii="Times New Roman" w:hAnsi="Times New Roman"/>
          <w:sz w:val="24"/>
          <w:szCs w:val="24"/>
          <w:u w:val="single"/>
        </w:rPr>
        <w:t>5</w:t>
      </w:r>
      <w:r w:rsidRPr="00CB036F">
        <w:rPr>
          <w:rFonts w:ascii="Times New Roman" w:hAnsi="Times New Roman"/>
          <w:sz w:val="24"/>
          <w:szCs w:val="24"/>
          <w:u w:val="single"/>
        </w:rPr>
        <w:t xml:space="preserve"> </w:t>
      </w:r>
      <w:r w:rsidR="00E919F7" w:rsidRPr="00CB036F">
        <w:rPr>
          <w:rFonts w:ascii="Times New Roman" w:hAnsi="Times New Roman"/>
          <w:sz w:val="24"/>
          <w:szCs w:val="24"/>
          <w:u w:val="single"/>
        </w:rPr>
        <w:t>[</w:t>
      </w:r>
      <w:r w:rsidRPr="00CB036F">
        <w:rPr>
          <w:rFonts w:ascii="Times New Roman" w:hAnsi="Times New Roman"/>
          <w:sz w:val="24"/>
          <w:szCs w:val="24"/>
          <w:u w:val="single"/>
        </w:rPr>
        <w:t>§ 68</w:t>
      </w:r>
      <w:r w:rsidR="00356B21" w:rsidRPr="00CB036F">
        <w:rPr>
          <w:rFonts w:ascii="Times New Roman" w:hAnsi="Times New Roman"/>
          <w:sz w:val="24"/>
          <w:szCs w:val="24"/>
          <w:u w:val="single"/>
        </w:rPr>
        <w:t>]</w:t>
      </w:r>
    </w:p>
    <w:p w14:paraId="2BC39502" w14:textId="22E209DD" w:rsidR="00CA7BEC" w:rsidRPr="00CB036F" w:rsidRDefault="00CA7BEC"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upresnenie, že ku školeniu kontroly upevnenia nákladu sa vystavuje potvrdenie po jeho absolvovaní a ku skúške sa vystavuje potvrdenie po úspešnej skúške kontroly upevňovania nákladu.</w:t>
      </w:r>
    </w:p>
    <w:p w14:paraId="54A11796" w14:textId="77777777" w:rsidR="00E919F7" w:rsidRPr="00CB036F" w:rsidRDefault="00E919F7" w:rsidP="00747935">
      <w:pPr>
        <w:spacing w:after="0" w:line="240" w:lineRule="auto"/>
        <w:jc w:val="both"/>
        <w:rPr>
          <w:rFonts w:ascii="Times New Roman" w:hAnsi="Times New Roman" w:cs="Times New Roman"/>
          <w:sz w:val="24"/>
          <w:szCs w:val="24"/>
          <w:highlight w:val="lightGray"/>
        </w:rPr>
      </w:pPr>
    </w:p>
    <w:p w14:paraId="00CFF966" w14:textId="75BEA6EA" w:rsidR="007C0240" w:rsidRPr="00CB036F" w:rsidRDefault="007C0240"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w:t>
      </w:r>
      <w:r w:rsidR="008B2A7C" w:rsidRPr="00CB036F">
        <w:rPr>
          <w:rFonts w:ascii="Times New Roman" w:hAnsi="Times New Roman" w:cs="Times New Roman"/>
          <w:sz w:val="24"/>
          <w:szCs w:val="24"/>
          <w:u w:val="single"/>
        </w:rPr>
        <w:t>4</w:t>
      </w:r>
      <w:r w:rsidR="001227A0" w:rsidRPr="00CB036F">
        <w:rPr>
          <w:rFonts w:ascii="Times New Roman" w:hAnsi="Times New Roman" w:cs="Times New Roman"/>
          <w:sz w:val="24"/>
          <w:szCs w:val="24"/>
          <w:u w:val="single"/>
        </w:rPr>
        <w:t>7 až 51</w:t>
      </w:r>
      <w:r w:rsidRPr="00CB036F">
        <w:rPr>
          <w:rFonts w:ascii="Times New Roman" w:hAnsi="Times New Roman" w:cs="Times New Roman"/>
          <w:sz w:val="24"/>
          <w:szCs w:val="24"/>
          <w:u w:val="single"/>
        </w:rPr>
        <w:t xml:space="preserve"> </w:t>
      </w:r>
      <w:r w:rsidR="00E919F7"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69</w:t>
      </w:r>
      <w:r w:rsidR="00356B21" w:rsidRPr="00CB036F">
        <w:rPr>
          <w:rFonts w:ascii="Times New Roman" w:hAnsi="Times New Roman" w:cs="Times New Roman"/>
          <w:sz w:val="24"/>
          <w:szCs w:val="24"/>
          <w:u w:val="single"/>
        </w:rPr>
        <w:t>]</w:t>
      </w:r>
    </w:p>
    <w:p w14:paraId="7ABDE749" w14:textId="5C6333CF" w:rsidR="008324F8" w:rsidRPr="00CB036F" w:rsidRDefault="008324F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w:t>
      </w:r>
      <w:r w:rsidR="005E4B1E" w:rsidRPr="00CB036F">
        <w:rPr>
          <w:rFonts w:ascii="Times New Roman" w:hAnsi="Times New Roman" w:cs="Times New Roman"/>
          <w:sz w:val="24"/>
          <w:szCs w:val="24"/>
        </w:rPr>
        <w:t> </w:t>
      </w:r>
      <w:r w:rsidRPr="00CB036F">
        <w:rPr>
          <w:rFonts w:ascii="Times New Roman" w:hAnsi="Times New Roman" w:cs="Times New Roman"/>
          <w:sz w:val="24"/>
          <w:szCs w:val="24"/>
        </w:rPr>
        <w:t>opravu</w:t>
      </w:r>
      <w:r w:rsidR="005E4B1E" w:rsidRPr="00CB036F">
        <w:rPr>
          <w:rFonts w:ascii="Times New Roman" w:hAnsi="Times New Roman" w:cs="Times New Roman"/>
          <w:sz w:val="24"/>
          <w:szCs w:val="24"/>
        </w:rPr>
        <w:t xml:space="preserve"> terminológia, zhľadom na to</w:t>
      </w:r>
      <w:r w:rsidRPr="00CB036F">
        <w:rPr>
          <w:rFonts w:ascii="Times New Roman" w:hAnsi="Times New Roman" w:cs="Times New Roman"/>
          <w:sz w:val="24"/>
          <w:szCs w:val="24"/>
        </w:rPr>
        <w:t xml:space="preserve">, </w:t>
      </w:r>
      <w:r w:rsidR="005E4B1E" w:rsidRPr="00CB036F">
        <w:rPr>
          <w:rFonts w:ascii="Times New Roman" w:hAnsi="Times New Roman" w:cs="Times New Roman"/>
          <w:sz w:val="24"/>
          <w:szCs w:val="24"/>
        </w:rPr>
        <w:t>že správne označenie je intermodálna</w:t>
      </w:r>
      <w:r w:rsidRPr="00CB036F">
        <w:rPr>
          <w:rFonts w:ascii="Times New Roman" w:hAnsi="Times New Roman" w:cs="Times New Roman"/>
          <w:sz w:val="24"/>
          <w:szCs w:val="24"/>
        </w:rPr>
        <w:t xml:space="preserve"> dopr</w:t>
      </w:r>
      <w:r w:rsidR="005E4B1E" w:rsidRPr="00CB036F">
        <w:rPr>
          <w:rFonts w:ascii="Times New Roman" w:hAnsi="Times New Roman" w:cs="Times New Roman"/>
          <w:sz w:val="24"/>
          <w:szCs w:val="24"/>
        </w:rPr>
        <w:t>ava a</w:t>
      </w:r>
      <w:r w:rsidR="005C1C74" w:rsidRPr="00CB036F">
        <w:rPr>
          <w:rFonts w:ascii="Times New Roman" w:hAnsi="Times New Roman" w:cs="Times New Roman"/>
          <w:sz w:val="24"/>
          <w:szCs w:val="24"/>
        </w:rPr>
        <w:t> </w:t>
      </w:r>
      <w:r w:rsidR="005E4B1E" w:rsidRPr="00CB036F">
        <w:rPr>
          <w:rFonts w:ascii="Times New Roman" w:hAnsi="Times New Roman" w:cs="Times New Roman"/>
          <w:sz w:val="24"/>
          <w:szCs w:val="24"/>
        </w:rPr>
        <w:t>nie</w:t>
      </w:r>
      <w:r w:rsidR="005C1C74" w:rsidRPr="00CB036F">
        <w:rPr>
          <w:rFonts w:ascii="Times New Roman" w:hAnsi="Times New Roman" w:cs="Times New Roman"/>
          <w:sz w:val="24"/>
          <w:szCs w:val="24"/>
        </w:rPr>
        <w:t xml:space="preserve"> </w:t>
      </w:r>
      <w:r w:rsidR="005E4B1E" w:rsidRPr="00CB036F">
        <w:rPr>
          <w:rFonts w:ascii="Times New Roman" w:hAnsi="Times New Roman" w:cs="Times New Roman"/>
          <w:sz w:val="24"/>
          <w:szCs w:val="24"/>
        </w:rPr>
        <w:t>intermodálna preprava, zároveň sa konkrétnejšie špecifikuje zodpovednosť za uloženie a</w:t>
      </w:r>
      <w:r w:rsidR="005C1C74" w:rsidRPr="00CB036F">
        <w:rPr>
          <w:rFonts w:ascii="Times New Roman" w:hAnsi="Times New Roman" w:cs="Times New Roman"/>
          <w:sz w:val="24"/>
          <w:szCs w:val="24"/>
        </w:rPr>
        <w:t> </w:t>
      </w:r>
      <w:r w:rsidR="005E4B1E" w:rsidRPr="00CB036F">
        <w:rPr>
          <w:rFonts w:ascii="Times New Roman" w:hAnsi="Times New Roman" w:cs="Times New Roman"/>
          <w:sz w:val="24"/>
          <w:szCs w:val="24"/>
        </w:rPr>
        <w:t>upevnenie</w:t>
      </w:r>
      <w:r w:rsidR="005C1C74" w:rsidRPr="00CB036F">
        <w:rPr>
          <w:rFonts w:ascii="Times New Roman" w:hAnsi="Times New Roman" w:cs="Times New Roman"/>
          <w:sz w:val="24"/>
          <w:szCs w:val="24"/>
        </w:rPr>
        <w:t xml:space="preserve"> </w:t>
      </w:r>
      <w:r w:rsidR="005E4B1E" w:rsidRPr="00CB036F">
        <w:rPr>
          <w:rFonts w:ascii="Times New Roman" w:hAnsi="Times New Roman" w:cs="Times New Roman"/>
          <w:sz w:val="24"/>
          <w:szCs w:val="24"/>
        </w:rPr>
        <w:t>nákladu v prípade uzavretia ložného priestoru vozidla zámkom alebo plombou.</w:t>
      </w:r>
      <w:r w:rsidR="005E4B1E" w:rsidRPr="00CB036F">
        <w:t xml:space="preserve"> </w:t>
      </w:r>
      <w:r w:rsidR="005E4B1E" w:rsidRPr="00CB036F">
        <w:rPr>
          <w:rFonts w:ascii="Times New Roman" w:hAnsi="Times New Roman" w:cs="Times New Roman"/>
          <w:sz w:val="24"/>
          <w:szCs w:val="24"/>
        </w:rPr>
        <w:t>Upresňuje sa povinnosť dopravného podniku skontrolovať náklad na vozidle v súvislosti so zmenami zavedenými v predchádzajúcom bode, keď je ložný priestor vozidla uzavretý zámkom alebo plombou.</w:t>
      </w:r>
      <w:r w:rsidR="005E4B1E" w:rsidRPr="00CB036F">
        <w:t xml:space="preserve"> </w:t>
      </w:r>
      <w:r w:rsidR="005E4B1E" w:rsidRPr="00CB036F">
        <w:rPr>
          <w:rFonts w:ascii="Times New Roman" w:hAnsi="Times New Roman" w:cs="Times New Roman"/>
          <w:sz w:val="24"/>
          <w:szCs w:val="24"/>
        </w:rPr>
        <w:t>Podobne ako je úprava v § 69 ods. 1 a 3 (ohrozenie bezpečnosti cestnej premávky alebo života a zdravia) sa rovnaká formulácia dopĺňa aj do odseku 5 v</w:t>
      </w:r>
      <w:r w:rsidR="00C53C3A" w:rsidRPr="00CB036F">
        <w:rPr>
          <w:rFonts w:ascii="Times New Roman" w:hAnsi="Times New Roman" w:cs="Times New Roman"/>
          <w:sz w:val="24"/>
          <w:szCs w:val="24"/>
        </w:rPr>
        <w:t> </w:t>
      </w:r>
      <w:r w:rsidR="005E4B1E" w:rsidRPr="00CB036F">
        <w:rPr>
          <w:rFonts w:ascii="Times New Roman" w:hAnsi="Times New Roman" w:cs="Times New Roman"/>
          <w:sz w:val="24"/>
          <w:szCs w:val="24"/>
        </w:rPr>
        <w:t>súvislosti</w:t>
      </w:r>
      <w:r w:rsidR="00C53C3A" w:rsidRPr="00CB036F">
        <w:rPr>
          <w:rFonts w:ascii="Times New Roman" w:hAnsi="Times New Roman" w:cs="Times New Roman"/>
          <w:sz w:val="24"/>
          <w:szCs w:val="24"/>
        </w:rPr>
        <w:t xml:space="preserve"> </w:t>
      </w:r>
      <w:r w:rsidR="005E4B1E" w:rsidRPr="00CB036F">
        <w:rPr>
          <w:rFonts w:ascii="Times New Roman" w:hAnsi="Times New Roman" w:cs="Times New Roman"/>
          <w:sz w:val="24"/>
          <w:szCs w:val="24"/>
        </w:rPr>
        <w:t>s nakladaní vozidla alebo jazdnej súpravy a dopĺňa sa povinnosť poskytnúť údaje o hmotnostiach vozidla nakladajúcej organizácií aj dopravnému podniku.</w:t>
      </w:r>
    </w:p>
    <w:p w14:paraId="09383F07" w14:textId="472583FE" w:rsidR="00B24601" w:rsidRPr="00CB036F" w:rsidRDefault="00B24601" w:rsidP="00747935">
      <w:pPr>
        <w:spacing w:after="0" w:line="240" w:lineRule="auto"/>
        <w:jc w:val="both"/>
        <w:rPr>
          <w:rFonts w:ascii="Times New Roman" w:hAnsi="Times New Roman" w:cs="Times New Roman"/>
          <w:sz w:val="24"/>
          <w:szCs w:val="24"/>
          <w:highlight w:val="lightGray"/>
        </w:rPr>
      </w:pPr>
    </w:p>
    <w:p w14:paraId="2C388F5E" w14:textId="606B3BB0" w:rsidR="008B2A7C" w:rsidRPr="00CB036F" w:rsidRDefault="008B2A7C" w:rsidP="008B2A7C">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812A48" w:rsidRPr="00CB036F">
        <w:rPr>
          <w:rFonts w:ascii="Times New Roman" w:hAnsi="Times New Roman"/>
          <w:sz w:val="24"/>
          <w:szCs w:val="24"/>
          <w:u w:val="single"/>
        </w:rPr>
        <w:t>5</w:t>
      </w:r>
      <w:r w:rsidR="001227A0" w:rsidRPr="00CB036F">
        <w:rPr>
          <w:rFonts w:ascii="Times New Roman" w:hAnsi="Times New Roman"/>
          <w:sz w:val="24"/>
          <w:szCs w:val="24"/>
          <w:u w:val="single"/>
        </w:rPr>
        <w:t>3</w:t>
      </w:r>
      <w:r w:rsidR="00284939" w:rsidRPr="00CB036F">
        <w:rPr>
          <w:rFonts w:ascii="Times New Roman" w:hAnsi="Times New Roman"/>
          <w:sz w:val="24"/>
          <w:szCs w:val="24"/>
          <w:u w:val="single"/>
        </w:rPr>
        <w:t xml:space="preserve">, </w:t>
      </w:r>
      <w:r w:rsidR="002543D7" w:rsidRPr="00CB036F">
        <w:rPr>
          <w:rFonts w:ascii="Times New Roman" w:hAnsi="Times New Roman"/>
          <w:sz w:val="24"/>
          <w:szCs w:val="24"/>
          <w:u w:val="single"/>
        </w:rPr>
        <w:t>63</w:t>
      </w:r>
      <w:r w:rsidR="00DA3745" w:rsidRPr="00CB036F">
        <w:rPr>
          <w:rFonts w:ascii="Times New Roman" w:hAnsi="Times New Roman"/>
          <w:sz w:val="24"/>
          <w:szCs w:val="24"/>
          <w:u w:val="single"/>
        </w:rPr>
        <w:t>, 6</w:t>
      </w:r>
      <w:r w:rsidR="002543D7" w:rsidRPr="00CB036F">
        <w:rPr>
          <w:rFonts w:ascii="Times New Roman" w:hAnsi="Times New Roman"/>
          <w:sz w:val="24"/>
          <w:szCs w:val="24"/>
          <w:u w:val="single"/>
        </w:rPr>
        <w:t>4</w:t>
      </w:r>
      <w:r w:rsidR="00DA3745" w:rsidRPr="00CB036F">
        <w:rPr>
          <w:rFonts w:ascii="Times New Roman" w:hAnsi="Times New Roman"/>
          <w:sz w:val="24"/>
          <w:szCs w:val="24"/>
          <w:u w:val="single"/>
        </w:rPr>
        <w:t>, 6</w:t>
      </w:r>
      <w:r w:rsidR="002543D7" w:rsidRPr="00CB036F">
        <w:rPr>
          <w:rFonts w:ascii="Times New Roman" w:hAnsi="Times New Roman"/>
          <w:sz w:val="24"/>
          <w:szCs w:val="24"/>
          <w:u w:val="single"/>
        </w:rPr>
        <w:t>5</w:t>
      </w:r>
      <w:r w:rsidR="00CB22C5" w:rsidRPr="00CB036F">
        <w:rPr>
          <w:rFonts w:ascii="Times New Roman" w:hAnsi="Times New Roman"/>
          <w:sz w:val="24"/>
          <w:szCs w:val="24"/>
          <w:u w:val="single"/>
        </w:rPr>
        <w:t xml:space="preserve"> a 6</w:t>
      </w:r>
      <w:r w:rsidR="002543D7" w:rsidRPr="00CB036F">
        <w:rPr>
          <w:rFonts w:ascii="Times New Roman" w:hAnsi="Times New Roman"/>
          <w:sz w:val="24"/>
          <w:szCs w:val="24"/>
          <w:u w:val="single"/>
        </w:rPr>
        <w:t>7</w:t>
      </w:r>
      <w:r w:rsidRPr="00CB036F">
        <w:rPr>
          <w:rFonts w:ascii="Times New Roman" w:hAnsi="Times New Roman"/>
          <w:sz w:val="24"/>
          <w:szCs w:val="24"/>
          <w:u w:val="single"/>
        </w:rPr>
        <w:t xml:space="preserve"> [§ 71 ods. 1 písm. j)</w:t>
      </w:r>
      <w:r w:rsidR="00941B50" w:rsidRPr="00CB036F">
        <w:rPr>
          <w:rFonts w:ascii="Times New Roman" w:hAnsi="Times New Roman"/>
          <w:sz w:val="24"/>
          <w:szCs w:val="24"/>
          <w:u w:val="single"/>
        </w:rPr>
        <w:t>, § 83 ods. 1 písm. a) siedmy bod, § 83 ods. 1 písm. c) piaty bod, § 83 ods. 1 písm. b) piaty bod, § 84 ods. 1 písm. a) desiaty bod, § 84 ods. 1 písm. b) siedmy bod</w:t>
      </w:r>
      <w:r w:rsidR="00000B0B" w:rsidRPr="00CB036F">
        <w:rPr>
          <w:rFonts w:ascii="Times New Roman" w:hAnsi="Times New Roman"/>
          <w:sz w:val="24"/>
          <w:szCs w:val="24"/>
          <w:u w:val="single"/>
        </w:rPr>
        <w:t>,</w:t>
      </w:r>
      <w:r w:rsidR="00941B50" w:rsidRPr="00CB036F">
        <w:rPr>
          <w:rFonts w:ascii="Times New Roman" w:hAnsi="Times New Roman"/>
          <w:sz w:val="24"/>
          <w:szCs w:val="24"/>
          <w:u w:val="single"/>
        </w:rPr>
        <w:t xml:space="preserve"> § 84 ods. 1 písm. c) siedmy bod</w:t>
      </w:r>
      <w:r w:rsidR="00000B0B" w:rsidRPr="00CB036F">
        <w:rPr>
          <w:rFonts w:ascii="Times New Roman" w:hAnsi="Times New Roman"/>
          <w:sz w:val="24"/>
          <w:szCs w:val="24"/>
          <w:u w:val="single"/>
        </w:rPr>
        <w:t>, § 84 ods. 1 písm. d)</w:t>
      </w:r>
      <w:r w:rsidRPr="00CB036F">
        <w:rPr>
          <w:rFonts w:ascii="Times New Roman" w:hAnsi="Times New Roman"/>
          <w:sz w:val="24"/>
          <w:szCs w:val="24"/>
          <w:u w:val="single"/>
        </w:rPr>
        <w:t>]</w:t>
      </w:r>
    </w:p>
    <w:p w14:paraId="4A5A91F3" w14:textId="425BF9F2" w:rsidR="008B2A7C" w:rsidRPr="00CB036F" w:rsidRDefault="008B2A7C" w:rsidP="008B2A7C">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Legislatívno-tec</w:t>
      </w:r>
      <w:r w:rsidR="00DA3745" w:rsidRPr="00CB036F">
        <w:rPr>
          <w:rFonts w:ascii="Times New Roman" w:hAnsi="Times New Roman"/>
          <w:sz w:val="24"/>
          <w:szCs w:val="24"/>
        </w:rPr>
        <w:t>hnická úprava vnútorných odkazov</w:t>
      </w:r>
      <w:r w:rsidRPr="00CB036F">
        <w:rPr>
          <w:rFonts w:ascii="Times New Roman" w:hAnsi="Times New Roman"/>
          <w:sz w:val="24"/>
          <w:szCs w:val="24"/>
        </w:rPr>
        <w:t xml:space="preserve">. </w:t>
      </w:r>
    </w:p>
    <w:p w14:paraId="2CEA88AE" w14:textId="77777777" w:rsidR="00941B50" w:rsidRPr="00CB036F" w:rsidRDefault="00941B50" w:rsidP="00747935">
      <w:pPr>
        <w:spacing w:after="0" w:line="240" w:lineRule="auto"/>
        <w:jc w:val="both"/>
        <w:rPr>
          <w:rFonts w:ascii="Times New Roman" w:hAnsi="Times New Roman" w:cs="Times New Roman"/>
          <w:sz w:val="24"/>
          <w:szCs w:val="24"/>
          <w:highlight w:val="lightGray"/>
        </w:rPr>
      </w:pPr>
    </w:p>
    <w:p w14:paraId="4DD6B197" w14:textId="72B55E6F" w:rsidR="00514834" w:rsidRPr="00CB036F" w:rsidRDefault="003E4FF0"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w:t>
      </w:r>
      <w:r w:rsidR="008C45FF" w:rsidRPr="00CB036F">
        <w:rPr>
          <w:rFonts w:ascii="Times New Roman" w:hAnsi="Times New Roman" w:cs="Times New Roman"/>
          <w:sz w:val="24"/>
          <w:szCs w:val="24"/>
          <w:u w:val="single"/>
        </w:rPr>
        <w:t>om</w:t>
      </w:r>
      <w:r w:rsidR="00FB0836" w:rsidRPr="00CB036F">
        <w:rPr>
          <w:rFonts w:ascii="Times New Roman" w:hAnsi="Times New Roman" w:cs="Times New Roman"/>
          <w:sz w:val="24"/>
          <w:szCs w:val="24"/>
          <w:u w:val="single"/>
        </w:rPr>
        <w:t xml:space="preserve"> </w:t>
      </w:r>
      <w:r w:rsidR="00812A48" w:rsidRPr="00CB036F">
        <w:rPr>
          <w:rFonts w:ascii="Times New Roman" w:hAnsi="Times New Roman" w:cs="Times New Roman"/>
          <w:sz w:val="24"/>
          <w:szCs w:val="24"/>
          <w:u w:val="single"/>
        </w:rPr>
        <w:t>5</w:t>
      </w:r>
      <w:r w:rsidR="001229F1" w:rsidRPr="00CB036F">
        <w:rPr>
          <w:rFonts w:ascii="Times New Roman" w:hAnsi="Times New Roman" w:cs="Times New Roman"/>
          <w:sz w:val="24"/>
          <w:szCs w:val="24"/>
          <w:u w:val="single"/>
        </w:rPr>
        <w:t>4</w:t>
      </w:r>
      <w:r w:rsidR="00D26D8F" w:rsidRPr="00CB036F">
        <w:rPr>
          <w:rFonts w:ascii="Times New Roman" w:hAnsi="Times New Roman" w:cs="Times New Roman"/>
          <w:sz w:val="24"/>
          <w:szCs w:val="24"/>
          <w:u w:val="single"/>
        </w:rPr>
        <w:t xml:space="preserve"> a </w:t>
      </w:r>
      <w:r w:rsidR="00785AA0" w:rsidRPr="00CB036F">
        <w:rPr>
          <w:rFonts w:ascii="Times New Roman" w:hAnsi="Times New Roman" w:cs="Times New Roman"/>
          <w:sz w:val="24"/>
          <w:szCs w:val="24"/>
          <w:u w:val="single"/>
        </w:rPr>
        <w:t>1</w:t>
      </w:r>
      <w:r w:rsidR="00DB1550" w:rsidRPr="00CB036F">
        <w:rPr>
          <w:rFonts w:ascii="Times New Roman" w:hAnsi="Times New Roman" w:cs="Times New Roman"/>
          <w:sz w:val="24"/>
          <w:szCs w:val="24"/>
          <w:u w:val="single"/>
        </w:rPr>
        <w:t>3</w:t>
      </w:r>
      <w:r w:rsidR="002543D7" w:rsidRPr="00CB036F">
        <w:rPr>
          <w:rFonts w:ascii="Times New Roman" w:hAnsi="Times New Roman" w:cs="Times New Roman"/>
          <w:sz w:val="24"/>
          <w:szCs w:val="24"/>
          <w:u w:val="single"/>
        </w:rPr>
        <w:t>9</w:t>
      </w:r>
      <w:r w:rsidR="00514834" w:rsidRPr="00CB036F">
        <w:rPr>
          <w:rFonts w:ascii="Times New Roman" w:hAnsi="Times New Roman" w:cs="Times New Roman"/>
          <w:sz w:val="24"/>
          <w:szCs w:val="24"/>
          <w:u w:val="single"/>
        </w:rPr>
        <w:t xml:space="preserve"> [§ 73 ods. 1 nové písm. g)</w:t>
      </w:r>
      <w:r w:rsidR="008C45FF" w:rsidRPr="00CB036F">
        <w:rPr>
          <w:rFonts w:ascii="Times New Roman" w:hAnsi="Times New Roman" w:cs="Times New Roman"/>
          <w:sz w:val="24"/>
          <w:szCs w:val="24"/>
          <w:u w:val="single"/>
        </w:rPr>
        <w:t>, § 148 ods. 6 písm. b)</w:t>
      </w:r>
      <w:r w:rsidR="00514834" w:rsidRPr="00CB036F">
        <w:rPr>
          <w:rFonts w:ascii="Times New Roman" w:hAnsi="Times New Roman" w:cs="Times New Roman"/>
          <w:sz w:val="24"/>
          <w:szCs w:val="24"/>
          <w:u w:val="single"/>
        </w:rPr>
        <w:t>]</w:t>
      </w:r>
    </w:p>
    <w:p w14:paraId="6BEFB092" w14:textId="4280C1BE" w:rsidR="008C45FF" w:rsidRPr="00CB036F" w:rsidRDefault="00514834" w:rsidP="003F2679">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Medzi povinnosti technickej služby sa dopĺňa povinnosť podrobiť sa priebežnému monitorovaniu.</w:t>
      </w:r>
      <w:r w:rsidR="003F2679" w:rsidRPr="00CB036F">
        <w:rPr>
          <w:rFonts w:ascii="Times New Roman" w:hAnsi="Times New Roman"/>
          <w:sz w:val="24"/>
          <w:szCs w:val="24"/>
        </w:rPr>
        <w:t xml:space="preserve"> </w:t>
      </w:r>
      <w:r w:rsidR="008C45FF" w:rsidRPr="00CB036F">
        <w:rPr>
          <w:rFonts w:ascii="Times New Roman" w:hAnsi="Times New Roman"/>
          <w:sz w:val="24"/>
          <w:szCs w:val="24"/>
        </w:rPr>
        <w:t xml:space="preserve">Súčasne sa </w:t>
      </w:r>
      <w:r w:rsidR="003F2679" w:rsidRPr="00CB036F">
        <w:rPr>
          <w:rFonts w:ascii="Times New Roman" w:hAnsi="Times New Roman"/>
          <w:sz w:val="24"/>
          <w:szCs w:val="24"/>
        </w:rPr>
        <w:t>mení</w:t>
      </w:r>
      <w:r w:rsidR="008C45FF" w:rsidRPr="00CB036F">
        <w:rPr>
          <w:rFonts w:ascii="Times New Roman" w:hAnsi="Times New Roman"/>
          <w:sz w:val="24"/>
          <w:szCs w:val="24"/>
        </w:rPr>
        <w:t xml:space="preserve"> § 148 ods. 6 písm. b) o sankciách za porušenie nových povinností.</w:t>
      </w:r>
    </w:p>
    <w:p w14:paraId="6555B212" w14:textId="657044DF" w:rsidR="008C45FF" w:rsidRPr="00CB036F" w:rsidRDefault="008C45FF" w:rsidP="00747935">
      <w:pPr>
        <w:spacing w:after="0" w:line="240" w:lineRule="auto"/>
        <w:jc w:val="both"/>
        <w:rPr>
          <w:rFonts w:ascii="Times New Roman" w:hAnsi="Times New Roman" w:cs="Times New Roman"/>
          <w:sz w:val="24"/>
          <w:szCs w:val="24"/>
          <w:highlight w:val="lightGray"/>
        </w:rPr>
      </w:pPr>
    </w:p>
    <w:p w14:paraId="307E8E9E" w14:textId="77777777" w:rsidR="002543D7" w:rsidRPr="00CB036F" w:rsidRDefault="002543D7" w:rsidP="002543D7">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bodom 58 a 59 [§ 74 ods. 8 až 10]</w:t>
      </w:r>
    </w:p>
    <w:p w14:paraId="023200EB" w14:textId="77777777" w:rsidR="002543D7" w:rsidRPr="00CB036F" w:rsidRDefault="002543D7" w:rsidP="002543D7">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odseku 8 sa bližšie špecifikuje, ktoré osobné údaje sa vedú v celoštátnom informačnom systéme cestných technických kontrol.</w:t>
      </w:r>
    </w:p>
    <w:p w14:paraId="1F0F00F2" w14:textId="5359EFB7" w:rsidR="002543D7" w:rsidRPr="00CB036F" w:rsidRDefault="002543D7" w:rsidP="002543D7">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odseku 9 sa dopĺňajú nové informačné systémy a registre, ktoré sú potrebné pre vykonávanie cestných technických kontrol. Nový odsek 10 obsahuje totožné znenie v súčasnom odseku 9.</w:t>
      </w:r>
    </w:p>
    <w:p w14:paraId="65EA84D7" w14:textId="77777777" w:rsidR="002543D7" w:rsidRPr="00CB036F" w:rsidRDefault="002543D7" w:rsidP="00747935">
      <w:pPr>
        <w:spacing w:after="0" w:line="240" w:lineRule="auto"/>
        <w:jc w:val="both"/>
        <w:rPr>
          <w:rFonts w:ascii="Times New Roman" w:hAnsi="Times New Roman" w:cs="Times New Roman"/>
          <w:sz w:val="24"/>
          <w:szCs w:val="24"/>
          <w:highlight w:val="lightGray"/>
        </w:rPr>
      </w:pPr>
    </w:p>
    <w:p w14:paraId="516D0987" w14:textId="36B811B2" w:rsidR="00BD5595" w:rsidRPr="00CB036F" w:rsidRDefault="002543D7" w:rsidP="00BD559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60</w:t>
      </w:r>
      <w:r w:rsidR="00BD5595" w:rsidRPr="00CB036F">
        <w:rPr>
          <w:rFonts w:ascii="Times New Roman" w:hAnsi="Times New Roman"/>
          <w:sz w:val="24"/>
          <w:szCs w:val="24"/>
          <w:u w:val="single"/>
        </w:rPr>
        <w:t xml:space="preserve"> [§ 76 ods. 3 písm. e)]</w:t>
      </w:r>
    </w:p>
    <w:p w14:paraId="5F1364D2" w14:textId="0C713CC8" w:rsidR="00BD5595" w:rsidRPr="00CB036F" w:rsidRDefault="00BD5595" w:rsidP="00BD559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zosúladenie, keďže v Centrálnom registri exekúcií Slovenskej komory exekútorov sa nezapisujú exekúcie na vozidlo, ale na osobu.</w:t>
      </w:r>
    </w:p>
    <w:p w14:paraId="6F3588EA" w14:textId="77777777" w:rsidR="00BD5595" w:rsidRPr="00CB036F" w:rsidRDefault="00BD5595" w:rsidP="00BD5595">
      <w:pPr>
        <w:spacing w:after="0" w:line="240" w:lineRule="auto"/>
        <w:jc w:val="both"/>
        <w:rPr>
          <w:rFonts w:ascii="Times New Roman" w:hAnsi="Times New Roman" w:cs="Times New Roman"/>
          <w:sz w:val="24"/>
          <w:szCs w:val="24"/>
          <w:highlight w:val="lightGray"/>
        </w:rPr>
      </w:pPr>
    </w:p>
    <w:p w14:paraId="443B88FE" w14:textId="1AB8F3F6" w:rsidR="009E56FF" w:rsidRPr="00CB036F" w:rsidRDefault="002543D7"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61</w:t>
      </w:r>
      <w:r w:rsidR="009E56FF" w:rsidRPr="00CB036F">
        <w:rPr>
          <w:rFonts w:ascii="Times New Roman" w:hAnsi="Times New Roman"/>
          <w:sz w:val="24"/>
          <w:szCs w:val="24"/>
          <w:u w:val="single"/>
        </w:rPr>
        <w:t xml:space="preserve"> [§ 78 ods. 5 písm. c)]</w:t>
      </w:r>
    </w:p>
    <w:p w14:paraId="4C744167" w14:textId="77777777" w:rsidR="00BD5595" w:rsidRPr="00CB036F" w:rsidRDefault="00BD5595" w:rsidP="00BD5595">
      <w:pPr>
        <w:jc w:val="both"/>
        <w:rPr>
          <w:rFonts w:ascii="Times New Roman" w:hAnsi="Times New Roman" w:cs="Times New Roman"/>
          <w:sz w:val="24"/>
          <w:szCs w:val="24"/>
        </w:rPr>
      </w:pPr>
      <w:r w:rsidRPr="00CB036F">
        <w:rPr>
          <w:rFonts w:ascii="Times New Roman" w:hAnsi="Times New Roman" w:cs="Times New Roman"/>
          <w:sz w:val="24"/>
          <w:szCs w:val="24"/>
        </w:rPr>
        <w:t>Špecifikuje sa, že dané zariadenie musí spĺňať požiadavke nie len v čase dodania, ale počas celej doby platnosti schválenia vhodnosti zariadenia.</w:t>
      </w:r>
    </w:p>
    <w:p w14:paraId="37426B04" w14:textId="49EFC173" w:rsidR="00B24601" w:rsidRPr="00CB036F" w:rsidRDefault="00B24601"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w:t>
      </w:r>
      <w:r w:rsidR="00B311CD" w:rsidRPr="00CB036F">
        <w:rPr>
          <w:rFonts w:ascii="Times New Roman" w:hAnsi="Times New Roman"/>
          <w:sz w:val="24"/>
          <w:szCs w:val="24"/>
          <w:u w:val="single"/>
        </w:rPr>
        <w:t xml:space="preserve">bodom </w:t>
      </w:r>
      <w:r w:rsidR="002543D7" w:rsidRPr="00CB036F">
        <w:rPr>
          <w:rFonts w:ascii="Times New Roman" w:hAnsi="Times New Roman"/>
          <w:sz w:val="24"/>
          <w:szCs w:val="24"/>
          <w:u w:val="single"/>
        </w:rPr>
        <w:t>62</w:t>
      </w:r>
      <w:r w:rsidR="008324F8" w:rsidRPr="00CB036F">
        <w:rPr>
          <w:rFonts w:ascii="Times New Roman" w:hAnsi="Times New Roman"/>
          <w:sz w:val="24"/>
          <w:szCs w:val="24"/>
          <w:u w:val="single"/>
        </w:rPr>
        <w:t xml:space="preserve">, </w:t>
      </w:r>
      <w:r w:rsidR="0067295C" w:rsidRPr="00CB036F">
        <w:rPr>
          <w:rFonts w:ascii="Times New Roman" w:hAnsi="Times New Roman"/>
          <w:sz w:val="24"/>
          <w:szCs w:val="24"/>
          <w:u w:val="single"/>
        </w:rPr>
        <w:t>1</w:t>
      </w:r>
      <w:r w:rsidR="00DB1550" w:rsidRPr="00CB036F">
        <w:rPr>
          <w:rFonts w:ascii="Times New Roman" w:hAnsi="Times New Roman"/>
          <w:sz w:val="24"/>
          <w:szCs w:val="24"/>
          <w:u w:val="single"/>
        </w:rPr>
        <w:t>3</w:t>
      </w:r>
      <w:r w:rsidR="002543D7" w:rsidRPr="00CB036F">
        <w:rPr>
          <w:rFonts w:ascii="Times New Roman" w:hAnsi="Times New Roman"/>
          <w:sz w:val="24"/>
          <w:szCs w:val="24"/>
          <w:u w:val="single"/>
        </w:rPr>
        <w:t>7</w:t>
      </w:r>
      <w:r w:rsidR="00B311CD" w:rsidRPr="00CB036F">
        <w:rPr>
          <w:rFonts w:ascii="Times New Roman" w:hAnsi="Times New Roman"/>
          <w:sz w:val="24"/>
          <w:szCs w:val="24"/>
          <w:u w:val="single"/>
        </w:rPr>
        <w:t xml:space="preserve"> a</w:t>
      </w:r>
      <w:r w:rsidR="00D26D8F" w:rsidRPr="00CB036F">
        <w:rPr>
          <w:rFonts w:ascii="Times New Roman" w:hAnsi="Times New Roman"/>
          <w:sz w:val="24"/>
          <w:szCs w:val="24"/>
          <w:u w:val="single"/>
        </w:rPr>
        <w:t xml:space="preserve"> </w:t>
      </w:r>
      <w:r w:rsidR="0067295C" w:rsidRPr="00CB036F">
        <w:rPr>
          <w:rFonts w:ascii="Times New Roman" w:hAnsi="Times New Roman"/>
          <w:sz w:val="24"/>
          <w:szCs w:val="24"/>
          <w:u w:val="single"/>
        </w:rPr>
        <w:t>1</w:t>
      </w:r>
      <w:r w:rsidR="00DB1550" w:rsidRPr="00CB036F">
        <w:rPr>
          <w:rFonts w:ascii="Times New Roman" w:hAnsi="Times New Roman"/>
          <w:sz w:val="24"/>
          <w:szCs w:val="24"/>
          <w:u w:val="single"/>
        </w:rPr>
        <w:t>3</w:t>
      </w:r>
      <w:r w:rsidR="002543D7" w:rsidRPr="00CB036F">
        <w:rPr>
          <w:rFonts w:ascii="Times New Roman" w:hAnsi="Times New Roman"/>
          <w:sz w:val="24"/>
          <w:szCs w:val="24"/>
          <w:u w:val="single"/>
        </w:rPr>
        <w:t>8</w:t>
      </w:r>
      <w:r w:rsidRPr="00CB036F">
        <w:rPr>
          <w:rFonts w:ascii="Times New Roman" w:hAnsi="Times New Roman"/>
          <w:sz w:val="24"/>
          <w:szCs w:val="24"/>
          <w:u w:val="single"/>
        </w:rPr>
        <w:t xml:space="preserve"> [§ 79 ods. 11 nové písm. </w:t>
      </w:r>
      <w:r w:rsidR="00C53C3A" w:rsidRPr="00CB036F">
        <w:rPr>
          <w:rFonts w:ascii="Times New Roman" w:hAnsi="Times New Roman"/>
          <w:sz w:val="24"/>
          <w:szCs w:val="24"/>
          <w:u w:val="single"/>
        </w:rPr>
        <w:t>b</w:t>
      </w:r>
      <w:r w:rsidRPr="00CB036F">
        <w:rPr>
          <w:rFonts w:ascii="Times New Roman" w:hAnsi="Times New Roman"/>
          <w:sz w:val="24"/>
          <w:szCs w:val="24"/>
          <w:u w:val="single"/>
        </w:rPr>
        <w:t xml:space="preserve">), § 148 ods. 5 písm. </w:t>
      </w:r>
      <w:r w:rsidR="008324F8" w:rsidRPr="00CB036F">
        <w:rPr>
          <w:rFonts w:ascii="Times New Roman" w:hAnsi="Times New Roman"/>
          <w:sz w:val="24"/>
          <w:szCs w:val="24"/>
          <w:u w:val="single"/>
        </w:rPr>
        <w:t xml:space="preserve">a) a </w:t>
      </w:r>
      <w:r w:rsidRPr="00CB036F">
        <w:rPr>
          <w:rFonts w:ascii="Times New Roman" w:hAnsi="Times New Roman"/>
          <w:sz w:val="24"/>
          <w:szCs w:val="24"/>
          <w:u w:val="single"/>
        </w:rPr>
        <w:t>b)]</w:t>
      </w:r>
    </w:p>
    <w:p w14:paraId="0A1051B2" w14:textId="77777777" w:rsidR="00B24601" w:rsidRPr="00CB036F" w:rsidRDefault="00B24601" w:rsidP="00747935">
      <w:pPr>
        <w:pStyle w:val="Odstavecseseznamem"/>
        <w:tabs>
          <w:tab w:val="left" w:pos="709"/>
        </w:tabs>
        <w:spacing w:after="0" w:line="240" w:lineRule="auto"/>
        <w:ind w:left="0"/>
        <w:jc w:val="both"/>
        <w:rPr>
          <w:rFonts w:ascii="Times New Roman" w:hAnsi="Times New Roman"/>
          <w:sz w:val="24"/>
          <w:szCs w:val="24"/>
        </w:rPr>
      </w:pPr>
      <w:r w:rsidRPr="00CB036F">
        <w:rPr>
          <w:rFonts w:ascii="Times New Roman" w:hAnsi="Times New Roman"/>
          <w:sz w:val="24"/>
          <w:szCs w:val="24"/>
        </w:rPr>
        <w:lastRenderedPageBreak/>
        <w:t>Pre odborne spôsobilú osobu pre kalibráciu s</w:t>
      </w:r>
      <w:r w:rsidR="00BA3F9E" w:rsidRPr="00CB036F">
        <w:rPr>
          <w:rFonts w:ascii="Times New Roman" w:hAnsi="Times New Roman"/>
          <w:sz w:val="24"/>
          <w:szCs w:val="24"/>
        </w:rPr>
        <w:t xml:space="preserve">a dopĺňa oznamovacia povinnosť </w:t>
      </w:r>
      <w:r w:rsidRPr="00CB036F">
        <w:rPr>
          <w:rFonts w:ascii="Times New Roman" w:hAnsi="Times New Roman"/>
          <w:sz w:val="24"/>
          <w:szCs w:val="24"/>
        </w:rPr>
        <w:t>prostredníctvom celoštátneho informačného systému technických kontrol alebo emisných kontrol oznámiť plánovaný výkon kalibrácie v stanici technickej kontroly alebo v pracovisku emisnej kontroly.</w:t>
      </w:r>
    </w:p>
    <w:p w14:paraId="2F1AD9F4" w14:textId="0C4128F1" w:rsidR="00B24601" w:rsidRPr="00CB036F" w:rsidRDefault="00B24601"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 nadväznosti na to sa navrhuje </w:t>
      </w:r>
      <w:r w:rsidR="008324F8" w:rsidRPr="00CB036F">
        <w:rPr>
          <w:rFonts w:ascii="Times New Roman" w:hAnsi="Times New Roman" w:cs="Times New Roman"/>
          <w:sz w:val="24"/>
          <w:szCs w:val="24"/>
        </w:rPr>
        <w:t>úprava</w:t>
      </w:r>
      <w:r w:rsidRPr="00CB036F">
        <w:rPr>
          <w:rFonts w:ascii="Times New Roman" w:hAnsi="Times New Roman" w:cs="Times New Roman"/>
          <w:sz w:val="24"/>
          <w:szCs w:val="24"/>
        </w:rPr>
        <w:t xml:space="preserve"> skutkovej podstaty sankcií v § 148 ods. 5 písm. </w:t>
      </w:r>
      <w:r w:rsidR="008324F8" w:rsidRPr="00CB036F">
        <w:rPr>
          <w:rFonts w:ascii="Times New Roman" w:hAnsi="Times New Roman" w:cs="Times New Roman"/>
          <w:sz w:val="24"/>
          <w:szCs w:val="24"/>
        </w:rPr>
        <w:t>a) a</w:t>
      </w:r>
      <w:r w:rsidR="00C53C3A" w:rsidRPr="00CB036F">
        <w:rPr>
          <w:rFonts w:ascii="Times New Roman" w:hAnsi="Times New Roman" w:cs="Times New Roman"/>
          <w:sz w:val="24"/>
          <w:szCs w:val="24"/>
        </w:rPr>
        <w:t> </w:t>
      </w:r>
      <w:r w:rsidRPr="00CB036F">
        <w:rPr>
          <w:rFonts w:ascii="Times New Roman" w:hAnsi="Times New Roman" w:cs="Times New Roman"/>
          <w:sz w:val="24"/>
          <w:szCs w:val="24"/>
        </w:rPr>
        <w:t>b).</w:t>
      </w:r>
    </w:p>
    <w:p w14:paraId="676A4BDD" w14:textId="25A5BFA0" w:rsidR="00BD5595" w:rsidRPr="00CB036F" w:rsidRDefault="00BD5595" w:rsidP="00747935">
      <w:pPr>
        <w:spacing w:after="0" w:line="240" w:lineRule="auto"/>
        <w:jc w:val="both"/>
        <w:rPr>
          <w:rFonts w:ascii="Times New Roman" w:hAnsi="Times New Roman" w:cs="Times New Roman"/>
          <w:sz w:val="24"/>
          <w:szCs w:val="24"/>
          <w:highlight w:val="lightGray"/>
        </w:rPr>
      </w:pPr>
    </w:p>
    <w:p w14:paraId="342839A3" w14:textId="0149FF5A" w:rsidR="00B24601" w:rsidRPr="00CB036F" w:rsidRDefault="00CB22C5" w:rsidP="00747935">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CF354A" w:rsidRPr="00CB036F">
        <w:rPr>
          <w:rFonts w:ascii="Times New Roman" w:hAnsi="Times New Roman"/>
          <w:sz w:val="24"/>
          <w:szCs w:val="24"/>
          <w:u w:val="single"/>
        </w:rPr>
        <w:t>6</w:t>
      </w:r>
      <w:r w:rsidR="002543D7" w:rsidRPr="00CB036F">
        <w:rPr>
          <w:rFonts w:ascii="Times New Roman" w:hAnsi="Times New Roman"/>
          <w:sz w:val="24"/>
          <w:szCs w:val="24"/>
          <w:u w:val="single"/>
        </w:rPr>
        <w:t>6</w:t>
      </w:r>
      <w:r w:rsidR="00BD5595" w:rsidRPr="00CB036F">
        <w:rPr>
          <w:rFonts w:ascii="Times New Roman" w:hAnsi="Times New Roman"/>
          <w:sz w:val="24"/>
          <w:szCs w:val="24"/>
          <w:u w:val="single"/>
        </w:rPr>
        <w:t xml:space="preserve"> </w:t>
      </w:r>
      <w:r w:rsidR="00E919F7" w:rsidRPr="00CB036F">
        <w:rPr>
          <w:rFonts w:ascii="Times New Roman" w:hAnsi="Times New Roman" w:cs="Times New Roman"/>
          <w:sz w:val="24"/>
          <w:szCs w:val="24"/>
          <w:u w:val="single"/>
        </w:rPr>
        <w:t>[</w:t>
      </w:r>
      <w:r w:rsidR="00BD5595" w:rsidRPr="00CB036F">
        <w:rPr>
          <w:rFonts w:ascii="Times New Roman" w:hAnsi="Times New Roman"/>
          <w:sz w:val="24"/>
          <w:szCs w:val="24"/>
          <w:u w:val="single"/>
        </w:rPr>
        <w:t>§ 83 ods. 9</w:t>
      </w:r>
      <w:r w:rsidR="00356B21" w:rsidRPr="00CB036F">
        <w:rPr>
          <w:rFonts w:ascii="Times New Roman" w:hAnsi="Times New Roman" w:cs="Times New Roman"/>
          <w:sz w:val="24"/>
          <w:szCs w:val="24"/>
          <w:u w:val="single"/>
        </w:rPr>
        <w:t>]</w:t>
      </w:r>
    </w:p>
    <w:p w14:paraId="09A63270" w14:textId="7120E618" w:rsidR="00BD5595" w:rsidRPr="00CB036F" w:rsidRDefault="00C53C3A"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 sa, že v prípade zrušenia povolenia na zriadenie stanice technickej kontroly, pracoviska emisnej kontroly a pracoviska kontroly originality na základe návrhu (žiadosti) držiteľa povolenia sa nemožno odvolať.</w:t>
      </w:r>
    </w:p>
    <w:p w14:paraId="31843327" w14:textId="54D58233" w:rsidR="00C53C3A" w:rsidRPr="00CB036F" w:rsidRDefault="00C53C3A" w:rsidP="00747935">
      <w:pPr>
        <w:spacing w:after="0" w:line="240" w:lineRule="auto"/>
        <w:jc w:val="both"/>
        <w:rPr>
          <w:rFonts w:ascii="Times New Roman" w:hAnsi="Times New Roman" w:cs="Times New Roman"/>
          <w:sz w:val="24"/>
          <w:szCs w:val="24"/>
          <w:highlight w:val="lightGray"/>
        </w:rPr>
      </w:pPr>
    </w:p>
    <w:p w14:paraId="6795CD09" w14:textId="2128C5D0" w:rsidR="00000B0B" w:rsidRPr="00CB036F" w:rsidRDefault="00000B0B" w:rsidP="00000B0B">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6</w:t>
      </w:r>
      <w:r w:rsidR="002543D7" w:rsidRPr="00CB036F">
        <w:rPr>
          <w:rFonts w:ascii="Times New Roman" w:hAnsi="Times New Roman"/>
          <w:sz w:val="24"/>
          <w:szCs w:val="24"/>
          <w:u w:val="single"/>
        </w:rPr>
        <w:t>8</w:t>
      </w:r>
      <w:r w:rsidRPr="00CB036F">
        <w:rPr>
          <w:rFonts w:ascii="Times New Roman" w:hAnsi="Times New Roman"/>
          <w:sz w:val="24"/>
          <w:szCs w:val="24"/>
          <w:u w:val="single"/>
        </w:rPr>
        <w:t xml:space="preserve"> </w:t>
      </w:r>
      <w:r w:rsidRPr="00CB036F">
        <w:rPr>
          <w:rFonts w:ascii="Times New Roman" w:hAnsi="Times New Roman" w:cs="Times New Roman"/>
          <w:sz w:val="24"/>
          <w:szCs w:val="24"/>
          <w:u w:val="single"/>
        </w:rPr>
        <w:t>[</w:t>
      </w:r>
      <w:r w:rsidRPr="00CB036F">
        <w:rPr>
          <w:rFonts w:ascii="Times New Roman" w:hAnsi="Times New Roman"/>
          <w:sz w:val="24"/>
          <w:szCs w:val="24"/>
          <w:u w:val="single"/>
        </w:rPr>
        <w:t>§ 85 ods. 5 písm. a) štvrtý bod, písm. b) štvrtý bod, písm. c) štvrtý bod a písm. d) štvrtý bod</w:t>
      </w:r>
      <w:r w:rsidRPr="00CB036F">
        <w:rPr>
          <w:rFonts w:ascii="Times New Roman" w:hAnsi="Times New Roman" w:cs="Times New Roman"/>
          <w:sz w:val="24"/>
          <w:szCs w:val="24"/>
          <w:u w:val="single"/>
        </w:rPr>
        <w:t>]</w:t>
      </w:r>
    </w:p>
    <w:p w14:paraId="78E7BD30" w14:textId="7B9EFF18" w:rsidR="00000B0B" w:rsidRPr="00CB036F" w:rsidRDefault="00000B0B" w:rsidP="00000B0B">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Navrhuje sa zmena odstránenia chýb zistených pri priebežnom overení z jedného mesiaca na dva mesiace.</w:t>
      </w:r>
    </w:p>
    <w:p w14:paraId="01240FB1" w14:textId="77777777" w:rsidR="008621C6" w:rsidRPr="00CB036F" w:rsidRDefault="008621C6" w:rsidP="008621C6">
      <w:pPr>
        <w:spacing w:after="0" w:line="240" w:lineRule="auto"/>
        <w:jc w:val="both"/>
        <w:rPr>
          <w:rFonts w:ascii="Times New Roman" w:hAnsi="Times New Roman" w:cs="Times New Roman"/>
          <w:sz w:val="24"/>
          <w:szCs w:val="24"/>
          <w:highlight w:val="lightGray"/>
        </w:rPr>
      </w:pPr>
    </w:p>
    <w:p w14:paraId="5F7AAD60" w14:textId="5D948426" w:rsidR="008621C6" w:rsidRPr="00CB036F" w:rsidRDefault="008621C6" w:rsidP="008621C6">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6</w:t>
      </w:r>
      <w:r w:rsidR="002543D7" w:rsidRPr="00CB036F">
        <w:rPr>
          <w:rFonts w:ascii="Times New Roman" w:hAnsi="Times New Roman"/>
          <w:sz w:val="24"/>
          <w:szCs w:val="24"/>
          <w:u w:val="single"/>
        </w:rPr>
        <w:t>9</w:t>
      </w:r>
      <w:r w:rsidRPr="00CB036F">
        <w:rPr>
          <w:rFonts w:ascii="Times New Roman" w:hAnsi="Times New Roman"/>
          <w:sz w:val="24"/>
          <w:szCs w:val="24"/>
          <w:u w:val="single"/>
        </w:rPr>
        <w:t xml:space="preserve"> až </w:t>
      </w:r>
      <w:r w:rsidR="00AA6C97" w:rsidRPr="00CB036F">
        <w:rPr>
          <w:rFonts w:ascii="Times New Roman" w:hAnsi="Times New Roman"/>
          <w:sz w:val="24"/>
          <w:szCs w:val="24"/>
          <w:u w:val="single"/>
        </w:rPr>
        <w:t>7</w:t>
      </w:r>
      <w:r w:rsidR="002543D7" w:rsidRPr="00CB036F">
        <w:rPr>
          <w:rFonts w:ascii="Times New Roman" w:hAnsi="Times New Roman"/>
          <w:sz w:val="24"/>
          <w:szCs w:val="24"/>
          <w:u w:val="single"/>
        </w:rPr>
        <w:t>5</w:t>
      </w:r>
      <w:r w:rsidRPr="00CB036F">
        <w:rPr>
          <w:rFonts w:ascii="Times New Roman" w:hAnsi="Times New Roman"/>
          <w:sz w:val="24"/>
          <w:szCs w:val="24"/>
          <w:u w:val="single"/>
        </w:rPr>
        <w:t xml:space="preserve"> </w:t>
      </w:r>
      <w:r w:rsidRPr="00CB036F">
        <w:rPr>
          <w:rFonts w:ascii="Times New Roman" w:hAnsi="Times New Roman" w:cs="Times New Roman"/>
          <w:sz w:val="24"/>
          <w:szCs w:val="24"/>
          <w:u w:val="single"/>
        </w:rPr>
        <w:t>[</w:t>
      </w:r>
      <w:r w:rsidRPr="00CB036F">
        <w:rPr>
          <w:rFonts w:ascii="Times New Roman" w:hAnsi="Times New Roman"/>
          <w:sz w:val="24"/>
          <w:szCs w:val="24"/>
          <w:u w:val="single"/>
        </w:rPr>
        <w:t>§ 85 ods. 5 písm. a) šiesty bod a ôsmy bod, písm. b) šiesty bod a ôsmy bod, písm. c) šiesty a ôsmy bod a písm. d) šiesty a siedmy bod</w:t>
      </w:r>
      <w:r w:rsidRPr="00CB036F">
        <w:rPr>
          <w:rFonts w:ascii="Times New Roman" w:hAnsi="Times New Roman" w:cs="Times New Roman"/>
          <w:sz w:val="24"/>
          <w:szCs w:val="24"/>
          <w:u w:val="single"/>
        </w:rPr>
        <w:t>]</w:t>
      </w:r>
    </w:p>
    <w:p w14:paraId="005A1EF0" w14:textId="0B8D174C" w:rsidR="008621C6" w:rsidRPr="00CB036F" w:rsidRDefault="008621C6" w:rsidP="008621C6">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Upravujú sa podmienky zrušenia oprávnenia, na konkrétne porušenie povinností, pričom sa zároveň navrhuje aj možnosť liberácie zrušenia, ak to sama oprávnená osoba oznámi.</w:t>
      </w:r>
    </w:p>
    <w:p w14:paraId="75D232EC" w14:textId="37E1D8EB" w:rsidR="008621C6" w:rsidRPr="00CB036F" w:rsidRDefault="008621C6" w:rsidP="00747935">
      <w:pPr>
        <w:spacing w:after="0" w:line="240" w:lineRule="auto"/>
        <w:jc w:val="both"/>
        <w:rPr>
          <w:rFonts w:ascii="Times New Roman" w:hAnsi="Times New Roman" w:cs="Times New Roman"/>
          <w:sz w:val="24"/>
          <w:szCs w:val="24"/>
          <w:highlight w:val="lightGray"/>
        </w:rPr>
      </w:pPr>
    </w:p>
    <w:p w14:paraId="5175306F" w14:textId="09946336" w:rsidR="005D177A" w:rsidRPr="00CB036F" w:rsidRDefault="005D177A" w:rsidP="005D177A">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AA6C97" w:rsidRPr="00CB036F">
        <w:rPr>
          <w:rFonts w:ascii="Times New Roman" w:hAnsi="Times New Roman"/>
          <w:sz w:val="24"/>
          <w:szCs w:val="24"/>
          <w:u w:val="single"/>
        </w:rPr>
        <w:t>7</w:t>
      </w:r>
      <w:r w:rsidR="002543D7" w:rsidRPr="00CB036F">
        <w:rPr>
          <w:rFonts w:ascii="Times New Roman" w:hAnsi="Times New Roman"/>
          <w:sz w:val="24"/>
          <w:szCs w:val="24"/>
          <w:u w:val="single"/>
        </w:rPr>
        <w:t>6</w:t>
      </w:r>
      <w:r w:rsidRPr="00CB036F">
        <w:rPr>
          <w:rFonts w:ascii="Times New Roman" w:hAnsi="Times New Roman"/>
          <w:sz w:val="24"/>
          <w:szCs w:val="24"/>
          <w:u w:val="single"/>
        </w:rPr>
        <w:t xml:space="preserve">, </w:t>
      </w:r>
      <w:r w:rsidR="00D83943" w:rsidRPr="00CB036F">
        <w:rPr>
          <w:rFonts w:ascii="Times New Roman" w:hAnsi="Times New Roman"/>
          <w:sz w:val="24"/>
          <w:szCs w:val="24"/>
          <w:u w:val="single"/>
        </w:rPr>
        <w:t>8</w:t>
      </w:r>
      <w:r w:rsidR="002543D7" w:rsidRPr="00CB036F">
        <w:rPr>
          <w:rFonts w:ascii="Times New Roman" w:hAnsi="Times New Roman"/>
          <w:sz w:val="24"/>
          <w:szCs w:val="24"/>
          <w:u w:val="single"/>
        </w:rPr>
        <w:t>5</w:t>
      </w:r>
      <w:r w:rsidRPr="00CB036F">
        <w:rPr>
          <w:rFonts w:ascii="Times New Roman" w:hAnsi="Times New Roman"/>
          <w:sz w:val="24"/>
          <w:szCs w:val="24"/>
          <w:u w:val="single"/>
        </w:rPr>
        <w:t>,</w:t>
      </w:r>
      <w:r w:rsidR="003B0FDB" w:rsidRPr="00CB036F">
        <w:rPr>
          <w:rFonts w:ascii="Times New Roman" w:hAnsi="Times New Roman"/>
          <w:sz w:val="24"/>
          <w:szCs w:val="24"/>
          <w:u w:val="single"/>
        </w:rPr>
        <w:t xml:space="preserve"> 8</w:t>
      </w:r>
      <w:r w:rsidR="002543D7" w:rsidRPr="00CB036F">
        <w:rPr>
          <w:rFonts w:ascii="Times New Roman" w:hAnsi="Times New Roman"/>
          <w:sz w:val="24"/>
          <w:szCs w:val="24"/>
          <w:u w:val="single"/>
        </w:rPr>
        <w:t>8</w:t>
      </w:r>
      <w:r w:rsidRPr="00CB036F">
        <w:rPr>
          <w:rFonts w:ascii="Times New Roman" w:hAnsi="Times New Roman"/>
          <w:sz w:val="24"/>
          <w:szCs w:val="24"/>
          <w:u w:val="single"/>
        </w:rPr>
        <w:t xml:space="preserve"> </w:t>
      </w:r>
      <w:r w:rsidR="00006A4E" w:rsidRPr="00CB036F">
        <w:rPr>
          <w:rFonts w:ascii="Times New Roman" w:hAnsi="Times New Roman"/>
          <w:sz w:val="24"/>
          <w:szCs w:val="24"/>
          <w:u w:val="single"/>
        </w:rPr>
        <w:t>a </w:t>
      </w:r>
      <w:r w:rsidR="00D83943" w:rsidRPr="00CB036F">
        <w:rPr>
          <w:rFonts w:ascii="Times New Roman" w:hAnsi="Times New Roman"/>
          <w:sz w:val="24"/>
          <w:szCs w:val="24"/>
          <w:u w:val="single"/>
        </w:rPr>
        <w:t>9</w:t>
      </w:r>
      <w:r w:rsidR="002543D7" w:rsidRPr="00CB036F">
        <w:rPr>
          <w:rFonts w:ascii="Times New Roman" w:hAnsi="Times New Roman"/>
          <w:sz w:val="24"/>
          <w:szCs w:val="24"/>
          <w:u w:val="single"/>
        </w:rPr>
        <w:t>1</w:t>
      </w:r>
      <w:r w:rsidR="00006A4E" w:rsidRPr="00CB036F">
        <w:rPr>
          <w:rFonts w:ascii="Times New Roman" w:hAnsi="Times New Roman"/>
          <w:sz w:val="24"/>
          <w:szCs w:val="24"/>
          <w:u w:val="single"/>
        </w:rPr>
        <w:t xml:space="preserve"> </w:t>
      </w:r>
      <w:r w:rsidRPr="00CB036F">
        <w:rPr>
          <w:rFonts w:ascii="Times New Roman" w:hAnsi="Times New Roman"/>
          <w:sz w:val="24"/>
          <w:szCs w:val="24"/>
          <w:u w:val="single"/>
        </w:rPr>
        <w:t>[§ 86 ods. 1, § 87 ods. 1, § 88 ods. 1 a § 89 ods. 1 úvodná veta a písmeno a)]</w:t>
      </w:r>
    </w:p>
    <w:p w14:paraId="43542605" w14:textId="188905C9" w:rsidR="005D177A" w:rsidRPr="00CB036F" w:rsidRDefault="00000B0B" w:rsidP="009B705D">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Legislatívno-technická úprava v súvislosti s povinnosťami oprávnených osôb.</w:t>
      </w:r>
    </w:p>
    <w:p w14:paraId="364E0BFD" w14:textId="77777777" w:rsidR="00000B0B" w:rsidRPr="00CB036F" w:rsidRDefault="00000B0B" w:rsidP="009B705D">
      <w:pPr>
        <w:spacing w:after="0" w:line="240" w:lineRule="auto"/>
        <w:jc w:val="both"/>
        <w:rPr>
          <w:rFonts w:ascii="Times New Roman" w:hAnsi="Times New Roman" w:cs="Times New Roman"/>
          <w:sz w:val="24"/>
          <w:szCs w:val="24"/>
        </w:rPr>
      </w:pPr>
    </w:p>
    <w:p w14:paraId="591BFBF5" w14:textId="7427F39D" w:rsidR="002B67B5" w:rsidRPr="00CB036F" w:rsidRDefault="00BB0F9B" w:rsidP="002B67B5">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8621C6" w:rsidRPr="00CB036F">
        <w:rPr>
          <w:rFonts w:ascii="Times New Roman" w:hAnsi="Times New Roman"/>
          <w:sz w:val="24"/>
          <w:szCs w:val="24"/>
          <w:u w:val="single"/>
        </w:rPr>
        <w:t>7</w:t>
      </w:r>
      <w:r w:rsidR="002543D7" w:rsidRPr="00CB036F">
        <w:rPr>
          <w:rFonts w:ascii="Times New Roman" w:hAnsi="Times New Roman"/>
          <w:sz w:val="24"/>
          <w:szCs w:val="24"/>
          <w:u w:val="single"/>
        </w:rPr>
        <w:t>7</w:t>
      </w:r>
      <w:r w:rsidRPr="00CB036F">
        <w:rPr>
          <w:rFonts w:ascii="Times New Roman" w:hAnsi="Times New Roman"/>
          <w:sz w:val="24"/>
          <w:szCs w:val="24"/>
          <w:u w:val="single"/>
        </w:rPr>
        <w:t xml:space="preserve">, </w:t>
      </w:r>
      <w:r w:rsidR="00D83943" w:rsidRPr="00CB036F">
        <w:rPr>
          <w:rFonts w:ascii="Times New Roman" w:hAnsi="Times New Roman"/>
          <w:sz w:val="24"/>
          <w:szCs w:val="24"/>
          <w:u w:val="single"/>
        </w:rPr>
        <w:t>8</w:t>
      </w:r>
      <w:r w:rsidR="002543D7" w:rsidRPr="00CB036F">
        <w:rPr>
          <w:rFonts w:ascii="Times New Roman" w:hAnsi="Times New Roman"/>
          <w:sz w:val="24"/>
          <w:szCs w:val="24"/>
          <w:u w:val="single"/>
        </w:rPr>
        <w:t>6</w:t>
      </w:r>
      <w:r w:rsidRPr="00CB036F">
        <w:rPr>
          <w:rFonts w:ascii="Times New Roman" w:hAnsi="Times New Roman"/>
          <w:sz w:val="24"/>
          <w:szCs w:val="24"/>
          <w:u w:val="single"/>
        </w:rPr>
        <w:t xml:space="preserve"> a </w:t>
      </w:r>
      <w:r w:rsidR="00DB1550" w:rsidRPr="00CB036F">
        <w:rPr>
          <w:rFonts w:ascii="Times New Roman" w:hAnsi="Times New Roman"/>
          <w:sz w:val="24"/>
          <w:szCs w:val="24"/>
          <w:u w:val="single"/>
        </w:rPr>
        <w:t>8</w:t>
      </w:r>
      <w:r w:rsidR="002543D7" w:rsidRPr="00CB036F">
        <w:rPr>
          <w:rFonts w:ascii="Times New Roman" w:hAnsi="Times New Roman"/>
          <w:sz w:val="24"/>
          <w:szCs w:val="24"/>
          <w:u w:val="single"/>
        </w:rPr>
        <w:t>9</w:t>
      </w:r>
      <w:r w:rsidR="002B67B5" w:rsidRPr="00CB036F">
        <w:rPr>
          <w:rFonts w:ascii="Times New Roman" w:hAnsi="Times New Roman"/>
          <w:sz w:val="24"/>
          <w:szCs w:val="24"/>
          <w:u w:val="single"/>
        </w:rPr>
        <w:t xml:space="preserve"> [§ 86 ods. 1 písm. c), § 87 ods. 1 písm. c) a § 88 ods. 1 písm. c)]</w:t>
      </w:r>
    </w:p>
    <w:p w14:paraId="333167CA" w14:textId="27959E2A" w:rsidR="002B67B5" w:rsidRPr="00CB036F" w:rsidRDefault="007824F3" w:rsidP="002B67B5">
      <w:pPr>
        <w:spacing w:after="0" w:line="240" w:lineRule="auto"/>
        <w:jc w:val="both"/>
        <w:rPr>
          <w:rFonts w:ascii="Times New Roman" w:hAnsi="Times New Roman"/>
          <w:sz w:val="24"/>
          <w:szCs w:val="24"/>
        </w:rPr>
      </w:pPr>
      <w:r w:rsidRPr="00CB036F">
        <w:rPr>
          <w:rFonts w:ascii="Times New Roman" w:hAnsi="Times New Roman"/>
          <w:sz w:val="24"/>
          <w:szCs w:val="24"/>
        </w:rPr>
        <w:t>Ustanovuje sa povinnosť pre oprávnenú osobu technickej kontroly, emisnej kontroly a kontroly originality, že technologické zariadenie jeho parametre, nastavenie a technické požiadavky musia byť v súlade so schválením a v súlade s požiadavkami stanovenými vykonávacím právnym predpisom.</w:t>
      </w:r>
    </w:p>
    <w:p w14:paraId="33936B27" w14:textId="60928153" w:rsidR="007824F3" w:rsidRPr="00CB036F" w:rsidRDefault="007824F3" w:rsidP="002B67B5">
      <w:pPr>
        <w:spacing w:after="0" w:line="240" w:lineRule="auto"/>
        <w:jc w:val="both"/>
        <w:rPr>
          <w:rFonts w:ascii="Times New Roman" w:hAnsi="Times New Roman"/>
          <w:sz w:val="24"/>
          <w:szCs w:val="24"/>
          <w:highlight w:val="lightGray"/>
          <w:u w:val="single"/>
        </w:rPr>
      </w:pPr>
    </w:p>
    <w:p w14:paraId="148BD3B0" w14:textId="026C3B85" w:rsidR="002B67B5" w:rsidRPr="00CB036F" w:rsidRDefault="00076643" w:rsidP="002B67B5">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127A67" w:rsidRPr="00CB036F">
        <w:rPr>
          <w:rFonts w:ascii="Times New Roman" w:hAnsi="Times New Roman"/>
          <w:sz w:val="24"/>
          <w:szCs w:val="24"/>
          <w:u w:val="single"/>
        </w:rPr>
        <w:t>7</w:t>
      </w:r>
      <w:r w:rsidR="002543D7" w:rsidRPr="00CB036F">
        <w:rPr>
          <w:rFonts w:ascii="Times New Roman" w:hAnsi="Times New Roman"/>
          <w:sz w:val="24"/>
          <w:szCs w:val="24"/>
          <w:u w:val="single"/>
        </w:rPr>
        <w:t>8</w:t>
      </w:r>
      <w:r w:rsidR="002B67B5" w:rsidRPr="00CB036F">
        <w:rPr>
          <w:rFonts w:ascii="Times New Roman" w:hAnsi="Times New Roman"/>
          <w:sz w:val="24"/>
          <w:szCs w:val="24"/>
          <w:u w:val="single"/>
        </w:rPr>
        <w:t xml:space="preserve"> [§ 86 ods. 1 písm. l) a § 87 ods. 1 písm. l)]</w:t>
      </w:r>
    </w:p>
    <w:p w14:paraId="347DF653" w14:textId="194AE5C7" w:rsidR="002B67B5" w:rsidRPr="00CB036F" w:rsidRDefault="007824F3" w:rsidP="002B67B5">
      <w:pPr>
        <w:spacing w:after="0" w:line="240" w:lineRule="auto"/>
        <w:jc w:val="both"/>
        <w:rPr>
          <w:rFonts w:ascii="Times New Roman" w:hAnsi="Times New Roman"/>
          <w:sz w:val="24"/>
          <w:szCs w:val="24"/>
        </w:rPr>
      </w:pPr>
      <w:r w:rsidRPr="00CB036F">
        <w:rPr>
          <w:rFonts w:ascii="Times New Roman" w:hAnsi="Times New Roman"/>
          <w:sz w:val="24"/>
          <w:szCs w:val="24"/>
        </w:rPr>
        <w:t>Presnejšie sa špecifikuje, že prístup nie len k videozáznamu uloženému na serveri, ale aj k videozáznamu prebiehajúcemu v reálnom čase.</w:t>
      </w:r>
    </w:p>
    <w:p w14:paraId="695DD004" w14:textId="1DC4B49D" w:rsidR="00076643" w:rsidRPr="00CB036F" w:rsidRDefault="00076643" w:rsidP="002B67B5">
      <w:pPr>
        <w:spacing w:after="0" w:line="240" w:lineRule="auto"/>
        <w:jc w:val="both"/>
        <w:rPr>
          <w:rFonts w:ascii="Times New Roman" w:hAnsi="Times New Roman"/>
          <w:sz w:val="24"/>
          <w:szCs w:val="24"/>
        </w:rPr>
      </w:pPr>
    </w:p>
    <w:p w14:paraId="119CB155" w14:textId="6917B3DE" w:rsidR="00076643" w:rsidRPr="00CB036F" w:rsidRDefault="00076643" w:rsidP="00076643">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8621C6" w:rsidRPr="00CB036F">
        <w:rPr>
          <w:rFonts w:ascii="Times New Roman" w:hAnsi="Times New Roman"/>
          <w:sz w:val="24"/>
          <w:szCs w:val="24"/>
          <w:u w:val="single"/>
        </w:rPr>
        <w:t>7</w:t>
      </w:r>
      <w:r w:rsidR="002543D7" w:rsidRPr="00CB036F">
        <w:rPr>
          <w:rFonts w:ascii="Times New Roman" w:hAnsi="Times New Roman"/>
          <w:sz w:val="24"/>
          <w:szCs w:val="24"/>
          <w:u w:val="single"/>
        </w:rPr>
        <w:t>9</w:t>
      </w:r>
      <w:r w:rsidRPr="00CB036F">
        <w:rPr>
          <w:rFonts w:ascii="Times New Roman" w:hAnsi="Times New Roman"/>
          <w:sz w:val="24"/>
          <w:szCs w:val="24"/>
          <w:u w:val="single"/>
        </w:rPr>
        <w:t xml:space="preserve">, </w:t>
      </w:r>
      <w:r w:rsidR="002543D7" w:rsidRPr="00CB036F">
        <w:rPr>
          <w:rFonts w:ascii="Times New Roman" w:hAnsi="Times New Roman"/>
          <w:sz w:val="24"/>
          <w:szCs w:val="24"/>
          <w:u w:val="single"/>
        </w:rPr>
        <w:t>81</w:t>
      </w:r>
      <w:r w:rsidRPr="00CB036F">
        <w:rPr>
          <w:rFonts w:ascii="Times New Roman" w:hAnsi="Times New Roman"/>
          <w:sz w:val="24"/>
          <w:szCs w:val="24"/>
          <w:u w:val="single"/>
        </w:rPr>
        <w:t xml:space="preserve">, </w:t>
      </w:r>
      <w:r w:rsidR="00127A67" w:rsidRPr="00CB036F">
        <w:rPr>
          <w:rFonts w:ascii="Times New Roman" w:hAnsi="Times New Roman"/>
          <w:sz w:val="24"/>
          <w:szCs w:val="24"/>
          <w:u w:val="single"/>
        </w:rPr>
        <w:t>8</w:t>
      </w:r>
      <w:r w:rsidR="002543D7" w:rsidRPr="00CB036F">
        <w:rPr>
          <w:rFonts w:ascii="Times New Roman" w:hAnsi="Times New Roman"/>
          <w:sz w:val="24"/>
          <w:szCs w:val="24"/>
          <w:u w:val="single"/>
        </w:rPr>
        <w:t>3</w:t>
      </w:r>
      <w:r w:rsidRPr="00CB036F">
        <w:rPr>
          <w:rFonts w:ascii="Times New Roman" w:hAnsi="Times New Roman"/>
          <w:sz w:val="24"/>
          <w:szCs w:val="24"/>
          <w:u w:val="single"/>
        </w:rPr>
        <w:t xml:space="preserve">, </w:t>
      </w:r>
      <w:r w:rsidR="00127A67" w:rsidRPr="00CB036F">
        <w:rPr>
          <w:rFonts w:ascii="Times New Roman" w:hAnsi="Times New Roman"/>
          <w:sz w:val="24"/>
          <w:szCs w:val="24"/>
          <w:u w:val="single"/>
        </w:rPr>
        <w:t>10</w:t>
      </w:r>
      <w:r w:rsidR="002543D7" w:rsidRPr="00CB036F">
        <w:rPr>
          <w:rFonts w:ascii="Times New Roman" w:hAnsi="Times New Roman"/>
          <w:sz w:val="24"/>
          <w:szCs w:val="24"/>
          <w:u w:val="single"/>
        </w:rPr>
        <w:t>7</w:t>
      </w:r>
      <w:r w:rsidRPr="00CB036F">
        <w:rPr>
          <w:rFonts w:ascii="Times New Roman" w:hAnsi="Times New Roman"/>
          <w:sz w:val="24"/>
          <w:szCs w:val="24"/>
          <w:u w:val="single"/>
        </w:rPr>
        <w:t xml:space="preserve"> a </w:t>
      </w:r>
      <w:r w:rsidR="00DB1550" w:rsidRPr="00CB036F">
        <w:rPr>
          <w:rFonts w:ascii="Times New Roman" w:hAnsi="Times New Roman"/>
          <w:sz w:val="24"/>
          <w:szCs w:val="24"/>
          <w:u w:val="single"/>
        </w:rPr>
        <w:t>10</w:t>
      </w:r>
      <w:r w:rsidR="002543D7" w:rsidRPr="00CB036F">
        <w:rPr>
          <w:rFonts w:ascii="Times New Roman" w:hAnsi="Times New Roman"/>
          <w:sz w:val="24"/>
          <w:szCs w:val="24"/>
          <w:u w:val="single"/>
        </w:rPr>
        <w:t>8</w:t>
      </w:r>
      <w:r w:rsidRPr="00CB036F">
        <w:rPr>
          <w:rFonts w:ascii="Times New Roman" w:hAnsi="Times New Roman"/>
          <w:sz w:val="24"/>
          <w:szCs w:val="24"/>
          <w:u w:val="single"/>
        </w:rPr>
        <w:t xml:space="preserve"> [§ 86 ods. 2 písm. b), f) a h), § 91 ods. 5 písm. a) bod 9, § 107 ods. 12 a 13]</w:t>
      </w:r>
    </w:p>
    <w:p w14:paraId="39AF533A" w14:textId="565090EB" w:rsidR="008521BB" w:rsidRPr="00CB036F" w:rsidRDefault="00000B0B" w:rsidP="00076643">
      <w:pPr>
        <w:pStyle w:val="Odsekzoznamu"/>
        <w:spacing w:after="0" w:line="240" w:lineRule="auto"/>
        <w:ind w:left="0"/>
        <w:jc w:val="both"/>
        <w:rPr>
          <w:rFonts w:ascii="Times New Roman" w:hAnsi="Times New Roman"/>
          <w:sz w:val="24"/>
          <w:szCs w:val="24"/>
        </w:rPr>
      </w:pPr>
      <w:r w:rsidRPr="00CB036F">
        <w:rPr>
          <w:rFonts w:ascii="Times New Roman" w:hAnsi="Times New Roman"/>
          <w:sz w:val="24"/>
          <w:szCs w:val="24"/>
        </w:rPr>
        <w:t>Pri udeľovaní vnútroštátneho schválenia jednotlivého vozidla s obmedzenou prevádzkou sa navrhuje, že technická kontrola zvláštna sa bude vykonávať v priestoroch mimo stanice technickej kontroly, napríklad na dohodnutej ploche medzi stanicou technickej kontroly a prevádzkovateľom vozidla.</w:t>
      </w:r>
    </w:p>
    <w:p w14:paraId="747220FF" w14:textId="77777777" w:rsidR="00000B0B" w:rsidRPr="00CB036F" w:rsidRDefault="00000B0B" w:rsidP="00076643">
      <w:pPr>
        <w:pStyle w:val="Odsekzoznamu"/>
        <w:spacing w:after="0" w:line="240" w:lineRule="auto"/>
        <w:ind w:left="0"/>
        <w:jc w:val="both"/>
        <w:rPr>
          <w:rFonts w:ascii="Times New Roman" w:hAnsi="Times New Roman"/>
          <w:sz w:val="24"/>
          <w:szCs w:val="24"/>
          <w:u w:val="single"/>
        </w:rPr>
      </w:pPr>
    </w:p>
    <w:p w14:paraId="5E6DCDFC" w14:textId="1D4D067B" w:rsidR="008521BB" w:rsidRPr="00CB036F" w:rsidRDefault="008521BB" w:rsidP="008521BB">
      <w:pPr>
        <w:pStyle w:val="Odsekzoznamu"/>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EE0113" w:rsidRPr="00CB036F">
        <w:rPr>
          <w:rFonts w:ascii="Times New Roman" w:hAnsi="Times New Roman"/>
          <w:sz w:val="24"/>
          <w:szCs w:val="24"/>
          <w:u w:val="single"/>
        </w:rPr>
        <w:t>8</w:t>
      </w:r>
      <w:r w:rsidR="002543D7" w:rsidRPr="00CB036F">
        <w:rPr>
          <w:rFonts w:ascii="Times New Roman" w:hAnsi="Times New Roman"/>
          <w:sz w:val="24"/>
          <w:szCs w:val="24"/>
          <w:u w:val="single"/>
        </w:rPr>
        <w:t>0</w:t>
      </w:r>
      <w:r w:rsidRPr="00CB036F">
        <w:rPr>
          <w:rFonts w:ascii="Times New Roman" w:hAnsi="Times New Roman"/>
          <w:sz w:val="24"/>
          <w:szCs w:val="24"/>
          <w:u w:val="single"/>
        </w:rPr>
        <w:t xml:space="preserve"> [ § 86 ods. 2 písm. e)]</w:t>
      </w:r>
    </w:p>
    <w:p w14:paraId="265091D8" w14:textId="15BDE674" w:rsidR="002E13E5" w:rsidRPr="00CB036F" w:rsidRDefault="00000B0B" w:rsidP="002B67B5">
      <w:pPr>
        <w:spacing w:after="0" w:line="240" w:lineRule="auto"/>
        <w:jc w:val="both"/>
        <w:rPr>
          <w:rFonts w:ascii="Times New Roman" w:hAnsi="Times New Roman"/>
          <w:sz w:val="24"/>
          <w:szCs w:val="24"/>
        </w:rPr>
      </w:pPr>
      <w:r w:rsidRPr="00CB036F">
        <w:rPr>
          <w:rFonts w:ascii="Times New Roman" w:hAnsi="Times New Roman"/>
          <w:sz w:val="24"/>
          <w:szCs w:val="24"/>
        </w:rPr>
        <w:t>Navrhuje sa zmena, že v stanici technickej kontroly bude postačovať, aby bol prítomný iba jeden technik technickej kontroly s plným rozsahom vykonávaných technických kontrol.</w:t>
      </w:r>
    </w:p>
    <w:p w14:paraId="2801CCF6" w14:textId="77777777" w:rsidR="00000B0B" w:rsidRPr="00CB036F" w:rsidRDefault="00000B0B" w:rsidP="002B67B5">
      <w:pPr>
        <w:spacing w:after="0" w:line="240" w:lineRule="auto"/>
        <w:jc w:val="both"/>
        <w:rPr>
          <w:rFonts w:ascii="Times New Roman" w:hAnsi="Times New Roman"/>
          <w:sz w:val="24"/>
          <w:szCs w:val="24"/>
          <w:u w:val="single"/>
        </w:rPr>
      </w:pPr>
    </w:p>
    <w:p w14:paraId="27AD7956" w14:textId="4503B9A3" w:rsidR="002B67B5" w:rsidRPr="00CB036F" w:rsidRDefault="00EE0113" w:rsidP="002B67B5">
      <w:pPr>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AA6C97" w:rsidRPr="00CB036F">
        <w:rPr>
          <w:rFonts w:ascii="Times New Roman" w:hAnsi="Times New Roman"/>
          <w:sz w:val="24"/>
          <w:szCs w:val="24"/>
          <w:u w:val="single"/>
        </w:rPr>
        <w:t>8</w:t>
      </w:r>
      <w:r w:rsidR="002543D7" w:rsidRPr="00CB036F">
        <w:rPr>
          <w:rFonts w:ascii="Times New Roman" w:hAnsi="Times New Roman"/>
          <w:sz w:val="24"/>
          <w:szCs w:val="24"/>
          <w:u w:val="single"/>
        </w:rPr>
        <w:t>2</w:t>
      </w:r>
      <w:r w:rsidR="00E919F7" w:rsidRPr="00CB036F">
        <w:rPr>
          <w:rFonts w:ascii="Times New Roman" w:hAnsi="Times New Roman"/>
          <w:sz w:val="24"/>
          <w:szCs w:val="24"/>
          <w:u w:val="single"/>
        </w:rPr>
        <w:t xml:space="preserve"> </w:t>
      </w:r>
      <w:r w:rsidR="00E919F7" w:rsidRPr="00CB036F">
        <w:rPr>
          <w:rFonts w:ascii="Times New Roman" w:hAnsi="Times New Roman" w:cs="Times New Roman"/>
          <w:sz w:val="24"/>
          <w:szCs w:val="24"/>
          <w:u w:val="single"/>
        </w:rPr>
        <w:t>[</w:t>
      </w:r>
      <w:r w:rsidR="00E919F7" w:rsidRPr="00CB036F">
        <w:rPr>
          <w:rFonts w:ascii="Times New Roman" w:hAnsi="Times New Roman"/>
          <w:sz w:val="24"/>
          <w:szCs w:val="24"/>
          <w:u w:val="single"/>
        </w:rPr>
        <w:t>§ 86 ods. 2 písm. f) a g), § 87 ods. 2 písm. e) a f) a § 88 ods. 2 písm. e) až g)]</w:t>
      </w:r>
    </w:p>
    <w:p w14:paraId="237B639C" w14:textId="074DC318" w:rsidR="002B67B5" w:rsidRPr="00CB036F" w:rsidRDefault="007824F3" w:rsidP="002B67B5">
      <w:pPr>
        <w:spacing w:after="0" w:line="240" w:lineRule="auto"/>
        <w:jc w:val="both"/>
        <w:rPr>
          <w:rFonts w:ascii="Times New Roman" w:hAnsi="Times New Roman"/>
          <w:sz w:val="24"/>
          <w:szCs w:val="24"/>
        </w:rPr>
      </w:pPr>
      <w:r w:rsidRPr="00CB036F">
        <w:rPr>
          <w:rFonts w:ascii="Times New Roman" w:hAnsi="Times New Roman"/>
          <w:sz w:val="24"/>
          <w:szCs w:val="24"/>
        </w:rPr>
        <w:t>Presnejšia špecifikácia povinnosti, keď porušením je aj jedno vykonanie.</w:t>
      </w:r>
    </w:p>
    <w:p w14:paraId="138216A3" w14:textId="77777777" w:rsidR="007824F3" w:rsidRPr="00CB036F" w:rsidRDefault="007824F3" w:rsidP="002B67B5">
      <w:pPr>
        <w:spacing w:after="0" w:line="240" w:lineRule="auto"/>
        <w:jc w:val="both"/>
        <w:rPr>
          <w:rFonts w:ascii="Times New Roman" w:hAnsi="Times New Roman"/>
          <w:sz w:val="24"/>
          <w:szCs w:val="24"/>
          <w:highlight w:val="lightGray"/>
          <w:u w:val="single"/>
        </w:rPr>
      </w:pPr>
    </w:p>
    <w:p w14:paraId="1E8DA77F" w14:textId="67C6770A" w:rsidR="008F2896" w:rsidRPr="00CB036F" w:rsidRDefault="008F2896" w:rsidP="008F2896">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bodom </w:t>
      </w:r>
      <w:r w:rsidR="003B0FDB" w:rsidRPr="00CB036F">
        <w:rPr>
          <w:rFonts w:ascii="Times New Roman" w:hAnsi="Times New Roman"/>
          <w:sz w:val="24"/>
          <w:szCs w:val="24"/>
          <w:u w:val="single"/>
        </w:rPr>
        <w:t>8</w:t>
      </w:r>
      <w:r w:rsidR="002543D7" w:rsidRPr="00CB036F">
        <w:rPr>
          <w:rFonts w:ascii="Times New Roman" w:hAnsi="Times New Roman"/>
          <w:sz w:val="24"/>
          <w:szCs w:val="24"/>
          <w:u w:val="single"/>
        </w:rPr>
        <w:t>4</w:t>
      </w:r>
      <w:r w:rsidRPr="00CB036F">
        <w:rPr>
          <w:rFonts w:ascii="Times New Roman" w:hAnsi="Times New Roman"/>
          <w:sz w:val="24"/>
          <w:szCs w:val="24"/>
          <w:u w:val="single"/>
        </w:rPr>
        <w:t xml:space="preserve">, </w:t>
      </w:r>
      <w:r w:rsidR="003B0FDB" w:rsidRPr="00CB036F">
        <w:rPr>
          <w:rFonts w:ascii="Times New Roman" w:hAnsi="Times New Roman"/>
          <w:sz w:val="24"/>
          <w:szCs w:val="24"/>
          <w:u w:val="single"/>
        </w:rPr>
        <w:t>8</w:t>
      </w:r>
      <w:r w:rsidR="002543D7" w:rsidRPr="00CB036F">
        <w:rPr>
          <w:rFonts w:ascii="Times New Roman" w:hAnsi="Times New Roman"/>
          <w:sz w:val="24"/>
          <w:szCs w:val="24"/>
          <w:u w:val="single"/>
        </w:rPr>
        <w:t>7</w:t>
      </w:r>
      <w:r w:rsidR="002B67B5" w:rsidRPr="00CB036F">
        <w:rPr>
          <w:rFonts w:ascii="Times New Roman" w:hAnsi="Times New Roman"/>
          <w:sz w:val="24"/>
          <w:szCs w:val="24"/>
          <w:u w:val="single"/>
        </w:rPr>
        <w:t xml:space="preserve"> a </w:t>
      </w:r>
      <w:r w:rsidR="002543D7" w:rsidRPr="00CB036F">
        <w:rPr>
          <w:rFonts w:ascii="Times New Roman" w:hAnsi="Times New Roman"/>
          <w:sz w:val="24"/>
          <w:szCs w:val="24"/>
          <w:u w:val="single"/>
        </w:rPr>
        <w:t>90</w:t>
      </w:r>
      <w:r w:rsidR="002B67B5" w:rsidRPr="00CB036F">
        <w:rPr>
          <w:rFonts w:ascii="Times New Roman" w:hAnsi="Times New Roman"/>
          <w:sz w:val="24"/>
          <w:szCs w:val="24"/>
          <w:u w:val="single"/>
        </w:rPr>
        <w:t xml:space="preserve"> </w:t>
      </w:r>
      <w:r w:rsidR="00881AC3" w:rsidRPr="00CB036F">
        <w:rPr>
          <w:rFonts w:ascii="Times New Roman" w:hAnsi="Times New Roman"/>
          <w:sz w:val="24"/>
          <w:szCs w:val="24"/>
          <w:u w:val="single"/>
        </w:rPr>
        <w:t>[</w:t>
      </w:r>
      <w:r w:rsidR="002B67B5" w:rsidRPr="00CB036F">
        <w:rPr>
          <w:rFonts w:ascii="Times New Roman" w:hAnsi="Times New Roman"/>
          <w:sz w:val="24"/>
          <w:szCs w:val="24"/>
          <w:u w:val="single"/>
        </w:rPr>
        <w:t>§ 86</w:t>
      </w:r>
      <w:r w:rsidRPr="00CB036F">
        <w:rPr>
          <w:rFonts w:ascii="Times New Roman" w:hAnsi="Times New Roman"/>
          <w:sz w:val="24"/>
          <w:szCs w:val="24"/>
          <w:u w:val="single"/>
        </w:rPr>
        <w:t xml:space="preserve"> ods. 2</w:t>
      </w:r>
      <w:r w:rsidR="00E919F7" w:rsidRPr="00CB036F">
        <w:rPr>
          <w:rFonts w:ascii="Times New Roman" w:hAnsi="Times New Roman"/>
          <w:sz w:val="24"/>
          <w:szCs w:val="24"/>
          <w:u w:val="single"/>
        </w:rPr>
        <w:t>, § 87 ods. 2 , § 88 ods. 2</w:t>
      </w:r>
      <w:r w:rsidR="00356B21" w:rsidRPr="00CB036F">
        <w:rPr>
          <w:rFonts w:ascii="Times New Roman" w:hAnsi="Times New Roman"/>
          <w:sz w:val="24"/>
          <w:szCs w:val="24"/>
          <w:u w:val="single"/>
        </w:rPr>
        <w:t>]</w:t>
      </w:r>
    </w:p>
    <w:p w14:paraId="3B5F74B3" w14:textId="77777777" w:rsidR="008F2896" w:rsidRPr="00CB036F" w:rsidRDefault="008F2896" w:rsidP="008F2896">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lastRenderedPageBreak/>
        <w:t>Navrhuje sa doplnenie povinností pre oprávnené osoby technickej kontroly, emisnej kontroly alebo kontroly originality, aby sa v priestoroch stanice technickej kontroly, pracoviska emisnej kontroly a pracoviska kontroly originality nemohlo nachádzať také vybavenie, zariadenie alebo prostriedok, ktoré by mohli ovplyvniť samotné meranie alebo výsledok kontroly. Opatrenie sa navrhuje z dôvodu, že ak sa pri vykonávaní odborného dozoru takéto zariadenie aj našlo, ale počas výkonu odborného dozoru sa nepreukázalo jeho použitie, oprávnené osoby sa vyhovárali, že to nie je ich zariadenie a niekto ho tam zabudol.</w:t>
      </w:r>
    </w:p>
    <w:p w14:paraId="580CCE65" w14:textId="18D9D6AC" w:rsidR="008F2896" w:rsidRPr="00CB036F" w:rsidRDefault="008F2896" w:rsidP="00747935">
      <w:pPr>
        <w:spacing w:after="0" w:line="240" w:lineRule="auto"/>
        <w:jc w:val="both"/>
        <w:rPr>
          <w:rFonts w:ascii="Times New Roman" w:hAnsi="Times New Roman" w:cs="Times New Roman"/>
          <w:sz w:val="24"/>
          <w:szCs w:val="24"/>
          <w:highlight w:val="lightGray"/>
        </w:rPr>
      </w:pPr>
    </w:p>
    <w:p w14:paraId="3D18B84D" w14:textId="12AA1C16" w:rsidR="00814A3B" w:rsidRPr="00CB036F" w:rsidRDefault="00000B0B" w:rsidP="00814A3B">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w:t>
      </w:r>
      <w:r w:rsidR="00E8227F" w:rsidRPr="00CB036F">
        <w:rPr>
          <w:rFonts w:ascii="Times New Roman" w:hAnsi="Times New Roman"/>
          <w:sz w:val="24"/>
          <w:szCs w:val="24"/>
          <w:u w:val="single"/>
        </w:rPr>
        <w:t xml:space="preserve"> 9</w:t>
      </w:r>
      <w:r w:rsidR="002543D7" w:rsidRPr="00CB036F">
        <w:rPr>
          <w:rFonts w:ascii="Times New Roman" w:hAnsi="Times New Roman"/>
          <w:sz w:val="24"/>
          <w:szCs w:val="24"/>
          <w:u w:val="single"/>
        </w:rPr>
        <w:t>2</w:t>
      </w:r>
      <w:r w:rsidR="00814A3B" w:rsidRPr="00CB036F">
        <w:rPr>
          <w:rFonts w:ascii="Times New Roman" w:hAnsi="Times New Roman"/>
          <w:sz w:val="24"/>
          <w:szCs w:val="24"/>
          <w:u w:val="single"/>
        </w:rPr>
        <w:t xml:space="preserve"> [§ 90 ods. 3 písm. a) štvrtý bod]</w:t>
      </w:r>
    </w:p>
    <w:p w14:paraId="780D56AD" w14:textId="3CA5CD28" w:rsidR="00814A3B" w:rsidRPr="00CB036F" w:rsidRDefault="00814A3B" w:rsidP="00747935">
      <w:pPr>
        <w:spacing w:after="0" w:line="240" w:lineRule="auto"/>
        <w:jc w:val="both"/>
        <w:rPr>
          <w:rFonts w:ascii="Times New Roman" w:hAnsi="Times New Roman" w:cs="Times New Roman"/>
          <w:sz w:val="24"/>
          <w:szCs w:val="24"/>
          <w:highlight w:val="lightGray"/>
        </w:rPr>
      </w:pPr>
      <w:r w:rsidRPr="00CB036F">
        <w:rPr>
          <w:rFonts w:ascii="Times New Roman" w:hAnsi="Times New Roman" w:cs="Times New Roman"/>
          <w:sz w:val="24"/>
          <w:szCs w:val="24"/>
        </w:rPr>
        <w:t>Navrhuje sa, že osvedčenie technika technickej kontroly nebude viazané na udelené oprávnenie technickej kontroly, ale bude viazané na príslušné vodičské skupiny, ktoré má udelené v rámci vodičského oprávnenia.</w:t>
      </w:r>
    </w:p>
    <w:p w14:paraId="330AB8D7" w14:textId="77777777" w:rsidR="00000B0B" w:rsidRPr="00CB036F" w:rsidRDefault="00000B0B" w:rsidP="00747935">
      <w:pPr>
        <w:spacing w:after="0" w:line="240" w:lineRule="auto"/>
        <w:jc w:val="both"/>
        <w:rPr>
          <w:rFonts w:ascii="Times New Roman" w:hAnsi="Times New Roman" w:cs="Times New Roman"/>
          <w:sz w:val="24"/>
          <w:szCs w:val="24"/>
          <w:highlight w:val="lightGray"/>
        </w:rPr>
      </w:pPr>
    </w:p>
    <w:p w14:paraId="34442E02" w14:textId="2CC8D493" w:rsidR="00814A3B" w:rsidRPr="00CB036F" w:rsidRDefault="00E8227F" w:rsidP="00814A3B">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9</w:t>
      </w:r>
      <w:r w:rsidR="002543D7" w:rsidRPr="00CB036F">
        <w:rPr>
          <w:rFonts w:ascii="Times New Roman" w:hAnsi="Times New Roman"/>
          <w:sz w:val="24"/>
          <w:szCs w:val="24"/>
          <w:u w:val="single"/>
        </w:rPr>
        <w:t>3</w:t>
      </w:r>
      <w:r w:rsidR="00814A3B" w:rsidRPr="00CB036F">
        <w:rPr>
          <w:rFonts w:ascii="Times New Roman" w:hAnsi="Times New Roman"/>
          <w:sz w:val="24"/>
          <w:szCs w:val="24"/>
          <w:u w:val="single"/>
        </w:rPr>
        <w:t xml:space="preserve"> [§ 90 ods. 5 písm. a)]</w:t>
      </w:r>
    </w:p>
    <w:p w14:paraId="5B794600" w14:textId="634A14F2" w:rsidR="00814A3B" w:rsidRPr="00CB036F" w:rsidRDefault="00814A3B" w:rsidP="00203FE0">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Navrhuje sa, že osvedčenie technika technickej kontroly v plnom rozsahu bude musieť byť vydané pre povinných dvoch technikov. V ostatných prípadoch môže byť osvedčenie technika technickej kontroly udelené na základe rozsahu vodičského oprávnenia.</w:t>
      </w:r>
    </w:p>
    <w:p w14:paraId="24701F33" w14:textId="77777777" w:rsidR="003F1045" w:rsidRPr="00CB036F" w:rsidRDefault="003F1045" w:rsidP="003F1045">
      <w:pPr>
        <w:spacing w:after="0" w:line="240" w:lineRule="auto"/>
        <w:jc w:val="both"/>
        <w:rPr>
          <w:rFonts w:ascii="Times New Roman" w:hAnsi="Times New Roman" w:cs="Times New Roman"/>
          <w:sz w:val="24"/>
          <w:szCs w:val="24"/>
          <w:highlight w:val="lightGray"/>
        </w:rPr>
      </w:pPr>
    </w:p>
    <w:p w14:paraId="7C69B73F" w14:textId="1927F095" w:rsidR="003F1045" w:rsidRPr="00CB036F" w:rsidRDefault="00EF10A2" w:rsidP="003F104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bodu 9</w:t>
      </w:r>
      <w:r w:rsidR="002543D7" w:rsidRPr="00CB036F">
        <w:rPr>
          <w:rFonts w:ascii="Times New Roman" w:hAnsi="Times New Roman"/>
          <w:sz w:val="24"/>
          <w:szCs w:val="24"/>
          <w:u w:val="single"/>
        </w:rPr>
        <w:t>4</w:t>
      </w:r>
      <w:r w:rsidR="003F1045" w:rsidRPr="00CB036F">
        <w:rPr>
          <w:rFonts w:ascii="Times New Roman" w:hAnsi="Times New Roman"/>
          <w:sz w:val="24"/>
          <w:szCs w:val="24"/>
          <w:u w:val="single"/>
        </w:rPr>
        <w:t xml:space="preserve"> [§ 90 nové odseky 11 a 12]</w:t>
      </w:r>
    </w:p>
    <w:p w14:paraId="7EA7F647" w14:textId="77777777" w:rsidR="003F1045" w:rsidRPr="00CB036F" w:rsidRDefault="003F1045" w:rsidP="003F104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Navrhuje sa doplniť ďalšie možnosti udelenia osvedčenia technika, ak osvedčenie bolo zrušené na základe žiadosti oprávnenej osoby alebo osvedčenie zaniklo z dôvodu zrušenia oprávnenej osoby alebo zaniklo z dôvodu skončenia pracovného pomeru.</w:t>
      </w:r>
    </w:p>
    <w:p w14:paraId="31689A2A" w14:textId="77777777" w:rsidR="00203FE0" w:rsidRPr="00CB036F" w:rsidRDefault="00203FE0" w:rsidP="00BB2D2B">
      <w:pPr>
        <w:pStyle w:val="Textkomentra"/>
        <w:spacing w:after="0" w:line="240" w:lineRule="auto"/>
        <w:jc w:val="both"/>
        <w:rPr>
          <w:rFonts w:ascii="Times New Roman" w:hAnsi="Times New Roman"/>
          <w:sz w:val="24"/>
          <w:szCs w:val="24"/>
          <w:highlight w:val="lightGray"/>
          <w:u w:val="single"/>
        </w:rPr>
      </w:pPr>
    </w:p>
    <w:p w14:paraId="7E56CA96" w14:textId="0ECA3ACF" w:rsidR="00BB2D2B" w:rsidRPr="00CB036F" w:rsidRDefault="008203E6" w:rsidP="00BB2D2B">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3B0FDB" w:rsidRPr="00CB036F">
        <w:rPr>
          <w:rFonts w:ascii="Times New Roman" w:hAnsi="Times New Roman"/>
          <w:sz w:val="24"/>
          <w:szCs w:val="24"/>
          <w:u w:val="single"/>
        </w:rPr>
        <w:t>9</w:t>
      </w:r>
      <w:r w:rsidR="002543D7" w:rsidRPr="00CB036F">
        <w:rPr>
          <w:rFonts w:ascii="Times New Roman" w:hAnsi="Times New Roman"/>
          <w:sz w:val="24"/>
          <w:szCs w:val="24"/>
          <w:u w:val="single"/>
        </w:rPr>
        <w:t>5</w:t>
      </w:r>
      <w:r w:rsidR="00BB2D2B" w:rsidRPr="00CB036F">
        <w:rPr>
          <w:rFonts w:ascii="Times New Roman" w:hAnsi="Times New Roman"/>
          <w:sz w:val="24"/>
          <w:szCs w:val="24"/>
          <w:u w:val="single"/>
        </w:rPr>
        <w:t xml:space="preserve"> [§ 91 ods. 5 písm. a) bod 4, písm. b) bod 4 a písm. c) bod 4]</w:t>
      </w:r>
    </w:p>
    <w:p w14:paraId="62A6CAC9" w14:textId="406393F6" w:rsidR="00BB2D2B" w:rsidRPr="00CB036F" w:rsidRDefault="00BB2D2B" w:rsidP="00BB2D2B">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precizovanie ustanovenia, kedy sa technik musí podrobiť doškoľovaciemu kurzu a následne skúšky samostatne pri prípade podľa § 92 ods. 8 alebo pri prípade podľa § 92 ods.</w:t>
      </w:r>
      <w:r w:rsidR="00356B21" w:rsidRPr="00CB036F">
        <w:rPr>
          <w:rFonts w:ascii="Times New Roman" w:hAnsi="Times New Roman" w:cs="Times New Roman"/>
          <w:sz w:val="24"/>
          <w:szCs w:val="24"/>
        </w:rPr>
        <w:t> </w:t>
      </w:r>
      <w:r w:rsidRPr="00CB036F">
        <w:rPr>
          <w:rFonts w:ascii="Times New Roman" w:hAnsi="Times New Roman" w:cs="Times New Roman"/>
          <w:sz w:val="24"/>
          <w:szCs w:val="24"/>
        </w:rPr>
        <w:t>9.</w:t>
      </w:r>
    </w:p>
    <w:p w14:paraId="33BE693F" w14:textId="77777777" w:rsidR="00BB2D2B" w:rsidRPr="00CB036F" w:rsidRDefault="00BB2D2B" w:rsidP="00747935">
      <w:pPr>
        <w:pStyle w:val="Textkomentra"/>
        <w:spacing w:after="0" w:line="240" w:lineRule="auto"/>
        <w:jc w:val="both"/>
        <w:rPr>
          <w:rFonts w:ascii="Times New Roman" w:hAnsi="Times New Roman"/>
          <w:sz w:val="24"/>
          <w:szCs w:val="24"/>
          <w:highlight w:val="lightGray"/>
          <w:u w:val="single"/>
        </w:rPr>
      </w:pPr>
    </w:p>
    <w:p w14:paraId="2AD862C4" w14:textId="70CB3D64" w:rsidR="001147BB" w:rsidRPr="00CB036F" w:rsidRDefault="001147B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w:t>
      </w:r>
      <w:r w:rsidR="00BB2D2B" w:rsidRPr="00CB036F">
        <w:rPr>
          <w:rFonts w:ascii="Times New Roman" w:hAnsi="Times New Roman"/>
          <w:sz w:val="24"/>
          <w:szCs w:val="24"/>
          <w:u w:val="single"/>
        </w:rPr>
        <w:t xml:space="preserve">bodom </w:t>
      </w:r>
      <w:r w:rsidR="00E8227F" w:rsidRPr="00CB036F">
        <w:rPr>
          <w:rFonts w:ascii="Times New Roman" w:hAnsi="Times New Roman"/>
          <w:sz w:val="24"/>
          <w:szCs w:val="24"/>
          <w:u w:val="single"/>
        </w:rPr>
        <w:t>9</w:t>
      </w:r>
      <w:r w:rsidR="002543D7" w:rsidRPr="00CB036F">
        <w:rPr>
          <w:rFonts w:ascii="Times New Roman" w:hAnsi="Times New Roman"/>
          <w:sz w:val="24"/>
          <w:szCs w:val="24"/>
          <w:u w:val="single"/>
        </w:rPr>
        <w:t>6</w:t>
      </w:r>
      <w:r w:rsidR="00BB2D2B" w:rsidRPr="00CB036F">
        <w:rPr>
          <w:rFonts w:ascii="Times New Roman" w:hAnsi="Times New Roman"/>
          <w:sz w:val="24"/>
          <w:szCs w:val="24"/>
          <w:u w:val="single"/>
        </w:rPr>
        <w:t xml:space="preserve">, </w:t>
      </w:r>
      <w:r w:rsidR="003B0FDB" w:rsidRPr="00CB036F">
        <w:rPr>
          <w:rFonts w:ascii="Times New Roman" w:hAnsi="Times New Roman"/>
          <w:sz w:val="24"/>
          <w:szCs w:val="24"/>
          <w:u w:val="single"/>
        </w:rPr>
        <w:t>9</w:t>
      </w:r>
      <w:r w:rsidR="002543D7" w:rsidRPr="00CB036F">
        <w:rPr>
          <w:rFonts w:ascii="Times New Roman" w:hAnsi="Times New Roman"/>
          <w:sz w:val="24"/>
          <w:szCs w:val="24"/>
          <w:u w:val="single"/>
        </w:rPr>
        <w:t>9</w:t>
      </w:r>
      <w:r w:rsidR="00BB2D2B" w:rsidRPr="00CB036F">
        <w:rPr>
          <w:rFonts w:ascii="Times New Roman" w:hAnsi="Times New Roman"/>
          <w:sz w:val="24"/>
          <w:szCs w:val="24"/>
          <w:u w:val="single"/>
        </w:rPr>
        <w:t xml:space="preserve"> a</w:t>
      </w:r>
      <w:r w:rsidR="008203E6" w:rsidRPr="00CB036F">
        <w:rPr>
          <w:rFonts w:ascii="Times New Roman" w:hAnsi="Times New Roman"/>
          <w:sz w:val="24"/>
          <w:szCs w:val="24"/>
          <w:u w:val="single"/>
        </w:rPr>
        <w:t xml:space="preserve"> </w:t>
      </w:r>
      <w:r w:rsidR="002543D7" w:rsidRPr="00CB036F">
        <w:rPr>
          <w:rFonts w:ascii="Times New Roman" w:hAnsi="Times New Roman"/>
          <w:sz w:val="24"/>
          <w:szCs w:val="24"/>
          <w:u w:val="single"/>
        </w:rPr>
        <w:t>100</w:t>
      </w:r>
      <w:r w:rsidRPr="00CB036F">
        <w:rPr>
          <w:rFonts w:ascii="Times New Roman" w:hAnsi="Times New Roman"/>
          <w:sz w:val="24"/>
          <w:szCs w:val="24"/>
          <w:u w:val="single"/>
        </w:rPr>
        <w:t xml:space="preserve"> [§ 91 ods. 5 písm. a) bod 13, písm. b) bod 13 a písm. c) bod 12]</w:t>
      </w:r>
    </w:p>
    <w:p w14:paraId="4A51BA9D" w14:textId="77777777" w:rsidR="0097474B" w:rsidRPr="00CB036F" w:rsidRDefault="0097474B"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Upresňuje sa, že </w:t>
      </w:r>
      <w:r w:rsidR="00AF2597" w:rsidRPr="00CB036F">
        <w:rPr>
          <w:rFonts w:ascii="Times New Roman" w:hAnsi="Times New Roman" w:cs="Times New Roman"/>
          <w:sz w:val="24"/>
          <w:szCs w:val="24"/>
        </w:rPr>
        <w:t xml:space="preserve">schvaľovací orgán zruší osvedčenie technikovi technickej kontroly, emisnej kontroly alebo kontroly originality </w:t>
      </w:r>
      <w:r w:rsidR="00334AD2" w:rsidRPr="00CB036F">
        <w:rPr>
          <w:rFonts w:ascii="Times New Roman" w:hAnsi="Times New Roman" w:cs="Times New Roman"/>
          <w:sz w:val="24"/>
          <w:szCs w:val="24"/>
        </w:rPr>
        <w:t>nie</w:t>
      </w:r>
      <w:r w:rsidRPr="00CB036F">
        <w:rPr>
          <w:rFonts w:ascii="Times New Roman" w:hAnsi="Times New Roman" w:cs="Times New Roman"/>
          <w:sz w:val="24"/>
          <w:szCs w:val="24"/>
        </w:rPr>
        <w:t>len pri ovplyvňovaní hodnôt, ale aj údajov.</w:t>
      </w:r>
    </w:p>
    <w:p w14:paraId="3C7108D4" w14:textId="0CBF44FE" w:rsidR="00334AD2" w:rsidRPr="00CB036F" w:rsidRDefault="00334AD2" w:rsidP="00747935">
      <w:pPr>
        <w:spacing w:after="0" w:line="240" w:lineRule="auto"/>
        <w:jc w:val="both"/>
        <w:rPr>
          <w:rFonts w:ascii="Times New Roman" w:hAnsi="Times New Roman" w:cs="Times New Roman"/>
          <w:sz w:val="24"/>
          <w:szCs w:val="24"/>
          <w:highlight w:val="lightGray"/>
        </w:rPr>
      </w:pPr>
    </w:p>
    <w:p w14:paraId="576C8727" w14:textId="551A86E0" w:rsidR="001147BB" w:rsidRPr="00CB036F" w:rsidRDefault="001147B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w:t>
      </w:r>
      <w:r w:rsidR="00FB38D0" w:rsidRPr="00CB036F">
        <w:rPr>
          <w:rFonts w:ascii="Times New Roman" w:hAnsi="Times New Roman"/>
          <w:sz w:val="24"/>
          <w:szCs w:val="24"/>
          <w:u w:val="single"/>
        </w:rPr>
        <w:t xml:space="preserve">bodu </w:t>
      </w:r>
      <w:r w:rsidR="003B0FDB" w:rsidRPr="00CB036F">
        <w:rPr>
          <w:rFonts w:ascii="Times New Roman" w:hAnsi="Times New Roman"/>
          <w:sz w:val="24"/>
          <w:szCs w:val="24"/>
          <w:u w:val="single"/>
        </w:rPr>
        <w:t>9</w:t>
      </w:r>
      <w:r w:rsidR="002543D7" w:rsidRPr="00CB036F">
        <w:rPr>
          <w:rFonts w:ascii="Times New Roman" w:hAnsi="Times New Roman"/>
          <w:sz w:val="24"/>
          <w:szCs w:val="24"/>
          <w:u w:val="single"/>
        </w:rPr>
        <w:t>7</w:t>
      </w:r>
      <w:r w:rsidR="00913131" w:rsidRPr="00CB036F">
        <w:rPr>
          <w:rFonts w:ascii="Times New Roman" w:hAnsi="Times New Roman"/>
          <w:sz w:val="24"/>
          <w:szCs w:val="24"/>
          <w:u w:val="single"/>
        </w:rPr>
        <w:t xml:space="preserve"> a </w:t>
      </w:r>
      <w:r w:rsidR="003B0FDB" w:rsidRPr="00CB036F">
        <w:rPr>
          <w:rFonts w:ascii="Times New Roman" w:hAnsi="Times New Roman"/>
          <w:sz w:val="24"/>
          <w:szCs w:val="24"/>
          <w:u w:val="single"/>
        </w:rPr>
        <w:t>9</w:t>
      </w:r>
      <w:r w:rsidR="002543D7" w:rsidRPr="00CB036F">
        <w:rPr>
          <w:rFonts w:ascii="Times New Roman" w:hAnsi="Times New Roman"/>
          <w:sz w:val="24"/>
          <w:szCs w:val="24"/>
          <w:u w:val="single"/>
        </w:rPr>
        <w:t>8</w:t>
      </w:r>
      <w:r w:rsidRPr="00CB036F">
        <w:rPr>
          <w:rFonts w:ascii="Times New Roman" w:hAnsi="Times New Roman"/>
          <w:sz w:val="24"/>
          <w:szCs w:val="24"/>
          <w:u w:val="single"/>
        </w:rPr>
        <w:t xml:space="preserve"> [§ 91 ods. 5 písm. a) </w:t>
      </w:r>
      <w:r w:rsidR="00913131" w:rsidRPr="00CB036F">
        <w:rPr>
          <w:rFonts w:ascii="Times New Roman" w:hAnsi="Times New Roman"/>
          <w:sz w:val="24"/>
          <w:szCs w:val="24"/>
          <w:u w:val="single"/>
        </w:rPr>
        <w:t xml:space="preserve">bod 14 a </w:t>
      </w:r>
      <w:r w:rsidRPr="00CB036F">
        <w:rPr>
          <w:rFonts w:ascii="Times New Roman" w:hAnsi="Times New Roman"/>
          <w:sz w:val="24"/>
          <w:szCs w:val="24"/>
          <w:u w:val="single"/>
        </w:rPr>
        <w:t>nový bod 15]</w:t>
      </w:r>
    </w:p>
    <w:p w14:paraId="7989D0B6" w14:textId="77777777" w:rsidR="0008019A" w:rsidRPr="00CB036F" w:rsidRDefault="0008019A"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dôvod na zrušenie osvedčenia technika technickej kontroly, keď poruší povinnosť spočívajúcu v meraní brzdných síl vozidla na inej náprave vozidla alebo na inom vozidle. </w:t>
      </w:r>
    </w:p>
    <w:p w14:paraId="712BB02A" w14:textId="3BA1DECE" w:rsidR="004557E4" w:rsidRPr="00CB036F" w:rsidRDefault="004557E4" w:rsidP="00747935">
      <w:pPr>
        <w:pStyle w:val="Textkomentra"/>
        <w:spacing w:after="0" w:line="240" w:lineRule="auto"/>
        <w:jc w:val="both"/>
        <w:rPr>
          <w:rFonts w:ascii="Times New Roman" w:hAnsi="Times New Roman"/>
          <w:sz w:val="24"/>
          <w:szCs w:val="24"/>
          <w:highlight w:val="lightGray"/>
          <w:u w:val="single"/>
        </w:rPr>
      </w:pPr>
    </w:p>
    <w:p w14:paraId="2CB16E9E" w14:textId="5835C470" w:rsidR="00A73F18" w:rsidRPr="00CB036F" w:rsidRDefault="00A73F18" w:rsidP="00A73F18">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 xml:space="preserve">K bodu </w:t>
      </w:r>
      <w:r w:rsidR="00E8227F" w:rsidRPr="00CB036F">
        <w:rPr>
          <w:rFonts w:ascii="Times New Roman" w:hAnsi="Times New Roman"/>
          <w:sz w:val="24"/>
          <w:szCs w:val="24"/>
          <w:u w:val="single"/>
        </w:rPr>
        <w:t>10</w:t>
      </w:r>
      <w:r w:rsidR="002543D7" w:rsidRPr="00CB036F">
        <w:rPr>
          <w:rFonts w:ascii="Times New Roman" w:hAnsi="Times New Roman"/>
          <w:sz w:val="24"/>
          <w:szCs w:val="24"/>
          <w:u w:val="single"/>
        </w:rPr>
        <w:t>2</w:t>
      </w:r>
      <w:r w:rsidRPr="00CB036F">
        <w:rPr>
          <w:rFonts w:ascii="Times New Roman" w:hAnsi="Times New Roman"/>
          <w:sz w:val="24"/>
          <w:szCs w:val="24"/>
          <w:u w:val="single"/>
        </w:rPr>
        <w:t xml:space="preserve"> [§ 92 ods. 9 prvá veta]</w:t>
      </w:r>
    </w:p>
    <w:p w14:paraId="4BED504A" w14:textId="6E4D3E5C" w:rsidR="00A73F18" w:rsidRPr="00CB036F" w:rsidRDefault="003F1045" w:rsidP="0074793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Upresňuje sa, že technik sa doškoľovaciemu kurzu a skúške za trest podrobí len v prípade tých najprísnejších pokút podľa § 148 ods. 13 písm. c) alebo d).</w:t>
      </w:r>
    </w:p>
    <w:p w14:paraId="732655DB" w14:textId="77777777" w:rsidR="003F1045" w:rsidRPr="00CB036F" w:rsidRDefault="003F1045" w:rsidP="003F1045">
      <w:pPr>
        <w:pStyle w:val="Textkomentra"/>
        <w:spacing w:after="0" w:line="240" w:lineRule="auto"/>
        <w:jc w:val="both"/>
        <w:rPr>
          <w:rFonts w:ascii="Times New Roman" w:hAnsi="Times New Roman"/>
          <w:sz w:val="24"/>
          <w:szCs w:val="24"/>
          <w:highlight w:val="lightGray"/>
          <w:u w:val="single"/>
        </w:rPr>
      </w:pPr>
    </w:p>
    <w:p w14:paraId="20B8B516" w14:textId="57599BE9" w:rsidR="003F1045" w:rsidRPr="00CB036F" w:rsidRDefault="00E8227F" w:rsidP="003F1045">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K bodu 10</w:t>
      </w:r>
      <w:r w:rsidR="002543D7" w:rsidRPr="00CB036F">
        <w:rPr>
          <w:rFonts w:ascii="Times New Roman" w:hAnsi="Times New Roman"/>
          <w:sz w:val="24"/>
          <w:szCs w:val="24"/>
          <w:u w:val="single"/>
        </w:rPr>
        <w:t>3</w:t>
      </w:r>
      <w:r w:rsidR="003F1045" w:rsidRPr="00CB036F">
        <w:rPr>
          <w:rFonts w:ascii="Times New Roman" w:hAnsi="Times New Roman"/>
          <w:sz w:val="24"/>
          <w:szCs w:val="24"/>
          <w:u w:val="single"/>
        </w:rPr>
        <w:t xml:space="preserve"> [§ 93 ods. 9]</w:t>
      </w:r>
    </w:p>
    <w:p w14:paraId="6907D0A6" w14:textId="67645419" w:rsidR="003F1045" w:rsidRPr="00CB036F" w:rsidRDefault="003F1045" w:rsidP="003F104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Navrhuje sa zmena, že opakovanej skúške po neúspešnej skúške sa bude môcť technik podrobiť nie len jedenkrát, ale dvakrát.</w:t>
      </w:r>
    </w:p>
    <w:p w14:paraId="53A73C45" w14:textId="77777777" w:rsidR="003F1045" w:rsidRPr="00CB036F" w:rsidRDefault="003F1045" w:rsidP="00747935">
      <w:pPr>
        <w:pStyle w:val="Textkomentra"/>
        <w:spacing w:after="0" w:line="240" w:lineRule="auto"/>
        <w:jc w:val="both"/>
        <w:rPr>
          <w:rFonts w:ascii="Times New Roman" w:hAnsi="Times New Roman"/>
          <w:sz w:val="24"/>
          <w:szCs w:val="24"/>
          <w:highlight w:val="lightGray"/>
          <w:u w:val="single"/>
        </w:rPr>
      </w:pPr>
    </w:p>
    <w:p w14:paraId="4C5936C3" w14:textId="15FBF8C4" w:rsidR="0059670B" w:rsidRPr="00CB036F" w:rsidRDefault="0059670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w:t>
      </w:r>
      <w:r w:rsidR="00FB38D0" w:rsidRPr="00CB036F">
        <w:rPr>
          <w:rFonts w:ascii="Times New Roman" w:hAnsi="Times New Roman"/>
          <w:sz w:val="24"/>
          <w:szCs w:val="24"/>
          <w:u w:val="single"/>
        </w:rPr>
        <w:t xml:space="preserve">bodom </w:t>
      </w:r>
      <w:r w:rsidR="00E8227F" w:rsidRPr="00CB036F">
        <w:rPr>
          <w:rFonts w:ascii="Times New Roman" w:hAnsi="Times New Roman"/>
          <w:sz w:val="24"/>
          <w:szCs w:val="24"/>
          <w:u w:val="single"/>
        </w:rPr>
        <w:t>10</w:t>
      </w:r>
      <w:r w:rsidR="002543D7" w:rsidRPr="00CB036F">
        <w:rPr>
          <w:rFonts w:ascii="Times New Roman" w:hAnsi="Times New Roman"/>
          <w:sz w:val="24"/>
          <w:szCs w:val="24"/>
          <w:u w:val="single"/>
        </w:rPr>
        <w:t>4</w:t>
      </w:r>
      <w:r w:rsidR="00EF10A2" w:rsidRPr="00CB036F">
        <w:rPr>
          <w:rFonts w:ascii="Times New Roman" w:hAnsi="Times New Roman"/>
          <w:sz w:val="24"/>
          <w:szCs w:val="24"/>
          <w:u w:val="single"/>
        </w:rPr>
        <w:t xml:space="preserve"> </w:t>
      </w:r>
      <w:r w:rsidR="00550CCF" w:rsidRPr="00CB036F">
        <w:rPr>
          <w:rFonts w:ascii="Times New Roman" w:hAnsi="Times New Roman"/>
          <w:sz w:val="24"/>
          <w:szCs w:val="24"/>
          <w:u w:val="single"/>
        </w:rPr>
        <w:t>a</w:t>
      </w:r>
      <w:r w:rsidR="00E8227F" w:rsidRPr="00CB036F">
        <w:rPr>
          <w:rFonts w:ascii="Times New Roman" w:hAnsi="Times New Roman"/>
          <w:sz w:val="24"/>
          <w:szCs w:val="24"/>
          <w:u w:val="single"/>
        </w:rPr>
        <w:t xml:space="preserve"> 10</w:t>
      </w:r>
      <w:r w:rsidR="002543D7" w:rsidRPr="00CB036F">
        <w:rPr>
          <w:rFonts w:ascii="Times New Roman" w:hAnsi="Times New Roman"/>
          <w:sz w:val="24"/>
          <w:szCs w:val="24"/>
          <w:u w:val="single"/>
        </w:rPr>
        <w:t>5</w:t>
      </w:r>
      <w:r w:rsidRPr="00CB036F">
        <w:rPr>
          <w:rFonts w:ascii="Times New Roman" w:hAnsi="Times New Roman"/>
          <w:sz w:val="24"/>
          <w:szCs w:val="24"/>
          <w:u w:val="single"/>
        </w:rPr>
        <w:t xml:space="preserve"> </w:t>
      </w:r>
      <w:r w:rsidR="00881AC3" w:rsidRPr="00CB036F">
        <w:rPr>
          <w:rFonts w:ascii="Times New Roman" w:hAnsi="Times New Roman"/>
          <w:sz w:val="24"/>
          <w:szCs w:val="24"/>
          <w:u w:val="single"/>
        </w:rPr>
        <w:t>[</w:t>
      </w:r>
      <w:r w:rsidRPr="00CB036F">
        <w:rPr>
          <w:rFonts w:ascii="Times New Roman" w:hAnsi="Times New Roman"/>
          <w:sz w:val="24"/>
          <w:szCs w:val="24"/>
          <w:u w:val="single"/>
        </w:rPr>
        <w:t>§ 94 ods. 4 až 6</w:t>
      </w:r>
      <w:r w:rsidR="00356B21" w:rsidRPr="00CB036F">
        <w:rPr>
          <w:rFonts w:ascii="Times New Roman" w:hAnsi="Times New Roman"/>
          <w:sz w:val="24"/>
          <w:szCs w:val="24"/>
          <w:u w:val="single"/>
        </w:rPr>
        <w:t>]</w:t>
      </w:r>
    </w:p>
    <w:p w14:paraId="1596C1D7" w14:textId="0D587DD3" w:rsidR="00125FF8" w:rsidRPr="00CB036F" w:rsidRDefault="00125FF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Ustanovuje sa, že v záväznej prihláške na skúšku z overenia znalostí o vozidlách nie je potrebné uvádzať identifikačné údaje oprávnenej osoby. Skúška je pre fyzickú osobu, ktorá sa jej podrobí, preto sú potrebné údaje iba tejto fyzickej osoby.</w:t>
      </w:r>
    </w:p>
    <w:p w14:paraId="7465EE2D" w14:textId="77777777" w:rsidR="003F1045" w:rsidRPr="00CB036F" w:rsidRDefault="003F1045" w:rsidP="003F1045">
      <w:pPr>
        <w:pStyle w:val="Textkomentra"/>
        <w:spacing w:after="0" w:line="240" w:lineRule="auto"/>
        <w:jc w:val="both"/>
        <w:rPr>
          <w:rFonts w:ascii="Times New Roman" w:hAnsi="Times New Roman"/>
          <w:sz w:val="24"/>
          <w:szCs w:val="24"/>
          <w:highlight w:val="lightGray"/>
          <w:u w:val="single"/>
        </w:rPr>
      </w:pPr>
    </w:p>
    <w:p w14:paraId="056F2113" w14:textId="4512C1ED" w:rsidR="003F1045" w:rsidRPr="00CB036F" w:rsidRDefault="003F1045" w:rsidP="003F1045">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 xml:space="preserve">K bodu </w:t>
      </w:r>
      <w:r w:rsidR="003B0FDB" w:rsidRPr="00CB036F">
        <w:rPr>
          <w:rFonts w:ascii="Times New Roman" w:hAnsi="Times New Roman"/>
          <w:sz w:val="24"/>
          <w:szCs w:val="24"/>
          <w:u w:val="single"/>
        </w:rPr>
        <w:t>10</w:t>
      </w:r>
      <w:r w:rsidR="002543D7" w:rsidRPr="00CB036F">
        <w:rPr>
          <w:rFonts w:ascii="Times New Roman" w:hAnsi="Times New Roman"/>
          <w:sz w:val="24"/>
          <w:szCs w:val="24"/>
          <w:u w:val="single"/>
        </w:rPr>
        <w:t>6</w:t>
      </w:r>
      <w:r w:rsidRPr="00CB036F">
        <w:rPr>
          <w:rFonts w:ascii="Times New Roman" w:hAnsi="Times New Roman"/>
          <w:sz w:val="24"/>
          <w:szCs w:val="24"/>
          <w:u w:val="single"/>
        </w:rPr>
        <w:t xml:space="preserve"> [§ 106 ods. 1]</w:t>
      </w:r>
    </w:p>
    <w:p w14:paraId="13547899" w14:textId="773D3E43" w:rsidR="003F1045" w:rsidRPr="00CB036F" w:rsidRDefault="003F1045" w:rsidP="003F104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lastRenderedPageBreak/>
        <w:t>Spresňuje sa definícia technickej kontroly, ktorá bude môcť zahrnúť aj preverenie zhodnosti vozidla so schváleným typom, ak na vozidle bola zistená nezhoda.</w:t>
      </w:r>
    </w:p>
    <w:p w14:paraId="16DFD1E9" w14:textId="71C0A4A3" w:rsidR="004D6C5C" w:rsidRPr="00CB036F" w:rsidRDefault="004D6C5C" w:rsidP="00747935">
      <w:pPr>
        <w:spacing w:after="0" w:line="240" w:lineRule="auto"/>
        <w:jc w:val="both"/>
        <w:rPr>
          <w:rFonts w:ascii="Times New Roman" w:hAnsi="Times New Roman" w:cs="Times New Roman"/>
          <w:sz w:val="24"/>
          <w:szCs w:val="24"/>
          <w:highlight w:val="lightGray"/>
        </w:rPr>
      </w:pPr>
    </w:p>
    <w:p w14:paraId="467F2308" w14:textId="3312AF27" w:rsidR="00414FA2" w:rsidRPr="00CB036F" w:rsidRDefault="00414FA2" w:rsidP="00414FA2">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 xml:space="preserve">K bodu </w:t>
      </w:r>
      <w:r w:rsidR="00F3043F" w:rsidRPr="00CB036F">
        <w:rPr>
          <w:rFonts w:ascii="Times New Roman" w:hAnsi="Times New Roman"/>
          <w:sz w:val="24"/>
          <w:szCs w:val="24"/>
          <w:u w:val="single"/>
        </w:rPr>
        <w:t>10</w:t>
      </w:r>
      <w:r w:rsidR="002543D7" w:rsidRPr="00CB036F">
        <w:rPr>
          <w:rFonts w:ascii="Times New Roman" w:hAnsi="Times New Roman"/>
          <w:sz w:val="24"/>
          <w:szCs w:val="24"/>
          <w:u w:val="single"/>
        </w:rPr>
        <w:t>9</w:t>
      </w:r>
      <w:r w:rsidRPr="00CB036F">
        <w:rPr>
          <w:rFonts w:ascii="Times New Roman" w:hAnsi="Times New Roman"/>
          <w:sz w:val="24"/>
          <w:szCs w:val="24"/>
          <w:u w:val="single"/>
        </w:rPr>
        <w:t xml:space="preserve"> [§ 107 ods. 14]</w:t>
      </w:r>
    </w:p>
    <w:p w14:paraId="7BDAC48C" w14:textId="68A6AA96" w:rsidR="00414FA2" w:rsidRPr="00CB036F" w:rsidRDefault="003F1045" w:rsidP="004D6C5C">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Navrhuje sa vypustiť zákaz nastavovať a opravovať kontrolované vozidlo počas technickej kontroly.</w:t>
      </w:r>
    </w:p>
    <w:p w14:paraId="1A73AE1A" w14:textId="77777777" w:rsidR="003F1045" w:rsidRPr="00CB036F" w:rsidRDefault="003F1045" w:rsidP="004D6C5C">
      <w:pPr>
        <w:pStyle w:val="Textkomentra"/>
        <w:spacing w:after="0" w:line="240" w:lineRule="auto"/>
        <w:jc w:val="both"/>
        <w:rPr>
          <w:rFonts w:ascii="Times New Roman" w:hAnsi="Times New Roman"/>
          <w:sz w:val="24"/>
          <w:szCs w:val="24"/>
          <w:highlight w:val="lightGray"/>
          <w:u w:val="single"/>
        </w:rPr>
      </w:pPr>
    </w:p>
    <w:p w14:paraId="34BB0B70" w14:textId="103FAE90" w:rsidR="004D6C5C" w:rsidRPr="00CB036F" w:rsidRDefault="008800FA" w:rsidP="004D6C5C">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2543D7" w:rsidRPr="00CB036F">
        <w:rPr>
          <w:rFonts w:ascii="Times New Roman" w:hAnsi="Times New Roman"/>
          <w:sz w:val="24"/>
          <w:szCs w:val="24"/>
          <w:u w:val="single"/>
        </w:rPr>
        <w:t>110</w:t>
      </w:r>
      <w:r w:rsidR="004D6C5C" w:rsidRPr="00CB036F">
        <w:rPr>
          <w:rFonts w:ascii="Times New Roman" w:hAnsi="Times New Roman"/>
          <w:sz w:val="24"/>
          <w:szCs w:val="24"/>
          <w:u w:val="single"/>
        </w:rPr>
        <w:t xml:space="preserve"> [§ 108 ods. 1 písm. a) a § 117 ods. 1 písm. a)]</w:t>
      </w:r>
    </w:p>
    <w:p w14:paraId="0678EE3D" w14:textId="4ECEE82E" w:rsidR="004D6C5C" w:rsidRPr="00CB036F" w:rsidRDefault="00E919F7"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Legislatívno-technická úprava v súvislosti s novoustanoveným § 26.</w:t>
      </w:r>
    </w:p>
    <w:p w14:paraId="097249F0" w14:textId="77777777" w:rsidR="00E919F7" w:rsidRPr="00CB036F" w:rsidRDefault="00E919F7" w:rsidP="00747935">
      <w:pPr>
        <w:spacing w:after="0" w:line="240" w:lineRule="auto"/>
        <w:jc w:val="both"/>
        <w:rPr>
          <w:rFonts w:ascii="Times New Roman" w:hAnsi="Times New Roman" w:cs="Times New Roman"/>
          <w:sz w:val="24"/>
          <w:szCs w:val="24"/>
          <w:highlight w:val="lightGray"/>
        </w:rPr>
      </w:pPr>
    </w:p>
    <w:p w14:paraId="66647473" w14:textId="48F22B4C" w:rsidR="0059670B" w:rsidRPr="00CB036F" w:rsidRDefault="0059670B" w:rsidP="00747935">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K </w:t>
      </w:r>
      <w:r w:rsidR="00FB38D0" w:rsidRPr="00CB036F">
        <w:rPr>
          <w:rFonts w:ascii="Times New Roman" w:hAnsi="Times New Roman"/>
          <w:sz w:val="24"/>
          <w:szCs w:val="24"/>
          <w:u w:val="single"/>
        </w:rPr>
        <w:t xml:space="preserve">bodom </w:t>
      </w:r>
      <w:r w:rsidR="003B0FDB" w:rsidRPr="00CB036F">
        <w:rPr>
          <w:rFonts w:ascii="Times New Roman" w:hAnsi="Times New Roman"/>
          <w:sz w:val="24"/>
          <w:szCs w:val="24"/>
          <w:u w:val="single"/>
        </w:rPr>
        <w:t>1</w:t>
      </w:r>
      <w:r w:rsidR="002543D7" w:rsidRPr="00CB036F">
        <w:rPr>
          <w:rFonts w:ascii="Times New Roman" w:hAnsi="Times New Roman"/>
          <w:sz w:val="24"/>
          <w:szCs w:val="24"/>
          <w:u w:val="single"/>
        </w:rPr>
        <w:t>11</w:t>
      </w:r>
      <w:r w:rsidR="00FB38D0" w:rsidRPr="00CB036F">
        <w:rPr>
          <w:rFonts w:ascii="Times New Roman" w:hAnsi="Times New Roman"/>
          <w:sz w:val="24"/>
          <w:szCs w:val="24"/>
          <w:u w:val="single"/>
        </w:rPr>
        <w:t xml:space="preserve"> a </w:t>
      </w:r>
      <w:r w:rsidR="003B0FDB" w:rsidRPr="00CB036F">
        <w:rPr>
          <w:rFonts w:ascii="Times New Roman" w:hAnsi="Times New Roman"/>
          <w:sz w:val="24"/>
          <w:szCs w:val="24"/>
          <w:u w:val="single"/>
        </w:rPr>
        <w:t>1</w:t>
      </w:r>
      <w:r w:rsidR="00EF10A2" w:rsidRPr="00CB036F">
        <w:rPr>
          <w:rFonts w:ascii="Times New Roman" w:hAnsi="Times New Roman"/>
          <w:sz w:val="24"/>
          <w:szCs w:val="24"/>
          <w:u w:val="single"/>
        </w:rPr>
        <w:t>1</w:t>
      </w:r>
      <w:r w:rsidR="002543D7" w:rsidRPr="00CB036F">
        <w:rPr>
          <w:rFonts w:ascii="Times New Roman" w:hAnsi="Times New Roman"/>
          <w:sz w:val="24"/>
          <w:szCs w:val="24"/>
          <w:u w:val="single"/>
        </w:rPr>
        <w:t>5</w:t>
      </w:r>
      <w:r w:rsidRPr="00CB036F">
        <w:rPr>
          <w:rFonts w:ascii="Times New Roman" w:hAnsi="Times New Roman"/>
          <w:sz w:val="24"/>
          <w:szCs w:val="24"/>
          <w:u w:val="single"/>
        </w:rPr>
        <w:t xml:space="preserve"> </w:t>
      </w:r>
      <w:r w:rsidR="00881AC3" w:rsidRPr="00CB036F">
        <w:rPr>
          <w:rFonts w:ascii="Times New Roman" w:hAnsi="Times New Roman"/>
          <w:sz w:val="24"/>
          <w:szCs w:val="24"/>
          <w:u w:val="single"/>
        </w:rPr>
        <w:t>[</w:t>
      </w:r>
      <w:r w:rsidRPr="00CB036F">
        <w:rPr>
          <w:rFonts w:ascii="Times New Roman" w:hAnsi="Times New Roman"/>
          <w:sz w:val="24"/>
          <w:szCs w:val="24"/>
          <w:u w:val="single"/>
        </w:rPr>
        <w:t>§ 108 ods. 3 a § 117 ods. 4</w:t>
      </w:r>
      <w:r w:rsidR="00356B21" w:rsidRPr="00CB036F">
        <w:rPr>
          <w:rFonts w:ascii="Times New Roman" w:hAnsi="Times New Roman"/>
          <w:sz w:val="24"/>
          <w:szCs w:val="24"/>
          <w:u w:val="single"/>
        </w:rPr>
        <w:t>]</w:t>
      </w:r>
    </w:p>
    <w:p w14:paraId="36D45D6F" w14:textId="036B309E" w:rsidR="00446794" w:rsidRPr="00CB036F" w:rsidRDefault="0044679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Precizovanie ustanoven</w:t>
      </w:r>
      <w:r w:rsidR="002971F8" w:rsidRPr="00CB036F">
        <w:rPr>
          <w:rFonts w:ascii="Times New Roman" w:hAnsi="Times New Roman" w:cs="Times New Roman"/>
          <w:sz w:val="24"/>
          <w:szCs w:val="24"/>
        </w:rPr>
        <w:t>í</w:t>
      </w:r>
      <w:r w:rsidRPr="00CB036F">
        <w:rPr>
          <w:rFonts w:ascii="Times New Roman" w:hAnsi="Times New Roman" w:cs="Times New Roman"/>
          <w:sz w:val="24"/>
          <w:szCs w:val="24"/>
        </w:rPr>
        <w:t>, ktoré v súčasnosti možno nesprávne vykladať</w:t>
      </w:r>
      <w:r w:rsidR="001B7117" w:rsidRPr="00CB036F">
        <w:rPr>
          <w:rFonts w:ascii="Times New Roman" w:hAnsi="Times New Roman" w:cs="Times New Roman"/>
          <w:sz w:val="24"/>
          <w:szCs w:val="24"/>
        </w:rPr>
        <w:t xml:space="preserve"> tak</w:t>
      </w:r>
      <w:r w:rsidRPr="00CB036F">
        <w:rPr>
          <w:rFonts w:ascii="Times New Roman" w:hAnsi="Times New Roman" w:cs="Times New Roman"/>
          <w:sz w:val="24"/>
          <w:szCs w:val="24"/>
        </w:rPr>
        <w:t xml:space="preserve">, že predmetné vozidlá podliehajú technickej </w:t>
      </w:r>
      <w:r w:rsidR="002971F8" w:rsidRPr="00CB036F">
        <w:rPr>
          <w:rFonts w:ascii="Times New Roman" w:hAnsi="Times New Roman" w:cs="Times New Roman"/>
          <w:sz w:val="24"/>
          <w:szCs w:val="24"/>
        </w:rPr>
        <w:t xml:space="preserve">kontrole </w:t>
      </w:r>
      <w:r w:rsidRPr="00CB036F">
        <w:rPr>
          <w:rFonts w:ascii="Times New Roman" w:hAnsi="Times New Roman" w:cs="Times New Roman"/>
          <w:sz w:val="24"/>
          <w:szCs w:val="24"/>
        </w:rPr>
        <w:t xml:space="preserve">a emisnej kontrole. Nové znenie ustanovuje, že keď takéto vozidlo príde na technickú </w:t>
      </w:r>
      <w:r w:rsidR="002971F8" w:rsidRPr="00CB036F">
        <w:rPr>
          <w:rFonts w:ascii="Times New Roman" w:hAnsi="Times New Roman" w:cs="Times New Roman"/>
          <w:sz w:val="24"/>
          <w:szCs w:val="24"/>
        </w:rPr>
        <w:t xml:space="preserve">kontrolu </w:t>
      </w:r>
      <w:r w:rsidRPr="00CB036F">
        <w:rPr>
          <w:rFonts w:ascii="Times New Roman" w:hAnsi="Times New Roman" w:cs="Times New Roman"/>
          <w:sz w:val="24"/>
          <w:szCs w:val="24"/>
        </w:rPr>
        <w:t>a emisnú kontrolu, tak sa takáto kontrola vykoná.</w:t>
      </w:r>
    </w:p>
    <w:p w14:paraId="4234D4EC" w14:textId="77777777" w:rsidR="00C479C2" w:rsidRPr="00CB036F" w:rsidRDefault="00C479C2" w:rsidP="00747935">
      <w:pPr>
        <w:spacing w:after="0" w:line="240" w:lineRule="auto"/>
        <w:jc w:val="both"/>
        <w:rPr>
          <w:rFonts w:ascii="Times New Roman" w:hAnsi="Times New Roman" w:cs="Times New Roman"/>
          <w:sz w:val="24"/>
          <w:szCs w:val="24"/>
          <w:highlight w:val="lightGray"/>
        </w:rPr>
      </w:pPr>
    </w:p>
    <w:p w14:paraId="0B5B27AB" w14:textId="4FD8B90D" w:rsidR="00550CCF" w:rsidRPr="00CB036F" w:rsidRDefault="00550CCF" w:rsidP="00550CCF">
      <w:pPr>
        <w:pStyle w:val="Textkomentra"/>
        <w:spacing w:after="0" w:line="240" w:lineRule="auto"/>
        <w:jc w:val="both"/>
        <w:rPr>
          <w:rFonts w:ascii="Times New Roman" w:hAnsi="Times New Roman"/>
          <w:sz w:val="24"/>
          <w:szCs w:val="24"/>
          <w:u w:val="single"/>
        </w:rPr>
      </w:pPr>
      <w:r w:rsidRPr="00CB036F">
        <w:rPr>
          <w:rFonts w:ascii="Times New Roman" w:hAnsi="Times New Roman"/>
          <w:sz w:val="24"/>
          <w:szCs w:val="24"/>
          <w:u w:val="single"/>
        </w:rPr>
        <w:t xml:space="preserve">K bodu </w:t>
      </w:r>
      <w:r w:rsidR="00EF10A2" w:rsidRPr="00CB036F">
        <w:rPr>
          <w:rFonts w:ascii="Times New Roman" w:hAnsi="Times New Roman"/>
          <w:sz w:val="24"/>
          <w:szCs w:val="24"/>
          <w:u w:val="single"/>
        </w:rPr>
        <w:t>1</w:t>
      </w:r>
      <w:r w:rsidR="002543D7" w:rsidRPr="00CB036F">
        <w:rPr>
          <w:rFonts w:ascii="Times New Roman" w:hAnsi="Times New Roman"/>
          <w:sz w:val="24"/>
          <w:szCs w:val="24"/>
          <w:u w:val="single"/>
        </w:rPr>
        <w:t>12</w:t>
      </w:r>
      <w:r w:rsidRPr="00CB036F">
        <w:rPr>
          <w:rFonts w:ascii="Times New Roman" w:hAnsi="Times New Roman"/>
          <w:sz w:val="24"/>
          <w:szCs w:val="24"/>
          <w:u w:val="single"/>
        </w:rPr>
        <w:t xml:space="preserve"> </w:t>
      </w:r>
      <w:r w:rsidR="00881AC3" w:rsidRPr="00CB036F">
        <w:rPr>
          <w:rFonts w:ascii="Times New Roman" w:hAnsi="Times New Roman"/>
          <w:sz w:val="24"/>
          <w:szCs w:val="24"/>
          <w:u w:val="single"/>
        </w:rPr>
        <w:t>[</w:t>
      </w:r>
      <w:r w:rsidRPr="00CB036F">
        <w:rPr>
          <w:rFonts w:ascii="Times New Roman" w:hAnsi="Times New Roman"/>
          <w:sz w:val="24"/>
          <w:szCs w:val="24"/>
          <w:u w:val="single"/>
        </w:rPr>
        <w:t>§ 109 ods. 3, § 118 ods. 3 a § 125 ods. 3</w:t>
      </w:r>
      <w:r w:rsidR="00356B21" w:rsidRPr="00CB036F">
        <w:rPr>
          <w:rFonts w:ascii="Times New Roman" w:hAnsi="Times New Roman"/>
          <w:sz w:val="24"/>
          <w:szCs w:val="24"/>
          <w:u w:val="single"/>
        </w:rPr>
        <w:t>]</w:t>
      </w:r>
    </w:p>
    <w:p w14:paraId="430D8C9C" w14:textId="31E1735E" w:rsidR="00550CCF" w:rsidRPr="00CB036F" w:rsidRDefault="00550CCF" w:rsidP="00550CCF">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 sa možnosť pri nariadení technickej kontroly, emisnej kontroly a kontroly originality, že táto kontrola sa vykoná pod dozoru orgánu odborného dozoru.</w:t>
      </w:r>
    </w:p>
    <w:p w14:paraId="590E63A1" w14:textId="77777777" w:rsidR="003F1045" w:rsidRPr="00CB036F" w:rsidRDefault="003F1045" w:rsidP="003F1045">
      <w:pPr>
        <w:pStyle w:val="Textkomentra"/>
        <w:spacing w:after="0" w:line="240" w:lineRule="auto"/>
        <w:jc w:val="both"/>
        <w:rPr>
          <w:rFonts w:ascii="Times New Roman" w:hAnsi="Times New Roman"/>
          <w:sz w:val="24"/>
          <w:szCs w:val="24"/>
          <w:highlight w:val="lightGray"/>
          <w:u w:val="single"/>
        </w:rPr>
      </w:pPr>
    </w:p>
    <w:p w14:paraId="1810F11B" w14:textId="20DF4D00" w:rsidR="003F1045" w:rsidRPr="00CB036F" w:rsidRDefault="00FA3457" w:rsidP="003F1045">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K bodu 11</w:t>
      </w:r>
      <w:r w:rsidR="002543D7" w:rsidRPr="00CB036F">
        <w:rPr>
          <w:rFonts w:ascii="Times New Roman" w:hAnsi="Times New Roman"/>
          <w:sz w:val="24"/>
          <w:szCs w:val="24"/>
          <w:u w:val="single"/>
        </w:rPr>
        <w:t>3</w:t>
      </w:r>
      <w:r w:rsidR="003F1045" w:rsidRPr="00CB036F">
        <w:rPr>
          <w:rFonts w:ascii="Times New Roman" w:hAnsi="Times New Roman"/>
          <w:sz w:val="24"/>
          <w:szCs w:val="24"/>
          <w:u w:val="single"/>
        </w:rPr>
        <w:t xml:space="preserve"> [§ 115 ods. 1]</w:t>
      </w:r>
    </w:p>
    <w:p w14:paraId="5CFE5593" w14:textId="00C47336" w:rsidR="003F1045" w:rsidRPr="00CB036F" w:rsidRDefault="003F1045" w:rsidP="003F104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Spresňuje sa definícia emisnej kontroly, ktorá bude môcť zahrnúť aj preverenie zhodnosti vozidla so schváleným typom, ak na vozidle bola zistená nezhoda.</w:t>
      </w:r>
    </w:p>
    <w:p w14:paraId="31139E56" w14:textId="00D67189" w:rsidR="004B5F88" w:rsidRPr="00CB036F" w:rsidRDefault="004B5F88" w:rsidP="00550CCF">
      <w:pPr>
        <w:spacing w:after="0" w:line="240" w:lineRule="auto"/>
        <w:jc w:val="both"/>
        <w:rPr>
          <w:rFonts w:ascii="Times New Roman" w:hAnsi="Times New Roman" w:cs="Times New Roman"/>
          <w:sz w:val="24"/>
          <w:szCs w:val="24"/>
        </w:rPr>
      </w:pPr>
    </w:p>
    <w:p w14:paraId="3F21F846" w14:textId="0DDBDCC1" w:rsidR="004B5F88" w:rsidRPr="00CB036F" w:rsidRDefault="004B5F88" w:rsidP="004B5F88">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 xml:space="preserve">K bodu </w:t>
      </w:r>
      <w:r w:rsidR="001B682C" w:rsidRPr="00CB036F">
        <w:rPr>
          <w:rFonts w:ascii="Times New Roman" w:hAnsi="Times New Roman"/>
          <w:sz w:val="24"/>
          <w:szCs w:val="24"/>
          <w:u w:val="single"/>
        </w:rPr>
        <w:t>11</w:t>
      </w:r>
      <w:r w:rsidR="002543D7" w:rsidRPr="00CB036F">
        <w:rPr>
          <w:rFonts w:ascii="Times New Roman" w:hAnsi="Times New Roman"/>
          <w:sz w:val="24"/>
          <w:szCs w:val="24"/>
          <w:u w:val="single"/>
        </w:rPr>
        <w:t>4</w:t>
      </w:r>
      <w:r w:rsidRPr="00CB036F">
        <w:rPr>
          <w:rFonts w:ascii="Times New Roman" w:hAnsi="Times New Roman"/>
          <w:sz w:val="24"/>
          <w:szCs w:val="24"/>
          <w:u w:val="single"/>
        </w:rPr>
        <w:t xml:space="preserve"> [</w:t>
      </w:r>
      <w:r w:rsidR="008800FA" w:rsidRPr="00CB036F">
        <w:rPr>
          <w:rFonts w:ascii="Times New Roman" w:hAnsi="Times New Roman"/>
          <w:sz w:val="24"/>
          <w:szCs w:val="24"/>
          <w:u w:val="single"/>
        </w:rPr>
        <w:t xml:space="preserve">§ 116 ods. </w:t>
      </w:r>
      <w:r w:rsidR="003F1045" w:rsidRPr="00CB036F">
        <w:rPr>
          <w:rFonts w:ascii="Times New Roman" w:hAnsi="Times New Roman"/>
          <w:sz w:val="24"/>
          <w:szCs w:val="24"/>
          <w:u w:val="single"/>
        </w:rPr>
        <w:t>11</w:t>
      </w:r>
      <w:r w:rsidRPr="00CB036F">
        <w:rPr>
          <w:rFonts w:ascii="Times New Roman" w:hAnsi="Times New Roman"/>
          <w:sz w:val="24"/>
          <w:szCs w:val="24"/>
          <w:u w:val="single"/>
        </w:rPr>
        <w:t>]</w:t>
      </w:r>
    </w:p>
    <w:p w14:paraId="36607911" w14:textId="228751FF" w:rsidR="003F1045" w:rsidRPr="00CB036F" w:rsidRDefault="003F1045" w:rsidP="003F1045">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Navrhuje sa vypustiť zákaz nastavovať a opravovať kontrolované vozidlo počas emisnej kontroly.</w:t>
      </w:r>
    </w:p>
    <w:p w14:paraId="79D80D11" w14:textId="1AD6D637" w:rsidR="00550CCF" w:rsidRPr="00CB036F" w:rsidRDefault="00550CCF" w:rsidP="00747935">
      <w:pPr>
        <w:spacing w:after="0" w:line="240" w:lineRule="auto"/>
        <w:jc w:val="both"/>
        <w:rPr>
          <w:rFonts w:ascii="Times New Roman" w:hAnsi="Times New Roman" w:cs="Times New Roman"/>
          <w:sz w:val="24"/>
          <w:szCs w:val="24"/>
          <w:highlight w:val="lightGray"/>
          <w:u w:val="single"/>
        </w:rPr>
      </w:pPr>
    </w:p>
    <w:p w14:paraId="707A418E" w14:textId="0524F724" w:rsidR="007E1258" w:rsidRPr="00CB036F" w:rsidRDefault="007E1258"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FB38D0" w:rsidRPr="00CB036F">
        <w:rPr>
          <w:rFonts w:ascii="Times New Roman" w:hAnsi="Times New Roman" w:cs="Times New Roman"/>
          <w:sz w:val="24"/>
          <w:szCs w:val="24"/>
          <w:u w:val="single"/>
        </w:rPr>
        <w:t xml:space="preserve">bodom </w:t>
      </w:r>
      <w:r w:rsidR="00134633" w:rsidRPr="00CB036F">
        <w:rPr>
          <w:rFonts w:ascii="Times New Roman" w:hAnsi="Times New Roman" w:cs="Times New Roman"/>
          <w:sz w:val="24"/>
          <w:szCs w:val="24"/>
          <w:u w:val="single"/>
        </w:rPr>
        <w:t>1</w:t>
      </w:r>
      <w:r w:rsidR="003B0FDB"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8</w:t>
      </w:r>
      <w:r w:rsidR="00D26D8F" w:rsidRPr="00CB036F">
        <w:rPr>
          <w:rFonts w:ascii="Times New Roman" w:hAnsi="Times New Roman" w:cs="Times New Roman"/>
          <w:sz w:val="24"/>
          <w:szCs w:val="24"/>
          <w:u w:val="single"/>
        </w:rPr>
        <w:t xml:space="preserve"> a </w:t>
      </w:r>
      <w:r w:rsidR="00134633" w:rsidRPr="00CB036F">
        <w:rPr>
          <w:rFonts w:ascii="Times New Roman" w:hAnsi="Times New Roman" w:cs="Times New Roman"/>
          <w:sz w:val="24"/>
          <w:szCs w:val="24"/>
          <w:u w:val="single"/>
        </w:rPr>
        <w:t>1</w:t>
      </w:r>
      <w:r w:rsidR="001B682C"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7</w:t>
      </w:r>
      <w:r w:rsidRPr="00CB036F">
        <w:rPr>
          <w:rFonts w:ascii="Times New Roman" w:hAnsi="Times New Roman" w:cs="Times New Roman"/>
          <w:sz w:val="24"/>
          <w:szCs w:val="24"/>
          <w:u w:val="single"/>
        </w:rPr>
        <w:t xml:space="preserve"> [§ 136 ods. 2 písm. a) bod 13, § 142 ods. 1 písm. b) a ods. 4]</w:t>
      </w:r>
    </w:p>
    <w:p w14:paraId="1D31D282" w14:textId="77777777" w:rsidR="00446794" w:rsidRPr="00CB036F" w:rsidRDefault="002971F8" w:rsidP="00747935">
      <w:pPr>
        <w:spacing w:after="0" w:line="240" w:lineRule="auto"/>
        <w:jc w:val="both"/>
        <w:rPr>
          <w:rFonts w:ascii="Times New Roman" w:hAnsi="Times New Roman" w:cs="Times New Roman"/>
          <w:sz w:val="24"/>
          <w:szCs w:val="24"/>
          <w:highlight w:val="lightGray"/>
        </w:rPr>
      </w:pPr>
      <w:r w:rsidRPr="00CB036F">
        <w:rPr>
          <w:rFonts w:ascii="Times New Roman" w:hAnsi="Times New Roman" w:cs="Times New Roman"/>
          <w:sz w:val="24"/>
          <w:szCs w:val="24"/>
        </w:rPr>
        <w:t>Precizujú sa ustanovenia,</w:t>
      </w:r>
      <w:r w:rsidR="00446794" w:rsidRPr="00CB036F">
        <w:rPr>
          <w:rFonts w:ascii="Times New Roman" w:hAnsi="Times New Roman" w:cs="Times New Roman"/>
          <w:sz w:val="24"/>
          <w:szCs w:val="24"/>
        </w:rPr>
        <w:t xml:space="preserve"> kedy ministerstvo </w:t>
      </w:r>
      <w:r w:rsidR="00A922DC" w:rsidRPr="00CB036F">
        <w:rPr>
          <w:rFonts w:ascii="Times New Roman" w:hAnsi="Times New Roman" w:cs="Times New Roman"/>
          <w:sz w:val="24"/>
          <w:szCs w:val="24"/>
        </w:rPr>
        <w:t xml:space="preserve">dopravy </w:t>
      </w:r>
      <w:r w:rsidR="00446794" w:rsidRPr="00CB036F">
        <w:rPr>
          <w:rFonts w:ascii="Times New Roman" w:hAnsi="Times New Roman" w:cs="Times New Roman"/>
          <w:sz w:val="24"/>
          <w:szCs w:val="24"/>
        </w:rPr>
        <w:t>ako štátny dopravný úrad vykonáva štátny odborný dozor, keďže v súčasnosti išlo o obmedzenie iba nad hromadnou výrobou a nad hromadnou prestavbou.</w:t>
      </w:r>
    </w:p>
    <w:p w14:paraId="1B658AB0" w14:textId="77777777" w:rsidR="00446794" w:rsidRPr="00CB036F" w:rsidRDefault="00446794" w:rsidP="00747935">
      <w:pPr>
        <w:spacing w:after="0" w:line="240" w:lineRule="auto"/>
        <w:jc w:val="both"/>
        <w:rPr>
          <w:rFonts w:ascii="Times New Roman" w:hAnsi="Times New Roman" w:cs="Times New Roman"/>
          <w:sz w:val="24"/>
          <w:szCs w:val="24"/>
          <w:highlight w:val="lightGray"/>
        </w:rPr>
      </w:pPr>
    </w:p>
    <w:p w14:paraId="21864407" w14:textId="51DC781D" w:rsidR="005C2233" w:rsidRPr="00CB036F" w:rsidRDefault="005C2233"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FB38D0" w:rsidRPr="00CB036F">
        <w:rPr>
          <w:rFonts w:ascii="Times New Roman" w:hAnsi="Times New Roman" w:cs="Times New Roman"/>
          <w:sz w:val="24"/>
          <w:szCs w:val="24"/>
          <w:u w:val="single"/>
        </w:rPr>
        <w:t xml:space="preserve">bodu </w:t>
      </w:r>
      <w:r w:rsidR="00134633"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20</w:t>
      </w:r>
      <w:r w:rsidRPr="00CB036F">
        <w:rPr>
          <w:rFonts w:ascii="Times New Roman" w:hAnsi="Times New Roman" w:cs="Times New Roman"/>
          <w:sz w:val="24"/>
          <w:szCs w:val="24"/>
          <w:u w:val="single"/>
        </w:rPr>
        <w:t xml:space="preserve"> [§ 136 ods. 2 písm. a) bod 25 a § 157 ods. 2 písm. a)]</w:t>
      </w:r>
    </w:p>
    <w:p w14:paraId="36EC7BF6" w14:textId="77777777" w:rsidR="005C2233" w:rsidRPr="00CB036F" w:rsidRDefault="005C2233"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Opravuje sa chyba nesprávneho označenia odseku.</w:t>
      </w:r>
    </w:p>
    <w:p w14:paraId="295C67C8" w14:textId="77777777" w:rsidR="005C2233" w:rsidRPr="00CB036F" w:rsidRDefault="005C2233" w:rsidP="00747935">
      <w:pPr>
        <w:spacing w:after="0" w:line="240" w:lineRule="auto"/>
        <w:jc w:val="both"/>
        <w:rPr>
          <w:rFonts w:ascii="Times New Roman" w:hAnsi="Times New Roman" w:cs="Times New Roman"/>
          <w:sz w:val="24"/>
          <w:szCs w:val="24"/>
          <w:highlight w:val="lightGray"/>
        </w:rPr>
      </w:pPr>
    </w:p>
    <w:p w14:paraId="59062E35" w14:textId="0828A518" w:rsidR="005C2233" w:rsidRPr="00CB036F" w:rsidRDefault="005C2233"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70435" w:rsidRPr="00CB036F">
        <w:rPr>
          <w:rFonts w:ascii="Times New Roman" w:hAnsi="Times New Roman" w:cs="Times New Roman"/>
          <w:sz w:val="24"/>
          <w:szCs w:val="24"/>
          <w:u w:val="single"/>
        </w:rPr>
        <w:t xml:space="preserve">bodu </w:t>
      </w:r>
      <w:r w:rsidR="00134633"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2</w:t>
      </w:r>
      <w:r w:rsidR="00124D45" w:rsidRPr="00CB036F">
        <w:rPr>
          <w:rFonts w:ascii="Times New Roman" w:hAnsi="Times New Roman" w:cs="Times New Roman"/>
          <w:sz w:val="24"/>
          <w:szCs w:val="24"/>
          <w:u w:val="single"/>
        </w:rPr>
        <w:t>1</w:t>
      </w:r>
      <w:r w:rsidRPr="00CB036F">
        <w:rPr>
          <w:rFonts w:ascii="Times New Roman" w:hAnsi="Times New Roman" w:cs="Times New Roman"/>
          <w:sz w:val="24"/>
          <w:szCs w:val="24"/>
          <w:u w:val="single"/>
        </w:rPr>
        <w:t xml:space="preserve"> [§ 136 ods. 2 písm. </w:t>
      </w:r>
      <w:r w:rsidR="00D330BD" w:rsidRPr="00CB036F">
        <w:rPr>
          <w:rFonts w:ascii="Times New Roman" w:hAnsi="Times New Roman" w:cs="Times New Roman"/>
          <w:sz w:val="24"/>
          <w:szCs w:val="24"/>
          <w:u w:val="single"/>
        </w:rPr>
        <w:t>a) nové body 50 až 5</w:t>
      </w:r>
      <w:r w:rsidR="00583C16" w:rsidRPr="00CB036F">
        <w:rPr>
          <w:rFonts w:ascii="Times New Roman" w:hAnsi="Times New Roman" w:cs="Times New Roman"/>
          <w:sz w:val="24"/>
          <w:szCs w:val="24"/>
          <w:u w:val="single"/>
        </w:rPr>
        <w:t>6</w:t>
      </w:r>
      <w:r w:rsidRPr="00CB036F">
        <w:rPr>
          <w:rFonts w:ascii="Times New Roman" w:hAnsi="Times New Roman" w:cs="Times New Roman"/>
          <w:sz w:val="24"/>
          <w:szCs w:val="24"/>
          <w:u w:val="single"/>
        </w:rPr>
        <w:t>]</w:t>
      </w:r>
    </w:p>
    <w:p w14:paraId="3D5E4542" w14:textId="357D1F1A" w:rsidR="002C427E" w:rsidRPr="00CB036F" w:rsidRDefault="002C427E"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Jasne sa špecifikuje, že vlastníkom údajov v registri osvedčení o zhode COC je ministerstvo dopravy.</w:t>
      </w:r>
    </w:p>
    <w:p w14:paraId="5D279D31" w14:textId="65A31B61" w:rsidR="00A922DC" w:rsidRPr="00CB036F" w:rsidRDefault="00A922DC"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Vzhľadom na niektoré ustanovenia zákona </w:t>
      </w:r>
      <w:r w:rsidR="00D70435" w:rsidRPr="00CB036F">
        <w:rPr>
          <w:rFonts w:ascii="Times New Roman" w:hAnsi="Times New Roman" w:cs="Times New Roman"/>
          <w:sz w:val="24"/>
          <w:szCs w:val="24"/>
        </w:rPr>
        <w:t>o prevádzke vozidiel</w:t>
      </w:r>
      <w:r w:rsidR="00F7596F" w:rsidRPr="00CB036F">
        <w:rPr>
          <w:rFonts w:ascii="Times New Roman" w:hAnsi="Times New Roman" w:cs="Times New Roman"/>
          <w:sz w:val="24"/>
          <w:szCs w:val="24"/>
        </w:rPr>
        <w:t xml:space="preserve"> </w:t>
      </w:r>
      <w:r w:rsidRPr="00CB036F">
        <w:rPr>
          <w:rFonts w:ascii="Times New Roman" w:hAnsi="Times New Roman" w:cs="Times New Roman"/>
          <w:sz w:val="24"/>
          <w:szCs w:val="24"/>
        </w:rPr>
        <w:t>a</w:t>
      </w:r>
      <w:r w:rsidR="00AF2597" w:rsidRPr="00CB036F">
        <w:rPr>
          <w:rFonts w:ascii="Times New Roman" w:hAnsi="Times New Roman" w:cs="Times New Roman"/>
          <w:sz w:val="24"/>
          <w:szCs w:val="24"/>
        </w:rPr>
        <w:t xml:space="preserve"> na </w:t>
      </w:r>
      <w:r w:rsidRPr="00CB036F">
        <w:rPr>
          <w:rFonts w:ascii="Times New Roman" w:hAnsi="Times New Roman" w:cs="Times New Roman"/>
          <w:sz w:val="24"/>
          <w:szCs w:val="24"/>
        </w:rPr>
        <w:t xml:space="preserve">činnosti vyplývajúce z nariadenia (EÚ) 2018/858 sa dopĺňajú činnosti vykonávané ministerstvom dopravy </w:t>
      </w:r>
      <w:r w:rsidR="00AF2597" w:rsidRPr="00CB036F">
        <w:rPr>
          <w:rFonts w:ascii="Times New Roman" w:hAnsi="Times New Roman" w:cs="Times New Roman"/>
          <w:sz w:val="24"/>
          <w:szCs w:val="24"/>
        </w:rPr>
        <w:t>pri</w:t>
      </w:r>
      <w:r w:rsidR="00BA3F9E" w:rsidRPr="00CB036F">
        <w:rPr>
          <w:rFonts w:ascii="Times New Roman" w:hAnsi="Times New Roman" w:cs="Times New Roman"/>
          <w:sz w:val="24"/>
          <w:szCs w:val="24"/>
        </w:rPr>
        <w:t> </w:t>
      </w:r>
      <w:r w:rsidR="00AF2597" w:rsidRPr="00CB036F">
        <w:rPr>
          <w:rFonts w:ascii="Times New Roman" w:hAnsi="Times New Roman" w:cs="Times New Roman"/>
          <w:sz w:val="24"/>
          <w:szCs w:val="24"/>
        </w:rPr>
        <w:t>výkone jeho funkcie typového schvaľovacieho orgánu.</w:t>
      </w:r>
    </w:p>
    <w:p w14:paraId="53C636E4" w14:textId="77777777" w:rsidR="00D330BD" w:rsidRPr="00CB036F" w:rsidRDefault="00AF2597"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Do kompetencií</w:t>
      </w:r>
      <w:r w:rsidR="00D330BD" w:rsidRPr="00CB036F">
        <w:rPr>
          <w:rFonts w:ascii="Times New Roman" w:hAnsi="Times New Roman"/>
          <w:sz w:val="24"/>
          <w:szCs w:val="24"/>
        </w:rPr>
        <w:t xml:space="preserve"> typového schvaľovacieho orgánu sa dopĺňa</w:t>
      </w:r>
      <w:r w:rsidRPr="00CB036F">
        <w:rPr>
          <w:rFonts w:ascii="Times New Roman" w:hAnsi="Times New Roman"/>
          <w:sz w:val="24"/>
          <w:szCs w:val="24"/>
        </w:rPr>
        <w:t xml:space="preserve"> povinnosť</w:t>
      </w:r>
      <w:r w:rsidR="00D330BD" w:rsidRPr="00CB036F">
        <w:rPr>
          <w:rFonts w:ascii="Times New Roman" w:hAnsi="Times New Roman"/>
          <w:sz w:val="24"/>
          <w:szCs w:val="24"/>
        </w:rPr>
        <w:t xml:space="preserve"> spolupracovať s Európskou komisiou a</w:t>
      </w:r>
      <w:r w:rsidRPr="00CB036F">
        <w:rPr>
          <w:rFonts w:ascii="Times New Roman" w:hAnsi="Times New Roman"/>
          <w:sz w:val="24"/>
          <w:szCs w:val="24"/>
        </w:rPr>
        <w:t> </w:t>
      </w:r>
      <w:r w:rsidR="00D330BD" w:rsidRPr="00CB036F">
        <w:rPr>
          <w:rFonts w:ascii="Times New Roman" w:hAnsi="Times New Roman"/>
          <w:sz w:val="24"/>
          <w:szCs w:val="24"/>
        </w:rPr>
        <w:t>tiež</w:t>
      </w:r>
      <w:r w:rsidRPr="00CB036F">
        <w:rPr>
          <w:rFonts w:ascii="Times New Roman" w:hAnsi="Times New Roman"/>
          <w:sz w:val="24"/>
          <w:szCs w:val="24"/>
        </w:rPr>
        <w:t xml:space="preserve"> povinnosť podstúpiť posúdenie činností typového schvaľovacieho orgánu Európskou komisiou.</w:t>
      </w:r>
    </w:p>
    <w:p w14:paraId="7634BDB7" w14:textId="77777777" w:rsidR="00AF2597" w:rsidRPr="00CB036F" w:rsidRDefault="00AF2597" w:rsidP="00747935">
      <w:pPr>
        <w:spacing w:after="0" w:line="240" w:lineRule="auto"/>
        <w:jc w:val="both"/>
        <w:rPr>
          <w:rFonts w:ascii="Times New Roman" w:hAnsi="Times New Roman" w:cs="Times New Roman"/>
          <w:sz w:val="24"/>
          <w:szCs w:val="24"/>
          <w:highlight w:val="lightGray"/>
        </w:rPr>
      </w:pPr>
    </w:p>
    <w:p w14:paraId="605EFD1B" w14:textId="6C3D707A" w:rsidR="00D67109" w:rsidRPr="00CB036F" w:rsidRDefault="00FB38D0"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u w:val="single"/>
        </w:rPr>
        <w:t xml:space="preserve">K bodu </w:t>
      </w:r>
      <w:r w:rsidR="00134633" w:rsidRPr="00CB036F">
        <w:rPr>
          <w:rFonts w:ascii="Times New Roman" w:hAnsi="Times New Roman" w:cs="Times New Roman"/>
          <w:sz w:val="24"/>
          <w:szCs w:val="24"/>
          <w:u w:val="single"/>
        </w:rPr>
        <w:t>1</w:t>
      </w:r>
      <w:r w:rsidR="00DF7BD4"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2</w:t>
      </w:r>
      <w:r w:rsidR="00D67109" w:rsidRPr="00CB036F">
        <w:rPr>
          <w:rFonts w:ascii="Times New Roman" w:hAnsi="Times New Roman" w:cs="Times New Roman"/>
          <w:sz w:val="24"/>
          <w:szCs w:val="24"/>
          <w:u w:val="single"/>
        </w:rPr>
        <w:t xml:space="preserve"> [§ 136 ods. 2 nové písm. f)]</w:t>
      </w:r>
    </w:p>
    <w:p w14:paraId="3720D6BE" w14:textId="51B72368" w:rsidR="008C56F4" w:rsidRPr="00CB036F" w:rsidRDefault="001F72A9" w:rsidP="001F72A9">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 xml:space="preserve">V súlade s čl. 6 ods. 8 nariadenia (EÚ) 2018/858 do </w:t>
      </w:r>
      <w:r w:rsidR="00D67109" w:rsidRPr="00CB036F">
        <w:rPr>
          <w:rFonts w:ascii="Times New Roman" w:hAnsi="Times New Roman"/>
          <w:sz w:val="24"/>
          <w:szCs w:val="24"/>
        </w:rPr>
        <w:t>kompetencie ministerstva dopravy patrí</w:t>
      </w:r>
      <w:r w:rsidRPr="00CB036F">
        <w:rPr>
          <w:rFonts w:ascii="Times New Roman" w:hAnsi="Times New Roman"/>
          <w:sz w:val="24"/>
          <w:szCs w:val="24"/>
        </w:rPr>
        <w:t xml:space="preserve"> povinnosť</w:t>
      </w:r>
      <w:r w:rsidR="00D67109" w:rsidRPr="00CB036F">
        <w:rPr>
          <w:rFonts w:ascii="Times New Roman" w:hAnsi="Times New Roman"/>
          <w:sz w:val="24"/>
          <w:szCs w:val="24"/>
        </w:rPr>
        <w:t xml:space="preserve"> pravidelne skúmať </w:t>
      </w:r>
      <w:r w:rsidRPr="00CB036F">
        <w:rPr>
          <w:rFonts w:ascii="Times New Roman" w:hAnsi="Times New Roman"/>
          <w:sz w:val="24"/>
          <w:szCs w:val="24"/>
        </w:rPr>
        <w:t xml:space="preserve">a posudzovať fungovanie svojich </w:t>
      </w:r>
      <w:r w:rsidR="00D67109" w:rsidRPr="00CB036F">
        <w:rPr>
          <w:rFonts w:ascii="Times New Roman" w:hAnsi="Times New Roman"/>
          <w:sz w:val="24"/>
          <w:szCs w:val="24"/>
        </w:rPr>
        <w:t>činnos</w:t>
      </w:r>
      <w:r w:rsidRPr="00CB036F">
        <w:rPr>
          <w:rFonts w:ascii="Times New Roman" w:hAnsi="Times New Roman"/>
          <w:sz w:val="24"/>
          <w:szCs w:val="24"/>
        </w:rPr>
        <w:t>tí v procese typového schvaľovania. Podľa citov. článku členské štáty t</w:t>
      </w:r>
      <w:r w:rsidR="008C56F4" w:rsidRPr="00CB036F">
        <w:rPr>
          <w:rFonts w:ascii="Times New Roman" w:hAnsi="Times New Roman"/>
          <w:sz w:val="24"/>
          <w:szCs w:val="24"/>
        </w:rPr>
        <w:t xml:space="preserve">akéto preskúmania a posúdenia vykonávajú aspoň každé štyri roky a ich výsledky oznamujú </w:t>
      </w:r>
      <w:r w:rsidRPr="00CB036F">
        <w:rPr>
          <w:rFonts w:ascii="Times New Roman" w:hAnsi="Times New Roman"/>
          <w:sz w:val="24"/>
          <w:szCs w:val="24"/>
        </w:rPr>
        <w:t>Európskej komisii</w:t>
      </w:r>
      <w:r w:rsidR="008C56F4" w:rsidRPr="00CB036F">
        <w:rPr>
          <w:rFonts w:ascii="Times New Roman" w:hAnsi="Times New Roman"/>
          <w:sz w:val="24"/>
          <w:szCs w:val="24"/>
        </w:rPr>
        <w:t xml:space="preserve"> a fóru na výmenu informácií </w:t>
      </w:r>
      <w:r w:rsidR="008C56F4" w:rsidRPr="00CB036F">
        <w:rPr>
          <w:rFonts w:ascii="Times New Roman" w:hAnsi="Times New Roman"/>
          <w:sz w:val="24"/>
          <w:szCs w:val="24"/>
        </w:rPr>
        <w:lastRenderedPageBreak/>
        <w:t>o presadzovaní právnych predpisov</w:t>
      </w:r>
      <w:r w:rsidRPr="00CB036F">
        <w:rPr>
          <w:rFonts w:ascii="Times New Roman" w:hAnsi="Times New Roman"/>
          <w:sz w:val="24"/>
          <w:szCs w:val="24"/>
        </w:rPr>
        <w:t>.</w:t>
      </w:r>
      <w:r w:rsidR="008C56F4" w:rsidRPr="00CB036F">
        <w:rPr>
          <w:rFonts w:ascii="Times New Roman" w:hAnsi="Times New Roman"/>
          <w:sz w:val="24"/>
          <w:szCs w:val="24"/>
        </w:rPr>
        <w:t xml:space="preserve"> Členské štáty sprístupňujú verejnosti súhrn výsledkov pravidelných preskúmaní a posúdení. Členské štáty podávajú </w:t>
      </w:r>
      <w:r w:rsidRPr="00CB036F">
        <w:rPr>
          <w:rFonts w:ascii="Times New Roman" w:hAnsi="Times New Roman"/>
          <w:sz w:val="24"/>
          <w:szCs w:val="24"/>
        </w:rPr>
        <w:t>Európskej komisii</w:t>
      </w:r>
      <w:r w:rsidR="008C56F4" w:rsidRPr="00CB036F">
        <w:rPr>
          <w:rFonts w:ascii="Times New Roman" w:hAnsi="Times New Roman"/>
          <w:sz w:val="24"/>
          <w:szCs w:val="24"/>
        </w:rPr>
        <w:t xml:space="preserve"> a</w:t>
      </w:r>
      <w:r w:rsidR="00BA3F9E" w:rsidRPr="00CB036F">
        <w:rPr>
          <w:rFonts w:ascii="Times New Roman" w:hAnsi="Times New Roman"/>
          <w:sz w:val="24"/>
          <w:szCs w:val="24"/>
        </w:rPr>
        <w:t> </w:t>
      </w:r>
      <w:r w:rsidR="008C56F4" w:rsidRPr="00CB036F">
        <w:rPr>
          <w:rFonts w:ascii="Times New Roman" w:hAnsi="Times New Roman"/>
          <w:sz w:val="24"/>
          <w:szCs w:val="24"/>
        </w:rPr>
        <w:t>fóru</w:t>
      </w:r>
      <w:r w:rsidR="00BA3F9E" w:rsidRPr="00CB036F">
        <w:rPr>
          <w:rFonts w:ascii="Times New Roman" w:hAnsi="Times New Roman"/>
          <w:sz w:val="24"/>
          <w:szCs w:val="24"/>
        </w:rPr>
        <w:t xml:space="preserve"> </w:t>
      </w:r>
      <w:r w:rsidR="008C56F4" w:rsidRPr="00CB036F">
        <w:rPr>
          <w:rFonts w:ascii="Times New Roman" w:hAnsi="Times New Roman"/>
          <w:sz w:val="24"/>
          <w:szCs w:val="24"/>
        </w:rPr>
        <w:t>správy o tom, ako pristupujú k jednotlivým odporúčaniam tohto fóra</w:t>
      </w:r>
      <w:r w:rsidRPr="00CB036F">
        <w:rPr>
          <w:rFonts w:ascii="Times New Roman" w:hAnsi="Times New Roman"/>
          <w:sz w:val="24"/>
          <w:szCs w:val="24"/>
        </w:rPr>
        <w:t>.</w:t>
      </w:r>
    </w:p>
    <w:p w14:paraId="79D64078" w14:textId="77777777" w:rsidR="00AC31AE" w:rsidRPr="00CB036F" w:rsidRDefault="00AC31AE" w:rsidP="001F72A9">
      <w:pPr>
        <w:pStyle w:val="Odstavecseseznamem"/>
        <w:spacing w:after="0" w:line="240" w:lineRule="auto"/>
        <w:ind w:left="0"/>
        <w:jc w:val="both"/>
        <w:rPr>
          <w:rFonts w:ascii="Times New Roman" w:hAnsi="Times New Roman"/>
          <w:sz w:val="24"/>
          <w:szCs w:val="24"/>
        </w:rPr>
      </w:pPr>
    </w:p>
    <w:p w14:paraId="7D5DDF98" w14:textId="50AE3022" w:rsidR="00AC31AE" w:rsidRPr="00CB036F" w:rsidRDefault="00AC31AE" w:rsidP="00AC31A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w:t>
      </w:r>
      <w:r w:rsidR="00B42EB9" w:rsidRPr="00CB036F">
        <w:rPr>
          <w:rFonts w:ascii="Times New Roman" w:hAnsi="Times New Roman" w:cs="Times New Roman"/>
          <w:sz w:val="24"/>
          <w:szCs w:val="24"/>
          <w:u w:val="single"/>
        </w:rPr>
        <w:t>1</w:t>
      </w:r>
      <w:r w:rsidR="00DF7BD4"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3</w:t>
      </w:r>
      <w:r w:rsidRPr="00CB036F">
        <w:rPr>
          <w:rFonts w:ascii="Times New Roman" w:hAnsi="Times New Roman" w:cs="Times New Roman"/>
          <w:sz w:val="24"/>
          <w:szCs w:val="24"/>
          <w:u w:val="single"/>
        </w:rPr>
        <w:t>, 1</w:t>
      </w:r>
      <w:r w:rsidR="002543D7" w:rsidRPr="00CB036F">
        <w:rPr>
          <w:rFonts w:ascii="Times New Roman" w:hAnsi="Times New Roman" w:cs="Times New Roman"/>
          <w:sz w:val="24"/>
          <w:szCs w:val="24"/>
          <w:u w:val="single"/>
        </w:rPr>
        <w:t>50</w:t>
      </w:r>
      <w:r w:rsidR="00B3178A" w:rsidRPr="00CB036F">
        <w:rPr>
          <w:rFonts w:ascii="Times New Roman" w:hAnsi="Times New Roman" w:cs="Times New Roman"/>
          <w:sz w:val="24"/>
          <w:szCs w:val="24"/>
          <w:u w:val="single"/>
        </w:rPr>
        <w:t>,</w:t>
      </w:r>
      <w:r w:rsidR="00B36895" w:rsidRPr="00CB036F">
        <w:rPr>
          <w:rFonts w:ascii="Times New Roman" w:hAnsi="Times New Roman" w:cs="Times New Roman"/>
          <w:sz w:val="24"/>
          <w:szCs w:val="24"/>
          <w:u w:val="single"/>
        </w:rPr>
        <w:t xml:space="preserve"> 1</w:t>
      </w:r>
      <w:r w:rsidR="002543D7" w:rsidRPr="00CB036F">
        <w:rPr>
          <w:rFonts w:ascii="Times New Roman" w:hAnsi="Times New Roman" w:cs="Times New Roman"/>
          <w:sz w:val="24"/>
          <w:szCs w:val="24"/>
          <w:u w:val="single"/>
        </w:rPr>
        <w:t>51</w:t>
      </w:r>
      <w:r w:rsidR="00B3178A" w:rsidRPr="00CB036F">
        <w:rPr>
          <w:rFonts w:ascii="Times New Roman" w:hAnsi="Times New Roman" w:cs="Times New Roman"/>
          <w:sz w:val="24"/>
          <w:szCs w:val="24"/>
          <w:u w:val="single"/>
        </w:rPr>
        <w:t xml:space="preserve"> </w:t>
      </w:r>
      <w:r w:rsidR="00DB1550" w:rsidRPr="00CB036F">
        <w:rPr>
          <w:rFonts w:ascii="Times New Roman" w:hAnsi="Times New Roman" w:cs="Times New Roman"/>
          <w:sz w:val="24"/>
          <w:szCs w:val="24"/>
          <w:u w:val="single"/>
        </w:rPr>
        <w:t xml:space="preserve">a </w:t>
      </w:r>
      <w:r w:rsidR="00DF7BD4" w:rsidRPr="00CB036F">
        <w:rPr>
          <w:rFonts w:ascii="Times New Roman" w:hAnsi="Times New Roman" w:cs="Times New Roman"/>
          <w:sz w:val="24"/>
          <w:szCs w:val="24"/>
          <w:u w:val="single"/>
        </w:rPr>
        <w:t>15</w:t>
      </w:r>
      <w:r w:rsidR="00673461" w:rsidRPr="00CB036F">
        <w:rPr>
          <w:rFonts w:ascii="Times New Roman" w:hAnsi="Times New Roman" w:cs="Times New Roman"/>
          <w:sz w:val="24"/>
          <w:szCs w:val="24"/>
          <w:u w:val="single"/>
        </w:rPr>
        <w:t>4</w:t>
      </w:r>
      <w:r w:rsidRPr="00CB036F">
        <w:rPr>
          <w:rFonts w:ascii="Times New Roman" w:hAnsi="Times New Roman" w:cs="Times New Roman"/>
          <w:sz w:val="24"/>
          <w:szCs w:val="24"/>
          <w:u w:val="single"/>
        </w:rPr>
        <w:t xml:space="preserve"> [§ 138 písm. a) nový bod 6, § 157 ods. 4 písm. m) a n), § 159 ods. 1 písm. b) až d)]</w:t>
      </w:r>
    </w:p>
    <w:p w14:paraId="1557D883" w14:textId="77777777" w:rsidR="00AC31AE" w:rsidRPr="00CB036F" w:rsidRDefault="00AC31AE" w:rsidP="00AC31AE">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Podľa § 128 ods. 2 zákona č. 8/2009 Z. z. tabuľky so zvláštnym evidenčným číslom obsahujúcim písmeno C vydáva okresný úrad. Na základe toho je potrebné ustanoviť podmienky na vydávanie týchto tabuliek aj v zákone o prevádzke vozidiel vrátane ukladania pokút a s tým súvisiacich legislatívno-technických zmien.</w:t>
      </w:r>
    </w:p>
    <w:p w14:paraId="05973DB6" w14:textId="345F52B5" w:rsidR="00AA3582" w:rsidRPr="00CB036F" w:rsidRDefault="00AA3582" w:rsidP="001F72A9">
      <w:pPr>
        <w:pStyle w:val="Odstavecseseznamem"/>
        <w:spacing w:after="0" w:line="240" w:lineRule="auto"/>
        <w:ind w:left="0"/>
        <w:jc w:val="both"/>
        <w:rPr>
          <w:rFonts w:ascii="Times New Roman" w:hAnsi="Times New Roman"/>
          <w:sz w:val="24"/>
          <w:szCs w:val="24"/>
          <w:highlight w:val="lightGray"/>
        </w:rPr>
      </w:pPr>
    </w:p>
    <w:p w14:paraId="47F4A94B" w14:textId="0ED8FE6D" w:rsidR="00AA3582" w:rsidRPr="00CB036F" w:rsidRDefault="00E84656" w:rsidP="001F72A9">
      <w:pPr>
        <w:pStyle w:val="Odstavecseseznamem"/>
        <w:spacing w:after="0" w:line="240" w:lineRule="auto"/>
        <w:ind w:left="0"/>
        <w:jc w:val="both"/>
        <w:rPr>
          <w:rFonts w:ascii="Times New Roman" w:hAnsi="Times New Roman"/>
          <w:sz w:val="24"/>
          <w:szCs w:val="24"/>
          <w:u w:val="single"/>
        </w:rPr>
      </w:pPr>
      <w:r w:rsidRPr="00CB036F">
        <w:rPr>
          <w:rFonts w:ascii="Times New Roman" w:hAnsi="Times New Roman"/>
          <w:sz w:val="24"/>
          <w:szCs w:val="24"/>
          <w:u w:val="single"/>
        </w:rPr>
        <w:t>K bodu 1</w:t>
      </w:r>
      <w:r w:rsidR="00DF7BD4" w:rsidRPr="00CB036F">
        <w:rPr>
          <w:rFonts w:ascii="Times New Roman" w:hAnsi="Times New Roman"/>
          <w:sz w:val="24"/>
          <w:szCs w:val="24"/>
          <w:u w:val="single"/>
        </w:rPr>
        <w:t>2</w:t>
      </w:r>
      <w:r w:rsidR="002543D7" w:rsidRPr="00CB036F">
        <w:rPr>
          <w:rFonts w:ascii="Times New Roman" w:hAnsi="Times New Roman"/>
          <w:sz w:val="24"/>
          <w:szCs w:val="24"/>
          <w:u w:val="single"/>
        </w:rPr>
        <w:t>4</w:t>
      </w:r>
      <w:r w:rsidR="00E919F7" w:rsidRPr="00CB036F">
        <w:rPr>
          <w:rFonts w:ascii="Times New Roman" w:hAnsi="Times New Roman"/>
          <w:sz w:val="24"/>
          <w:szCs w:val="24"/>
          <w:u w:val="single"/>
        </w:rPr>
        <w:t xml:space="preserve"> [§ 139 písm. b)</w:t>
      </w:r>
      <w:r w:rsidR="00AA3582" w:rsidRPr="00CB036F">
        <w:rPr>
          <w:rFonts w:ascii="Times New Roman" w:hAnsi="Times New Roman"/>
          <w:sz w:val="24"/>
          <w:szCs w:val="24"/>
          <w:u w:val="single"/>
        </w:rPr>
        <w:t>]</w:t>
      </w:r>
    </w:p>
    <w:p w14:paraId="01DAFA03" w14:textId="204E06E1" w:rsidR="00D67109" w:rsidRPr="00CB036F" w:rsidRDefault="00E919F7"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Špecifikuje sa, že pokuty a poriadkové pokuty je možné ukladať aj popri uložených opatreniach.</w:t>
      </w:r>
    </w:p>
    <w:p w14:paraId="2DA4795C" w14:textId="77777777" w:rsidR="00E919F7" w:rsidRPr="00CB036F" w:rsidRDefault="00E919F7" w:rsidP="00747935">
      <w:pPr>
        <w:spacing w:after="0" w:line="240" w:lineRule="auto"/>
        <w:jc w:val="both"/>
        <w:rPr>
          <w:rFonts w:ascii="Times New Roman" w:hAnsi="Times New Roman" w:cs="Times New Roman"/>
          <w:sz w:val="24"/>
          <w:szCs w:val="24"/>
          <w:highlight w:val="lightGray"/>
        </w:rPr>
      </w:pPr>
    </w:p>
    <w:p w14:paraId="48B60767" w14:textId="1EF1BF24" w:rsidR="00806B19" w:rsidRPr="00CB036F" w:rsidRDefault="00806B1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70435" w:rsidRPr="00CB036F">
        <w:rPr>
          <w:rFonts w:ascii="Times New Roman" w:hAnsi="Times New Roman" w:cs="Times New Roman"/>
          <w:sz w:val="24"/>
          <w:szCs w:val="24"/>
          <w:u w:val="single"/>
        </w:rPr>
        <w:t xml:space="preserve">bodu </w:t>
      </w:r>
      <w:r w:rsidR="00E84656" w:rsidRPr="00CB036F">
        <w:rPr>
          <w:rFonts w:ascii="Times New Roman" w:hAnsi="Times New Roman" w:cs="Times New Roman"/>
          <w:sz w:val="24"/>
          <w:szCs w:val="24"/>
          <w:u w:val="single"/>
        </w:rPr>
        <w:t>1</w:t>
      </w:r>
      <w:r w:rsidR="001A574B"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5</w:t>
      </w:r>
      <w:r w:rsidRPr="00CB036F">
        <w:rPr>
          <w:rFonts w:ascii="Times New Roman" w:hAnsi="Times New Roman" w:cs="Times New Roman"/>
          <w:sz w:val="24"/>
          <w:szCs w:val="24"/>
          <w:u w:val="single"/>
        </w:rPr>
        <w:t xml:space="preserve"> [§ 139 nové písmená e) </w:t>
      </w:r>
      <w:r w:rsidR="00D67109" w:rsidRPr="00CB036F">
        <w:rPr>
          <w:rFonts w:ascii="Times New Roman" w:hAnsi="Times New Roman" w:cs="Times New Roman"/>
          <w:sz w:val="24"/>
          <w:szCs w:val="24"/>
          <w:u w:val="single"/>
        </w:rPr>
        <w:t xml:space="preserve">až </w:t>
      </w:r>
      <w:r w:rsidR="002C427E" w:rsidRPr="00CB036F">
        <w:rPr>
          <w:rFonts w:ascii="Times New Roman" w:hAnsi="Times New Roman" w:cs="Times New Roman"/>
          <w:sz w:val="24"/>
          <w:szCs w:val="24"/>
          <w:u w:val="single"/>
        </w:rPr>
        <w:t>j</w:t>
      </w:r>
      <w:r w:rsidR="00D67109"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w:t>
      </w:r>
    </w:p>
    <w:p w14:paraId="0A46CABF" w14:textId="3138BC2E" w:rsidR="00D67109" w:rsidRPr="00CB036F" w:rsidRDefault="001F72A9" w:rsidP="001F72A9">
      <w:pPr>
        <w:spacing w:after="0" w:line="240" w:lineRule="auto"/>
        <w:jc w:val="both"/>
        <w:rPr>
          <w:rFonts w:ascii="Times New Roman" w:hAnsi="Times New Roman"/>
          <w:sz w:val="24"/>
          <w:szCs w:val="24"/>
        </w:rPr>
      </w:pPr>
      <w:r w:rsidRPr="00CB036F">
        <w:rPr>
          <w:rFonts w:ascii="Times New Roman" w:hAnsi="Times New Roman"/>
          <w:sz w:val="24"/>
          <w:szCs w:val="24"/>
        </w:rPr>
        <w:t xml:space="preserve">V súlade s čl. 6 ods. 9 nariadenia (EÚ) 2018/858 sa dopĺňa do kompetencie </w:t>
      </w:r>
      <w:r w:rsidR="00D67109" w:rsidRPr="00CB036F">
        <w:rPr>
          <w:rFonts w:ascii="Times New Roman" w:hAnsi="Times New Roman"/>
          <w:sz w:val="24"/>
          <w:szCs w:val="24"/>
        </w:rPr>
        <w:t>Slovenskej obchodnej inšpekcie</w:t>
      </w:r>
      <w:r w:rsidRPr="00CB036F">
        <w:rPr>
          <w:rFonts w:ascii="Times New Roman" w:hAnsi="Times New Roman"/>
          <w:sz w:val="24"/>
          <w:szCs w:val="24"/>
        </w:rPr>
        <w:t xml:space="preserve"> povinnosť</w:t>
      </w:r>
      <w:r w:rsidR="00D67109" w:rsidRPr="00CB036F">
        <w:rPr>
          <w:rFonts w:ascii="Times New Roman" w:hAnsi="Times New Roman"/>
          <w:sz w:val="24"/>
          <w:szCs w:val="24"/>
        </w:rPr>
        <w:t xml:space="preserve"> spolupracovať s Európskou komisiou </w:t>
      </w:r>
      <w:r w:rsidR="00E14600" w:rsidRPr="00CB036F">
        <w:rPr>
          <w:rFonts w:ascii="Times New Roman" w:hAnsi="Times New Roman"/>
          <w:sz w:val="24"/>
          <w:szCs w:val="24"/>
        </w:rPr>
        <w:t xml:space="preserve">pri vykonávaní skúšok a kontrol v rámci dohľadu nad trhom </w:t>
      </w:r>
      <w:r w:rsidR="00D67109" w:rsidRPr="00CB036F">
        <w:rPr>
          <w:rFonts w:ascii="Times New Roman" w:hAnsi="Times New Roman"/>
          <w:sz w:val="24"/>
          <w:szCs w:val="24"/>
        </w:rPr>
        <w:t>a</w:t>
      </w:r>
      <w:r w:rsidR="00E14600" w:rsidRPr="00CB036F">
        <w:rPr>
          <w:rFonts w:ascii="Times New Roman" w:hAnsi="Times New Roman"/>
          <w:sz w:val="24"/>
          <w:szCs w:val="24"/>
        </w:rPr>
        <w:t> </w:t>
      </w:r>
      <w:r w:rsidR="00D67109" w:rsidRPr="00CB036F">
        <w:rPr>
          <w:rFonts w:ascii="Times New Roman" w:hAnsi="Times New Roman"/>
          <w:sz w:val="24"/>
          <w:szCs w:val="24"/>
        </w:rPr>
        <w:t>tiež</w:t>
      </w:r>
      <w:r w:rsidR="00E14600" w:rsidRPr="00CB036F">
        <w:rPr>
          <w:rFonts w:ascii="Times New Roman" w:hAnsi="Times New Roman"/>
          <w:sz w:val="24"/>
          <w:szCs w:val="24"/>
        </w:rPr>
        <w:t xml:space="preserve"> povinnosť</w:t>
      </w:r>
      <w:r w:rsidR="00D67109" w:rsidRPr="00CB036F">
        <w:rPr>
          <w:rFonts w:ascii="Times New Roman" w:hAnsi="Times New Roman"/>
          <w:sz w:val="24"/>
          <w:szCs w:val="24"/>
        </w:rPr>
        <w:t xml:space="preserve"> pravidelne skúmať a posudzovať </w:t>
      </w:r>
      <w:r w:rsidR="00E14600" w:rsidRPr="00CB036F">
        <w:rPr>
          <w:rFonts w:ascii="Times New Roman" w:hAnsi="Times New Roman"/>
          <w:sz w:val="24"/>
          <w:szCs w:val="24"/>
        </w:rPr>
        <w:t>fingovanie svojich činností ako orgánu dohľadu nad trhom</w:t>
      </w:r>
      <w:r w:rsidR="00D67109" w:rsidRPr="00CB036F">
        <w:rPr>
          <w:rFonts w:ascii="Times New Roman" w:hAnsi="Times New Roman"/>
          <w:sz w:val="24"/>
          <w:szCs w:val="24"/>
        </w:rPr>
        <w:t>.</w:t>
      </w:r>
    </w:p>
    <w:p w14:paraId="6897FB30" w14:textId="199D14BD" w:rsidR="00EB247B" w:rsidRPr="00CB036F" w:rsidRDefault="00EB247B" w:rsidP="001F72A9">
      <w:pPr>
        <w:spacing w:after="0" w:line="240" w:lineRule="auto"/>
        <w:jc w:val="both"/>
        <w:rPr>
          <w:rFonts w:ascii="Times New Roman" w:hAnsi="Times New Roman"/>
          <w:sz w:val="24"/>
          <w:szCs w:val="24"/>
          <w:highlight w:val="lightGray"/>
        </w:rPr>
      </w:pPr>
    </w:p>
    <w:p w14:paraId="3A315A8C" w14:textId="07106814" w:rsidR="00EB247B" w:rsidRPr="00CB036F" w:rsidRDefault="00E84656" w:rsidP="001F72A9">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K bodu 1</w:t>
      </w:r>
      <w:r w:rsidR="00124D45" w:rsidRPr="00CB036F">
        <w:rPr>
          <w:rFonts w:ascii="Times New Roman" w:hAnsi="Times New Roman"/>
          <w:sz w:val="24"/>
          <w:szCs w:val="24"/>
          <w:u w:val="single"/>
        </w:rPr>
        <w:t>2</w:t>
      </w:r>
      <w:r w:rsidR="002543D7" w:rsidRPr="00CB036F">
        <w:rPr>
          <w:rFonts w:ascii="Times New Roman" w:hAnsi="Times New Roman"/>
          <w:sz w:val="24"/>
          <w:szCs w:val="24"/>
          <w:u w:val="single"/>
        </w:rPr>
        <w:t>6</w:t>
      </w:r>
      <w:r w:rsidR="00EB247B" w:rsidRPr="00CB036F">
        <w:rPr>
          <w:rFonts w:ascii="Times New Roman" w:hAnsi="Times New Roman"/>
          <w:sz w:val="24"/>
          <w:szCs w:val="24"/>
          <w:u w:val="single"/>
        </w:rPr>
        <w:t xml:space="preserve"> </w:t>
      </w:r>
      <w:r w:rsidR="00EB247B" w:rsidRPr="00CB036F">
        <w:rPr>
          <w:rFonts w:ascii="Times New Roman" w:hAnsi="Times New Roman" w:cs="Times New Roman"/>
          <w:sz w:val="24"/>
          <w:szCs w:val="24"/>
          <w:u w:val="single"/>
        </w:rPr>
        <w:t>[</w:t>
      </w:r>
      <w:r w:rsidR="00EB247B" w:rsidRPr="00CB036F">
        <w:rPr>
          <w:rFonts w:ascii="Times New Roman" w:hAnsi="Times New Roman"/>
          <w:sz w:val="24"/>
          <w:szCs w:val="24"/>
          <w:u w:val="single"/>
        </w:rPr>
        <w:t xml:space="preserve">§ 140 písm. d) </w:t>
      </w:r>
      <w:r w:rsidR="00EB247B" w:rsidRPr="00CB036F">
        <w:rPr>
          <w:rFonts w:ascii="Times New Roman" w:hAnsi="Times New Roman" w:cs="Times New Roman"/>
          <w:sz w:val="24"/>
          <w:szCs w:val="24"/>
          <w:u w:val="single"/>
        </w:rPr>
        <w:t>]</w:t>
      </w:r>
    </w:p>
    <w:p w14:paraId="13E011F7" w14:textId="012B78A7" w:rsidR="00851E15" w:rsidRPr="00CB036F" w:rsidRDefault="00851E15" w:rsidP="001F72A9">
      <w:pPr>
        <w:spacing w:after="0" w:line="240" w:lineRule="auto"/>
        <w:jc w:val="both"/>
        <w:rPr>
          <w:rFonts w:ascii="Times New Roman" w:hAnsi="Times New Roman"/>
          <w:sz w:val="24"/>
          <w:szCs w:val="24"/>
        </w:rPr>
      </w:pPr>
      <w:r w:rsidRPr="00CB036F">
        <w:rPr>
          <w:rFonts w:ascii="Times New Roman" w:hAnsi="Times New Roman"/>
          <w:sz w:val="24"/>
          <w:szCs w:val="24"/>
        </w:rPr>
        <w:t>Legislatívno-technická úprava v súvislosti so zmenami v § 44 ods. 13.</w:t>
      </w:r>
    </w:p>
    <w:p w14:paraId="7BC05AD5" w14:textId="77777777" w:rsidR="00E84656" w:rsidRPr="00CB036F" w:rsidRDefault="00E84656" w:rsidP="001F72A9">
      <w:pPr>
        <w:spacing w:after="0" w:line="240" w:lineRule="auto"/>
        <w:jc w:val="both"/>
        <w:rPr>
          <w:rFonts w:ascii="Times New Roman" w:hAnsi="Times New Roman"/>
          <w:sz w:val="24"/>
          <w:szCs w:val="24"/>
          <w:highlight w:val="lightGray"/>
        </w:rPr>
      </w:pPr>
    </w:p>
    <w:p w14:paraId="27E7DEE1" w14:textId="748187F9" w:rsidR="00806B19" w:rsidRPr="00CB036F" w:rsidRDefault="00806B1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26D8F" w:rsidRPr="00CB036F">
        <w:rPr>
          <w:rFonts w:ascii="Times New Roman" w:hAnsi="Times New Roman" w:cs="Times New Roman"/>
          <w:sz w:val="24"/>
          <w:szCs w:val="24"/>
          <w:u w:val="single"/>
        </w:rPr>
        <w:t xml:space="preserve">bodu </w:t>
      </w:r>
      <w:r w:rsidR="00F7758A" w:rsidRPr="00CB036F">
        <w:rPr>
          <w:rFonts w:ascii="Times New Roman" w:hAnsi="Times New Roman" w:cs="Times New Roman"/>
          <w:sz w:val="24"/>
          <w:szCs w:val="24"/>
          <w:u w:val="single"/>
        </w:rPr>
        <w:t>1</w:t>
      </w:r>
      <w:r w:rsidR="00124D45"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8</w:t>
      </w:r>
      <w:r w:rsidRPr="00CB036F">
        <w:rPr>
          <w:rFonts w:ascii="Times New Roman" w:hAnsi="Times New Roman" w:cs="Times New Roman"/>
          <w:sz w:val="24"/>
          <w:szCs w:val="24"/>
          <w:u w:val="single"/>
        </w:rPr>
        <w:t xml:space="preserve"> [§ 143 ods. 8 písm. e)]</w:t>
      </w:r>
    </w:p>
    <w:p w14:paraId="055E2393" w14:textId="77777777" w:rsidR="00182251" w:rsidRPr="00CB036F" w:rsidRDefault="00182251"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Z dôvodu správneho zadokumentovania štátneho odborného dozoru sa dopĺňa oprávnenie vyhotovovať fotokópie dokladov totožnosti kontrolovaných osôb, napríklad osôb vykonávajúcich technickú kontrolu.</w:t>
      </w:r>
    </w:p>
    <w:p w14:paraId="07877CF9" w14:textId="77777777" w:rsidR="00806B19" w:rsidRPr="00CB036F" w:rsidRDefault="00806B19" w:rsidP="00747935">
      <w:pPr>
        <w:spacing w:after="0" w:line="240" w:lineRule="auto"/>
        <w:jc w:val="both"/>
        <w:rPr>
          <w:rFonts w:ascii="Times New Roman" w:hAnsi="Times New Roman" w:cs="Times New Roman"/>
          <w:sz w:val="24"/>
          <w:szCs w:val="24"/>
        </w:rPr>
      </w:pPr>
    </w:p>
    <w:p w14:paraId="73D20344" w14:textId="5122DC57" w:rsidR="00806B19" w:rsidRPr="00CB036F" w:rsidRDefault="00806B1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26D8F" w:rsidRPr="00CB036F">
        <w:rPr>
          <w:rFonts w:ascii="Times New Roman" w:hAnsi="Times New Roman" w:cs="Times New Roman"/>
          <w:sz w:val="24"/>
          <w:szCs w:val="24"/>
          <w:u w:val="single"/>
        </w:rPr>
        <w:t xml:space="preserve">bodu </w:t>
      </w:r>
      <w:r w:rsidR="00F7758A" w:rsidRPr="00CB036F">
        <w:rPr>
          <w:rFonts w:ascii="Times New Roman" w:hAnsi="Times New Roman" w:cs="Times New Roman"/>
          <w:sz w:val="24"/>
          <w:szCs w:val="24"/>
          <w:u w:val="single"/>
        </w:rPr>
        <w:t>1</w:t>
      </w:r>
      <w:r w:rsidR="00124D45" w:rsidRPr="00CB036F">
        <w:rPr>
          <w:rFonts w:ascii="Times New Roman" w:hAnsi="Times New Roman" w:cs="Times New Roman"/>
          <w:sz w:val="24"/>
          <w:szCs w:val="24"/>
          <w:u w:val="single"/>
        </w:rPr>
        <w:t>2</w:t>
      </w:r>
      <w:r w:rsidR="002543D7" w:rsidRPr="00CB036F">
        <w:rPr>
          <w:rFonts w:ascii="Times New Roman" w:hAnsi="Times New Roman" w:cs="Times New Roman"/>
          <w:sz w:val="24"/>
          <w:szCs w:val="24"/>
          <w:u w:val="single"/>
        </w:rPr>
        <w:t>9</w:t>
      </w:r>
      <w:r w:rsidRPr="00CB036F">
        <w:rPr>
          <w:rFonts w:ascii="Times New Roman" w:hAnsi="Times New Roman" w:cs="Times New Roman"/>
          <w:sz w:val="24"/>
          <w:szCs w:val="24"/>
          <w:u w:val="single"/>
        </w:rPr>
        <w:t xml:space="preserve"> [§ 143 ods. 8 písm. h)]</w:t>
      </w:r>
    </w:p>
    <w:p w14:paraId="5AD44B5A" w14:textId="77777777" w:rsidR="004E24D4" w:rsidRPr="00CB036F" w:rsidRDefault="002971F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Pre </w:t>
      </w:r>
      <w:r w:rsidR="00F40C49" w:rsidRPr="00CB036F">
        <w:rPr>
          <w:rFonts w:ascii="Times New Roman" w:hAnsi="Times New Roman" w:cs="Times New Roman"/>
          <w:sz w:val="24"/>
          <w:szCs w:val="24"/>
        </w:rPr>
        <w:t>osoby vykonávajúce odborný dozor sa d</w:t>
      </w:r>
      <w:r w:rsidR="004E24D4" w:rsidRPr="00CB036F">
        <w:rPr>
          <w:rFonts w:ascii="Times New Roman" w:hAnsi="Times New Roman" w:cs="Times New Roman"/>
          <w:sz w:val="24"/>
          <w:szCs w:val="24"/>
        </w:rPr>
        <w:t>opĺňa oprávnenie</w:t>
      </w:r>
      <w:r w:rsidR="00F40C49" w:rsidRPr="00CB036F">
        <w:rPr>
          <w:rFonts w:ascii="Times New Roman" w:hAnsi="Times New Roman" w:cs="Times New Roman"/>
          <w:sz w:val="24"/>
          <w:szCs w:val="24"/>
        </w:rPr>
        <w:t xml:space="preserve"> vyhotovovať obrazový, zvukový alebo obrazovo-zvukový záznam za účelom </w:t>
      </w:r>
      <w:r w:rsidR="004E24D4" w:rsidRPr="00CB036F">
        <w:rPr>
          <w:rFonts w:ascii="Times New Roman" w:hAnsi="Times New Roman" w:cs="Times New Roman"/>
          <w:sz w:val="24"/>
          <w:szCs w:val="24"/>
        </w:rPr>
        <w:t>nespochybniteľného zadokumentovania</w:t>
      </w:r>
      <w:r w:rsidR="00F40C49" w:rsidRPr="00CB036F">
        <w:rPr>
          <w:rFonts w:ascii="Times New Roman" w:hAnsi="Times New Roman" w:cs="Times New Roman"/>
          <w:sz w:val="24"/>
          <w:szCs w:val="24"/>
        </w:rPr>
        <w:t xml:space="preserve"> kontrolných zistení.</w:t>
      </w:r>
      <w:r w:rsidR="004E24D4" w:rsidRPr="00CB036F">
        <w:rPr>
          <w:rFonts w:ascii="Times New Roman" w:hAnsi="Times New Roman" w:cs="Times New Roman"/>
          <w:sz w:val="24"/>
          <w:szCs w:val="24"/>
        </w:rPr>
        <w:t xml:space="preserve"> </w:t>
      </w:r>
    </w:p>
    <w:p w14:paraId="1D5B9B15" w14:textId="77777777" w:rsidR="00806B19" w:rsidRPr="00CB036F" w:rsidRDefault="00806B19" w:rsidP="00747935">
      <w:pPr>
        <w:spacing w:after="0" w:line="240" w:lineRule="auto"/>
        <w:jc w:val="both"/>
        <w:rPr>
          <w:rFonts w:ascii="Times New Roman" w:hAnsi="Times New Roman" w:cs="Times New Roman"/>
          <w:sz w:val="24"/>
          <w:szCs w:val="24"/>
          <w:highlight w:val="lightGray"/>
        </w:rPr>
      </w:pPr>
    </w:p>
    <w:p w14:paraId="5E5930DF" w14:textId="22C7E6D8" w:rsidR="00806B19" w:rsidRPr="00CB036F" w:rsidRDefault="00806B1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26D8F" w:rsidRPr="00CB036F">
        <w:rPr>
          <w:rFonts w:ascii="Times New Roman" w:hAnsi="Times New Roman" w:cs="Times New Roman"/>
          <w:sz w:val="24"/>
          <w:szCs w:val="24"/>
          <w:u w:val="single"/>
        </w:rPr>
        <w:t xml:space="preserve">bodu </w:t>
      </w:r>
      <w:r w:rsidR="00E477B3"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30</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145 ods. 7</w:t>
      </w:r>
      <w:r w:rsidR="00356B21" w:rsidRPr="00CB036F">
        <w:rPr>
          <w:rFonts w:ascii="Times New Roman" w:hAnsi="Times New Roman" w:cs="Times New Roman"/>
          <w:sz w:val="24"/>
          <w:szCs w:val="24"/>
          <w:u w:val="single"/>
        </w:rPr>
        <w:t>]</w:t>
      </w:r>
    </w:p>
    <w:p w14:paraId="1EB4B65A" w14:textId="77777777" w:rsidR="00F40C49" w:rsidRPr="00CB036F" w:rsidRDefault="00F40C49"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Ak poverení zamestnanci technickej služby pri výkone odborného dozoru technickej služby</w:t>
      </w:r>
    </w:p>
    <w:p w14:paraId="15C45E49" w14:textId="77777777" w:rsidR="004E24D4" w:rsidRPr="00CB036F" w:rsidRDefault="00F40C49"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zistia, </w:t>
      </w:r>
      <w:r w:rsidR="004E24D4" w:rsidRPr="00CB036F">
        <w:rPr>
          <w:rFonts w:ascii="Times New Roman" w:hAnsi="Times New Roman" w:cs="Times New Roman"/>
          <w:sz w:val="24"/>
          <w:szCs w:val="24"/>
        </w:rPr>
        <w:t xml:space="preserve">že niekto vykonáva činnosti </w:t>
      </w:r>
      <w:r w:rsidRPr="00CB036F">
        <w:rPr>
          <w:rFonts w:ascii="Times New Roman" w:hAnsi="Times New Roman" w:cs="Times New Roman"/>
          <w:sz w:val="24"/>
          <w:szCs w:val="24"/>
        </w:rPr>
        <w:t xml:space="preserve">podľa zákona o prevádzke vozidiel </w:t>
      </w:r>
      <w:r w:rsidR="004E24D4" w:rsidRPr="00CB036F">
        <w:rPr>
          <w:rFonts w:ascii="Times New Roman" w:hAnsi="Times New Roman" w:cs="Times New Roman"/>
          <w:sz w:val="24"/>
          <w:szCs w:val="24"/>
        </w:rPr>
        <w:t>bez príslušného poverenia, povolenia, oprávnenia, osvedčenia alebo súhlasu</w:t>
      </w:r>
      <w:r w:rsidRPr="00CB036F">
        <w:rPr>
          <w:rFonts w:ascii="Times New Roman" w:hAnsi="Times New Roman" w:cs="Times New Roman"/>
          <w:sz w:val="24"/>
          <w:szCs w:val="24"/>
        </w:rPr>
        <w:t>,</w:t>
      </w:r>
      <w:r w:rsidR="004E24D4" w:rsidRPr="00CB036F">
        <w:rPr>
          <w:rFonts w:ascii="Times New Roman" w:hAnsi="Times New Roman" w:cs="Times New Roman"/>
          <w:sz w:val="24"/>
          <w:szCs w:val="24"/>
        </w:rPr>
        <w:t xml:space="preserve"> bezodkladne </w:t>
      </w:r>
      <w:r w:rsidRPr="00CB036F">
        <w:rPr>
          <w:rFonts w:ascii="Times New Roman" w:hAnsi="Times New Roman" w:cs="Times New Roman"/>
          <w:sz w:val="24"/>
          <w:szCs w:val="24"/>
        </w:rPr>
        <w:t>o tom informujú</w:t>
      </w:r>
      <w:r w:rsidR="004E24D4" w:rsidRPr="00CB036F">
        <w:rPr>
          <w:rFonts w:ascii="Times New Roman" w:hAnsi="Times New Roman" w:cs="Times New Roman"/>
          <w:sz w:val="24"/>
          <w:szCs w:val="24"/>
        </w:rPr>
        <w:t xml:space="preserve"> ministerstvo </w:t>
      </w:r>
      <w:r w:rsidR="0012296D" w:rsidRPr="00CB036F">
        <w:rPr>
          <w:rFonts w:ascii="Times New Roman" w:hAnsi="Times New Roman" w:cs="Times New Roman"/>
          <w:sz w:val="24"/>
          <w:szCs w:val="24"/>
        </w:rPr>
        <w:t xml:space="preserve">dopravy </w:t>
      </w:r>
      <w:r w:rsidR="004E24D4" w:rsidRPr="00CB036F">
        <w:rPr>
          <w:rFonts w:ascii="Times New Roman" w:hAnsi="Times New Roman" w:cs="Times New Roman"/>
          <w:sz w:val="24"/>
          <w:szCs w:val="24"/>
        </w:rPr>
        <w:t>a okresný úrad v sídle kraja.</w:t>
      </w:r>
    </w:p>
    <w:p w14:paraId="2961C3DA" w14:textId="77777777" w:rsidR="00806B19" w:rsidRPr="00CB036F" w:rsidRDefault="00806B19" w:rsidP="00747935">
      <w:pPr>
        <w:spacing w:after="0" w:line="240" w:lineRule="auto"/>
        <w:jc w:val="both"/>
        <w:rPr>
          <w:rFonts w:ascii="Times New Roman" w:hAnsi="Times New Roman" w:cs="Times New Roman"/>
          <w:sz w:val="24"/>
          <w:szCs w:val="24"/>
          <w:highlight w:val="lightGray"/>
        </w:rPr>
      </w:pPr>
    </w:p>
    <w:p w14:paraId="26A357EA" w14:textId="05DFD31C" w:rsidR="00806B19" w:rsidRPr="00CB036F" w:rsidRDefault="00806B1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65172" w:rsidRPr="00CB036F">
        <w:rPr>
          <w:rFonts w:ascii="Times New Roman" w:hAnsi="Times New Roman" w:cs="Times New Roman"/>
          <w:sz w:val="24"/>
          <w:szCs w:val="24"/>
          <w:u w:val="single"/>
        </w:rPr>
        <w:t xml:space="preserve">bodom </w:t>
      </w:r>
      <w:r w:rsidR="00F7758A"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31</w:t>
      </w:r>
      <w:r w:rsidR="00550CCF" w:rsidRPr="00CB036F">
        <w:rPr>
          <w:rFonts w:ascii="Times New Roman" w:hAnsi="Times New Roman" w:cs="Times New Roman"/>
          <w:sz w:val="24"/>
          <w:szCs w:val="24"/>
          <w:u w:val="single"/>
        </w:rPr>
        <w:t xml:space="preserve"> a </w:t>
      </w:r>
      <w:r w:rsidR="00F7758A"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32</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145 ods. 11 a 12</w:t>
      </w:r>
      <w:r w:rsidR="00356B21" w:rsidRPr="00CB036F">
        <w:rPr>
          <w:rFonts w:ascii="Times New Roman" w:hAnsi="Times New Roman" w:cs="Times New Roman"/>
          <w:sz w:val="24"/>
          <w:szCs w:val="24"/>
          <w:u w:val="single"/>
        </w:rPr>
        <w:t>]</w:t>
      </w:r>
    </w:p>
    <w:p w14:paraId="63707E0D" w14:textId="77777777" w:rsidR="0012296D" w:rsidRPr="00CB036F" w:rsidRDefault="0012296D"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Vzhľadom na to, že na ukladanie sankcií nie je vždy príslušný okresný úrad v sídle kraja ale v niektorých prípadoch aj ministerstvo dopravy, upresňuje sa, že podklad na uloženie sankcie sa </w:t>
      </w:r>
      <w:r w:rsidR="00A80F5F" w:rsidRPr="00CB036F">
        <w:rPr>
          <w:rFonts w:ascii="Times New Roman" w:hAnsi="Times New Roman" w:cs="Times New Roman"/>
          <w:sz w:val="24"/>
          <w:szCs w:val="24"/>
        </w:rPr>
        <w:t>zašle</w:t>
      </w:r>
      <w:r w:rsidRPr="00CB036F">
        <w:rPr>
          <w:rFonts w:ascii="Times New Roman" w:hAnsi="Times New Roman" w:cs="Times New Roman"/>
          <w:sz w:val="24"/>
          <w:szCs w:val="24"/>
        </w:rPr>
        <w:t xml:space="preserve"> príslušnému správnemu orgánu na uloženie sankcií, prípadne ak sa zistia závažné nedostatky a je potrebné obmedziť činnosť</w:t>
      </w:r>
      <w:r w:rsidR="00A80F5F" w:rsidRPr="00CB036F">
        <w:rPr>
          <w:rFonts w:ascii="Times New Roman" w:hAnsi="Times New Roman" w:cs="Times New Roman"/>
          <w:sz w:val="24"/>
          <w:szCs w:val="24"/>
        </w:rPr>
        <w:t>,</w:t>
      </w:r>
      <w:r w:rsidRPr="00CB036F">
        <w:rPr>
          <w:rFonts w:ascii="Times New Roman" w:hAnsi="Times New Roman" w:cs="Times New Roman"/>
          <w:sz w:val="24"/>
          <w:szCs w:val="24"/>
        </w:rPr>
        <w:t xml:space="preserve"> taktiež sa prizve príslušný správny orgán na</w:t>
      </w:r>
      <w:r w:rsidR="00BA3F9E" w:rsidRPr="00CB036F">
        <w:rPr>
          <w:rFonts w:ascii="Times New Roman" w:hAnsi="Times New Roman" w:cs="Times New Roman"/>
          <w:sz w:val="24"/>
          <w:szCs w:val="24"/>
        </w:rPr>
        <w:t> </w:t>
      </w:r>
      <w:r w:rsidRPr="00CB036F">
        <w:rPr>
          <w:rFonts w:ascii="Times New Roman" w:hAnsi="Times New Roman" w:cs="Times New Roman"/>
          <w:sz w:val="24"/>
          <w:szCs w:val="24"/>
        </w:rPr>
        <w:t>uloženie sankcií.</w:t>
      </w:r>
    </w:p>
    <w:p w14:paraId="6DA0B4F4" w14:textId="77777777" w:rsidR="00806B19" w:rsidRPr="00CB036F" w:rsidRDefault="00806B19" w:rsidP="00747935">
      <w:pPr>
        <w:spacing w:after="0" w:line="240" w:lineRule="auto"/>
        <w:jc w:val="both"/>
        <w:rPr>
          <w:rFonts w:ascii="Times New Roman" w:hAnsi="Times New Roman" w:cs="Times New Roman"/>
          <w:sz w:val="24"/>
          <w:szCs w:val="24"/>
          <w:highlight w:val="lightGray"/>
        </w:rPr>
      </w:pPr>
    </w:p>
    <w:p w14:paraId="494AD4A0" w14:textId="58037E2F" w:rsidR="00806B19" w:rsidRPr="00CB036F" w:rsidRDefault="00D26D8F"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555EB1" w:rsidRPr="00CB036F">
        <w:rPr>
          <w:rFonts w:ascii="Times New Roman" w:hAnsi="Times New Roman" w:cs="Times New Roman"/>
          <w:sz w:val="24"/>
          <w:szCs w:val="24"/>
          <w:u w:val="single"/>
        </w:rPr>
        <w:t>1</w:t>
      </w:r>
      <w:r w:rsidR="00DF7BD4" w:rsidRPr="00CB036F">
        <w:rPr>
          <w:rFonts w:ascii="Times New Roman" w:hAnsi="Times New Roman" w:cs="Times New Roman"/>
          <w:sz w:val="24"/>
          <w:szCs w:val="24"/>
          <w:u w:val="single"/>
        </w:rPr>
        <w:t>3</w:t>
      </w:r>
      <w:r w:rsidR="002543D7" w:rsidRPr="00CB036F">
        <w:rPr>
          <w:rFonts w:ascii="Times New Roman" w:hAnsi="Times New Roman" w:cs="Times New Roman"/>
          <w:sz w:val="24"/>
          <w:szCs w:val="24"/>
          <w:u w:val="single"/>
        </w:rPr>
        <w:t>3</w:t>
      </w:r>
      <w:r w:rsidR="00806B19"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806B19" w:rsidRPr="00CB036F">
        <w:rPr>
          <w:rFonts w:ascii="Times New Roman" w:hAnsi="Times New Roman" w:cs="Times New Roman"/>
          <w:sz w:val="24"/>
          <w:szCs w:val="24"/>
          <w:u w:val="single"/>
        </w:rPr>
        <w:t>§ 146 ods. 1</w:t>
      </w:r>
      <w:r w:rsidR="00356B21" w:rsidRPr="00CB036F">
        <w:rPr>
          <w:rFonts w:ascii="Times New Roman" w:hAnsi="Times New Roman" w:cs="Times New Roman"/>
          <w:sz w:val="24"/>
          <w:szCs w:val="24"/>
          <w:u w:val="single"/>
        </w:rPr>
        <w:t>]</w:t>
      </w:r>
    </w:p>
    <w:p w14:paraId="56CBCBD3" w14:textId="77777777" w:rsidR="0012296D" w:rsidRPr="00CB036F" w:rsidRDefault="00E14600"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Z praktických dôvodov sa medzi orgány poskytujúce súčinnosť </w:t>
      </w:r>
      <w:r w:rsidR="0012296D" w:rsidRPr="00CB036F">
        <w:rPr>
          <w:rFonts w:ascii="Times New Roman" w:hAnsi="Times New Roman" w:cs="Times New Roman"/>
          <w:sz w:val="24"/>
          <w:szCs w:val="24"/>
        </w:rPr>
        <w:t>pri vykonávaní odborného dozoru dopĺňa Sociálna poisťovňa.</w:t>
      </w:r>
    </w:p>
    <w:p w14:paraId="6357455A" w14:textId="77777777" w:rsidR="00E14600" w:rsidRPr="00CB036F" w:rsidRDefault="00E14600" w:rsidP="00747935">
      <w:pPr>
        <w:spacing w:after="0" w:line="240" w:lineRule="auto"/>
        <w:jc w:val="both"/>
        <w:rPr>
          <w:rFonts w:ascii="Times New Roman" w:hAnsi="Times New Roman" w:cs="Times New Roman"/>
          <w:sz w:val="24"/>
          <w:szCs w:val="24"/>
          <w:highlight w:val="lightGray"/>
        </w:rPr>
      </w:pPr>
    </w:p>
    <w:p w14:paraId="260C7686" w14:textId="2E52788F" w:rsidR="00871068" w:rsidRPr="00CB036F" w:rsidRDefault="00871068"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D70435" w:rsidRPr="00CB036F">
        <w:rPr>
          <w:rFonts w:ascii="Times New Roman" w:hAnsi="Times New Roman" w:cs="Times New Roman"/>
          <w:sz w:val="24"/>
          <w:szCs w:val="24"/>
          <w:u w:val="single"/>
        </w:rPr>
        <w:t xml:space="preserve">bodu </w:t>
      </w:r>
      <w:r w:rsidR="002809B1" w:rsidRPr="00CB036F">
        <w:rPr>
          <w:rFonts w:ascii="Times New Roman" w:hAnsi="Times New Roman" w:cs="Times New Roman"/>
          <w:sz w:val="24"/>
          <w:szCs w:val="24"/>
          <w:u w:val="single"/>
        </w:rPr>
        <w:t>1</w:t>
      </w:r>
      <w:r w:rsidR="00DF7BD4" w:rsidRPr="00CB036F">
        <w:rPr>
          <w:rFonts w:ascii="Times New Roman" w:hAnsi="Times New Roman" w:cs="Times New Roman"/>
          <w:sz w:val="24"/>
          <w:szCs w:val="24"/>
          <w:u w:val="single"/>
        </w:rPr>
        <w:t>3</w:t>
      </w:r>
      <w:r w:rsidR="002543D7" w:rsidRPr="00CB036F">
        <w:rPr>
          <w:rFonts w:ascii="Times New Roman" w:hAnsi="Times New Roman" w:cs="Times New Roman"/>
          <w:sz w:val="24"/>
          <w:szCs w:val="24"/>
          <w:u w:val="single"/>
        </w:rPr>
        <w:t>5</w:t>
      </w:r>
      <w:r w:rsidRPr="00CB036F">
        <w:rPr>
          <w:rFonts w:ascii="Times New Roman" w:hAnsi="Times New Roman" w:cs="Times New Roman"/>
          <w:sz w:val="24"/>
          <w:szCs w:val="24"/>
          <w:u w:val="single"/>
        </w:rPr>
        <w:t xml:space="preserve"> [§ 148 ods. 1 písm. b) bod 2]</w:t>
      </w:r>
    </w:p>
    <w:p w14:paraId="472BAA93" w14:textId="471EDB26" w:rsidR="0012296D" w:rsidRPr="00CB036F" w:rsidRDefault="0012296D"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 sa nový správny delikt, keď je vystavené a vydané osvedčenie o evidencii časť II alebo technické osvedčenie vozidla vozidlu, ktoré nemalo uznané typové schválenie EÚ celého vozidla.</w:t>
      </w:r>
    </w:p>
    <w:p w14:paraId="05CA280F" w14:textId="0940518A" w:rsidR="002809B1" w:rsidRPr="00CB036F" w:rsidRDefault="002809B1" w:rsidP="00747935">
      <w:pPr>
        <w:spacing w:after="0" w:line="240" w:lineRule="auto"/>
        <w:jc w:val="both"/>
        <w:rPr>
          <w:rFonts w:ascii="Times New Roman" w:hAnsi="Times New Roman" w:cs="Times New Roman"/>
          <w:sz w:val="24"/>
          <w:szCs w:val="24"/>
        </w:rPr>
      </w:pPr>
    </w:p>
    <w:p w14:paraId="1121A09E" w14:textId="07F28EFE" w:rsidR="002809B1" w:rsidRPr="00CB036F" w:rsidRDefault="002809B1" w:rsidP="002809B1">
      <w:pPr>
        <w:spacing w:after="0" w:line="240" w:lineRule="auto"/>
        <w:jc w:val="both"/>
        <w:rPr>
          <w:rFonts w:ascii="Times New Roman" w:hAnsi="Times New Roman" w:cs="Times New Roman"/>
          <w:sz w:val="24"/>
          <w:szCs w:val="24"/>
          <w:u w:val="single"/>
        </w:rPr>
      </w:pPr>
      <w:r w:rsidRPr="00CB036F">
        <w:rPr>
          <w:rFonts w:ascii="Times New Roman" w:hAnsi="Times New Roman"/>
          <w:sz w:val="24"/>
          <w:szCs w:val="24"/>
          <w:u w:val="single"/>
        </w:rPr>
        <w:t>K bodu 1</w:t>
      </w:r>
      <w:r w:rsidR="002543D7" w:rsidRPr="00CB036F">
        <w:rPr>
          <w:rFonts w:ascii="Times New Roman" w:hAnsi="Times New Roman"/>
          <w:sz w:val="24"/>
          <w:szCs w:val="24"/>
          <w:u w:val="single"/>
        </w:rPr>
        <w:t>40</w:t>
      </w:r>
      <w:r w:rsidRPr="00CB036F">
        <w:rPr>
          <w:rFonts w:ascii="Times New Roman" w:hAnsi="Times New Roman"/>
          <w:sz w:val="24"/>
          <w:szCs w:val="24"/>
          <w:u w:val="single"/>
        </w:rPr>
        <w:t xml:space="preserve"> [§ 148 ods. 13]</w:t>
      </w:r>
    </w:p>
    <w:p w14:paraId="0384DAC0" w14:textId="64F1DBC0" w:rsidR="002809B1" w:rsidRPr="00CB036F" w:rsidRDefault="00A865FF"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Oproti súčasnému zneniu sa spresňujú niektoré ustanovenia o správnych deliktoch pri technikoch technickej kontroly, emisnej kontroly, originality alebo montáže plynových zariadení a zároveň sa pri niektorých správnych deliktoch znižuje sadzba pokuty. Zároveň sa dopĺňa správny delikt o novú skutkovú podstatu vykonania kontroly bez pristaveného vozidla.</w:t>
      </w:r>
    </w:p>
    <w:p w14:paraId="3184F82C" w14:textId="43E4D547" w:rsidR="00770480" w:rsidRPr="00CB036F" w:rsidRDefault="00770480" w:rsidP="00747935">
      <w:pPr>
        <w:spacing w:after="0" w:line="240" w:lineRule="auto"/>
        <w:jc w:val="both"/>
        <w:rPr>
          <w:rFonts w:ascii="Times New Roman" w:hAnsi="Times New Roman" w:cs="Times New Roman"/>
          <w:sz w:val="24"/>
          <w:szCs w:val="24"/>
          <w:highlight w:val="lightGray"/>
        </w:rPr>
      </w:pPr>
    </w:p>
    <w:p w14:paraId="614979A5" w14:textId="23AEB468" w:rsidR="00AA60B1" w:rsidRPr="00CB036F" w:rsidRDefault="00AA60B1"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752625" w:rsidRPr="00CB036F">
        <w:rPr>
          <w:rFonts w:ascii="Times New Roman" w:hAnsi="Times New Roman" w:cs="Times New Roman"/>
          <w:sz w:val="24"/>
          <w:szCs w:val="24"/>
          <w:u w:val="single"/>
        </w:rPr>
        <w:t xml:space="preserve">bodu </w:t>
      </w:r>
      <w:r w:rsidR="002543D7" w:rsidRPr="00CB036F">
        <w:rPr>
          <w:rFonts w:ascii="Times New Roman" w:hAnsi="Times New Roman" w:cs="Times New Roman"/>
          <w:sz w:val="24"/>
          <w:szCs w:val="24"/>
          <w:u w:val="single"/>
        </w:rPr>
        <w:t>141</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151 ods. 6</w:t>
      </w:r>
      <w:r w:rsidR="00356B21" w:rsidRPr="00CB036F">
        <w:rPr>
          <w:rFonts w:ascii="Times New Roman" w:hAnsi="Times New Roman" w:cs="Times New Roman"/>
          <w:sz w:val="24"/>
          <w:szCs w:val="24"/>
          <w:u w:val="single"/>
        </w:rPr>
        <w:t>]</w:t>
      </w:r>
    </w:p>
    <w:p w14:paraId="5ACCA986" w14:textId="77777777" w:rsidR="00AB0838" w:rsidRPr="00CB036F" w:rsidRDefault="00AB083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Oprava chyby.</w:t>
      </w:r>
    </w:p>
    <w:p w14:paraId="789059CF" w14:textId="77777777" w:rsidR="00AA60B1" w:rsidRPr="00CB036F" w:rsidRDefault="00AA60B1" w:rsidP="00747935">
      <w:pPr>
        <w:spacing w:after="0" w:line="240" w:lineRule="auto"/>
        <w:jc w:val="both"/>
        <w:rPr>
          <w:rFonts w:ascii="Times New Roman" w:hAnsi="Times New Roman" w:cs="Times New Roman"/>
          <w:sz w:val="24"/>
          <w:szCs w:val="24"/>
          <w:highlight w:val="lightGray"/>
        </w:rPr>
      </w:pPr>
    </w:p>
    <w:p w14:paraId="54D25C20" w14:textId="2B1289A3" w:rsidR="00AA60B1" w:rsidRPr="00CB036F" w:rsidRDefault="00AA60B1"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16236E" w:rsidRPr="00CB036F">
        <w:rPr>
          <w:rFonts w:ascii="Times New Roman" w:hAnsi="Times New Roman" w:cs="Times New Roman"/>
          <w:sz w:val="24"/>
          <w:szCs w:val="24"/>
          <w:u w:val="single"/>
        </w:rPr>
        <w:t>bodu</w:t>
      </w:r>
      <w:r w:rsidR="00B2514F" w:rsidRPr="00CB036F">
        <w:rPr>
          <w:rFonts w:ascii="Times New Roman" w:hAnsi="Times New Roman" w:cs="Times New Roman"/>
          <w:sz w:val="24"/>
          <w:szCs w:val="24"/>
          <w:u w:val="single"/>
        </w:rPr>
        <w:t xml:space="preserve"> </w:t>
      </w:r>
      <w:r w:rsidR="00F54EF1" w:rsidRPr="00CB036F">
        <w:rPr>
          <w:rFonts w:ascii="Times New Roman" w:hAnsi="Times New Roman" w:cs="Times New Roman"/>
          <w:sz w:val="24"/>
          <w:szCs w:val="24"/>
          <w:u w:val="single"/>
        </w:rPr>
        <w:t>1</w:t>
      </w:r>
      <w:r w:rsidR="00DF7BD4" w:rsidRPr="00CB036F">
        <w:rPr>
          <w:rFonts w:ascii="Times New Roman" w:hAnsi="Times New Roman" w:cs="Times New Roman"/>
          <w:sz w:val="24"/>
          <w:szCs w:val="24"/>
          <w:u w:val="single"/>
        </w:rPr>
        <w:t>4</w:t>
      </w:r>
      <w:r w:rsidR="002543D7" w:rsidRPr="00CB036F">
        <w:rPr>
          <w:rFonts w:ascii="Times New Roman" w:hAnsi="Times New Roman" w:cs="Times New Roman"/>
          <w:sz w:val="24"/>
          <w:szCs w:val="24"/>
          <w:u w:val="single"/>
        </w:rPr>
        <w:t>2</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152</w:t>
      </w:r>
      <w:r w:rsidR="00356B21" w:rsidRPr="00CB036F">
        <w:rPr>
          <w:rFonts w:ascii="Times New Roman" w:hAnsi="Times New Roman" w:cs="Times New Roman"/>
          <w:sz w:val="24"/>
          <w:szCs w:val="24"/>
          <w:u w:val="single"/>
        </w:rPr>
        <w:t>]</w:t>
      </w:r>
    </w:p>
    <w:p w14:paraId="25251044" w14:textId="54DC39D6" w:rsidR="008C6C2B" w:rsidRPr="00CB036F" w:rsidRDefault="00AB0838"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 xml:space="preserve">Precizuje sa </w:t>
      </w:r>
      <w:r w:rsidR="002C427E" w:rsidRPr="00CB036F">
        <w:rPr>
          <w:rFonts w:ascii="Times New Roman" w:hAnsi="Times New Roman"/>
          <w:sz w:val="24"/>
          <w:szCs w:val="24"/>
        </w:rPr>
        <w:t xml:space="preserve">celé </w:t>
      </w:r>
      <w:r w:rsidRPr="00CB036F">
        <w:rPr>
          <w:rFonts w:ascii="Times New Roman" w:hAnsi="Times New Roman"/>
          <w:sz w:val="24"/>
          <w:szCs w:val="24"/>
        </w:rPr>
        <w:t>ustanovenie</w:t>
      </w:r>
      <w:r w:rsidR="00F40C49" w:rsidRPr="00CB036F">
        <w:rPr>
          <w:rFonts w:ascii="Times New Roman" w:hAnsi="Times New Roman"/>
          <w:sz w:val="24"/>
          <w:szCs w:val="24"/>
        </w:rPr>
        <w:t xml:space="preserve"> § 152</w:t>
      </w:r>
      <w:r w:rsidR="002C427E" w:rsidRPr="00CB036F">
        <w:rPr>
          <w:rFonts w:ascii="Times New Roman" w:hAnsi="Times New Roman"/>
          <w:sz w:val="24"/>
          <w:szCs w:val="24"/>
        </w:rPr>
        <w:t xml:space="preserve"> týkajúce sa dohľadu na trhom, ktorý vykonáva </w:t>
      </w:r>
      <w:r w:rsidRPr="00CB036F">
        <w:rPr>
          <w:rFonts w:ascii="Times New Roman" w:hAnsi="Times New Roman"/>
          <w:sz w:val="24"/>
          <w:szCs w:val="24"/>
        </w:rPr>
        <w:t>Slovenská obchodná inšpekcia podľa tohto zákona, ale aj podľa osobitných p</w:t>
      </w:r>
      <w:r w:rsidR="00F40C49" w:rsidRPr="00CB036F">
        <w:rPr>
          <w:rFonts w:ascii="Times New Roman" w:hAnsi="Times New Roman"/>
          <w:sz w:val="24"/>
          <w:szCs w:val="24"/>
        </w:rPr>
        <w:t>redpisov o typovom schvaľovaní [</w:t>
      </w:r>
      <w:r w:rsidRPr="00CB036F">
        <w:rPr>
          <w:rFonts w:ascii="Times New Roman" w:hAnsi="Times New Roman"/>
          <w:sz w:val="24"/>
          <w:szCs w:val="24"/>
        </w:rPr>
        <w:t>nariadenia (EÚ) č. 167/2013, (EÚ) č. 168/2013, (EÚ) 2018/858</w:t>
      </w:r>
      <w:r w:rsidR="00F40C49" w:rsidRPr="00CB036F">
        <w:rPr>
          <w:rFonts w:ascii="Times New Roman" w:hAnsi="Times New Roman"/>
          <w:sz w:val="24"/>
          <w:szCs w:val="24"/>
        </w:rPr>
        <w:t>]</w:t>
      </w:r>
      <w:r w:rsidRPr="00CB036F">
        <w:rPr>
          <w:rFonts w:ascii="Times New Roman" w:hAnsi="Times New Roman"/>
          <w:sz w:val="24"/>
          <w:szCs w:val="24"/>
        </w:rPr>
        <w:t>.</w:t>
      </w:r>
      <w:r w:rsidR="008C6C2B" w:rsidRPr="00CB036F">
        <w:rPr>
          <w:rFonts w:ascii="Times New Roman" w:hAnsi="Times New Roman"/>
          <w:sz w:val="24"/>
          <w:szCs w:val="24"/>
        </w:rPr>
        <w:t xml:space="preserve"> </w:t>
      </w:r>
      <w:r w:rsidR="00593C5D" w:rsidRPr="00CB036F">
        <w:rPr>
          <w:rFonts w:ascii="Times New Roman" w:hAnsi="Times New Roman"/>
          <w:sz w:val="24"/>
          <w:szCs w:val="24"/>
        </w:rPr>
        <w:t xml:space="preserve">Na základe skúsenosti s aplikačnej praxe sa oprávnenie inšpektorov upravujú priamo v tomto zákone. </w:t>
      </w:r>
      <w:r w:rsidR="008C6C2B" w:rsidRPr="00CB036F">
        <w:rPr>
          <w:rFonts w:ascii="Times New Roman" w:hAnsi="Times New Roman"/>
          <w:sz w:val="24"/>
          <w:szCs w:val="24"/>
        </w:rPr>
        <w:t>K povinnostiam Slovenskej obchodnej inšpekcie sa dopĺňajú povinnosti ustanovené v čl. 8 nariadenia (EÚ) 2018/858, medzi ktoré patrí aj vykonávanie minimálneho počtu kontrol.</w:t>
      </w:r>
    </w:p>
    <w:p w14:paraId="19EDD5F9" w14:textId="61C25B9C" w:rsidR="00392654" w:rsidRPr="00CB036F" w:rsidRDefault="00392654" w:rsidP="00747935">
      <w:pPr>
        <w:pStyle w:val="Odstavecseseznamem"/>
        <w:spacing w:after="0" w:line="240" w:lineRule="auto"/>
        <w:ind w:left="0"/>
        <w:jc w:val="both"/>
        <w:rPr>
          <w:rFonts w:ascii="Times New Roman" w:hAnsi="Times New Roman"/>
          <w:sz w:val="24"/>
          <w:szCs w:val="24"/>
        </w:rPr>
      </w:pPr>
      <w:r w:rsidRPr="00CB036F">
        <w:rPr>
          <w:rFonts w:ascii="Times New Roman" w:hAnsi="Times New Roman"/>
          <w:sz w:val="24"/>
          <w:szCs w:val="24"/>
        </w:rPr>
        <w:t xml:space="preserve">V odseku </w:t>
      </w:r>
      <w:r w:rsidR="00593C5D" w:rsidRPr="00CB036F">
        <w:rPr>
          <w:rFonts w:ascii="Times New Roman" w:hAnsi="Times New Roman"/>
          <w:sz w:val="24"/>
          <w:szCs w:val="24"/>
        </w:rPr>
        <w:t>3</w:t>
      </w:r>
      <w:r w:rsidRPr="00CB036F">
        <w:rPr>
          <w:rFonts w:ascii="Times New Roman" w:hAnsi="Times New Roman"/>
          <w:sz w:val="24"/>
          <w:szCs w:val="24"/>
        </w:rPr>
        <w:t xml:space="preserve"> </w:t>
      </w:r>
      <w:r w:rsidR="008C6C2B" w:rsidRPr="00CB036F">
        <w:rPr>
          <w:rFonts w:ascii="Times New Roman" w:hAnsi="Times New Roman"/>
          <w:sz w:val="24"/>
          <w:szCs w:val="24"/>
        </w:rPr>
        <w:t xml:space="preserve">§ 152 </w:t>
      </w:r>
      <w:r w:rsidRPr="00CB036F">
        <w:rPr>
          <w:rFonts w:ascii="Times New Roman" w:hAnsi="Times New Roman"/>
          <w:sz w:val="24"/>
          <w:szCs w:val="24"/>
        </w:rPr>
        <w:t>sa dopĺňa všeobecná povinnosť</w:t>
      </w:r>
      <w:r w:rsidR="008C6C2B" w:rsidRPr="00CB036F">
        <w:rPr>
          <w:rFonts w:ascii="Times New Roman" w:hAnsi="Times New Roman"/>
          <w:sz w:val="24"/>
          <w:szCs w:val="24"/>
        </w:rPr>
        <w:t xml:space="preserve"> nezávislosti a nestrannosti pri</w:t>
      </w:r>
      <w:r w:rsidR="00BA3F9E" w:rsidRPr="00CB036F">
        <w:rPr>
          <w:rFonts w:ascii="Times New Roman" w:hAnsi="Times New Roman"/>
          <w:sz w:val="24"/>
          <w:szCs w:val="24"/>
        </w:rPr>
        <w:t> </w:t>
      </w:r>
      <w:r w:rsidR="008C6C2B" w:rsidRPr="00CB036F">
        <w:rPr>
          <w:rFonts w:ascii="Times New Roman" w:hAnsi="Times New Roman"/>
          <w:sz w:val="24"/>
          <w:szCs w:val="24"/>
        </w:rPr>
        <w:t>výkone dohľadu nad trhom.</w:t>
      </w:r>
    </w:p>
    <w:p w14:paraId="01A10679" w14:textId="77777777" w:rsidR="00593C5D" w:rsidRPr="00CB036F" w:rsidRDefault="00593C5D" w:rsidP="00593C5D">
      <w:pPr>
        <w:spacing w:after="0" w:line="240" w:lineRule="auto"/>
        <w:jc w:val="both"/>
        <w:rPr>
          <w:rFonts w:ascii="Times New Roman" w:hAnsi="Times New Roman" w:cs="Times New Roman"/>
          <w:sz w:val="24"/>
          <w:szCs w:val="24"/>
          <w:highlight w:val="lightGray"/>
        </w:rPr>
      </w:pPr>
    </w:p>
    <w:p w14:paraId="19820F59" w14:textId="2BC93055" w:rsidR="00593C5D" w:rsidRPr="00CB036F" w:rsidRDefault="00593C5D" w:rsidP="00593C5D">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335708" w:rsidRPr="00CB036F">
        <w:rPr>
          <w:rFonts w:ascii="Times New Roman" w:hAnsi="Times New Roman" w:cs="Times New Roman"/>
          <w:sz w:val="24"/>
          <w:szCs w:val="24"/>
          <w:u w:val="single"/>
        </w:rPr>
        <w:t>1</w:t>
      </w:r>
      <w:r w:rsidR="00C55DC1" w:rsidRPr="00CB036F">
        <w:rPr>
          <w:rFonts w:ascii="Times New Roman" w:hAnsi="Times New Roman" w:cs="Times New Roman"/>
          <w:sz w:val="24"/>
          <w:szCs w:val="24"/>
          <w:u w:val="single"/>
        </w:rPr>
        <w:t>4</w:t>
      </w:r>
      <w:r w:rsidR="002543D7" w:rsidRPr="00CB036F">
        <w:rPr>
          <w:rFonts w:ascii="Times New Roman" w:hAnsi="Times New Roman" w:cs="Times New Roman"/>
          <w:sz w:val="24"/>
          <w:szCs w:val="24"/>
          <w:u w:val="single"/>
        </w:rPr>
        <w:t>3</w:t>
      </w:r>
      <w:r w:rsidR="00335708" w:rsidRPr="00CB036F">
        <w:rPr>
          <w:rFonts w:ascii="Times New Roman" w:hAnsi="Times New Roman" w:cs="Times New Roman"/>
          <w:sz w:val="24"/>
          <w:szCs w:val="24"/>
          <w:u w:val="single"/>
        </w:rPr>
        <w:t xml:space="preserve">, </w:t>
      </w:r>
      <w:r w:rsidR="001A574B" w:rsidRPr="00CB036F">
        <w:rPr>
          <w:rFonts w:ascii="Times New Roman" w:hAnsi="Times New Roman" w:cs="Times New Roman"/>
          <w:sz w:val="24"/>
          <w:szCs w:val="24"/>
          <w:u w:val="single"/>
        </w:rPr>
        <w:t>14</w:t>
      </w:r>
      <w:r w:rsidR="002543D7" w:rsidRPr="00CB036F">
        <w:rPr>
          <w:rFonts w:ascii="Times New Roman" w:hAnsi="Times New Roman" w:cs="Times New Roman"/>
          <w:sz w:val="24"/>
          <w:szCs w:val="24"/>
          <w:u w:val="single"/>
        </w:rPr>
        <w:t>5</w:t>
      </w:r>
      <w:r w:rsidR="00335708" w:rsidRPr="00CB036F">
        <w:rPr>
          <w:rFonts w:ascii="Times New Roman" w:hAnsi="Times New Roman" w:cs="Times New Roman"/>
          <w:sz w:val="24"/>
          <w:szCs w:val="24"/>
          <w:u w:val="single"/>
        </w:rPr>
        <w:t xml:space="preserve"> a</w:t>
      </w:r>
      <w:r w:rsidR="00C55DC1" w:rsidRPr="00CB036F">
        <w:rPr>
          <w:rFonts w:ascii="Times New Roman" w:hAnsi="Times New Roman" w:cs="Times New Roman"/>
          <w:sz w:val="24"/>
          <w:szCs w:val="24"/>
          <w:u w:val="single"/>
        </w:rPr>
        <w:t> </w:t>
      </w:r>
      <w:r w:rsidR="00335708" w:rsidRPr="00CB036F">
        <w:rPr>
          <w:rFonts w:ascii="Times New Roman" w:hAnsi="Times New Roman" w:cs="Times New Roman"/>
          <w:sz w:val="24"/>
          <w:szCs w:val="24"/>
          <w:u w:val="single"/>
        </w:rPr>
        <w:t>1</w:t>
      </w:r>
      <w:r w:rsidR="001A574B" w:rsidRPr="00CB036F">
        <w:rPr>
          <w:rFonts w:ascii="Times New Roman" w:hAnsi="Times New Roman" w:cs="Times New Roman"/>
          <w:sz w:val="24"/>
          <w:szCs w:val="24"/>
          <w:u w:val="single"/>
        </w:rPr>
        <w:t>4</w:t>
      </w:r>
      <w:r w:rsidR="002543D7" w:rsidRPr="00CB036F">
        <w:rPr>
          <w:rFonts w:ascii="Times New Roman" w:hAnsi="Times New Roman" w:cs="Times New Roman"/>
          <w:sz w:val="24"/>
          <w:szCs w:val="24"/>
          <w:u w:val="single"/>
        </w:rPr>
        <w:t>6</w:t>
      </w:r>
      <w:r w:rsidR="00335708" w:rsidRPr="00CB036F">
        <w:rPr>
          <w:rFonts w:ascii="Times New Roman" w:hAnsi="Times New Roman" w:cs="Times New Roman"/>
          <w:sz w:val="24"/>
          <w:szCs w:val="24"/>
          <w:u w:val="single"/>
        </w:rPr>
        <w:t xml:space="preserve"> </w:t>
      </w:r>
      <w:r w:rsidRPr="00CB036F">
        <w:rPr>
          <w:rFonts w:ascii="Times New Roman" w:hAnsi="Times New Roman" w:cs="Times New Roman"/>
          <w:sz w:val="24"/>
          <w:szCs w:val="24"/>
          <w:u w:val="single"/>
        </w:rPr>
        <w:t>[§ 154 ods. 1, ods. 3 a ods. 9]</w:t>
      </w:r>
    </w:p>
    <w:p w14:paraId="2D939670" w14:textId="1236292E" w:rsidR="00593C5D" w:rsidRPr="00CB036F" w:rsidRDefault="00593C5D" w:rsidP="00593C5D">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súvislosti s úpravou v § 152 je potrebné upraviť aj ustanovenia o sankciách, ktoré ukladá Slovenská obchodná inšpekcia.</w:t>
      </w:r>
    </w:p>
    <w:p w14:paraId="42D6820F" w14:textId="6090A57E" w:rsidR="00335708" w:rsidRPr="00CB036F" w:rsidRDefault="00335708" w:rsidP="00593C5D">
      <w:pPr>
        <w:spacing w:after="0" w:line="240" w:lineRule="auto"/>
        <w:jc w:val="both"/>
        <w:rPr>
          <w:rFonts w:ascii="Times New Roman" w:hAnsi="Times New Roman" w:cs="Times New Roman"/>
          <w:sz w:val="24"/>
          <w:szCs w:val="24"/>
        </w:rPr>
      </w:pPr>
    </w:p>
    <w:p w14:paraId="36E736C1" w14:textId="5020657C" w:rsidR="00335708" w:rsidRPr="00CB036F" w:rsidRDefault="00335708" w:rsidP="00335708">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1A574B" w:rsidRPr="00CB036F">
        <w:rPr>
          <w:rFonts w:ascii="Times New Roman" w:hAnsi="Times New Roman" w:cs="Times New Roman"/>
          <w:sz w:val="24"/>
          <w:szCs w:val="24"/>
          <w:u w:val="single"/>
        </w:rPr>
        <w:t>14</w:t>
      </w:r>
      <w:r w:rsidR="002543D7" w:rsidRPr="00CB036F">
        <w:rPr>
          <w:rFonts w:ascii="Times New Roman" w:hAnsi="Times New Roman" w:cs="Times New Roman"/>
          <w:sz w:val="24"/>
          <w:szCs w:val="24"/>
          <w:u w:val="single"/>
        </w:rPr>
        <w:t>4</w:t>
      </w:r>
      <w:r w:rsidRPr="00CB036F">
        <w:rPr>
          <w:rFonts w:ascii="Times New Roman" w:hAnsi="Times New Roman" w:cs="Times New Roman"/>
          <w:sz w:val="24"/>
          <w:szCs w:val="24"/>
          <w:u w:val="single"/>
        </w:rPr>
        <w:t xml:space="preserve"> [§ 154 ods. 2]</w:t>
      </w:r>
    </w:p>
    <w:p w14:paraId="2829B023" w14:textId="4A1FEE1F" w:rsidR="00335708" w:rsidRPr="00CB036F" w:rsidRDefault="00E76EFE" w:rsidP="00593C5D">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Legislatívno-technická úprava.</w:t>
      </w:r>
    </w:p>
    <w:p w14:paraId="08FE55AC" w14:textId="77777777" w:rsidR="00392654" w:rsidRPr="00CB036F" w:rsidRDefault="00392654" w:rsidP="00747935">
      <w:pPr>
        <w:spacing w:after="0" w:line="240" w:lineRule="auto"/>
        <w:jc w:val="both"/>
        <w:rPr>
          <w:rFonts w:ascii="Times New Roman" w:hAnsi="Times New Roman" w:cs="Times New Roman"/>
          <w:sz w:val="24"/>
          <w:szCs w:val="24"/>
          <w:highlight w:val="lightGray"/>
        </w:rPr>
      </w:pPr>
    </w:p>
    <w:p w14:paraId="20296A66" w14:textId="1366E6B8" w:rsidR="00AA60B1" w:rsidRPr="00CB036F" w:rsidRDefault="00AA60B1"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593C5D" w:rsidRPr="00CB036F">
        <w:rPr>
          <w:rFonts w:ascii="Times New Roman" w:hAnsi="Times New Roman" w:cs="Times New Roman"/>
          <w:sz w:val="24"/>
          <w:szCs w:val="24"/>
          <w:u w:val="single"/>
        </w:rPr>
        <w:t>1</w:t>
      </w:r>
      <w:r w:rsidR="000249FE" w:rsidRPr="00CB036F">
        <w:rPr>
          <w:rFonts w:ascii="Times New Roman" w:hAnsi="Times New Roman" w:cs="Times New Roman"/>
          <w:sz w:val="24"/>
          <w:szCs w:val="24"/>
          <w:u w:val="single"/>
        </w:rPr>
        <w:t>4</w:t>
      </w:r>
      <w:r w:rsidR="002543D7" w:rsidRPr="00CB036F">
        <w:rPr>
          <w:rFonts w:ascii="Times New Roman" w:hAnsi="Times New Roman" w:cs="Times New Roman"/>
          <w:sz w:val="24"/>
          <w:szCs w:val="24"/>
          <w:u w:val="single"/>
        </w:rPr>
        <w:t>9</w:t>
      </w:r>
      <w:r w:rsidRPr="00CB036F">
        <w:rPr>
          <w:rFonts w:ascii="Times New Roman" w:hAnsi="Times New Roman" w:cs="Times New Roman"/>
          <w:sz w:val="24"/>
          <w:szCs w:val="24"/>
          <w:u w:val="single"/>
        </w:rPr>
        <w:t xml:space="preserve"> [§ 157 ods. 2 </w:t>
      </w:r>
      <w:r w:rsidR="00593C5D" w:rsidRPr="00CB036F">
        <w:rPr>
          <w:rFonts w:ascii="Times New Roman" w:hAnsi="Times New Roman" w:cs="Times New Roman"/>
          <w:sz w:val="24"/>
          <w:szCs w:val="24"/>
          <w:u w:val="single"/>
        </w:rPr>
        <w:t>nové písm. q)</w:t>
      </w:r>
      <w:r w:rsidRPr="00CB036F">
        <w:rPr>
          <w:rFonts w:ascii="Times New Roman" w:hAnsi="Times New Roman" w:cs="Times New Roman"/>
          <w:sz w:val="24"/>
          <w:szCs w:val="24"/>
          <w:u w:val="single"/>
        </w:rPr>
        <w:t>]</w:t>
      </w:r>
    </w:p>
    <w:p w14:paraId="6FE38665" w14:textId="5143AF55" w:rsidR="00AB0838" w:rsidRPr="00CB036F" w:rsidRDefault="00AB0838"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Zo správneho poriadku sa vynímajú niektoré konania policajtov v rámci dohľadu nad</w:t>
      </w:r>
      <w:r w:rsidR="00BA3F9E" w:rsidRPr="00CB036F">
        <w:rPr>
          <w:rFonts w:ascii="Times New Roman" w:hAnsi="Times New Roman" w:cs="Times New Roman"/>
          <w:sz w:val="24"/>
          <w:szCs w:val="24"/>
        </w:rPr>
        <w:t> </w:t>
      </w:r>
      <w:r w:rsidRPr="00CB036F">
        <w:rPr>
          <w:rFonts w:ascii="Times New Roman" w:hAnsi="Times New Roman" w:cs="Times New Roman"/>
          <w:sz w:val="24"/>
          <w:szCs w:val="24"/>
        </w:rPr>
        <w:t>bezpečnosťou a plynulosťou cestnej premávky</w:t>
      </w:r>
      <w:r w:rsidR="00A80F5F" w:rsidRPr="00CB036F">
        <w:rPr>
          <w:rFonts w:ascii="Times New Roman" w:hAnsi="Times New Roman" w:cs="Times New Roman"/>
          <w:sz w:val="24"/>
          <w:szCs w:val="24"/>
        </w:rPr>
        <w:t xml:space="preserve"> pri cestnej technickej kontrole</w:t>
      </w:r>
      <w:r w:rsidRPr="00CB036F">
        <w:rPr>
          <w:rFonts w:ascii="Times New Roman" w:hAnsi="Times New Roman" w:cs="Times New Roman"/>
          <w:sz w:val="24"/>
          <w:szCs w:val="24"/>
        </w:rPr>
        <w:t xml:space="preserve">, ako </w:t>
      </w:r>
      <w:r w:rsidR="00FB304A" w:rsidRPr="00CB036F">
        <w:rPr>
          <w:rFonts w:ascii="Times New Roman" w:hAnsi="Times New Roman" w:cs="Times New Roman"/>
          <w:sz w:val="24"/>
          <w:szCs w:val="24"/>
        </w:rPr>
        <w:t xml:space="preserve">sú </w:t>
      </w:r>
      <w:r w:rsidR="00FB304A" w:rsidRPr="00CB036F">
        <w:rPr>
          <w:rFonts w:ascii="Times New Roman" w:hAnsi="Times New Roman"/>
          <w:sz w:val="24"/>
          <w:szCs w:val="24"/>
        </w:rPr>
        <w:t>rozhodnutie o tom, či sa má vozidlo podrobiť podrobnejšej cestnej technickej kontrole a</w:t>
      </w:r>
      <w:r w:rsidR="00BA3F9E" w:rsidRPr="00CB036F">
        <w:rPr>
          <w:rFonts w:ascii="Times New Roman" w:hAnsi="Times New Roman"/>
          <w:sz w:val="24"/>
          <w:szCs w:val="24"/>
        </w:rPr>
        <w:t> </w:t>
      </w:r>
      <w:r w:rsidRPr="00CB036F">
        <w:rPr>
          <w:rFonts w:ascii="Times New Roman" w:hAnsi="Times New Roman" w:cs="Times New Roman"/>
          <w:sz w:val="24"/>
          <w:szCs w:val="24"/>
        </w:rPr>
        <w:t xml:space="preserve">určenie výšky príspevku </w:t>
      </w:r>
      <w:r w:rsidR="00FB304A" w:rsidRPr="00CB036F">
        <w:rPr>
          <w:rFonts w:ascii="Times New Roman" w:hAnsi="Times New Roman"/>
          <w:sz w:val="24"/>
          <w:szCs w:val="24"/>
        </w:rPr>
        <w:t>na čiastočnú úhradu nákladov za vykonanie podrobnejšej cestnej technickej kontroly</w:t>
      </w:r>
      <w:r w:rsidRPr="00CB036F">
        <w:rPr>
          <w:rFonts w:ascii="Times New Roman" w:hAnsi="Times New Roman" w:cs="Times New Roman"/>
          <w:sz w:val="24"/>
          <w:szCs w:val="24"/>
        </w:rPr>
        <w:t>.</w:t>
      </w:r>
    </w:p>
    <w:p w14:paraId="2CAA206E" w14:textId="6903BC69" w:rsidR="00593C5D" w:rsidRPr="00CB036F" w:rsidRDefault="00593C5D"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Taktiež sa zo správneho poriadku vyníma ukladanie opatrení pri výkone dohľadu nad trhom Slovenskou obchodnou inšpekciou.</w:t>
      </w:r>
    </w:p>
    <w:p w14:paraId="06A7CB81" w14:textId="77777777" w:rsidR="008C6C2B" w:rsidRPr="00CB036F" w:rsidRDefault="008C6C2B" w:rsidP="00747935">
      <w:pPr>
        <w:spacing w:after="0" w:line="240" w:lineRule="auto"/>
        <w:jc w:val="both"/>
        <w:rPr>
          <w:rFonts w:ascii="Times New Roman" w:hAnsi="Times New Roman" w:cs="Times New Roman"/>
          <w:sz w:val="24"/>
          <w:szCs w:val="24"/>
          <w:highlight w:val="lightGray"/>
        </w:rPr>
      </w:pPr>
    </w:p>
    <w:p w14:paraId="6E36BC3F" w14:textId="284465B9" w:rsidR="00AA60B1" w:rsidRPr="00CB036F" w:rsidRDefault="00AA60B1"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FF0233" w:rsidRPr="00CB036F">
        <w:rPr>
          <w:rFonts w:ascii="Times New Roman" w:hAnsi="Times New Roman" w:cs="Times New Roman"/>
          <w:sz w:val="24"/>
          <w:szCs w:val="24"/>
          <w:u w:val="single"/>
        </w:rPr>
        <w:t xml:space="preserve">bodu </w:t>
      </w:r>
      <w:r w:rsidR="00181F3C" w:rsidRPr="00CB036F">
        <w:rPr>
          <w:rFonts w:ascii="Times New Roman" w:hAnsi="Times New Roman" w:cs="Times New Roman"/>
          <w:sz w:val="24"/>
          <w:szCs w:val="24"/>
          <w:u w:val="single"/>
        </w:rPr>
        <w:t>1</w:t>
      </w:r>
      <w:r w:rsidR="00C55DC1" w:rsidRPr="00CB036F">
        <w:rPr>
          <w:rFonts w:ascii="Times New Roman" w:hAnsi="Times New Roman" w:cs="Times New Roman"/>
          <w:sz w:val="24"/>
          <w:szCs w:val="24"/>
          <w:u w:val="single"/>
        </w:rPr>
        <w:t>5</w:t>
      </w:r>
      <w:r w:rsidR="002543D7" w:rsidRPr="00CB036F">
        <w:rPr>
          <w:rFonts w:ascii="Times New Roman" w:hAnsi="Times New Roman" w:cs="Times New Roman"/>
          <w:sz w:val="24"/>
          <w:szCs w:val="24"/>
          <w:u w:val="single"/>
        </w:rPr>
        <w:t>2</w:t>
      </w:r>
      <w:r w:rsidRPr="00CB036F">
        <w:rPr>
          <w:rFonts w:ascii="Times New Roman" w:hAnsi="Times New Roman" w:cs="Times New Roman"/>
          <w:sz w:val="24"/>
          <w:szCs w:val="24"/>
          <w:u w:val="single"/>
        </w:rPr>
        <w:t xml:space="preserve"> [§ 157 ods. 4 novooznačené písm. o)]</w:t>
      </w:r>
    </w:p>
    <w:p w14:paraId="44E0B96B" w14:textId="77777777" w:rsidR="00AA60B1" w:rsidRPr="00CB036F" w:rsidRDefault="00AA60B1"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Dopĺňa sa, že aj pri povolení hromadnej prestavby sa nevydáva rozhodnutie.</w:t>
      </w:r>
    </w:p>
    <w:p w14:paraId="0594AB85" w14:textId="77777777" w:rsidR="00E76EFE" w:rsidRPr="00CB036F" w:rsidRDefault="00E76EFE" w:rsidP="00E76EFE">
      <w:pPr>
        <w:spacing w:after="0" w:line="240" w:lineRule="auto"/>
        <w:jc w:val="both"/>
        <w:rPr>
          <w:rFonts w:ascii="Times New Roman" w:hAnsi="Times New Roman" w:cs="Times New Roman"/>
          <w:sz w:val="24"/>
          <w:szCs w:val="24"/>
        </w:rPr>
      </w:pPr>
    </w:p>
    <w:p w14:paraId="3384B6AE" w14:textId="2A1F29B6" w:rsidR="00E76EFE" w:rsidRPr="00CB036F" w:rsidRDefault="00C55DC1" w:rsidP="00E76EF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15</w:t>
      </w:r>
      <w:r w:rsidR="002543D7" w:rsidRPr="00CB036F">
        <w:rPr>
          <w:rFonts w:ascii="Times New Roman" w:hAnsi="Times New Roman" w:cs="Times New Roman"/>
          <w:sz w:val="24"/>
          <w:szCs w:val="24"/>
          <w:u w:val="single"/>
        </w:rPr>
        <w:t>3</w:t>
      </w:r>
      <w:r w:rsidR="00E76EFE" w:rsidRPr="00CB036F">
        <w:rPr>
          <w:rFonts w:ascii="Times New Roman" w:hAnsi="Times New Roman" w:cs="Times New Roman"/>
          <w:sz w:val="24"/>
          <w:szCs w:val="24"/>
          <w:u w:val="single"/>
        </w:rPr>
        <w:t xml:space="preserve"> [§ 157 nový odsek 16]</w:t>
      </w:r>
    </w:p>
    <w:p w14:paraId="056105E0" w14:textId="346DA4FA" w:rsidR="00E76EFE" w:rsidRPr="00CB036F" w:rsidRDefault="00E76EFE" w:rsidP="00E76EFE">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Medzi spoločné ustanovenia o konaní sa navrhuje doplniť, že zodpovednosť </w:t>
      </w:r>
      <w:r w:rsidRPr="00CB036F">
        <w:rPr>
          <w:rFonts w:ascii="Times New Roman" w:hAnsi="Times New Roman"/>
          <w:sz w:val="24"/>
          <w:szCs w:val="24"/>
        </w:rPr>
        <w:t>právnickej osoby za správny delikt alebo poriadkovú pokutu nezaniká vyhlásením konkurzu, vstupom do likvidácie, jej zrušením alebo zavedením nútenej správy.</w:t>
      </w:r>
    </w:p>
    <w:p w14:paraId="7C361383" w14:textId="77777777" w:rsidR="009F7868" w:rsidRPr="00CB036F" w:rsidRDefault="009F7868" w:rsidP="00747935">
      <w:pPr>
        <w:spacing w:after="0" w:line="240" w:lineRule="auto"/>
        <w:jc w:val="both"/>
        <w:rPr>
          <w:rFonts w:ascii="Times New Roman" w:hAnsi="Times New Roman" w:cs="Times New Roman"/>
          <w:sz w:val="24"/>
          <w:szCs w:val="24"/>
          <w:highlight w:val="lightGray"/>
        </w:rPr>
      </w:pPr>
    </w:p>
    <w:p w14:paraId="6ADF61BA" w14:textId="53E9C945" w:rsidR="00E76EFE" w:rsidRPr="00CB036F" w:rsidRDefault="00E76EFE" w:rsidP="00E76EF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lastRenderedPageBreak/>
        <w:t>K bodu 15</w:t>
      </w:r>
      <w:r w:rsidR="002543D7" w:rsidRPr="00CB036F">
        <w:rPr>
          <w:rFonts w:ascii="Times New Roman" w:hAnsi="Times New Roman" w:cs="Times New Roman"/>
          <w:sz w:val="24"/>
          <w:szCs w:val="24"/>
          <w:u w:val="single"/>
        </w:rPr>
        <w:t>5</w:t>
      </w:r>
      <w:r w:rsidRPr="00CB036F">
        <w:rPr>
          <w:rFonts w:ascii="Times New Roman" w:hAnsi="Times New Roman" w:cs="Times New Roman"/>
          <w:sz w:val="24"/>
          <w:szCs w:val="24"/>
          <w:u w:val="single"/>
        </w:rPr>
        <w:t xml:space="preserve"> a 15</w:t>
      </w:r>
      <w:r w:rsidR="002543D7" w:rsidRPr="00CB036F">
        <w:rPr>
          <w:rFonts w:ascii="Times New Roman" w:hAnsi="Times New Roman" w:cs="Times New Roman"/>
          <w:sz w:val="24"/>
          <w:szCs w:val="24"/>
          <w:u w:val="single"/>
        </w:rPr>
        <w:t>6</w:t>
      </w:r>
      <w:r w:rsidRPr="00CB036F">
        <w:rPr>
          <w:rFonts w:ascii="Times New Roman" w:hAnsi="Times New Roman" w:cs="Times New Roman"/>
          <w:sz w:val="24"/>
          <w:szCs w:val="24"/>
          <w:u w:val="single"/>
        </w:rPr>
        <w:t xml:space="preserve"> [§ 16</w:t>
      </w:r>
      <w:r w:rsidR="00A865FF" w:rsidRPr="00CB036F">
        <w:rPr>
          <w:rFonts w:ascii="Times New Roman" w:hAnsi="Times New Roman" w:cs="Times New Roman"/>
          <w:sz w:val="24"/>
          <w:szCs w:val="24"/>
          <w:u w:val="single"/>
        </w:rPr>
        <w:t>3</w:t>
      </w:r>
      <w:r w:rsidRPr="00CB036F">
        <w:rPr>
          <w:rFonts w:ascii="Times New Roman" w:hAnsi="Times New Roman" w:cs="Times New Roman"/>
          <w:sz w:val="24"/>
          <w:szCs w:val="24"/>
          <w:u w:val="single"/>
        </w:rPr>
        <w:t xml:space="preserve"> ods. 4 písm. a) a písm. b) tretí bod]</w:t>
      </w:r>
    </w:p>
    <w:p w14:paraId="16B50519" w14:textId="4B6C3043" w:rsidR="00E76EFE" w:rsidRPr="00CB036F" w:rsidRDefault="00E76EFE" w:rsidP="00E76EFE">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Navrhuje sa zmena finančnej spoľahlivosti pri kontrole originality zo 100 000 eur na 50 000 eur.</w:t>
      </w:r>
    </w:p>
    <w:p w14:paraId="10846A5C" w14:textId="77777777" w:rsidR="001A574B" w:rsidRPr="00CB036F" w:rsidRDefault="001A574B" w:rsidP="00E76EFE">
      <w:pPr>
        <w:spacing w:after="0" w:line="240" w:lineRule="auto"/>
        <w:jc w:val="both"/>
        <w:rPr>
          <w:rFonts w:ascii="Times New Roman" w:hAnsi="Times New Roman" w:cs="Times New Roman"/>
          <w:sz w:val="24"/>
          <w:szCs w:val="24"/>
        </w:rPr>
      </w:pPr>
    </w:p>
    <w:p w14:paraId="46DAD504" w14:textId="196352C0" w:rsidR="001A574B" w:rsidRPr="00CB036F" w:rsidRDefault="00C55DC1" w:rsidP="001A574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15</w:t>
      </w:r>
      <w:r w:rsidR="002543D7" w:rsidRPr="00CB036F">
        <w:rPr>
          <w:rFonts w:ascii="Times New Roman" w:hAnsi="Times New Roman" w:cs="Times New Roman"/>
          <w:sz w:val="24"/>
          <w:szCs w:val="24"/>
          <w:u w:val="single"/>
        </w:rPr>
        <w:t>7</w:t>
      </w:r>
      <w:r w:rsidR="001A574B" w:rsidRPr="00CB036F">
        <w:rPr>
          <w:rFonts w:ascii="Times New Roman" w:hAnsi="Times New Roman" w:cs="Times New Roman"/>
          <w:sz w:val="24"/>
          <w:szCs w:val="24"/>
          <w:u w:val="single"/>
        </w:rPr>
        <w:t xml:space="preserve"> [§ 163 ods. 5 písm. c)]</w:t>
      </w:r>
    </w:p>
    <w:p w14:paraId="542ADC3C" w14:textId="77777777" w:rsidR="001A574B" w:rsidRPr="00CB036F" w:rsidRDefault="001A574B" w:rsidP="001A574B">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zosúladenie so zákonom č. 431/2002 Z. z. o účtovníctve v znení neskorších predpisov.</w:t>
      </w:r>
    </w:p>
    <w:p w14:paraId="10D052CB" w14:textId="77777777" w:rsidR="00E76EFE" w:rsidRPr="00CB036F" w:rsidRDefault="00E76EFE" w:rsidP="00747935">
      <w:pPr>
        <w:spacing w:after="0" w:line="240" w:lineRule="auto"/>
        <w:jc w:val="both"/>
        <w:rPr>
          <w:rFonts w:ascii="Times New Roman" w:hAnsi="Times New Roman" w:cs="Times New Roman"/>
          <w:sz w:val="24"/>
          <w:szCs w:val="24"/>
          <w:highlight w:val="lightGray"/>
        </w:rPr>
      </w:pPr>
    </w:p>
    <w:p w14:paraId="17259B8E" w14:textId="2F0BD188" w:rsidR="00227E24" w:rsidRPr="00CB036F" w:rsidRDefault="00B2514F"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w:t>
      </w:r>
      <w:r w:rsidR="00181F3C" w:rsidRPr="00CB036F">
        <w:rPr>
          <w:rFonts w:ascii="Times New Roman" w:hAnsi="Times New Roman" w:cs="Times New Roman"/>
          <w:sz w:val="24"/>
          <w:szCs w:val="24"/>
          <w:u w:val="single"/>
        </w:rPr>
        <w:t>1</w:t>
      </w:r>
      <w:r w:rsidR="00C55DC1" w:rsidRPr="00CB036F">
        <w:rPr>
          <w:rFonts w:ascii="Times New Roman" w:hAnsi="Times New Roman" w:cs="Times New Roman"/>
          <w:sz w:val="24"/>
          <w:szCs w:val="24"/>
          <w:u w:val="single"/>
        </w:rPr>
        <w:t>5</w:t>
      </w:r>
      <w:r w:rsidR="002543D7" w:rsidRPr="00CB036F">
        <w:rPr>
          <w:rFonts w:ascii="Times New Roman" w:hAnsi="Times New Roman" w:cs="Times New Roman"/>
          <w:sz w:val="24"/>
          <w:szCs w:val="24"/>
          <w:u w:val="single"/>
        </w:rPr>
        <w:t>8</w:t>
      </w:r>
      <w:r w:rsidR="00227E24"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227E24" w:rsidRPr="00CB036F">
        <w:rPr>
          <w:rFonts w:ascii="Times New Roman" w:hAnsi="Times New Roman" w:cs="Times New Roman"/>
          <w:sz w:val="24"/>
          <w:szCs w:val="24"/>
          <w:u w:val="single"/>
        </w:rPr>
        <w:t xml:space="preserve">§ 165 odsek </w:t>
      </w:r>
      <w:r w:rsidR="00A865FF" w:rsidRPr="00CB036F">
        <w:rPr>
          <w:rFonts w:ascii="Times New Roman" w:hAnsi="Times New Roman" w:cs="Times New Roman"/>
          <w:sz w:val="24"/>
          <w:szCs w:val="24"/>
          <w:u w:val="single"/>
        </w:rPr>
        <w:t>1]</w:t>
      </w:r>
    </w:p>
    <w:p w14:paraId="18CD4DE3" w14:textId="77777777" w:rsidR="009D26C3" w:rsidRPr="00CB036F" w:rsidRDefault="009D26C3" w:rsidP="009D26C3">
      <w:pPr>
        <w:pStyle w:val="Textkomentra"/>
        <w:spacing w:after="0" w:line="240" w:lineRule="auto"/>
        <w:jc w:val="both"/>
        <w:rPr>
          <w:rFonts w:ascii="Times New Roman" w:hAnsi="Times New Roman"/>
          <w:sz w:val="24"/>
          <w:szCs w:val="24"/>
        </w:rPr>
      </w:pPr>
      <w:r w:rsidRPr="00CB036F">
        <w:rPr>
          <w:rFonts w:ascii="Times New Roman" w:hAnsi="Times New Roman"/>
          <w:sz w:val="24"/>
          <w:szCs w:val="24"/>
        </w:rPr>
        <w:t>Technická služba overovania musí spĺňať nezávislosť a nestrannosť aj podľa čl. 69 nariadenia (EÚ) 2018/858.</w:t>
      </w:r>
    </w:p>
    <w:p w14:paraId="68A89BDC" w14:textId="77777777" w:rsidR="009D26C3" w:rsidRPr="00CB036F" w:rsidRDefault="009D26C3" w:rsidP="00747935">
      <w:pPr>
        <w:spacing w:after="0" w:line="240" w:lineRule="auto"/>
        <w:jc w:val="both"/>
        <w:rPr>
          <w:rFonts w:ascii="Times New Roman" w:hAnsi="Times New Roman" w:cs="Times New Roman"/>
          <w:sz w:val="24"/>
          <w:szCs w:val="24"/>
          <w:highlight w:val="lightGray"/>
          <w:u w:val="single"/>
        </w:rPr>
      </w:pPr>
    </w:p>
    <w:p w14:paraId="368A7669" w14:textId="11B1B96F" w:rsidR="001B6587" w:rsidRPr="00CB036F" w:rsidRDefault="001B6587" w:rsidP="001B6587">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w:t>
      </w:r>
      <w:r w:rsidR="00E76EFE" w:rsidRPr="00CB036F">
        <w:rPr>
          <w:rFonts w:ascii="Times New Roman" w:hAnsi="Times New Roman" w:cs="Times New Roman"/>
          <w:sz w:val="24"/>
          <w:szCs w:val="24"/>
          <w:u w:val="single"/>
        </w:rPr>
        <w:t>5</w:t>
      </w:r>
      <w:r w:rsidR="002543D7" w:rsidRPr="00CB036F">
        <w:rPr>
          <w:rFonts w:ascii="Times New Roman" w:hAnsi="Times New Roman" w:cs="Times New Roman"/>
          <w:sz w:val="24"/>
          <w:szCs w:val="24"/>
          <w:u w:val="single"/>
        </w:rPr>
        <w:t>9</w:t>
      </w:r>
      <w:r w:rsidRPr="00CB036F">
        <w:rPr>
          <w:rFonts w:ascii="Times New Roman" w:hAnsi="Times New Roman" w:cs="Times New Roman"/>
          <w:sz w:val="24"/>
          <w:szCs w:val="24"/>
          <w:u w:val="single"/>
        </w:rPr>
        <w:t xml:space="preserve"> [§ 167 ods. 3 písm. b)]</w:t>
      </w:r>
    </w:p>
    <w:p w14:paraId="249A4704" w14:textId="5F78F4BD" w:rsidR="001B6587" w:rsidRPr="00CB036F" w:rsidRDefault="00E76EFE"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Z podmienok bezúhonnosti sa navrhuje vypustiť trestné činy súvisiace s cestnou premávkou.</w:t>
      </w:r>
    </w:p>
    <w:p w14:paraId="0DFD3EFD" w14:textId="77777777" w:rsidR="00585C1B" w:rsidRPr="00CB036F" w:rsidRDefault="00585C1B" w:rsidP="00585C1B">
      <w:pPr>
        <w:spacing w:after="0" w:line="240" w:lineRule="auto"/>
        <w:jc w:val="both"/>
        <w:rPr>
          <w:rFonts w:ascii="Times New Roman" w:hAnsi="Times New Roman" w:cs="Times New Roman"/>
          <w:sz w:val="24"/>
          <w:szCs w:val="24"/>
          <w:highlight w:val="lightGray"/>
          <w:u w:val="single"/>
        </w:rPr>
      </w:pPr>
    </w:p>
    <w:p w14:paraId="47662A94" w14:textId="20B0C5F2" w:rsidR="00585C1B" w:rsidRPr="00CB036F" w:rsidRDefault="00585C1B" w:rsidP="00585C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160 [§ 168]</w:t>
      </w:r>
    </w:p>
    <w:p w14:paraId="357C5239" w14:textId="46F0879B" w:rsidR="00585C1B" w:rsidRPr="00CB036F" w:rsidRDefault="00585C1B" w:rsidP="00585C1B">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Ide o zosúladenie textu v celom § 168 s nadpisom v § 168, ktorý okrem zákazu majetkového prepojenia hovorí aj o zákaze personálneho prepojenia.</w:t>
      </w:r>
    </w:p>
    <w:p w14:paraId="6CCD3A08" w14:textId="77777777" w:rsidR="00E76EFE" w:rsidRPr="00CB036F" w:rsidRDefault="00E76EFE" w:rsidP="00747935">
      <w:pPr>
        <w:spacing w:after="0" w:line="240" w:lineRule="auto"/>
        <w:jc w:val="both"/>
        <w:rPr>
          <w:rFonts w:ascii="Times New Roman" w:hAnsi="Times New Roman" w:cs="Times New Roman"/>
          <w:sz w:val="24"/>
          <w:szCs w:val="24"/>
          <w:highlight w:val="lightGray"/>
          <w:u w:val="single"/>
        </w:rPr>
      </w:pPr>
    </w:p>
    <w:p w14:paraId="4B79BF02" w14:textId="189B90D5" w:rsidR="001B6587" w:rsidRPr="00CB036F" w:rsidRDefault="001B6587" w:rsidP="001B6587">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w:t>
      </w:r>
      <w:r w:rsidR="002543D7" w:rsidRPr="00CB036F">
        <w:rPr>
          <w:rFonts w:ascii="Times New Roman" w:hAnsi="Times New Roman" w:cs="Times New Roman"/>
          <w:sz w:val="24"/>
          <w:szCs w:val="24"/>
          <w:u w:val="single"/>
        </w:rPr>
        <w:t>6</w:t>
      </w:r>
      <w:r w:rsidR="00585C1B" w:rsidRPr="00CB036F">
        <w:rPr>
          <w:rFonts w:ascii="Times New Roman" w:hAnsi="Times New Roman" w:cs="Times New Roman"/>
          <w:sz w:val="24"/>
          <w:szCs w:val="24"/>
          <w:u w:val="single"/>
        </w:rPr>
        <w:t>1</w:t>
      </w:r>
      <w:r w:rsidRPr="00CB036F">
        <w:rPr>
          <w:rFonts w:ascii="Times New Roman" w:hAnsi="Times New Roman" w:cs="Times New Roman"/>
          <w:sz w:val="24"/>
          <w:szCs w:val="24"/>
          <w:u w:val="single"/>
        </w:rPr>
        <w:t xml:space="preserve"> [§ 168 ods. 5]</w:t>
      </w:r>
    </w:p>
    <w:p w14:paraId="612EC67A" w14:textId="4088F056" w:rsidR="001B6587" w:rsidRPr="00CB036F" w:rsidRDefault="001B6587" w:rsidP="001B6587">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Návrhom zákona sa ruší zákaz personálneho a majetkového prepojenia blízkych osôb navrhovateľa.</w:t>
      </w:r>
    </w:p>
    <w:p w14:paraId="7F2CA4B7" w14:textId="77777777" w:rsidR="001B6587" w:rsidRPr="00CB036F" w:rsidRDefault="001B6587" w:rsidP="00747935">
      <w:pPr>
        <w:spacing w:after="0" w:line="240" w:lineRule="auto"/>
        <w:jc w:val="both"/>
        <w:rPr>
          <w:rFonts w:ascii="Times New Roman" w:hAnsi="Times New Roman" w:cs="Times New Roman"/>
          <w:sz w:val="24"/>
          <w:szCs w:val="24"/>
          <w:highlight w:val="lightGray"/>
          <w:u w:val="single"/>
        </w:rPr>
      </w:pPr>
    </w:p>
    <w:p w14:paraId="27702841" w14:textId="06D9D173" w:rsidR="009F7868" w:rsidRPr="00CB036F" w:rsidRDefault="009F7868"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w:t>
      </w:r>
      <w:r w:rsidR="00752625" w:rsidRPr="00CB036F">
        <w:rPr>
          <w:rFonts w:ascii="Times New Roman" w:hAnsi="Times New Roman" w:cs="Times New Roman"/>
          <w:sz w:val="24"/>
          <w:szCs w:val="24"/>
          <w:u w:val="single"/>
        </w:rPr>
        <w:t xml:space="preserve">bodu </w:t>
      </w:r>
      <w:r w:rsidR="00181F3C" w:rsidRPr="00CB036F">
        <w:rPr>
          <w:rFonts w:ascii="Times New Roman" w:hAnsi="Times New Roman" w:cs="Times New Roman"/>
          <w:sz w:val="24"/>
          <w:szCs w:val="24"/>
          <w:u w:val="single"/>
        </w:rPr>
        <w:t>1</w:t>
      </w:r>
      <w:r w:rsidR="002543D7" w:rsidRPr="00CB036F">
        <w:rPr>
          <w:rFonts w:ascii="Times New Roman" w:hAnsi="Times New Roman" w:cs="Times New Roman"/>
          <w:sz w:val="24"/>
          <w:szCs w:val="24"/>
          <w:u w:val="single"/>
        </w:rPr>
        <w:t>6</w:t>
      </w:r>
      <w:r w:rsidR="00585C1B" w:rsidRPr="00CB036F">
        <w:rPr>
          <w:rFonts w:ascii="Times New Roman" w:hAnsi="Times New Roman" w:cs="Times New Roman"/>
          <w:sz w:val="24"/>
          <w:szCs w:val="24"/>
          <w:u w:val="single"/>
        </w:rPr>
        <w:t>2</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169 ods. 3</w:t>
      </w:r>
      <w:r w:rsidR="00356B21" w:rsidRPr="00CB036F">
        <w:rPr>
          <w:rFonts w:ascii="Times New Roman" w:hAnsi="Times New Roman" w:cs="Times New Roman"/>
          <w:sz w:val="24"/>
          <w:szCs w:val="24"/>
          <w:u w:val="single"/>
        </w:rPr>
        <w:t>]</w:t>
      </w:r>
    </w:p>
    <w:p w14:paraId="14C51D95"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že </w:t>
      </w:r>
      <w:r w:rsidR="00FB304A" w:rsidRPr="00CB036F">
        <w:rPr>
          <w:rFonts w:ascii="Times New Roman" w:hAnsi="Times New Roman" w:cs="Times New Roman"/>
          <w:sz w:val="24"/>
          <w:szCs w:val="24"/>
        </w:rPr>
        <w:t xml:space="preserve">schvaľovací orgán pri posudzovaní spoľahlivosti preruší konanie </w:t>
      </w:r>
      <w:r w:rsidRPr="00CB036F">
        <w:rPr>
          <w:rFonts w:ascii="Times New Roman" w:hAnsi="Times New Roman" w:cs="Times New Roman"/>
          <w:sz w:val="24"/>
          <w:szCs w:val="24"/>
        </w:rPr>
        <w:t xml:space="preserve">do doby získania podkladov </w:t>
      </w:r>
      <w:r w:rsidR="00FB304A" w:rsidRPr="00CB036F">
        <w:rPr>
          <w:rFonts w:ascii="Times New Roman" w:hAnsi="Times New Roman" w:cs="Times New Roman"/>
          <w:sz w:val="24"/>
          <w:szCs w:val="24"/>
        </w:rPr>
        <w:t xml:space="preserve">vyjadrenia </w:t>
      </w:r>
      <w:r w:rsidRPr="00CB036F">
        <w:rPr>
          <w:rFonts w:ascii="Times New Roman" w:hAnsi="Times New Roman" w:cs="Times New Roman"/>
          <w:sz w:val="24"/>
          <w:szCs w:val="24"/>
        </w:rPr>
        <w:t>od orgánu Policajného zboru.</w:t>
      </w:r>
    </w:p>
    <w:p w14:paraId="690C9A0B" w14:textId="77777777" w:rsidR="00FB304A" w:rsidRPr="00CB036F" w:rsidRDefault="00FB304A" w:rsidP="00747935">
      <w:pPr>
        <w:spacing w:after="0" w:line="240" w:lineRule="auto"/>
        <w:jc w:val="both"/>
        <w:rPr>
          <w:rFonts w:ascii="Times New Roman" w:hAnsi="Times New Roman" w:cs="Times New Roman"/>
          <w:sz w:val="24"/>
          <w:szCs w:val="24"/>
          <w:highlight w:val="lightGray"/>
        </w:rPr>
      </w:pPr>
    </w:p>
    <w:p w14:paraId="51973946" w14:textId="543ED016" w:rsidR="00C12F6F" w:rsidRPr="00CB036F" w:rsidRDefault="002543D7"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16</w:t>
      </w:r>
      <w:r w:rsidR="00585C1B" w:rsidRPr="00CB036F">
        <w:rPr>
          <w:rFonts w:ascii="Times New Roman" w:hAnsi="Times New Roman" w:cs="Times New Roman"/>
          <w:sz w:val="24"/>
          <w:szCs w:val="24"/>
          <w:u w:val="single"/>
        </w:rPr>
        <w:t>3</w:t>
      </w:r>
      <w:r w:rsidR="00454F31" w:rsidRPr="00CB036F">
        <w:rPr>
          <w:rFonts w:ascii="Times New Roman" w:hAnsi="Times New Roman" w:cs="Times New Roman"/>
          <w:sz w:val="24"/>
          <w:szCs w:val="24"/>
          <w:u w:val="single"/>
        </w:rPr>
        <w:t xml:space="preserve"> [§ 170 ods. 22]</w:t>
      </w:r>
    </w:p>
    <w:p w14:paraId="42829FDA" w14:textId="4B788B40" w:rsidR="00C12F6F" w:rsidRPr="00CB036F" w:rsidRDefault="00C12F6F"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rPr>
        <w:t>S ohľadom na rozsah a kvalitu prípravy podmienok pre certifikované miesta opravy a príslušného informačného systému sa prolonguje</w:t>
      </w:r>
      <w:r w:rsidR="004A682D" w:rsidRPr="00CB036F">
        <w:rPr>
          <w:rFonts w:ascii="Times New Roman" w:hAnsi="Times New Roman" w:cs="Times New Roman"/>
          <w:sz w:val="24"/>
          <w:szCs w:val="24"/>
        </w:rPr>
        <w:t xml:space="preserve"> prechodné</w:t>
      </w:r>
      <w:r w:rsidRPr="00CB036F">
        <w:rPr>
          <w:rFonts w:ascii="Times New Roman" w:hAnsi="Times New Roman" w:cs="Times New Roman"/>
          <w:sz w:val="24"/>
          <w:szCs w:val="24"/>
        </w:rPr>
        <w:t xml:space="preserve"> obdobie do 1. januára 2021.</w:t>
      </w:r>
    </w:p>
    <w:p w14:paraId="3E6AFF35" w14:textId="77777777" w:rsidR="00E76EFE" w:rsidRPr="00CB036F" w:rsidRDefault="00E76EFE" w:rsidP="00E76EFE">
      <w:pPr>
        <w:spacing w:after="0" w:line="240" w:lineRule="auto"/>
        <w:jc w:val="both"/>
        <w:rPr>
          <w:rFonts w:ascii="Times New Roman" w:hAnsi="Times New Roman" w:cs="Times New Roman"/>
          <w:sz w:val="24"/>
          <w:szCs w:val="24"/>
          <w:highlight w:val="lightGray"/>
        </w:rPr>
      </w:pPr>
    </w:p>
    <w:p w14:paraId="29CD74C3" w14:textId="2B18B6EC" w:rsidR="00E76EFE" w:rsidRPr="00CB036F" w:rsidRDefault="002543D7" w:rsidP="00E76EF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16</w:t>
      </w:r>
      <w:r w:rsidR="00585C1B" w:rsidRPr="00CB036F">
        <w:rPr>
          <w:rFonts w:ascii="Times New Roman" w:hAnsi="Times New Roman" w:cs="Times New Roman"/>
          <w:sz w:val="24"/>
          <w:szCs w:val="24"/>
          <w:u w:val="single"/>
        </w:rPr>
        <w:t>4</w:t>
      </w:r>
      <w:r w:rsidR="00E76EFE" w:rsidRPr="00CB036F">
        <w:rPr>
          <w:rFonts w:ascii="Times New Roman" w:hAnsi="Times New Roman" w:cs="Times New Roman"/>
          <w:sz w:val="24"/>
          <w:szCs w:val="24"/>
          <w:u w:val="single"/>
        </w:rPr>
        <w:t xml:space="preserve"> [§ 170a]</w:t>
      </w:r>
    </w:p>
    <w:p w14:paraId="4A0534E1" w14:textId="39C8C82D" w:rsidR="00E76EFE" w:rsidRPr="00CB036F" w:rsidRDefault="00E76EFE" w:rsidP="00E76EF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rPr>
        <w:t>Dopĺňajú sa prechodné ustanovenia v súvislosti s konaním.</w:t>
      </w:r>
    </w:p>
    <w:p w14:paraId="371AA948" w14:textId="07994A28" w:rsidR="00C12F6F" w:rsidRPr="00CB036F" w:rsidRDefault="00C12F6F" w:rsidP="00747935">
      <w:pPr>
        <w:spacing w:after="0" w:line="240" w:lineRule="auto"/>
        <w:jc w:val="both"/>
        <w:rPr>
          <w:rFonts w:ascii="Times New Roman" w:hAnsi="Times New Roman" w:cs="Times New Roman"/>
          <w:sz w:val="24"/>
          <w:szCs w:val="24"/>
          <w:u w:val="single"/>
        </w:rPr>
      </w:pPr>
    </w:p>
    <w:p w14:paraId="574F7843" w14:textId="41F23403" w:rsidR="00DF196E" w:rsidRPr="00CB036F" w:rsidRDefault="00DF196E" w:rsidP="00DF196E">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w:t>
      </w:r>
      <w:r w:rsidR="002543D7" w:rsidRPr="00CB036F">
        <w:rPr>
          <w:rFonts w:ascii="Times New Roman" w:hAnsi="Times New Roman" w:cs="Times New Roman"/>
          <w:sz w:val="24"/>
          <w:szCs w:val="24"/>
          <w:u w:val="single"/>
        </w:rPr>
        <w:t>6</w:t>
      </w:r>
      <w:r w:rsidR="00585C1B" w:rsidRPr="00CB036F">
        <w:rPr>
          <w:rFonts w:ascii="Times New Roman" w:hAnsi="Times New Roman" w:cs="Times New Roman"/>
          <w:sz w:val="24"/>
          <w:szCs w:val="24"/>
          <w:u w:val="single"/>
        </w:rPr>
        <w:t>5</w:t>
      </w:r>
      <w:r w:rsidRPr="00CB036F">
        <w:rPr>
          <w:rFonts w:ascii="Times New Roman" w:hAnsi="Times New Roman" w:cs="Times New Roman"/>
          <w:sz w:val="24"/>
          <w:szCs w:val="24"/>
          <w:u w:val="single"/>
        </w:rPr>
        <w:t xml:space="preserve"> [príloha č. 2 druhý bod]</w:t>
      </w:r>
    </w:p>
    <w:p w14:paraId="1EC5907D" w14:textId="0B8CC7F1" w:rsidR="00DF196E" w:rsidRPr="00CB036F" w:rsidRDefault="00DF196E" w:rsidP="00DF196E">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transpozičnej prílohe sa dopĺňa zmena smernice 96/53/ES.</w:t>
      </w:r>
    </w:p>
    <w:p w14:paraId="0EF0825E" w14:textId="77777777" w:rsidR="00E76EFE" w:rsidRPr="00CB036F" w:rsidRDefault="00E76EFE" w:rsidP="00747935">
      <w:pPr>
        <w:spacing w:after="0" w:line="240" w:lineRule="auto"/>
        <w:jc w:val="both"/>
        <w:rPr>
          <w:rFonts w:ascii="Times New Roman" w:hAnsi="Times New Roman" w:cs="Times New Roman"/>
          <w:sz w:val="24"/>
          <w:szCs w:val="24"/>
          <w:highlight w:val="lightGray"/>
          <w:u w:val="single"/>
        </w:rPr>
      </w:pPr>
    </w:p>
    <w:p w14:paraId="237E8BB0" w14:textId="60B8ED5D" w:rsidR="00227E24" w:rsidRPr="00CB036F" w:rsidRDefault="00752625"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181F3C" w:rsidRPr="00CB036F">
        <w:rPr>
          <w:rFonts w:ascii="Times New Roman" w:hAnsi="Times New Roman" w:cs="Times New Roman"/>
          <w:sz w:val="24"/>
          <w:szCs w:val="24"/>
          <w:u w:val="single"/>
        </w:rPr>
        <w:t>1</w:t>
      </w:r>
      <w:r w:rsidR="00DF196E" w:rsidRPr="00CB036F">
        <w:rPr>
          <w:rFonts w:ascii="Times New Roman" w:hAnsi="Times New Roman" w:cs="Times New Roman"/>
          <w:sz w:val="24"/>
          <w:szCs w:val="24"/>
          <w:u w:val="single"/>
        </w:rPr>
        <w:t>6</w:t>
      </w:r>
      <w:r w:rsidR="00585C1B" w:rsidRPr="00CB036F">
        <w:rPr>
          <w:rFonts w:ascii="Times New Roman" w:hAnsi="Times New Roman" w:cs="Times New Roman"/>
          <w:sz w:val="24"/>
          <w:szCs w:val="24"/>
          <w:u w:val="single"/>
        </w:rPr>
        <w:t>6</w:t>
      </w:r>
      <w:r w:rsidR="00227E24"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227E24" w:rsidRPr="00CB036F">
        <w:rPr>
          <w:rFonts w:ascii="Times New Roman" w:hAnsi="Times New Roman" w:cs="Times New Roman"/>
          <w:sz w:val="24"/>
          <w:szCs w:val="24"/>
          <w:u w:val="single"/>
        </w:rPr>
        <w:t>príloha č. 2</w:t>
      </w:r>
      <w:r w:rsidR="00356B21" w:rsidRPr="00CB036F">
        <w:rPr>
          <w:rFonts w:ascii="Times New Roman" w:hAnsi="Times New Roman" w:cs="Times New Roman"/>
          <w:sz w:val="24"/>
          <w:szCs w:val="24"/>
          <w:u w:val="single"/>
        </w:rPr>
        <w:t>]</w:t>
      </w:r>
    </w:p>
    <w:p w14:paraId="48C1A3CC" w14:textId="238B89AA" w:rsidR="00A80F5F" w:rsidRPr="00CB036F" w:rsidRDefault="00A80F5F" w:rsidP="00A80F5F">
      <w:pPr>
        <w:spacing w:after="0" w:line="240" w:lineRule="auto"/>
        <w:jc w:val="both"/>
        <w:rPr>
          <w:rFonts w:ascii="Times New Roman" w:hAnsi="Times New Roman"/>
          <w:sz w:val="24"/>
          <w:szCs w:val="24"/>
        </w:rPr>
      </w:pPr>
      <w:r w:rsidRPr="00CB036F">
        <w:rPr>
          <w:rFonts w:ascii="Times New Roman" w:hAnsi="Times New Roman" w:cs="Times New Roman"/>
          <w:sz w:val="24"/>
          <w:szCs w:val="24"/>
        </w:rPr>
        <w:t xml:space="preserve">Z transpozičnej prílohy sa vypúšťa </w:t>
      </w:r>
      <w:r w:rsidRPr="00CB036F">
        <w:rPr>
          <w:rFonts w:ascii="Times New Roman" w:hAnsi="Times New Roman"/>
          <w:sz w:val="24"/>
          <w:szCs w:val="24"/>
        </w:rPr>
        <w:t>smernica 2007/46</w:t>
      </w:r>
      <w:r w:rsidR="00E919F7" w:rsidRPr="00CB036F">
        <w:rPr>
          <w:rFonts w:ascii="Times New Roman" w:hAnsi="Times New Roman"/>
          <w:sz w:val="24"/>
          <w:szCs w:val="24"/>
        </w:rPr>
        <w:t>/ES</w:t>
      </w:r>
      <w:r w:rsidRPr="00CB036F">
        <w:rPr>
          <w:rFonts w:ascii="Times New Roman" w:hAnsi="Times New Roman"/>
          <w:sz w:val="24"/>
          <w:szCs w:val="24"/>
        </w:rPr>
        <w:t>, ktorá bude s účinnosťou od</w:t>
      </w:r>
      <w:r w:rsidR="00BA3F9E" w:rsidRPr="00CB036F">
        <w:rPr>
          <w:rFonts w:ascii="Times New Roman" w:hAnsi="Times New Roman"/>
          <w:sz w:val="24"/>
          <w:szCs w:val="24"/>
        </w:rPr>
        <w:t> </w:t>
      </w:r>
      <w:r w:rsidRPr="00CB036F">
        <w:rPr>
          <w:rFonts w:ascii="Times New Roman" w:hAnsi="Times New Roman"/>
          <w:sz w:val="24"/>
          <w:szCs w:val="24"/>
        </w:rPr>
        <w:t>1.</w:t>
      </w:r>
      <w:r w:rsidR="00BA3F9E" w:rsidRPr="00CB036F">
        <w:rPr>
          <w:rFonts w:ascii="Times New Roman" w:hAnsi="Times New Roman"/>
          <w:sz w:val="24"/>
          <w:szCs w:val="24"/>
        </w:rPr>
        <w:t> </w:t>
      </w:r>
      <w:r w:rsidRPr="00CB036F">
        <w:rPr>
          <w:rFonts w:ascii="Times New Roman" w:hAnsi="Times New Roman"/>
          <w:sz w:val="24"/>
          <w:szCs w:val="24"/>
        </w:rPr>
        <w:t xml:space="preserve">septembra 2020 nahradená priamo uplatniteľným nariadením (EÚ) 2018/858. </w:t>
      </w:r>
    </w:p>
    <w:p w14:paraId="3B2D0ABD" w14:textId="2F270E4C" w:rsidR="00E07C33" w:rsidRPr="00CB036F" w:rsidRDefault="00E07C33" w:rsidP="00A80F5F">
      <w:pPr>
        <w:spacing w:after="0" w:line="240" w:lineRule="auto"/>
        <w:jc w:val="both"/>
        <w:rPr>
          <w:rFonts w:ascii="Times New Roman" w:hAnsi="Times New Roman"/>
          <w:sz w:val="24"/>
          <w:szCs w:val="24"/>
        </w:rPr>
      </w:pPr>
    </w:p>
    <w:p w14:paraId="69B77905" w14:textId="580351B1" w:rsidR="00E07C33" w:rsidRPr="00CB036F" w:rsidRDefault="00C55DC1" w:rsidP="00E07C33">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16</w:t>
      </w:r>
      <w:r w:rsidR="00585C1B" w:rsidRPr="00CB036F">
        <w:rPr>
          <w:rFonts w:ascii="Times New Roman" w:hAnsi="Times New Roman" w:cs="Times New Roman"/>
          <w:sz w:val="24"/>
          <w:szCs w:val="24"/>
          <w:u w:val="single"/>
        </w:rPr>
        <w:t>7</w:t>
      </w:r>
      <w:r w:rsidR="00E07C33" w:rsidRPr="00CB036F">
        <w:rPr>
          <w:rFonts w:ascii="Times New Roman" w:hAnsi="Times New Roman" w:cs="Times New Roman"/>
          <w:sz w:val="24"/>
          <w:szCs w:val="24"/>
          <w:u w:val="single"/>
        </w:rPr>
        <w:t xml:space="preserve"> [Prehľad zákona]</w:t>
      </w:r>
    </w:p>
    <w:p w14:paraId="085C340F" w14:textId="4D9F6EB1" w:rsidR="00E07C33" w:rsidRPr="00CB036F" w:rsidRDefault="00E07C33" w:rsidP="00A80F5F">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Navrhuje sa vypustenie prehľadu zákona </w:t>
      </w:r>
      <w:r w:rsidRPr="00CB036F">
        <w:rPr>
          <w:rFonts w:ascii="Times New Roman" w:hAnsi="Times New Roman"/>
          <w:sz w:val="24"/>
          <w:szCs w:val="24"/>
        </w:rPr>
        <w:t xml:space="preserve">o prevádzke vozidiel v cestnej premávke a o zmene a doplnení niektorých zákonov, vzhľadom na to, že sa so zmenou nadpisu jednotlivých ustanovení stal neaktuálnym. </w:t>
      </w:r>
    </w:p>
    <w:p w14:paraId="5B9103E6" w14:textId="77777777" w:rsidR="00DF196E" w:rsidRPr="00CB036F" w:rsidRDefault="00DF196E" w:rsidP="00DF196E">
      <w:pPr>
        <w:spacing w:after="0" w:line="240" w:lineRule="auto"/>
        <w:jc w:val="both"/>
        <w:rPr>
          <w:rFonts w:ascii="Times New Roman" w:hAnsi="Times New Roman" w:cs="Times New Roman"/>
          <w:sz w:val="24"/>
          <w:szCs w:val="24"/>
          <w:highlight w:val="lightGray"/>
          <w:u w:val="single"/>
        </w:rPr>
      </w:pPr>
    </w:p>
    <w:p w14:paraId="1DCEBABD" w14:textId="77777777" w:rsidR="00593299" w:rsidRPr="00CB036F" w:rsidRDefault="00593299"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K čl. II</w:t>
      </w:r>
    </w:p>
    <w:p w14:paraId="1EDE96B7" w14:textId="77777777" w:rsidR="00593299" w:rsidRPr="00CB036F" w:rsidRDefault="00593299"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Tento článok obsahuje návrh novely </w:t>
      </w:r>
      <w:r w:rsidR="006F0D2C" w:rsidRPr="00CB036F">
        <w:rPr>
          <w:rFonts w:ascii="Times New Roman" w:hAnsi="Times New Roman"/>
          <w:sz w:val="24"/>
          <w:szCs w:val="24"/>
        </w:rPr>
        <w:t>zákona Národnej rady Slovenskej republiky č. 145/1995 Z. z. o správnych poplatkoch v znení neskorších predpisov</w:t>
      </w:r>
      <w:r w:rsidRPr="00CB036F">
        <w:rPr>
          <w:rFonts w:ascii="Times New Roman" w:hAnsi="Times New Roman" w:cs="Times New Roman"/>
          <w:sz w:val="24"/>
          <w:szCs w:val="24"/>
        </w:rPr>
        <w:t>.</w:t>
      </w:r>
    </w:p>
    <w:p w14:paraId="5C48AAD8" w14:textId="77777777" w:rsidR="0054571B" w:rsidRPr="00CB036F" w:rsidRDefault="0054571B" w:rsidP="00747935">
      <w:pPr>
        <w:spacing w:after="0" w:line="240" w:lineRule="auto"/>
        <w:jc w:val="both"/>
        <w:rPr>
          <w:rFonts w:ascii="Times New Roman" w:hAnsi="Times New Roman" w:cs="Times New Roman"/>
          <w:sz w:val="24"/>
          <w:szCs w:val="24"/>
        </w:rPr>
      </w:pPr>
    </w:p>
    <w:p w14:paraId="6ACEFB6E" w14:textId="7E9A587C" w:rsidR="0054571B" w:rsidRPr="00CB036F" w:rsidRDefault="0054571B" w:rsidP="005457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1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poznámka pod čiarou k odkazu 8c</w:t>
      </w:r>
      <w:r w:rsidR="00356B21" w:rsidRPr="00CB036F">
        <w:rPr>
          <w:rFonts w:ascii="Times New Roman" w:hAnsi="Times New Roman" w:cs="Times New Roman"/>
          <w:sz w:val="24"/>
          <w:szCs w:val="24"/>
          <w:u w:val="single"/>
        </w:rPr>
        <w:t>]</w:t>
      </w:r>
    </w:p>
    <w:p w14:paraId="2190986F" w14:textId="77777777" w:rsidR="00A80F5F"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lastRenderedPageBreak/>
        <w:t>Vypúšťa sa neaktuálny zákon č. 725/2004 Z. z.</w:t>
      </w:r>
      <w:r w:rsidR="00A80F5F" w:rsidRPr="00CB036F">
        <w:rPr>
          <w:rFonts w:ascii="Times New Roman" w:hAnsi="Times New Roman" w:cs="Times New Roman"/>
          <w:sz w:val="24"/>
          <w:szCs w:val="24"/>
        </w:rPr>
        <w:t xml:space="preserve"> o podmienkach prevádzky vozidiel v</w:t>
      </w:r>
      <w:r w:rsidR="00BA3F9E" w:rsidRPr="00CB036F">
        <w:rPr>
          <w:rFonts w:ascii="Times New Roman" w:hAnsi="Times New Roman" w:cs="Times New Roman"/>
          <w:sz w:val="24"/>
          <w:szCs w:val="24"/>
        </w:rPr>
        <w:t> </w:t>
      </w:r>
      <w:r w:rsidR="00A80F5F" w:rsidRPr="00CB036F">
        <w:rPr>
          <w:rFonts w:ascii="Times New Roman" w:hAnsi="Times New Roman" w:cs="Times New Roman"/>
          <w:sz w:val="24"/>
          <w:szCs w:val="24"/>
        </w:rPr>
        <w:t>premávke</w:t>
      </w:r>
      <w:r w:rsidR="00BA3F9E" w:rsidRPr="00CB036F">
        <w:rPr>
          <w:rFonts w:ascii="Times New Roman" w:hAnsi="Times New Roman" w:cs="Times New Roman"/>
          <w:sz w:val="24"/>
          <w:szCs w:val="24"/>
        </w:rPr>
        <w:t xml:space="preserve"> </w:t>
      </w:r>
      <w:r w:rsidR="00A80F5F" w:rsidRPr="00CB036F">
        <w:rPr>
          <w:rFonts w:ascii="Times New Roman" w:hAnsi="Times New Roman" w:cs="Times New Roman"/>
          <w:sz w:val="24"/>
          <w:szCs w:val="24"/>
        </w:rPr>
        <w:t>na pozemných komunikáciách a o zmene a doplnení niektorých zákonov v znení neskorších predpisov.</w:t>
      </w:r>
    </w:p>
    <w:p w14:paraId="43349C56" w14:textId="77777777" w:rsidR="0054571B" w:rsidRPr="00CB036F" w:rsidRDefault="0054571B" w:rsidP="00747935">
      <w:pPr>
        <w:spacing w:after="0" w:line="240" w:lineRule="auto"/>
        <w:jc w:val="both"/>
        <w:rPr>
          <w:rFonts w:ascii="Times New Roman" w:hAnsi="Times New Roman" w:cs="Times New Roman"/>
          <w:sz w:val="24"/>
          <w:szCs w:val="24"/>
        </w:rPr>
      </w:pPr>
    </w:p>
    <w:p w14:paraId="545E6A0E" w14:textId="6D577D36" w:rsidR="0054571B" w:rsidRPr="00CB036F" w:rsidRDefault="0054571B" w:rsidP="005457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2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poznámka pod čiarou k odkazu 19</w:t>
      </w:r>
      <w:r w:rsidR="00356B21" w:rsidRPr="00CB036F">
        <w:rPr>
          <w:rFonts w:ascii="Times New Roman" w:hAnsi="Times New Roman" w:cs="Times New Roman"/>
          <w:sz w:val="24"/>
          <w:szCs w:val="24"/>
          <w:u w:val="single"/>
        </w:rPr>
        <w:t>]</w:t>
      </w:r>
    </w:p>
    <w:p w14:paraId="45177A9F" w14:textId="77777777" w:rsidR="00A80F5F"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Vypúšťa sa neaktuálna poznámka pod čiarou na zákon </w:t>
      </w:r>
      <w:r w:rsidR="00A80F5F" w:rsidRPr="00CB036F">
        <w:rPr>
          <w:rFonts w:ascii="Times New Roman" w:hAnsi="Times New Roman" w:cs="Times New Roman"/>
          <w:sz w:val="24"/>
          <w:szCs w:val="24"/>
        </w:rPr>
        <w:t xml:space="preserve">NR SR </w:t>
      </w:r>
      <w:r w:rsidRPr="00CB036F">
        <w:rPr>
          <w:rFonts w:ascii="Times New Roman" w:hAnsi="Times New Roman" w:cs="Times New Roman"/>
          <w:sz w:val="24"/>
          <w:szCs w:val="24"/>
        </w:rPr>
        <w:t>č. 315/1996 Z. z.</w:t>
      </w:r>
      <w:r w:rsidR="00A80F5F" w:rsidRPr="00CB036F">
        <w:rPr>
          <w:rFonts w:ascii="Times New Roman" w:hAnsi="Times New Roman" w:cs="Times New Roman"/>
          <w:sz w:val="24"/>
          <w:szCs w:val="24"/>
        </w:rPr>
        <w:t xml:space="preserve"> o premávke na pozemných komunikáciách v znení neskorších predpisov.</w:t>
      </w:r>
    </w:p>
    <w:p w14:paraId="30C7EFF1" w14:textId="77777777" w:rsidR="0054571B" w:rsidRPr="00CB036F" w:rsidRDefault="0054571B" w:rsidP="00747935">
      <w:pPr>
        <w:spacing w:after="0" w:line="240" w:lineRule="auto"/>
        <w:jc w:val="both"/>
        <w:rPr>
          <w:rFonts w:ascii="Times New Roman" w:hAnsi="Times New Roman" w:cs="Times New Roman"/>
          <w:sz w:val="24"/>
          <w:szCs w:val="24"/>
        </w:rPr>
      </w:pPr>
    </w:p>
    <w:p w14:paraId="014CC3A7" w14:textId="4B82C002" w:rsidR="0054571B" w:rsidRPr="00CB036F" w:rsidRDefault="0054571B" w:rsidP="005457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3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položka 64</w:t>
      </w:r>
      <w:r w:rsidR="00356B21" w:rsidRPr="00CB036F">
        <w:rPr>
          <w:rFonts w:ascii="Times New Roman" w:hAnsi="Times New Roman" w:cs="Times New Roman"/>
          <w:sz w:val="24"/>
          <w:szCs w:val="24"/>
          <w:u w:val="single"/>
        </w:rPr>
        <w:t>]</w:t>
      </w:r>
    </w:p>
    <w:p w14:paraId="78FA7BA3"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Aktualizuje </w:t>
      </w:r>
      <w:r w:rsidR="00E14600" w:rsidRPr="00CB036F">
        <w:rPr>
          <w:rFonts w:ascii="Times New Roman" w:hAnsi="Times New Roman" w:cs="Times New Roman"/>
          <w:sz w:val="24"/>
          <w:szCs w:val="24"/>
        </w:rPr>
        <w:t>sa pôvodný odkaz 20 na odkaz 19</w:t>
      </w:r>
      <w:r w:rsidRPr="00CB036F">
        <w:rPr>
          <w:rFonts w:ascii="Times New Roman" w:hAnsi="Times New Roman" w:cs="Times New Roman"/>
          <w:sz w:val="24"/>
          <w:szCs w:val="24"/>
        </w:rPr>
        <w:t>b a zároveň sa aktualizuje poznámka 19b.</w:t>
      </w:r>
    </w:p>
    <w:p w14:paraId="3C660F3B" w14:textId="77777777" w:rsidR="0054571B" w:rsidRPr="00CB036F" w:rsidRDefault="0054571B" w:rsidP="00747935">
      <w:pPr>
        <w:spacing w:after="0" w:line="240" w:lineRule="auto"/>
        <w:jc w:val="both"/>
        <w:rPr>
          <w:rFonts w:ascii="Times New Roman" w:hAnsi="Times New Roman" w:cs="Times New Roman"/>
          <w:sz w:val="24"/>
          <w:szCs w:val="24"/>
        </w:rPr>
      </w:pPr>
    </w:p>
    <w:p w14:paraId="326328EB" w14:textId="5708CA09" w:rsidR="0054571B" w:rsidRPr="00CB036F" w:rsidRDefault="0054571B" w:rsidP="005457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4 a </w:t>
      </w:r>
      <w:r w:rsidR="00A7507E" w:rsidRPr="00CB036F">
        <w:rPr>
          <w:rFonts w:ascii="Times New Roman" w:hAnsi="Times New Roman" w:cs="Times New Roman"/>
          <w:sz w:val="24"/>
          <w:szCs w:val="24"/>
          <w:u w:val="single"/>
        </w:rPr>
        <w:t>5</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položka 65</w:t>
      </w:r>
      <w:r w:rsidR="00356B21" w:rsidRPr="00CB036F">
        <w:rPr>
          <w:rFonts w:ascii="Times New Roman" w:hAnsi="Times New Roman" w:cs="Times New Roman"/>
          <w:sz w:val="24"/>
          <w:szCs w:val="24"/>
          <w:u w:val="single"/>
        </w:rPr>
        <w:t>]</w:t>
      </w:r>
    </w:p>
    <w:p w14:paraId="21259B16"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Upresňuje sa správne označenie kategórií vozidiel.</w:t>
      </w:r>
    </w:p>
    <w:p w14:paraId="3ABB5B0E" w14:textId="5034B7B3"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V súvislosti so zrušením nariadenia vlády </w:t>
      </w:r>
      <w:r w:rsidR="00F724C8" w:rsidRPr="00CB036F">
        <w:rPr>
          <w:rFonts w:ascii="Times New Roman" w:hAnsi="Times New Roman" w:cs="Times New Roman"/>
          <w:sz w:val="24"/>
          <w:szCs w:val="24"/>
        </w:rPr>
        <w:t>SR</w:t>
      </w:r>
      <w:r w:rsidR="00A80F5F" w:rsidRPr="00CB036F">
        <w:rPr>
          <w:rFonts w:ascii="Times New Roman" w:hAnsi="Times New Roman" w:cs="Times New Roman"/>
          <w:sz w:val="24"/>
          <w:szCs w:val="24"/>
        </w:rPr>
        <w:t xml:space="preserve"> </w:t>
      </w:r>
      <w:r w:rsidRPr="00CB036F">
        <w:rPr>
          <w:rFonts w:ascii="Times New Roman" w:hAnsi="Times New Roman" w:cs="Times New Roman"/>
          <w:sz w:val="24"/>
          <w:szCs w:val="24"/>
        </w:rPr>
        <w:t>č. 140/2009 Z. z., ktor</w:t>
      </w:r>
      <w:r w:rsidR="00F724C8" w:rsidRPr="00CB036F">
        <w:rPr>
          <w:rFonts w:ascii="Times New Roman" w:hAnsi="Times New Roman" w:cs="Times New Roman"/>
          <w:sz w:val="24"/>
          <w:szCs w:val="24"/>
        </w:rPr>
        <w:t>é</w:t>
      </w:r>
      <w:r w:rsidRPr="00CB036F">
        <w:rPr>
          <w:rFonts w:ascii="Times New Roman" w:hAnsi="Times New Roman" w:cs="Times New Roman"/>
          <w:sz w:val="24"/>
          <w:szCs w:val="24"/>
        </w:rPr>
        <w:t xml:space="preserve"> obsah</w:t>
      </w:r>
      <w:r w:rsidR="00F724C8" w:rsidRPr="00CB036F">
        <w:rPr>
          <w:rFonts w:ascii="Times New Roman" w:hAnsi="Times New Roman" w:cs="Times New Roman"/>
          <w:sz w:val="24"/>
          <w:szCs w:val="24"/>
        </w:rPr>
        <w:t>uje</w:t>
      </w:r>
      <w:r w:rsidRPr="00CB036F">
        <w:rPr>
          <w:rFonts w:ascii="Times New Roman" w:hAnsi="Times New Roman" w:cs="Times New Roman"/>
          <w:sz w:val="24"/>
          <w:szCs w:val="24"/>
        </w:rPr>
        <w:t xml:space="preserve"> definície elektrického </w:t>
      </w:r>
      <w:r w:rsidR="00F724C8" w:rsidRPr="00CB036F">
        <w:rPr>
          <w:rFonts w:ascii="Times New Roman" w:hAnsi="Times New Roman" w:cs="Times New Roman"/>
          <w:sz w:val="24"/>
          <w:szCs w:val="24"/>
        </w:rPr>
        <w:t xml:space="preserve">vozidla </w:t>
      </w:r>
      <w:r w:rsidRPr="00CB036F">
        <w:rPr>
          <w:rFonts w:ascii="Times New Roman" w:hAnsi="Times New Roman" w:cs="Times New Roman"/>
          <w:sz w:val="24"/>
          <w:szCs w:val="24"/>
        </w:rPr>
        <w:t>a hybridného vozidla, je potrebné aktualizovať niektoré ustanovenia položky 65. Súčasný systém zliav zostane zachovaný, len preukazovanie bude podľa údajov uvedených v osvedčení o evidencii časti II.</w:t>
      </w:r>
    </w:p>
    <w:p w14:paraId="1178397A" w14:textId="39FEC4DB" w:rsidR="00EA0A1B" w:rsidRPr="00CB036F" w:rsidRDefault="00EA0A1B" w:rsidP="00747935">
      <w:pPr>
        <w:spacing w:after="0" w:line="240" w:lineRule="auto"/>
        <w:jc w:val="both"/>
        <w:rPr>
          <w:rFonts w:ascii="Times New Roman" w:hAnsi="Times New Roman" w:cs="Times New Roman"/>
          <w:sz w:val="24"/>
          <w:szCs w:val="24"/>
        </w:rPr>
      </w:pPr>
    </w:p>
    <w:p w14:paraId="7DD2EB88" w14:textId="0347C6B4" w:rsidR="00EA0A1B" w:rsidRPr="00CB036F" w:rsidRDefault="00A7507E"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6</w:t>
      </w:r>
      <w:r w:rsidR="00EA0A1B"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EA0A1B" w:rsidRPr="00CB036F">
        <w:rPr>
          <w:rFonts w:ascii="Times New Roman" w:hAnsi="Times New Roman" w:cs="Times New Roman"/>
          <w:sz w:val="24"/>
          <w:szCs w:val="24"/>
          <w:u w:val="single"/>
        </w:rPr>
        <w:t>položka 68</w:t>
      </w:r>
      <w:r w:rsidR="00356B21" w:rsidRPr="00CB036F">
        <w:rPr>
          <w:rFonts w:ascii="Times New Roman" w:hAnsi="Times New Roman" w:cs="Times New Roman"/>
          <w:sz w:val="24"/>
          <w:szCs w:val="24"/>
          <w:u w:val="single"/>
        </w:rPr>
        <w:t>]</w:t>
      </w:r>
    </w:p>
    <w:p w14:paraId="78B185D2" w14:textId="3FF216C3" w:rsidR="00EA0A1B" w:rsidRPr="00CB036F" w:rsidRDefault="00E919F7"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Legislatívno-technická úprava v súvislosti s novo navrhnutými zmenami v § 26 zákona o prevádzke vozidiel.</w:t>
      </w:r>
    </w:p>
    <w:p w14:paraId="1EA83192" w14:textId="77777777" w:rsidR="00173B44" w:rsidRPr="00CB036F" w:rsidRDefault="00173B44" w:rsidP="00173B44">
      <w:pPr>
        <w:spacing w:after="0" w:line="240" w:lineRule="auto"/>
        <w:jc w:val="both"/>
        <w:rPr>
          <w:rFonts w:ascii="Times New Roman" w:hAnsi="Times New Roman" w:cs="Times New Roman"/>
          <w:sz w:val="24"/>
          <w:szCs w:val="24"/>
          <w:u w:val="single"/>
        </w:rPr>
      </w:pPr>
    </w:p>
    <w:p w14:paraId="35827D77" w14:textId="6C496EC6" w:rsidR="00173B44" w:rsidRPr="00CB036F" w:rsidRDefault="00173B44" w:rsidP="00173B44">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7 [položka 78]</w:t>
      </w:r>
    </w:p>
    <w:p w14:paraId="6A140662" w14:textId="44FF40EF" w:rsidR="00173B44" w:rsidRPr="00CB036F" w:rsidRDefault="00173B44" w:rsidP="00173B44">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Upresňuje sa, že správny poplatok pri povolení na zriadenie stanice technickej kontroly nad rámec existujúcej siete sa nevyberie, ak pôjde o vykonávanie technických kontrol na prepravu nebezpečných vecí alebo na vydanie prepravného povolenia.</w:t>
      </w:r>
    </w:p>
    <w:p w14:paraId="1D55803E" w14:textId="77777777" w:rsidR="00E919F7" w:rsidRPr="00CB036F" w:rsidRDefault="00E919F7" w:rsidP="00747935">
      <w:pPr>
        <w:spacing w:after="0" w:line="240" w:lineRule="auto"/>
        <w:jc w:val="both"/>
        <w:rPr>
          <w:rFonts w:ascii="Times New Roman" w:hAnsi="Times New Roman" w:cs="Times New Roman"/>
          <w:sz w:val="24"/>
          <w:szCs w:val="24"/>
          <w:u w:val="single"/>
        </w:rPr>
      </w:pPr>
    </w:p>
    <w:p w14:paraId="63010AFD" w14:textId="1A77B2D9" w:rsidR="00EA0A1B" w:rsidRPr="00CB036F" w:rsidRDefault="00A7507E" w:rsidP="00EA0A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173B44" w:rsidRPr="00CB036F">
        <w:rPr>
          <w:rFonts w:ascii="Times New Roman" w:hAnsi="Times New Roman" w:cs="Times New Roman"/>
          <w:sz w:val="24"/>
          <w:szCs w:val="24"/>
          <w:u w:val="single"/>
        </w:rPr>
        <w:t>8</w:t>
      </w:r>
      <w:r w:rsidR="00EA0A1B"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EA0A1B" w:rsidRPr="00CB036F">
        <w:rPr>
          <w:rFonts w:ascii="Times New Roman" w:hAnsi="Times New Roman" w:cs="Times New Roman"/>
          <w:sz w:val="24"/>
          <w:szCs w:val="24"/>
          <w:u w:val="single"/>
        </w:rPr>
        <w:t>položka 80</w:t>
      </w:r>
      <w:r w:rsidR="00356B21" w:rsidRPr="00CB036F">
        <w:rPr>
          <w:rFonts w:ascii="Times New Roman" w:hAnsi="Times New Roman" w:cs="Times New Roman"/>
          <w:sz w:val="24"/>
          <w:szCs w:val="24"/>
          <w:u w:val="single"/>
        </w:rPr>
        <w:t>]</w:t>
      </w:r>
    </w:p>
    <w:p w14:paraId="74F628AC" w14:textId="682943AC" w:rsidR="006D01FD" w:rsidRPr="00CB036F" w:rsidRDefault="006D01FD" w:rsidP="00EA0A1B">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Vzhľadom na skúsenosti z aplikačnej praxe sa navrhuje vypustiť nadbytočné spojenie, podľa ktorého smie za dopravcu vybaviť povolenie splnomocnený zástupca, a to z dôvodu, že možnosť splnomocniť iný subjekt na určitý úkon vyplýva z osobitných predpisov a nie je potrebné to bližšie špecifikovať v poznámke položky.</w:t>
      </w:r>
    </w:p>
    <w:p w14:paraId="70424049" w14:textId="7DFCB165" w:rsidR="00EA0A1B" w:rsidRPr="00CB036F" w:rsidRDefault="00EA0A1B" w:rsidP="00747935">
      <w:pPr>
        <w:spacing w:after="0" w:line="240" w:lineRule="auto"/>
        <w:jc w:val="both"/>
        <w:rPr>
          <w:rFonts w:ascii="Times New Roman" w:hAnsi="Times New Roman" w:cs="Times New Roman"/>
          <w:sz w:val="24"/>
          <w:szCs w:val="24"/>
          <w:u w:val="single"/>
        </w:rPr>
      </w:pPr>
    </w:p>
    <w:p w14:paraId="3AE8D273" w14:textId="6A666F3D" w:rsidR="00EA0A1B" w:rsidRPr="00CB036F" w:rsidRDefault="00EA0A1B" w:rsidP="00EA0A1B">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173B44" w:rsidRPr="00CB036F">
        <w:rPr>
          <w:rFonts w:ascii="Times New Roman" w:hAnsi="Times New Roman" w:cs="Times New Roman"/>
          <w:sz w:val="24"/>
          <w:szCs w:val="24"/>
          <w:u w:val="single"/>
        </w:rPr>
        <w:t>9</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položka 80</w:t>
      </w:r>
      <w:r w:rsidR="00356B21" w:rsidRPr="00CB036F">
        <w:rPr>
          <w:rFonts w:ascii="Times New Roman" w:hAnsi="Times New Roman" w:cs="Times New Roman"/>
          <w:sz w:val="24"/>
          <w:szCs w:val="24"/>
          <w:u w:val="single"/>
        </w:rPr>
        <w:t>]</w:t>
      </w:r>
    </w:p>
    <w:p w14:paraId="622E7630" w14:textId="3734AA60" w:rsidR="00EA0A1B" w:rsidRPr="00CB036F" w:rsidRDefault="006D01FD"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Bližšie sa špecifikuje, kedy sa nevyberá poplatok pri prekročení najväčšej povolenej celkovej hmotnosti do 3,0 %.</w:t>
      </w:r>
    </w:p>
    <w:p w14:paraId="40A10D8A" w14:textId="77777777" w:rsidR="00593299" w:rsidRPr="00CB036F" w:rsidRDefault="00593299" w:rsidP="00747935">
      <w:pPr>
        <w:spacing w:after="0" w:line="240" w:lineRule="auto"/>
        <w:jc w:val="both"/>
        <w:rPr>
          <w:rFonts w:ascii="Times New Roman" w:hAnsi="Times New Roman" w:cs="Times New Roman"/>
          <w:sz w:val="24"/>
          <w:szCs w:val="24"/>
          <w:highlight w:val="lightGray"/>
        </w:rPr>
      </w:pPr>
    </w:p>
    <w:p w14:paraId="5A671AE5" w14:textId="103C8C2F" w:rsidR="00E53D44" w:rsidRPr="00CB036F" w:rsidRDefault="00E53D44"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K č</w:t>
      </w:r>
      <w:r w:rsidR="00593C5D" w:rsidRPr="00CB036F">
        <w:rPr>
          <w:rFonts w:ascii="Times New Roman" w:hAnsi="Times New Roman" w:cs="Times New Roman"/>
          <w:b/>
          <w:sz w:val="24"/>
          <w:szCs w:val="24"/>
        </w:rPr>
        <w:t>l</w:t>
      </w:r>
      <w:r w:rsidRPr="00CB036F">
        <w:rPr>
          <w:rFonts w:ascii="Times New Roman" w:hAnsi="Times New Roman" w:cs="Times New Roman"/>
          <w:b/>
          <w:sz w:val="24"/>
          <w:szCs w:val="24"/>
        </w:rPr>
        <w:t xml:space="preserve">. </w:t>
      </w:r>
      <w:r w:rsidR="00593C5D" w:rsidRPr="00CB036F">
        <w:rPr>
          <w:rFonts w:ascii="Times New Roman" w:hAnsi="Times New Roman" w:cs="Times New Roman"/>
          <w:b/>
          <w:sz w:val="24"/>
          <w:szCs w:val="24"/>
        </w:rPr>
        <w:t>I</w:t>
      </w:r>
      <w:r w:rsidR="00EC6707" w:rsidRPr="00CB036F">
        <w:rPr>
          <w:rFonts w:ascii="Times New Roman" w:hAnsi="Times New Roman" w:cs="Times New Roman"/>
          <w:b/>
          <w:sz w:val="24"/>
          <w:szCs w:val="24"/>
        </w:rPr>
        <w:t>II</w:t>
      </w:r>
    </w:p>
    <w:p w14:paraId="7DDAADE1" w14:textId="77777777" w:rsidR="001F620D" w:rsidRPr="00CB036F" w:rsidRDefault="001F620D" w:rsidP="00747935">
      <w:pPr>
        <w:spacing w:after="0" w:line="240" w:lineRule="auto"/>
        <w:jc w:val="both"/>
        <w:rPr>
          <w:rFonts w:ascii="Times New Roman" w:hAnsi="Times New Roman" w:cs="Times New Roman"/>
          <w:b/>
          <w:sz w:val="24"/>
          <w:szCs w:val="24"/>
        </w:rPr>
      </w:pPr>
    </w:p>
    <w:p w14:paraId="407FA9D8" w14:textId="77777777" w:rsidR="00E53D44" w:rsidRPr="00CB036F" w:rsidRDefault="00A80F5F" w:rsidP="00747935">
      <w:pPr>
        <w:pStyle w:val="Odstavecseseznamem"/>
        <w:tabs>
          <w:tab w:val="left" w:pos="1134"/>
        </w:tabs>
        <w:spacing w:after="0" w:line="240" w:lineRule="auto"/>
        <w:ind w:left="0"/>
        <w:jc w:val="both"/>
        <w:rPr>
          <w:rFonts w:ascii="Times New Roman" w:hAnsi="Times New Roman"/>
          <w:sz w:val="24"/>
          <w:szCs w:val="24"/>
        </w:rPr>
      </w:pPr>
      <w:r w:rsidRPr="00CB036F">
        <w:rPr>
          <w:rFonts w:ascii="Times New Roman" w:hAnsi="Times New Roman"/>
          <w:sz w:val="24"/>
          <w:szCs w:val="24"/>
        </w:rPr>
        <w:t>Tento článok obsahuje návrh novely</w:t>
      </w:r>
      <w:r w:rsidR="00F724C8" w:rsidRPr="00CB036F">
        <w:rPr>
          <w:rFonts w:ascii="Times New Roman" w:hAnsi="Times New Roman"/>
          <w:sz w:val="24"/>
          <w:szCs w:val="24"/>
        </w:rPr>
        <w:t xml:space="preserve"> zákona č. </w:t>
      </w:r>
      <w:hyperlink r:id="rId10" w:tooltip="Odkaz na predpis alebo ustanovenie" w:history="1">
        <w:r w:rsidR="00F724C8" w:rsidRPr="00CB036F">
          <w:rPr>
            <w:rFonts w:ascii="Times New Roman" w:hAnsi="Times New Roman"/>
            <w:sz w:val="24"/>
            <w:szCs w:val="24"/>
          </w:rPr>
          <w:t>361/2014 Z. z.</w:t>
        </w:r>
      </w:hyperlink>
      <w:r w:rsidR="00F724C8" w:rsidRPr="00CB036F">
        <w:rPr>
          <w:rFonts w:ascii="Times New Roman" w:hAnsi="Times New Roman"/>
          <w:sz w:val="24"/>
          <w:szCs w:val="24"/>
        </w:rPr>
        <w:t xml:space="preserve"> o dani z motorových vozidiel a</w:t>
      </w:r>
      <w:r w:rsidR="00BA3F9E" w:rsidRPr="00CB036F">
        <w:rPr>
          <w:rFonts w:ascii="Times New Roman" w:hAnsi="Times New Roman"/>
          <w:sz w:val="24"/>
          <w:szCs w:val="24"/>
        </w:rPr>
        <w:t> </w:t>
      </w:r>
      <w:r w:rsidR="00F724C8" w:rsidRPr="00CB036F">
        <w:rPr>
          <w:rFonts w:ascii="Times New Roman" w:hAnsi="Times New Roman"/>
          <w:sz w:val="24"/>
          <w:szCs w:val="24"/>
        </w:rPr>
        <w:t>o</w:t>
      </w:r>
      <w:r w:rsidR="00BA3F9E" w:rsidRPr="00CB036F">
        <w:rPr>
          <w:rFonts w:ascii="Times New Roman" w:hAnsi="Times New Roman"/>
          <w:sz w:val="24"/>
          <w:szCs w:val="24"/>
        </w:rPr>
        <w:t xml:space="preserve"> </w:t>
      </w:r>
      <w:r w:rsidR="00F724C8" w:rsidRPr="00CB036F">
        <w:rPr>
          <w:rFonts w:ascii="Times New Roman" w:hAnsi="Times New Roman"/>
          <w:sz w:val="24"/>
          <w:szCs w:val="24"/>
        </w:rPr>
        <w:t>zmene a doplnení niektorých zákonov v znení zákona č. 253/2015 Z. z.</w:t>
      </w:r>
    </w:p>
    <w:p w14:paraId="7CA39776" w14:textId="77777777" w:rsidR="00E53D44" w:rsidRPr="00CB036F" w:rsidRDefault="00E53D44" w:rsidP="00747935">
      <w:pPr>
        <w:spacing w:after="0" w:line="240" w:lineRule="auto"/>
        <w:jc w:val="both"/>
        <w:rPr>
          <w:rFonts w:ascii="Times New Roman" w:hAnsi="Times New Roman" w:cs="Times New Roman"/>
          <w:sz w:val="24"/>
          <w:szCs w:val="24"/>
        </w:rPr>
      </w:pPr>
    </w:p>
    <w:p w14:paraId="2AF67B76" w14:textId="0835312D" w:rsidR="007C50C9" w:rsidRPr="00CB036F" w:rsidRDefault="007C50C9"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1 a </w:t>
      </w:r>
      <w:r w:rsidR="00DD5CFE" w:rsidRPr="00CB036F">
        <w:rPr>
          <w:rFonts w:ascii="Times New Roman" w:hAnsi="Times New Roman" w:cs="Times New Roman"/>
          <w:sz w:val="24"/>
          <w:szCs w:val="24"/>
          <w:u w:val="single"/>
        </w:rPr>
        <w:t>4</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poznámky pod čiarou k odkazom 1 a 6]</w:t>
      </w:r>
    </w:p>
    <w:p w14:paraId="4CEB1F6E"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Aktualizuj</w:t>
      </w:r>
      <w:r w:rsidR="007C50C9" w:rsidRPr="00CB036F">
        <w:rPr>
          <w:rFonts w:ascii="Times New Roman" w:hAnsi="Times New Roman" w:cs="Times New Roman"/>
          <w:sz w:val="24"/>
          <w:szCs w:val="24"/>
        </w:rPr>
        <w:t>ú sa poznámky</w:t>
      </w:r>
      <w:r w:rsidRPr="00CB036F">
        <w:rPr>
          <w:rFonts w:ascii="Times New Roman" w:hAnsi="Times New Roman" w:cs="Times New Roman"/>
          <w:sz w:val="24"/>
          <w:szCs w:val="24"/>
        </w:rPr>
        <w:t xml:space="preserve"> pod čiarou.</w:t>
      </w:r>
    </w:p>
    <w:p w14:paraId="73219653" w14:textId="77777777" w:rsidR="007C50C9" w:rsidRPr="00CB036F" w:rsidRDefault="007C50C9" w:rsidP="00747935">
      <w:pPr>
        <w:spacing w:after="0" w:line="240" w:lineRule="auto"/>
        <w:jc w:val="both"/>
        <w:rPr>
          <w:rFonts w:ascii="Times New Roman" w:hAnsi="Times New Roman" w:cs="Times New Roman"/>
          <w:sz w:val="24"/>
          <w:szCs w:val="24"/>
        </w:rPr>
      </w:pPr>
    </w:p>
    <w:p w14:paraId="4FAF2556" w14:textId="45C327E1" w:rsidR="00BF1A3A" w:rsidRPr="00CB036F" w:rsidRDefault="00DD5CFE" w:rsidP="00BF1A3A">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2 </w:t>
      </w:r>
      <w:r w:rsidR="00BF1A3A" w:rsidRPr="00CB036F">
        <w:rPr>
          <w:rFonts w:ascii="Times New Roman" w:hAnsi="Times New Roman" w:cs="Times New Roman"/>
          <w:sz w:val="24"/>
          <w:szCs w:val="24"/>
          <w:u w:val="single"/>
        </w:rPr>
        <w:t>[§ 2 ods. 1]</w:t>
      </w:r>
    </w:p>
    <w:p w14:paraId="0FCF0628" w14:textId="3D1C7446" w:rsidR="00DD5CFE" w:rsidRPr="00CB036F" w:rsidRDefault="00DD5CFE" w:rsidP="00DD5CFE">
      <w:pPr>
        <w:jc w:val="both"/>
        <w:rPr>
          <w:rFonts w:ascii="Times New Roman" w:hAnsi="Times New Roman" w:cs="Times New Roman"/>
          <w:sz w:val="24"/>
          <w:szCs w:val="24"/>
        </w:rPr>
      </w:pPr>
      <w:r w:rsidRPr="00CB036F">
        <w:rPr>
          <w:rFonts w:ascii="Times New Roman" w:hAnsi="Times New Roman" w:cs="Times New Roman"/>
          <w:sz w:val="24"/>
          <w:szCs w:val="24"/>
        </w:rPr>
        <w:t xml:space="preserve">Precizuje sa všeobecný pojem „použitie vozidla na podnikanie“ tak, aby bolo zrejmé, že vozidlo sa považuje za použité na podnikanie vtedy, ak má pridelené evidenčné číslo a je splnená niektorá podmienka uvedená v písmenách a) až e). Použitie vozidla na podnikanie touto úpravou tak nie je viazané nevyhnutne až na „skutočné“ použitie vozidla, ale aj na zaradenie </w:t>
      </w:r>
      <w:r w:rsidRPr="00CB036F">
        <w:rPr>
          <w:rFonts w:ascii="Times New Roman" w:hAnsi="Times New Roman" w:cs="Times New Roman"/>
          <w:sz w:val="24"/>
          <w:szCs w:val="24"/>
        </w:rPr>
        <w:lastRenderedPageBreak/>
        <w:t xml:space="preserve">vozidla do majetku, alebo uplatnenie si výdavkov naň ešte pred „skutočným použitím“. Touto úpravou sa odstráni disproporcia pri posúdení predmetu dane z hľadiska určenia vzniku daňovej povinnosti a dnes už zavedeným posúdením možného zániku daňovej povinnosti. Ak ide o vozidlo, ktorého držiteľom je osoba, ktorá zanikla, zomrela, bola zrušená alebo nepoužíva vozidlo na podnikanie, a takéto vozidlo bude používané na podnikanie daňovníkom - nájomcom na základe zmluvy, za použitie vozidla na podnikanie sa považuje nepretržité obdobie jeho používania v súlade s dĺžkou obdobia uvedenou v zmluve. Rovnako sa použitie vozidla na podnikanie posudzuje, aj ak ide o daňovníka zamestnávateľa, ktorý vypláca cestovné náhrady za použitie vozidla zamestnancom v období, keď toto vozidlo nepodlieha zdaneniu u iného daňovníka. Pre samostatne zárobkovo činnú osobu, ktorá vozidlo používa na podnikanie a uplatňuje si paušálne výdavky, je vozidlo naďalej predmetom dane z titulu jeho použitia na podnikanie až do zániku daňovej povinnosti podľa tohto zákona. </w:t>
      </w:r>
    </w:p>
    <w:p w14:paraId="6A90E669" w14:textId="4D63554E" w:rsidR="007C50C9" w:rsidRPr="00CB036F" w:rsidRDefault="007C50C9"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DD5CFE" w:rsidRPr="00CB036F">
        <w:rPr>
          <w:rFonts w:ascii="Times New Roman" w:hAnsi="Times New Roman" w:cs="Times New Roman"/>
          <w:sz w:val="24"/>
          <w:szCs w:val="24"/>
          <w:u w:val="single"/>
        </w:rPr>
        <w:t>3</w:t>
      </w:r>
      <w:r w:rsidRPr="00CB036F">
        <w:rPr>
          <w:rFonts w:ascii="Times New Roman" w:hAnsi="Times New Roman" w:cs="Times New Roman"/>
          <w:sz w:val="24"/>
          <w:szCs w:val="24"/>
          <w:u w:val="single"/>
        </w:rPr>
        <w:t xml:space="preserve"> [§ 2 ods. 2 písm. a)]</w:t>
      </w:r>
    </w:p>
    <w:p w14:paraId="53E43883"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Precizuje sa ustanovenie, ktoré vozidlá so zvláštnym evidenčným číslom nepodliehajú dani z motorových vozidiel.</w:t>
      </w:r>
    </w:p>
    <w:p w14:paraId="7558E8C8" w14:textId="77777777" w:rsidR="007C50C9" w:rsidRPr="00CB036F" w:rsidRDefault="007C50C9" w:rsidP="00747935">
      <w:pPr>
        <w:spacing w:after="0" w:line="240" w:lineRule="auto"/>
        <w:jc w:val="both"/>
        <w:rPr>
          <w:rFonts w:ascii="Times New Roman" w:hAnsi="Times New Roman" w:cs="Times New Roman"/>
          <w:sz w:val="24"/>
          <w:szCs w:val="24"/>
        </w:rPr>
      </w:pPr>
    </w:p>
    <w:p w14:paraId="6EE72FC6" w14:textId="2969D39F" w:rsidR="007C50C9" w:rsidRPr="00CB036F" w:rsidRDefault="00A40C42"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5</w:t>
      </w:r>
      <w:r w:rsidR="007C50C9"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7C50C9" w:rsidRPr="00CB036F">
        <w:rPr>
          <w:rFonts w:ascii="Times New Roman" w:hAnsi="Times New Roman" w:cs="Times New Roman"/>
          <w:sz w:val="24"/>
          <w:szCs w:val="24"/>
          <w:u w:val="single"/>
        </w:rPr>
        <w:t>§ 5 ods. 2</w:t>
      </w:r>
      <w:r w:rsidR="00356B21" w:rsidRPr="00CB036F">
        <w:rPr>
          <w:rFonts w:ascii="Times New Roman" w:hAnsi="Times New Roman" w:cs="Times New Roman"/>
          <w:sz w:val="24"/>
          <w:szCs w:val="24"/>
          <w:u w:val="single"/>
        </w:rPr>
        <w:t>]</w:t>
      </w:r>
    </w:p>
    <w:p w14:paraId="3620A728"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Upresňuje sa správne označenie kategórií vozidiel.</w:t>
      </w:r>
    </w:p>
    <w:p w14:paraId="1DB9767C" w14:textId="77777777" w:rsidR="007C50C9" w:rsidRPr="00CB036F" w:rsidRDefault="007C50C9" w:rsidP="00747935">
      <w:pPr>
        <w:spacing w:after="0" w:line="240" w:lineRule="auto"/>
        <w:jc w:val="both"/>
        <w:rPr>
          <w:rFonts w:ascii="Times New Roman" w:hAnsi="Times New Roman" w:cs="Times New Roman"/>
          <w:sz w:val="24"/>
          <w:szCs w:val="24"/>
        </w:rPr>
      </w:pPr>
    </w:p>
    <w:p w14:paraId="6F033B6D" w14:textId="5C0EA96D" w:rsidR="007C50C9" w:rsidRPr="00CB036F" w:rsidRDefault="00A40C42"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bodom 6</w:t>
      </w:r>
      <w:r w:rsidR="007C50C9"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007C50C9" w:rsidRPr="00CB036F">
        <w:rPr>
          <w:rFonts w:ascii="Times New Roman" w:hAnsi="Times New Roman" w:cs="Times New Roman"/>
          <w:sz w:val="24"/>
          <w:szCs w:val="24"/>
          <w:u w:val="single"/>
        </w:rPr>
        <w:t>§ 5 ods. 1 a príloha č. 1 § 7 ods. 4</w:t>
      </w:r>
      <w:r w:rsidR="00356B21" w:rsidRPr="00CB036F">
        <w:rPr>
          <w:rFonts w:ascii="Times New Roman" w:hAnsi="Times New Roman" w:cs="Times New Roman"/>
          <w:sz w:val="24"/>
          <w:szCs w:val="24"/>
          <w:u w:val="single"/>
        </w:rPr>
        <w:t>]</w:t>
      </w:r>
    </w:p>
    <w:p w14:paraId="6A0BB044" w14:textId="77777777" w:rsidR="00F724C8" w:rsidRPr="00CB036F" w:rsidRDefault="00F724C8" w:rsidP="00F724C8">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V súvislosti so zrušením nariadenia vlády SR č. 140/2009 Z. z., ktoré obsahuje definície elektrického vozidla a hybridného vozidla, je potrebné aktualizovať niektoré ustanovenia položky 65. Súčasný systém zliav zostane zachovaný, len preukazovanie bude podľa údajov uvedených v osvedčení o evidencii časti II.</w:t>
      </w:r>
    </w:p>
    <w:p w14:paraId="5D7621A7" w14:textId="0E40889C" w:rsidR="007C50C9" w:rsidRPr="00CB036F" w:rsidRDefault="007C50C9" w:rsidP="00747935">
      <w:pPr>
        <w:spacing w:after="0" w:line="240" w:lineRule="auto"/>
        <w:jc w:val="both"/>
        <w:rPr>
          <w:rFonts w:ascii="Times New Roman" w:hAnsi="Times New Roman" w:cs="Times New Roman"/>
          <w:sz w:val="24"/>
          <w:szCs w:val="24"/>
        </w:rPr>
      </w:pPr>
    </w:p>
    <w:p w14:paraId="68F9EFEC" w14:textId="523C796F"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7</w:t>
      </w:r>
      <w:r w:rsidR="009E3C23"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8ods. 2 písm. a)</w:t>
      </w:r>
      <w:r w:rsidR="002C0225" w:rsidRPr="00CB036F">
        <w:rPr>
          <w:rFonts w:ascii="Times New Roman" w:hAnsi="Times New Roman" w:cs="Times New Roman"/>
          <w:sz w:val="24"/>
          <w:szCs w:val="24"/>
          <w:u w:val="single"/>
        </w:rPr>
        <w:t>]</w:t>
      </w:r>
    </w:p>
    <w:p w14:paraId="40083B93" w14:textId="541EF97F"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Z dôvodu odstránenia pochybností vymedzeného zániku daňovej povinnosti sa dopĺňa o akú evidenciu v prípade vyradenia alebo dočasného vyradenia vozidla ide. Vždy pôjde o centrálnu evidenciu vozidiel vedenú na orgáne Policajného zboru SR. </w:t>
      </w:r>
    </w:p>
    <w:p w14:paraId="43566CB4" w14:textId="77777777" w:rsidR="009E3C23" w:rsidRPr="00CB036F" w:rsidRDefault="009E3C23" w:rsidP="009E3C23">
      <w:pPr>
        <w:spacing w:after="0"/>
        <w:jc w:val="both"/>
        <w:rPr>
          <w:rFonts w:ascii="Times New Roman" w:hAnsi="Times New Roman" w:cs="Times New Roman"/>
          <w:sz w:val="24"/>
          <w:szCs w:val="24"/>
        </w:rPr>
      </w:pPr>
    </w:p>
    <w:p w14:paraId="01ED9E4D" w14:textId="2E607C99"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8</w:t>
      </w:r>
      <w:r w:rsidR="009E3C23"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 ods. 2 nové písmeno c)</w:t>
      </w:r>
      <w:r w:rsidR="002C0225" w:rsidRPr="00CB036F">
        <w:rPr>
          <w:rFonts w:ascii="Times New Roman" w:hAnsi="Times New Roman" w:cs="Times New Roman"/>
          <w:sz w:val="24"/>
          <w:szCs w:val="24"/>
          <w:u w:val="single"/>
        </w:rPr>
        <w:t>]</w:t>
      </w:r>
    </w:p>
    <w:p w14:paraId="16E23D96" w14:textId="5806230E"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zánik daňovej povinnosti pri odcudzení vozidla, a to na posledný deň kalendárneho mesiaca, v ktorom bolo orgánom Policajného zboru SR potvrdené odcudzenie vozidla. Vydané potvrdenie Policajným zborom SR o odcudzení vozidla je dokladom potvrdzujúcim zánik daňovej povinnosti. </w:t>
      </w:r>
    </w:p>
    <w:p w14:paraId="7E7BAAF8" w14:textId="77777777" w:rsidR="009E3C23" w:rsidRPr="00CB036F" w:rsidRDefault="009E3C23" w:rsidP="009E3C23">
      <w:pPr>
        <w:spacing w:after="0"/>
        <w:jc w:val="both"/>
        <w:rPr>
          <w:rFonts w:ascii="Times New Roman" w:hAnsi="Times New Roman" w:cs="Times New Roman"/>
          <w:sz w:val="24"/>
          <w:szCs w:val="24"/>
        </w:rPr>
      </w:pPr>
    </w:p>
    <w:p w14:paraId="0EB3AF56" w14:textId="58096016"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9</w:t>
      </w:r>
      <w:r w:rsidR="009E3C23"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 ods. 2 písm. e)</w:t>
      </w:r>
      <w:r w:rsidR="002C0225" w:rsidRPr="00CB036F">
        <w:rPr>
          <w:rFonts w:ascii="Times New Roman" w:hAnsi="Times New Roman" w:cs="Times New Roman"/>
          <w:sz w:val="24"/>
          <w:szCs w:val="24"/>
          <w:u w:val="single"/>
        </w:rPr>
        <w:t>]</w:t>
      </w:r>
    </w:p>
    <w:p w14:paraId="00616C67" w14:textId="14238C99"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Spresňuje sa zánik daňovej povinnosti vo väzbe na terminológiu zákona o cestnej premávke. </w:t>
      </w:r>
    </w:p>
    <w:p w14:paraId="6A8DA8D5" w14:textId="77777777" w:rsidR="009E3C23" w:rsidRPr="00CB036F" w:rsidRDefault="009E3C23" w:rsidP="009E3C23">
      <w:pPr>
        <w:spacing w:after="0"/>
        <w:jc w:val="both"/>
        <w:rPr>
          <w:rFonts w:ascii="Times New Roman" w:hAnsi="Times New Roman" w:cs="Times New Roman"/>
          <w:sz w:val="24"/>
          <w:szCs w:val="24"/>
          <w:u w:val="single"/>
        </w:rPr>
      </w:pPr>
    </w:p>
    <w:p w14:paraId="2767DB99" w14:textId="6B522A9D"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u w:val="single"/>
        </w:rPr>
        <w:t xml:space="preserve">K bodu </w:t>
      </w:r>
      <w:r w:rsidR="00A40C42" w:rsidRPr="00CB036F">
        <w:rPr>
          <w:rFonts w:ascii="Times New Roman" w:hAnsi="Times New Roman" w:cs="Times New Roman"/>
          <w:sz w:val="24"/>
          <w:szCs w:val="24"/>
          <w:u w:val="single"/>
        </w:rPr>
        <w:t>10</w:t>
      </w:r>
      <w:r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 ods. 3</w:t>
      </w:r>
      <w:r w:rsidR="002C0225" w:rsidRPr="00CB036F">
        <w:rPr>
          <w:rFonts w:ascii="Times New Roman" w:hAnsi="Times New Roman" w:cs="Times New Roman"/>
          <w:sz w:val="24"/>
          <w:szCs w:val="24"/>
          <w:u w:val="single"/>
        </w:rPr>
        <w:t>]</w:t>
      </w:r>
    </w:p>
    <w:p w14:paraId="348854C8" w14:textId="0AB642FF"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Ruší sa výnimka udelená daňovníkovi - zamestnávateľovi pri vyznačovaní vzniku a zániku daňovej povinnosti v daňovom priznaní, podľa ktorej iba daňovník - zamestnávateľ nemal povinnosť vyznačovať túto skutočnosť v daňovom priznaní. Dôvodom je aplikačná prax, podľa ktorej neuvádzanie dátumu vzniku a zániku daňovej povinnosti v prípade použitia vozidla zamestnancom počas zdaňovacieho obdobia (celého alebo časti) bez prerušenia, vytvára </w:t>
      </w:r>
      <w:r w:rsidRPr="00CB036F">
        <w:rPr>
          <w:rFonts w:ascii="Times New Roman" w:hAnsi="Times New Roman" w:cs="Times New Roman"/>
          <w:sz w:val="24"/>
          <w:szCs w:val="24"/>
        </w:rPr>
        <w:lastRenderedPageBreak/>
        <w:t xml:space="preserve">pochybnosti správcu dane o dĺžke zdaňovacieho obdobia, a to i napriek označeniu daňovníka - zamestnávateľa. </w:t>
      </w:r>
    </w:p>
    <w:p w14:paraId="70CBBF08" w14:textId="77777777" w:rsidR="001F620D" w:rsidRPr="00CB036F" w:rsidRDefault="001F620D" w:rsidP="009E3C23">
      <w:pPr>
        <w:spacing w:after="0"/>
        <w:jc w:val="both"/>
        <w:rPr>
          <w:rFonts w:ascii="Times New Roman" w:hAnsi="Times New Roman" w:cs="Times New Roman"/>
          <w:sz w:val="24"/>
          <w:szCs w:val="24"/>
          <w:u w:val="single"/>
        </w:rPr>
      </w:pPr>
    </w:p>
    <w:p w14:paraId="0BD8EB8D" w14:textId="2B8A397A"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11</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 nový odsek 6</w:t>
      </w:r>
      <w:r w:rsidR="002C0225" w:rsidRPr="00CB036F">
        <w:rPr>
          <w:rFonts w:ascii="Times New Roman" w:hAnsi="Times New Roman" w:cs="Times New Roman"/>
          <w:sz w:val="24"/>
          <w:szCs w:val="24"/>
          <w:u w:val="single"/>
        </w:rPr>
        <w:t>]</w:t>
      </w:r>
    </w:p>
    <w:p w14:paraId="6D293A52" w14:textId="2EA5CC47"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Za účelom odstránenia duplicity zdanenia jedného predmetu dane u jedného daňovníka pri zániku a súčasne vzniku daňovej povinnosti počas jedného kalendárneho mesiaca sa dopĺňa pravidlo tohto zdanenia a súčasne sa definuje vznik a zánik daňovej povinnosti pri tomto jednom predmete dane u jedného daňovníka. </w:t>
      </w:r>
    </w:p>
    <w:p w14:paraId="299A8747" w14:textId="77777777" w:rsidR="009E3C23" w:rsidRPr="00CB036F" w:rsidRDefault="009E3C23" w:rsidP="009E3C23">
      <w:pPr>
        <w:spacing w:after="0"/>
        <w:jc w:val="both"/>
        <w:rPr>
          <w:rFonts w:ascii="Times New Roman" w:hAnsi="Times New Roman" w:cs="Times New Roman"/>
          <w:sz w:val="24"/>
          <w:szCs w:val="24"/>
        </w:rPr>
      </w:pPr>
    </w:p>
    <w:p w14:paraId="6B9BA2DA" w14:textId="79D283F2"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w:t>
      </w:r>
      <w:r w:rsidR="00A40C42" w:rsidRPr="00CB036F">
        <w:rPr>
          <w:rFonts w:ascii="Times New Roman" w:hAnsi="Times New Roman" w:cs="Times New Roman"/>
          <w:sz w:val="24"/>
          <w:szCs w:val="24"/>
          <w:u w:val="single"/>
        </w:rPr>
        <w:t>2</w:t>
      </w:r>
      <w:r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8 ods. 7</w:t>
      </w:r>
      <w:r w:rsidR="002C0225" w:rsidRPr="00CB036F">
        <w:rPr>
          <w:rFonts w:ascii="Times New Roman" w:hAnsi="Times New Roman" w:cs="Times New Roman"/>
          <w:sz w:val="24"/>
          <w:szCs w:val="24"/>
          <w:u w:val="single"/>
        </w:rPr>
        <w:t>]</w:t>
      </w:r>
    </w:p>
    <w:p w14:paraId="61AF56D2" w14:textId="7A216146"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Presne sa vymedzuje, že v prípade plnenia oznamovacej povinnosti o zániku daňovej povinnosti, túto nemožno plniť podaním daňového priznania, ani v podanom daňovom priznaní uvádzať. Súčasne sa navrhuje, aby oznámenie o zániku daňovej povinnosti bol daňovník povinný podať na tlačive, ktorého vzor určí Finančné riaditeľstvo SR a zverejní ho na svojom webovom sídle.</w:t>
      </w:r>
    </w:p>
    <w:p w14:paraId="6D9DA7E6" w14:textId="77777777" w:rsidR="009E3C23" w:rsidRPr="00CB036F" w:rsidRDefault="009E3C23" w:rsidP="009E3C23">
      <w:pPr>
        <w:spacing w:after="0"/>
        <w:jc w:val="both"/>
        <w:rPr>
          <w:rFonts w:ascii="Times New Roman" w:hAnsi="Times New Roman" w:cs="Times New Roman"/>
          <w:sz w:val="24"/>
          <w:szCs w:val="24"/>
        </w:rPr>
      </w:pPr>
    </w:p>
    <w:p w14:paraId="3392F1FE" w14:textId="02004486"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13</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9 ods. 4</w:t>
      </w:r>
      <w:r w:rsidR="002C0225" w:rsidRPr="00CB036F">
        <w:rPr>
          <w:rFonts w:ascii="Times New Roman" w:hAnsi="Times New Roman" w:cs="Times New Roman"/>
          <w:sz w:val="24"/>
          <w:szCs w:val="24"/>
          <w:u w:val="single"/>
        </w:rPr>
        <w:t>]</w:t>
      </w:r>
    </w:p>
    <w:p w14:paraId="1EA29A05" w14:textId="2CE608CD"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Odstraňujú sa pochybnosti v prípade konania za daňovníka, na ktorého majetok je vyhlásený konkurz. Osoba, ktorá za takéhoto daňovníka koná, je vymedzená v osobitom predpise (daňovom poriadku), podľa ktorého sa postupuje pri správe dane. </w:t>
      </w:r>
    </w:p>
    <w:p w14:paraId="0FEC60EB" w14:textId="77777777" w:rsidR="009E3C23" w:rsidRPr="00CB036F" w:rsidRDefault="009E3C23" w:rsidP="009E3C23">
      <w:pPr>
        <w:spacing w:after="0"/>
        <w:jc w:val="both"/>
        <w:rPr>
          <w:rFonts w:ascii="Times New Roman" w:hAnsi="Times New Roman" w:cs="Times New Roman"/>
          <w:sz w:val="24"/>
          <w:szCs w:val="24"/>
        </w:rPr>
      </w:pPr>
    </w:p>
    <w:p w14:paraId="0AB65881" w14:textId="26DD8EFB"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14</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9 ods. 6</w:t>
      </w:r>
      <w:r w:rsidR="002C0225" w:rsidRPr="00CB036F">
        <w:rPr>
          <w:rFonts w:ascii="Times New Roman" w:hAnsi="Times New Roman" w:cs="Times New Roman"/>
          <w:sz w:val="24"/>
          <w:szCs w:val="24"/>
          <w:u w:val="single"/>
        </w:rPr>
        <w:t>]</w:t>
      </w:r>
    </w:p>
    <w:p w14:paraId="5EFB8296" w14:textId="192B1E6F"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možnosť podať daňové priznanie k dani z motorových vozidiel skôr aj pre daňovníka, ktorý prerušil podnikanie, a to zavedením inak určeného zdaňovacieho obdobia, ktorého koniec sa vzťahuje k poslednému dňu kalendárneho mesiaca, v ktorom došlo k prerušeniu podnikania. Súčasne sa upravuje aj termín na zaplatenie dane po uplynutí tohto inak určeného zdaňovacieho obdobia. Navrhovaná úprava súvisí aj so zánikom povinnosti platenia preddavkov na daň, ktorých splatnosť nastala po dni, v ktorom došlo k tejto rozhodujúcej skutočnosti. </w:t>
      </w:r>
    </w:p>
    <w:p w14:paraId="263B3D3A" w14:textId="77777777" w:rsidR="009E3C23" w:rsidRPr="00CB036F" w:rsidRDefault="009E3C23" w:rsidP="009E3C23">
      <w:pPr>
        <w:spacing w:after="0"/>
        <w:jc w:val="both"/>
        <w:rPr>
          <w:rFonts w:ascii="Times New Roman" w:hAnsi="Times New Roman" w:cs="Times New Roman"/>
          <w:sz w:val="24"/>
          <w:szCs w:val="24"/>
        </w:rPr>
      </w:pPr>
    </w:p>
    <w:p w14:paraId="21D41091" w14:textId="31EDC734"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15</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9 ods. 7</w:t>
      </w:r>
      <w:r w:rsidR="002C0225" w:rsidRPr="00CB036F">
        <w:rPr>
          <w:rFonts w:ascii="Times New Roman" w:hAnsi="Times New Roman" w:cs="Times New Roman"/>
          <w:sz w:val="24"/>
          <w:szCs w:val="24"/>
          <w:u w:val="single"/>
        </w:rPr>
        <w:t>]</w:t>
      </w:r>
    </w:p>
    <w:p w14:paraId="71CDAD59" w14:textId="6CB9629C"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Navrhuje sa uplatniť rovnakú lehotu na podanie daňového priznania za daňovníka, ktorý zomrel hocikedy počas zdaňovacieho obdobia alebo aj vtedy, ak zomrel po uplynutí ročného zdaňovacieho obdobia v lehote na podanie daňového priznania, osobou, ktorá koná za zomrelého daňovníka. V prípade daňovníka, ktorý zomrel, sa navrhuje umožniť osobe konajúcej za tohto daňovníka podať namiesto daňového priznania, oznámenie o zániku daňovej povinnosti, ak sú súčasne splnené podmienky, t. j. vozidlo nebolo použité na podnikanie ani jeden deň v zdaňovacom období, o tomto vozidle sa neúčtovalo ako o majetku, vozidlo nebolo evidované v daňovej evidencii alebo sa naň neuplatňovali výdavky spojené s jeho použitím. </w:t>
      </w:r>
    </w:p>
    <w:p w14:paraId="1F08DBB5" w14:textId="77777777" w:rsidR="009E3C23" w:rsidRPr="00CB036F" w:rsidRDefault="009E3C23" w:rsidP="009E3C23">
      <w:pPr>
        <w:spacing w:after="0"/>
        <w:jc w:val="both"/>
        <w:rPr>
          <w:rFonts w:ascii="Times New Roman" w:hAnsi="Times New Roman" w:cs="Times New Roman"/>
          <w:sz w:val="24"/>
          <w:szCs w:val="24"/>
        </w:rPr>
      </w:pPr>
    </w:p>
    <w:p w14:paraId="79A056D0" w14:textId="048E3DFD"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u w:val="single"/>
        </w:rPr>
        <w:t>K bo</w:t>
      </w:r>
      <w:r w:rsidR="00A40C42" w:rsidRPr="00CB036F">
        <w:rPr>
          <w:rFonts w:ascii="Times New Roman" w:hAnsi="Times New Roman" w:cs="Times New Roman"/>
          <w:sz w:val="24"/>
          <w:szCs w:val="24"/>
          <w:u w:val="single"/>
        </w:rPr>
        <w:t>du 16</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Poznámka pod čiarou k odkazu 16</w:t>
      </w:r>
      <w:r w:rsidR="002C0225" w:rsidRPr="00CB036F">
        <w:rPr>
          <w:rFonts w:ascii="Times New Roman" w:hAnsi="Times New Roman" w:cs="Times New Roman"/>
          <w:sz w:val="24"/>
          <w:szCs w:val="24"/>
          <w:u w:val="single"/>
        </w:rPr>
        <w:t>]</w:t>
      </w:r>
    </w:p>
    <w:p w14:paraId="7A802F02" w14:textId="2DCEDB1C"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Aktualizácia poznámky pod čiarou. </w:t>
      </w:r>
    </w:p>
    <w:p w14:paraId="7B89BF2B" w14:textId="77777777" w:rsidR="001F620D" w:rsidRPr="00CB036F" w:rsidRDefault="001F620D" w:rsidP="009E3C23">
      <w:pPr>
        <w:spacing w:after="0"/>
        <w:jc w:val="both"/>
        <w:rPr>
          <w:rFonts w:ascii="Times New Roman" w:hAnsi="Times New Roman" w:cs="Times New Roman"/>
          <w:sz w:val="24"/>
          <w:szCs w:val="24"/>
          <w:u w:val="single"/>
        </w:rPr>
      </w:pPr>
    </w:p>
    <w:p w14:paraId="3164868C" w14:textId="133F3966"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bodom </w:t>
      </w:r>
      <w:r w:rsidR="00A40C42" w:rsidRPr="00CB036F">
        <w:rPr>
          <w:rFonts w:ascii="Times New Roman" w:hAnsi="Times New Roman" w:cs="Times New Roman"/>
          <w:sz w:val="24"/>
          <w:szCs w:val="24"/>
          <w:u w:val="single"/>
        </w:rPr>
        <w:t>17 až 21</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10 ods. 1 až 6</w:t>
      </w:r>
      <w:r w:rsidR="002C0225" w:rsidRPr="00CB036F">
        <w:rPr>
          <w:rFonts w:ascii="Times New Roman" w:hAnsi="Times New Roman" w:cs="Times New Roman"/>
          <w:sz w:val="24"/>
          <w:szCs w:val="24"/>
          <w:u w:val="single"/>
        </w:rPr>
        <w:t>]</w:t>
      </w:r>
    </w:p>
    <w:p w14:paraId="22984D59" w14:textId="1AFC8DE0"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lastRenderedPageBreak/>
        <w:t>Navrhuje sa doplniť znenie ustanovenia zákona, ktoré definuje predpokladanú daň o skutočnosť, že táto je základom pre výpočet preddavku na daň. Navrhované doplnenie doposiaľ absentovalo ako prepojenie samostatného ustanovenia zákona o predpokladanej dani a preddavku na daň. Súčasne sa navrhuje spresniť skutočnosť, že pokiaľ ide o vozidlá, ktoré sú od dane oslobodené, s týmito sa pri výpočte predpokladanej dane nepočíta. V prípadoch, kedy podľa zákona nie je povinnosťou daňovníka platiť preddavky na daň, sa navrhuje doplniť možnosť ich platenia, ak o to požiada daňovník správcu dane. Na základe rozhodnutia správcu dane bude mať daňovník možnosť platiť preddavky na daň a následne po uplynutí zdaňovacieho obdobia v lehote na podanie daňového priznania vyrovná celoročnú daň.</w:t>
      </w:r>
    </w:p>
    <w:p w14:paraId="65DB86EA" w14:textId="77777777" w:rsidR="009E3C23" w:rsidRPr="00CB036F" w:rsidRDefault="009E3C23" w:rsidP="009E3C23">
      <w:pPr>
        <w:spacing w:after="0"/>
        <w:jc w:val="both"/>
        <w:rPr>
          <w:rFonts w:ascii="Times New Roman" w:hAnsi="Times New Roman" w:cs="Times New Roman"/>
          <w:sz w:val="24"/>
          <w:szCs w:val="24"/>
        </w:rPr>
      </w:pPr>
    </w:p>
    <w:p w14:paraId="33DEEA9B" w14:textId="005031ED"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A40C42" w:rsidRPr="00CB036F">
        <w:rPr>
          <w:rFonts w:ascii="Times New Roman" w:hAnsi="Times New Roman" w:cs="Times New Roman"/>
          <w:sz w:val="24"/>
          <w:szCs w:val="24"/>
          <w:u w:val="single"/>
        </w:rPr>
        <w:t>22</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682695" w:rsidRPr="00CB036F">
        <w:rPr>
          <w:rFonts w:ascii="Times New Roman" w:hAnsi="Times New Roman" w:cs="Times New Roman"/>
          <w:sz w:val="24"/>
          <w:szCs w:val="24"/>
          <w:u w:val="single"/>
        </w:rPr>
        <w:t>§ 10 nový odsek 8</w:t>
      </w:r>
      <w:r w:rsidR="002C0225" w:rsidRPr="00CB036F">
        <w:rPr>
          <w:rFonts w:ascii="Times New Roman" w:hAnsi="Times New Roman" w:cs="Times New Roman"/>
          <w:sz w:val="24"/>
          <w:szCs w:val="24"/>
          <w:u w:val="single"/>
        </w:rPr>
        <w:t>]</w:t>
      </w:r>
    </w:p>
    <w:p w14:paraId="47DC1F48" w14:textId="0F7D526F"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Vzhľadom na absenciu vysporiadania sa s dôsledkami porušenia podmienok oslobodenia od dane pre vozidlá, ktoré slúžia na poskytovanie záchrany ľudského života alebo majetku, alebo sú používané výhradne v poľnohospodárskej alebo lesnej výrobe sa navrhuje explicitne určiť, akým spôsobom sa daňovník s týmto porušením vysporiada. V prípade porušenia podmienok oslobodenia od dane daňovník zaplatí pomernú časť dane za kalendárne mesiace, v ktorých k tomuto porušeniu došlo.</w:t>
      </w:r>
    </w:p>
    <w:p w14:paraId="55D025B8" w14:textId="77777777" w:rsidR="009E3C23" w:rsidRPr="00CB036F" w:rsidRDefault="009E3C23" w:rsidP="009E3C23">
      <w:pPr>
        <w:spacing w:after="0"/>
        <w:jc w:val="both"/>
        <w:rPr>
          <w:rFonts w:ascii="Times New Roman" w:hAnsi="Times New Roman" w:cs="Times New Roman"/>
          <w:sz w:val="24"/>
          <w:szCs w:val="24"/>
        </w:rPr>
      </w:pPr>
    </w:p>
    <w:p w14:paraId="5FD882D4" w14:textId="6333B1A8"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w:t>
      </w:r>
      <w:r w:rsidR="00A40C42" w:rsidRPr="00CB036F">
        <w:rPr>
          <w:rFonts w:ascii="Times New Roman" w:hAnsi="Times New Roman" w:cs="Times New Roman"/>
          <w:sz w:val="24"/>
          <w:szCs w:val="24"/>
          <w:u w:val="single"/>
        </w:rPr>
        <w:t>bodu 23</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2F4A3C" w:rsidRPr="00CB036F">
        <w:rPr>
          <w:rFonts w:ascii="Times New Roman" w:hAnsi="Times New Roman" w:cs="Times New Roman"/>
          <w:sz w:val="24"/>
          <w:szCs w:val="24"/>
          <w:u w:val="single"/>
        </w:rPr>
        <w:t>§ 10 ods. 10</w:t>
      </w:r>
      <w:r w:rsidR="002C0225" w:rsidRPr="00CB036F">
        <w:rPr>
          <w:rFonts w:ascii="Times New Roman" w:hAnsi="Times New Roman" w:cs="Times New Roman"/>
          <w:sz w:val="24"/>
          <w:szCs w:val="24"/>
          <w:u w:val="single"/>
        </w:rPr>
        <w:t>]</w:t>
      </w:r>
    </w:p>
    <w:p w14:paraId="62A8DFBA" w14:textId="770B7829"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ďalšia skutočnosť, podľa ktorej ani vznik ani zánik daňovej povinnosti počas zdaňovacieho obdobia neovplyvnia platenie už predpísaných preddavkov na daň na základe predpokladanej dane. </w:t>
      </w:r>
    </w:p>
    <w:p w14:paraId="0E0DBF93" w14:textId="77777777" w:rsidR="009E3C23" w:rsidRPr="00CB036F" w:rsidRDefault="009E3C23" w:rsidP="009E3C23">
      <w:pPr>
        <w:spacing w:after="0"/>
        <w:jc w:val="both"/>
        <w:rPr>
          <w:rFonts w:ascii="Times New Roman" w:hAnsi="Times New Roman" w:cs="Times New Roman"/>
          <w:sz w:val="24"/>
          <w:szCs w:val="24"/>
        </w:rPr>
      </w:pPr>
    </w:p>
    <w:p w14:paraId="7D5C8737" w14:textId="789DF6A9"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w:t>
      </w:r>
      <w:r w:rsidR="00A40C42" w:rsidRPr="00CB036F">
        <w:rPr>
          <w:rFonts w:ascii="Times New Roman" w:hAnsi="Times New Roman" w:cs="Times New Roman"/>
          <w:sz w:val="24"/>
          <w:szCs w:val="24"/>
          <w:u w:val="single"/>
        </w:rPr>
        <w:t>bodu 24</w:t>
      </w:r>
      <w:r w:rsidR="00682695"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2F4A3C" w:rsidRPr="00CB036F">
        <w:rPr>
          <w:rFonts w:ascii="Times New Roman" w:hAnsi="Times New Roman" w:cs="Times New Roman"/>
          <w:sz w:val="24"/>
          <w:szCs w:val="24"/>
          <w:u w:val="single"/>
        </w:rPr>
        <w:t>§ 10 ods. 11</w:t>
      </w:r>
      <w:r w:rsidR="002C0225" w:rsidRPr="00CB036F">
        <w:rPr>
          <w:rFonts w:ascii="Times New Roman" w:hAnsi="Times New Roman" w:cs="Times New Roman"/>
          <w:sz w:val="24"/>
          <w:szCs w:val="24"/>
          <w:u w:val="single"/>
        </w:rPr>
        <w:t>]</w:t>
      </w:r>
    </w:p>
    <w:p w14:paraId="039BC2DB" w14:textId="05B8AE28"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Na základe toho, že daňovník nemá oznamovaciu povinnosť počas zdaňovacieho obdobia, správca dane nemôže a ani nevie z vlastného podnetu reagovať na úpravu predpísaných preddavkov na daň. Preto sa navrhuje túto možnosť určenú správcovi dane vypustiť. Naďalej však zostáva možnosť na vzniknutú situáciu reagovať samotným daňovníkom, a to spôsobom podania žiadosti z jeho strany. </w:t>
      </w:r>
    </w:p>
    <w:p w14:paraId="18FDDE45" w14:textId="77777777" w:rsidR="009E3C23" w:rsidRPr="00CB036F" w:rsidRDefault="009E3C23" w:rsidP="009E3C23">
      <w:pPr>
        <w:spacing w:after="0"/>
        <w:jc w:val="both"/>
        <w:rPr>
          <w:rFonts w:ascii="Times New Roman" w:hAnsi="Times New Roman" w:cs="Times New Roman"/>
          <w:sz w:val="24"/>
          <w:szCs w:val="24"/>
        </w:rPr>
      </w:pPr>
    </w:p>
    <w:p w14:paraId="1E2B2595" w14:textId="471520FD" w:rsidR="009E3C23" w:rsidRPr="00CB036F" w:rsidRDefault="00A40C42"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25</w:t>
      </w:r>
      <w:r w:rsidR="002F4A3C"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2F4A3C" w:rsidRPr="00CB036F">
        <w:rPr>
          <w:rFonts w:ascii="Times New Roman" w:hAnsi="Times New Roman" w:cs="Times New Roman"/>
          <w:sz w:val="24"/>
          <w:szCs w:val="24"/>
          <w:u w:val="single"/>
        </w:rPr>
        <w:t>§ 10 ods. 13</w:t>
      </w:r>
      <w:r w:rsidR="002C0225" w:rsidRPr="00CB036F">
        <w:rPr>
          <w:rFonts w:ascii="Times New Roman" w:hAnsi="Times New Roman" w:cs="Times New Roman"/>
          <w:sz w:val="24"/>
          <w:szCs w:val="24"/>
          <w:u w:val="single"/>
        </w:rPr>
        <w:t>]</w:t>
      </w:r>
    </w:p>
    <w:p w14:paraId="098F0EB3" w14:textId="7838B373"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V súlade s určením výkonu správy dane podľa osobitného predpisu sa odstraňuje podmienka viazanosti platenia preddavkov na daň k 1. januáru zdaňovacieho obdobia, z dôvodu jej neopodstatnenosti. </w:t>
      </w:r>
    </w:p>
    <w:p w14:paraId="324934D2" w14:textId="458E37A0" w:rsidR="009E3C23" w:rsidRPr="00CB036F" w:rsidRDefault="009E3C23" w:rsidP="009E3C23">
      <w:pPr>
        <w:spacing w:after="0"/>
        <w:jc w:val="both"/>
        <w:rPr>
          <w:rFonts w:ascii="Times New Roman" w:hAnsi="Times New Roman" w:cs="Times New Roman"/>
          <w:sz w:val="24"/>
          <w:szCs w:val="24"/>
        </w:rPr>
      </w:pPr>
    </w:p>
    <w:p w14:paraId="096070CB" w14:textId="1A7D981E"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2</w:t>
      </w:r>
      <w:r w:rsidR="00A40C42" w:rsidRPr="00CB036F">
        <w:rPr>
          <w:rFonts w:ascii="Times New Roman" w:hAnsi="Times New Roman" w:cs="Times New Roman"/>
          <w:sz w:val="24"/>
          <w:szCs w:val="24"/>
          <w:u w:val="single"/>
        </w:rPr>
        <w:t>6</w:t>
      </w:r>
      <w:r w:rsidRPr="00CB036F">
        <w:rPr>
          <w:rFonts w:ascii="Times New Roman" w:hAnsi="Times New Roman" w:cs="Times New Roman"/>
          <w:sz w:val="24"/>
          <w:szCs w:val="24"/>
          <w:u w:val="single"/>
        </w:rPr>
        <w:t xml:space="preserve"> </w:t>
      </w:r>
      <w:r w:rsidR="002C0225" w:rsidRPr="00CB036F">
        <w:rPr>
          <w:rFonts w:ascii="Times New Roman" w:hAnsi="Times New Roman" w:cs="Times New Roman"/>
          <w:sz w:val="24"/>
          <w:szCs w:val="24"/>
          <w:u w:val="single"/>
        </w:rPr>
        <w:t>[</w:t>
      </w:r>
      <w:r w:rsidR="007E2750" w:rsidRPr="00CB036F">
        <w:rPr>
          <w:rFonts w:ascii="Times New Roman" w:hAnsi="Times New Roman" w:cs="Times New Roman"/>
          <w:sz w:val="24"/>
          <w:szCs w:val="24"/>
          <w:u w:val="single"/>
        </w:rPr>
        <w:t>§ 10 nový odsek 15</w:t>
      </w:r>
      <w:r w:rsidR="002C0225" w:rsidRPr="00CB036F">
        <w:rPr>
          <w:rFonts w:ascii="Times New Roman" w:hAnsi="Times New Roman" w:cs="Times New Roman"/>
          <w:sz w:val="24"/>
          <w:szCs w:val="24"/>
          <w:u w:val="single"/>
        </w:rPr>
        <w:t>]</w:t>
      </w:r>
    </w:p>
    <w:p w14:paraId="503392E9" w14:textId="3B9B81F4"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Zavádza sa hranica 5 eur, pod ktorú sa vypočítaná daň v daňovom priznaní, nebude uhrádzať. </w:t>
      </w:r>
    </w:p>
    <w:p w14:paraId="449D18C9" w14:textId="77777777" w:rsidR="009E3C23" w:rsidRPr="00CB036F" w:rsidRDefault="009E3C23" w:rsidP="009E3C23">
      <w:pPr>
        <w:spacing w:after="0"/>
        <w:jc w:val="both"/>
        <w:rPr>
          <w:rFonts w:ascii="Times New Roman" w:hAnsi="Times New Roman" w:cs="Times New Roman"/>
          <w:sz w:val="24"/>
          <w:szCs w:val="24"/>
        </w:rPr>
      </w:pPr>
    </w:p>
    <w:p w14:paraId="5B6C55F4" w14:textId="7EB7E1BB" w:rsidR="009E3C23" w:rsidRPr="00CB036F" w:rsidRDefault="009E3C23" w:rsidP="009E3C23">
      <w:pPr>
        <w:spacing w:after="0"/>
        <w:jc w:val="both"/>
        <w:rPr>
          <w:rFonts w:ascii="Times New Roman" w:hAnsi="Times New Roman" w:cs="Times New Roman"/>
          <w:sz w:val="24"/>
          <w:szCs w:val="24"/>
          <w:u w:val="single"/>
        </w:rPr>
      </w:pPr>
      <w:r w:rsidRPr="00CB036F">
        <w:rPr>
          <w:rFonts w:ascii="Times New Roman" w:hAnsi="Times New Roman" w:cs="Times New Roman"/>
          <w:sz w:val="24"/>
          <w:szCs w:val="24"/>
          <w:u w:val="single"/>
        </w:rPr>
        <w:t>K bodu 2</w:t>
      </w:r>
      <w:r w:rsidR="00A40C42" w:rsidRPr="00CB036F">
        <w:rPr>
          <w:rFonts w:ascii="Times New Roman" w:hAnsi="Times New Roman" w:cs="Times New Roman"/>
          <w:sz w:val="24"/>
          <w:szCs w:val="24"/>
          <w:u w:val="single"/>
        </w:rPr>
        <w:t>7</w:t>
      </w:r>
      <w:r w:rsidRPr="00CB036F">
        <w:rPr>
          <w:rFonts w:ascii="Times New Roman" w:hAnsi="Times New Roman" w:cs="Times New Roman"/>
          <w:sz w:val="24"/>
          <w:szCs w:val="24"/>
          <w:u w:val="single"/>
        </w:rPr>
        <w:t xml:space="preserve"> [</w:t>
      </w:r>
      <w:r w:rsidR="007E2750" w:rsidRPr="00CB036F">
        <w:rPr>
          <w:rFonts w:ascii="Times New Roman" w:hAnsi="Times New Roman" w:cs="Times New Roman"/>
          <w:sz w:val="24"/>
          <w:szCs w:val="24"/>
          <w:u w:val="single"/>
        </w:rPr>
        <w:t>§ 15b</w:t>
      </w:r>
      <w:r w:rsidRPr="00CB036F">
        <w:rPr>
          <w:rFonts w:ascii="Times New Roman" w:hAnsi="Times New Roman" w:cs="Times New Roman"/>
          <w:sz w:val="24"/>
          <w:szCs w:val="24"/>
          <w:u w:val="single"/>
        </w:rPr>
        <w:t>]</w:t>
      </w:r>
    </w:p>
    <w:p w14:paraId="6597E316" w14:textId="5F9F1710" w:rsidR="009E3C23" w:rsidRPr="00CB036F" w:rsidRDefault="009E3C23" w:rsidP="009E3C23">
      <w:pPr>
        <w:spacing w:after="0"/>
        <w:jc w:val="both"/>
        <w:rPr>
          <w:rFonts w:ascii="Times New Roman" w:hAnsi="Times New Roman" w:cs="Times New Roman"/>
          <w:sz w:val="24"/>
          <w:szCs w:val="24"/>
        </w:rPr>
      </w:pPr>
      <w:r w:rsidRPr="00CB036F">
        <w:rPr>
          <w:rFonts w:ascii="Times New Roman" w:hAnsi="Times New Roman" w:cs="Times New Roman"/>
          <w:sz w:val="24"/>
          <w:szCs w:val="24"/>
        </w:rPr>
        <w:t xml:space="preserve">Dopĺňa sa prechodné ustanovenie s ohľadom na zmenu vymedzenia predmetu dane tak, aby sa prvýkrát použila od 1. januára 2020. </w:t>
      </w:r>
    </w:p>
    <w:p w14:paraId="7544A238" w14:textId="77777777" w:rsidR="009E3C23" w:rsidRPr="00CB036F" w:rsidRDefault="009E3C23" w:rsidP="009E3C23">
      <w:pPr>
        <w:spacing w:after="0"/>
        <w:jc w:val="both"/>
        <w:rPr>
          <w:rFonts w:ascii="Times New Roman" w:hAnsi="Times New Roman"/>
          <w:sz w:val="24"/>
          <w:szCs w:val="24"/>
          <w:highlight w:val="lightGray"/>
        </w:rPr>
      </w:pPr>
    </w:p>
    <w:p w14:paraId="17F5F4AA" w14:textId="19AA94F2" w:rsidR="007C50C9" w:rsidRPr="00CB036F" w:rsidRDefault="007C50C9"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w:t>
      </w:r>
      <w:r w:rsidR="009E3C23" w:rsidRPr="00CB036F">
        <w:rPr>
          <w:rFonts w:ascii="Times New Roman" w:hAnsi="Times New Roman" w:cs="Times New Roman"/>
          <w:sz w:val="24"/>
          <w:szCs w:val="24"/>
          <w:u w:val="single"/>
        </w:rPr>
        <w:t>2</w:t>
      </w:r>
      <w:r w:rsidR="00A40C42" w:rsidRPr="00CB036F">
        <w:rPr>
          <w:rFonts w:ascii="Times New Roman" w:hAnsi="Times New Roman" w:cs="Times New Roman"/>
          <w:sz w:val="24"/>
          <w:szCs w:val="24"/>
          <w:u w:val="single"/>
        </w:rPr>
        <w:t>8</w:t>
      </w:r>
      <w:r w:rsidRPr="00CB036F">
        <w:rPr>
          <w:rFonts w:ascii="Times New Roman" w:hAnsi="Times New Roman" w:cs="Times New Roman"/>
          <w:sz w:val="24"/>
          <w:szCs w:val="24"/>
          <w:u w:val="single"/>
        </w:rPr>
        <w:t xml:space="preserve">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text zákona</w:t>
      </w:r>
      <w:r w:rsidR="00356B21" w:rsidRPr="00CB036F">
        <w:rPr>
          <w:rFonts w:ascii="Times New Roman" w:hAnsi="Times New Roman" w:cs="Times New Roman"/>
          <w:sz w:val="24"/>
          <w:szCs w:val="24"/>
          <w:u w:val="single"/>
        </w:rPr>
        <w:t>]</w:t>
      </w:r>
    </w:p>
    <w:p w14:paraId="51B7CDF0"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 xml:space="preserve">Aktualizuje sa správne pojem </w:t>
      </w:r>
      <w:r w:rsidR="002971F8" w:rsidRPr="00CB036F">
        <w:rPr>
          <w:rFonts w:ascii="Times New Roman" w:hAnsi="Times New Roman" w:cs="Times New Roman"/>
          <w:sz w:val="24"/>
          <w:szCs w:val="24"/>
        </w:rPr>
        <w:t>„</w:t>
      </w:r>
      <w:r w:rsidRPr="00CB036F">
        <w:rPr>
          <w:rFonts w:ascii="Times New Roman" w:hAnsi="Times New Roman" w:cs="Times New Roman"/>
          <w:sz w:val="24"/>
          <w:szCs w:val="24"/>
        </w:rPr>
        <w:t>najväčšia technická prípustná celková hmotnosť</w:t>
      </w:r>
      <w:r w:rsidR="002971F8" w:rsidRPr="00CB036F">
        <w:rPr>
          <w:rFonts w:ascii="Times New Roman" w:hAnsi="Times New Roman" w:cs="Times New Roman"/>
          <w:sz w:val="24"/>
          <w:szCs w:val="24"/>
        </w:rPr>
        <w:t>“</w:t>
      </w:r>
      <w:r w:rsidRPr="00CB036F">
        <w:rPr>
          <w:rFonts w:ascii="Times New Roman" w:hAnsi="Times New Roman" w:cs="Times New Roman"/>
          <w:sz w:val="24"/>
          <w:szCs w:val="24"/>
        </w:rPr>
        <w:t>.</w:t>
      </w:r>
    </w:p>
    <w:p w14:paraId="13644229" w14:textId="77777777" w:rsidR="00E53D44" w:rsidRPr="00CB036F" w:rsidRDefault="00E53D44" w:rsidP="00747935">
      <w:pPr>
        <w:spacing w:after="0" w:line="240" w:lineRule="auto"/>
        <w:jc w:val="both"/>
        <w:rPr>
          <w:rFonts w:ascii="Times New Roman" w:hAnsi="Times New Roman" w:cs="Times New Roman"/>
          <w:b/>
          <w:sz w:val="24"/>
          <w:szCs w:val="24"/>
          <w:highlight w:val="lightGray"/>
        </w:rPr>
      </w:pPr>
    </w:p>
    <w:p w14:paraId="084AEDCC" w14:textId="10B0CF1E" w:rsidR="00E53D44" w:rsidRPr="00CB036F" w:rsidRDefault="00593C5D"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 xml:space="preserve">K čl. </w:t>
      </w:r>
      <w:r w:rsidR="00EC6707" w:rsidRPr="00CB036F">
        <w:rPr>
          <w:rFonts w:ascii="Times New Roman" w:hAnsi="Times New Roman" w:cs="Times New Roman"/>
          <w:b/>
          <w:sz w:val="24"/>
          <w:szCs w:val="24"/>
        </w:rPr>
        <w:t>I</w:t>
      </w:r>
      <w:r w:rsidRPr="00CB036F">
        <w:rPr>
          <w:rFonts w:ascii="Times New Roman" w:hAnsi="Times New Roman" w:cs="Times New Roman"/>
          <w:b/>
          <w:sz w:val="24"/>
          <w:szCs w:val="24"/>
        </w:rPr>
        <w:t>V</w:t>
      </w:r>
    </w:p>
    <w:p w14:paraId="6A065F87" w14:textId="77777777" w:rsidR="001F620D" w:rsidRPr="00CB036F" w:rsidRDefault="001F620D" w:rsidP="00747935">
      <w:pPr>
        <w:spacing w:after="0" w:line="240" w:lineRule="auto"/>
        <w:jc w:val="both"/>
        <w:rPr>
          <w:rFonts w:ascii="Times New Roman" w:hAnsi="Times New Roman" w:cs="Times New Roman"/>
          <w:b/>
          <w:sz w:val="24"/>
          <w:szCs w:val="24"/>
        </w:rPr>
      </w:pPr>
    </w:p>
    <w:p w14:paraId="3D9168DA" w14:textId="096093BB" w:rsidR="00EA6363" w:rsidRPr="00CB036F" w:rsidRDefault="00F724C8" w:rsidP="00EA6363">
      <w:pPr>
        <w:spacing w:after="0" w:line="240" w:lineRule="auto"/>
        <w:jc w:val="both"/>
        <w:rPr>
          <w:rFonts w:ascii="Times New Roman" w:hAnsi="Times New Roman"/>
          <w:sz w:val="24"/>
          <w:szCs w:val="24"/>
        </w:rPr>
      </w:pPr>
      <w:r w:rsidRPr="00CB036F">
        <w:rPr>
          <w:rFonts w:ascii="Times New Roman" w:hAnsi="Times New Roman" w:cs="Times New Roman"/>
          <w:sz w:val="24"/>
          <w:szCs w:val="24"/>
        </w:rPr>
        <w:t>Tento článok obsahuje návrh novely</w:t>
      </w:r>
      <w:r w:rsidRPr="00CB036F">
        <w:rPr>
          <w:rFonts w:ascii="Times New Roman" w:hAnsi="Times New Roman"/>
          <w:sz w:val="24"/>
          <w:szCs w:val="24"/>
        </w:rPr>
        <w:t xml:space="preserve"> zákona č. 79/2015 Z. z. o odpadoch a o zmene a doplnení niektorých zákonov v znení neskorších predpisov.</w:t>
      </w:r>
      <w:r w:rsidR="008E7FA0" w:rsidRPr="00CB036F">
        <w:rPr>
          <w:rFonts w:ascii="Times New Roman" w:hAnsi="Times New Roman"/>
          <w:sz w:val="24"/>
          <w:szCs w:val="24"/>
        </w:rPr>
        <w:t xml:space="preserve"> </w:t>
      </w:r>
      <w:r w:rsidR="00EA6363" w:rsidRPr="00CB036F">
        <w:rPr>
          <w:rFonts w:ascii="Times New Roman" w:hAnsi="Times New Roman"/>
          <w:sz w:val="24"/>
          <w:szCs w:val="24"/>
        </w:rPr>
        <w:t>Účinnosť sa navrhuje od 1. septembra 2020 z dôvodu zmien súvisiacich s nariadením (EÚ) 2018/858, ktoré nadobudne účinnosť 1.</w:t>
      </w:r>
      <w:r w:rsidR="00E919F7" w:rsidRPr="00CB036F">
        <w:rPr>
          <w:rFonts w:ascii="Times New Roman" w:hAnsi="Times New Roman"/>
          <w:sz w:val="24"/>
          <w:szCs w:val="24"/>
        </w:rPr>
        <w:t> </w:t>
      </w:r>
      <w:r w:rsidR="00EA6363" w:rsidRPr="00CB036F">
        <w:rPr>
          <w:rFonts w:ascii="Times New Roman" w:hAnsi="Times New Roman"/>
          <w:sz w:val="24"/>
          <w:szCs w:val="24"/>
        </w:rPr>
        <w:t>septembra 2020.</w:t>
      </w:r>
    </w:p>
    <w:p w14:paraId="0E704073" w14:textId="77777777" w:rsidR="00E53D44" w:rsidRPr="00CB036F" w:rsidRDefault="00E53D44" w:rsidP="00747935">
      <w:pPr>
        <w:spacing w:after="0" w:line="240" w:lineRule="auto"/>
        <w:jc w:val="both"/>
        <w:rPr>
          <w:rFonts w:ascii="Times New Roman" w:hAnsi="Times New Roman" w:cs="Times New Roman"/>
          <w:sz w:val="24"/>
          <w:szCs w:val="24"/>
        </w:rPr>
      </w:pPr>
    </w:p>
    <w:p w14:paraId="036539AC" w14:textId="67155DAD" w:rsidR="007C50C9" w:rsidRPr="00CB036F" w:rsidRDefault="007C50C9" w:rsidP="00747935">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1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60 ods. 4</w:t>
      </w:r>
      <w:r w:rsidR="00356B21" w:rsidRPr="00CB036F">
        <w:rPr>
          <w:rFonts w:ascii="Times New Roman" w:hAnsi="Times New Roman" w:cs="Times New Roman"/>
          <w:sz w:val="24"/>
          <w:szCs w:val="24"/>
          <w:u w:val="single"/>
        </w:rPr>
        <w:t>]</w:t>
      </w:r>
    </w:p>
    <w:p w14:paraId="5D62304F"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Upravuje sa terminológia v súvislosti s nariadením (EÚ) 2018/858 a zároveň sa aktualizuje poznámka pod čiarou.</w:t>
      </w:r>
    </w:p>
    <w:p w14:paraId="1AE422B7" w14:textId="77777777" w:rsidR="007C50C9" w:rsidRPr="00CB036F" w:rsidRDefault="007C50C9" w:rsidP="00747935">
      <w:pPr>
        <w:spacing w:after="0" w:line="240" w:lineRule="auto"/>
        <w:jc w:val="both"/>
        <w:rPr>
          <w:rFonts w:ascii="Times New Roman" w:hAnsi="Times New Roman" w:cs="Times New Roman"/>
          <w:sz w:val="24"/>
          <w:szCs w:val="24"/>
        </w:rPr>
      </w:pPr>
    </w:p>
    <w:p w14:paraId="3D147C0E" w14:textId="271A734F" w:rsidR="007C50C9" w:rsidRPr="00CB036F" w:rsidRDefault="007C50C9" w:rsidP="007C50C9">
      <w:pPr>
        <w:spacing w:after="0" w:line="240" w:lineRule="auto"/>
        <w:jc w:val="both"/>
        <w:rPr>
          <w:rFonts w:ascii="Times New Roman" w:hAnsi="Times New Roman" w:cs="Times New Roman"/>
          <w:sz w:val="24"/>
          <w:szCs w:val="24"/>
          <w:u w:val="single"/>
        </w:rPr>
      </w:pPr>
      <w:r w:rsidRPr="00CB036F">
        <w:rPr>
          <w:rFonts w:ascii="Times New Roman" w:hAnsi="Times New Roman" w:cs="Times New Roman"/>
          <w:sz w:val="24"/>
          <w:szCs w:val="24"/>
          <w:u w:val="single"/>
        </w:rPr>
        <w:t xml:space="preserve">K bodu 2 </w:t>
      </w:r>
      <w:r w:rsidR="00881AC3" w:rsidRPr="00CB036F">
        <w:rPr>
          <w:rFonts w:ascii="Times New Roman" w:hAnsi="Times New Roman" w:cs="Times New Roman"/>
          <w:sz w:val="24"/>
          <w:szCs w:val="24"/>
          <w:u w:val="single"/>
        </w:rPr>
        <w:t>[</w:t>
      </w:r>
      <w:r w:rsidRPr="00CB036F">
        <w:rPr>
          <w:rFonts w:ascii="Times New Roman" w:hAnsi="Times New Roman" w:cs="Times New Roman"/>
          <w:sz w:val="24"/>
          <w:szCs w:val="24"/>
          <w:u w:val="single"/>
        </w:rPr>
        <w:t>§ 60 ods. 5</w:t>
      </w:r>
      <w:r w:rsidR="00356B21" w:rsidRPr="00CB036F">
        <w:rPr>
          <w:rFonts w:ascii="Times New Roman" w:hAnsi="Times New Roman" w:cs="Times New Roman"/>
          <w:sz w:val="24"/>
          <w:szCs w:val="24"/>
          <w:u w:val="single"/>
        </w:rPr>
        <w:t>]</w:t>
      </w:r>
    </w:p>
    <w:p w14:paraId="55E7FA0E" w14:textId="77777777" w:rsidR="00E53D44" w:rsidRPr="00CB036F" w:rsidRDefault="00E53D44" w:rsidP="00747935">
      <w:pPr>
        <w:spacing w:after="0" w:line="240" w:lineRule="auto"/>
        <w:jc w:val="both"/>
        <w:rPr>
          <w:rFonts w:ascii="Times New Roman" w:hAnsi="Times New Roman" w:cs="Times New Roman"/>
          <w:sz w:val="24"/>
          <w:szCs w:val="24"/>
        </w:rPr>
      </w:pPr>
      <w:r w:rsidRPr="00CB036F">
        <w:rPr>
          <w:rFonts w:ascii="Times New Roman" w:hAnsi="Times New Roman" w:cs="Times New Roman"/>
          <w:sz w:val="24"/>
          <w:szCs w:val="24"/>
        </w:rPr>
        <w:t>Upresňuje sa správne označenie kategórií vozidiel a aktualizuje sa poznámka pod čiarou.</w:t>
      </w:r>
    </w:p>
    <w:p w14:paraId="3F70C42D" w14:textId="77777777" w:rsidR="00E53D44" w:rsidRPr="00CB036F" w:rsidRDefault="00E53D44" w:rsidP="00747935">
      <w:pPr>
        <w:spacing w:after="0" w:line="240" w:lineRule="auto"/>
        <w:jc w:val="both"/>
        <w:rPr>
          <w:rFonts w:ascii="Times New Roman" w:hAnsi="Times New Roman" w:cs="Times New Roman"/>
          <w:sz w:val="24"/>
          <w:szCs w:val="24"/>
          <w:highlight w:val="lightGray"/>
        </w:rPr>
      </w:pPr>
    </w:p>
    <w:p w14:paraId="6422CB10" w14:textId="25BA539C" w:rsidR="00E53D44" w:rsidRPr="00CB036F" w:rsidRDefault="00EC6707" w:rsidP="00747935">
      <w:pPr>
        <w:spacing w:after="0" w:line="240" w:lineRule="auto"/>
        <w:jc w:val="both"/>
        <w:rPr>
          <w:rFonts w:ascii="Times New Roman" w:hAnsi="Times New Roman" w:cs="Times New Roman"/>
          <w:b/>
          <w:sz w:val="24"/>
          <w:szCs w:val="24"/>
        </w:rPr>
      </w:pPr>
      <w:r w:rsidRPr="00CB036F">
        <w:rPr>
          <w:rFonts w:ascii="Times New Roman" w:hAnsi="Times New Roman" w:cs="Times New Roman"/>
          <w:b/>
          <w:sz w:val="24"/>
          <w:szCs w:val="24"/>
        </w:rPr>
        <w:t>K čl. V</w:t>
      </w:r>
    </w:p>
    <w:p w14:paraId="1B77B36E" w14:textId="3D3FF070" w:rsidR="00EA6363" w:rsidRPr="00CB036F" w:rsidRDefault="00EA6363" w:rsidP="00593C5D">
      <w:pPr>
        <w:spacing w:after="0" w:line="240" w:lineRule="auto"/>
        <w:jc w:val="both"/>
        <w:rPr>
          <w:rFonts w:ascii="Times New Roman" w:hAnsi="Times New Roman"/>
          <w:sz w:val="24"/>
          <w:szCs w:val="24"/>
        </w:rPr>
      </w:pPr>
      <w:r w:rsidRPr="00CB036F">
        <w:rPr>
          <w:rFonts w:ascii="Times New Roman" w:hAnsi="Times New Roman"/>
          <w:sz w:val="24"/>
          <w:szCs w:val="24"/>
        </w:rPr>
        <w:t xml:space="preserve">Účinnosť </w:t>
      </w:r>
      <w:r w:rsidR="000D0F08" w:rsidRPr="00CB036F">
        <w:rPr>
          <w:rFonts w:ascii="Times New Roman" w:hAnsi="Times New Roman"/>
          <w:sz w:val="24"/>
          <w:szCs w:val="24"/>
        </w:rPr>
        <w:t xml:space="preserve">návrhu zákona sa </w:t>
      </w:r>
      <w:r w:rsidRPr="00CB036F">
        <w:rPr>
          <w:rFonts w:ascii="Times New Roman" w:hAnsi="Times New Roman"/>
          <w:sz w:val="24"/>
          <w:szCs w:val="24"/>
        </w:rPr>
        <w:t>navrhuje od 1. januára 2020 okrem ustanovení súvisiacich s</w:t>
      </w:r>
      <w:r w:rsidR="00593C5D" w:rsidRPr="00CB036F">
        <w:rPr>
          <w:rFonts w:ascii="Times New Roman" w:hAnsi="Times New Roman"/>
          <w:sz w:val="24"/>
          <w:szCs w:val="24"/>
        </w:rPr>
        <w:t> </w:t>
      </w:r>
      <w:r w:rsidRPr="00CB036F">
        <w:rPr>
          <w:rFonts w:ascii="Times New Roman" w:hAnsi="Times New Roman"/>
          <w:sz w:val="24"/>
          <w:szCs w:val="24"/>
        </w:rPr>
        <w:t>nariadením</w:t>
      </w:r>
      <w:r w:rsidR="00593C5D" w:rsidRPr="00CB036F">
        <w:rPr>
          <w:rFonts w:ascii="Times New Roman" w:hAnsi="Times New Roman"/>
          <w:sz w:val="24"/>
          <w:szCs w:val="24"/>
        </w:rPr>
        <w:t xml:space="preserve"> </w:t>
      </w:r>
      <w:r w:rsidRPr="00CB036F">
        <w:rPr>
          <w:rFonts w:ascii="Times New Roman" w:hAnsi="Times New Roman"/>
          <w:sz w:val="24"/>
          <w:szCs w:val="24"/>
        </w:rPr>
        <w:t>(EÚ) 2018/858, kde sa navrhuj</w:t>
      </w:r>
      <w:r w:rsidR="00593C5D" w:rsidRPr="00CB036F">
        <w:rPr>
          <w:rFonts w:ascii="Times New Roman" w:hAnsi="Times New Roman"/>
          <w:sz w:val="24"/>
          <w:szCs w:val="24"/>
        </w:rPr>
        <w:t>e účinnosť od 1. septembra 2020</w:t>
      </w:r>
      <w:r w:rsidRPr="00CB036F">
        <w:rPr>
          <w:rFonts w:ascii="Times New Roman" w:hAnsi="Times New Roman"/>
          <w:sz w:val="24"/>
          <w:szCs w:val="24"/>
        </w:rPr>
        <w:t>.</w:t>
      </w:r>
      <w:bookmarkEnd w:id="0"/>
    </w:p>
    <w:sectPr w:rsidR="00EA6363" w:rsidRPr="00CB036F" w:rsidSect="00FC3103">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FEC3" w14:textId="77777777" w:rsidR="00841450" w:rsidRDefault="00841450" w:rsidP="00F840B5">
      <w:pPr>
        <w:spacing w:after="0" w:line="240" w:lineRule="auto"/>
      </w:pPr>
      <w:r>
        <w:separator/>
      </w:r>
    </w:p>
  </w:endnote>
  <w:endnote w:type="continuationSeparator" w:id="0">
    <w:p w14:paraId="29A318F3" w14:textId="77777777" w:rsidR="00841450" w:rsidRDefault="00841450" w:rsidP="00F8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sdtContent>
      <w:p w14:paraId="3E1FCD49" w14:textId="35E82CDD" w:rsidR="00E8227F" w:rsidRDefault="00E8227F" w:rsidP="000B7881">
        <w:pPr>
          <w:pStyle w:val="Pta"/>
          <w:jc w:val="center"/>
        </w:pPr>
        <w:r>
          <w:fldChar w:fldCharType="begin"/>
        </w:r>
        <w:r>
          <w:instrText>PAGE   \* MERGEFORMAT</w:instrText>
        </w:r>
        <w:r>
          <w:fldChar w:fldCharType="separate"/>
        </w:r>
        <w:r w:rsidR="00CB036F">
          <w:rPr>
            <w:noProof/>
          </w:rPr>
          <w:t>18</w:t>
        </w:r>
        <w:r>
          <w:fldChar w:fldCharType="end"/>
        </w:r>
      </w:p>
    </w:sdtContent>
  </w:sdt>
  <w:p w14:paraId="651342AF" w14:textId="77777777" w:rsidR="00E8227F" w:rsidRDefault="00E822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BE7C" w14:textId="77777777" w:rsidR="00E8227F" w:rsidRDefault="00E8227F" w:rsidP="00FC3103">
    <w:pPr>
      <w:pStyle w:val="Pta"/>
      <w:jc w:val="center"/>
    </w:pPr>
  </w:p>
  <w:p w14:paraId="2E988705" w14:textId="77777777" w:rsidR="00E8227F" w:rsidRDefault="00E822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9D0D" w14:textId="77777777" w:rsidR="00841450" w:rsidRDefault="00841450" w:rsidP="00F840B5">
      <w:pPr>
        <w:spacing w:after="0" w:line="240" w:lineRule="auto"/>
      </w:pPr>
      <w:r>
        <w:separator/>
      </w:r>
    </w:p>
  </w:footnote>
  <w:footnote w:type="continuationSeparator" w:id="0">
    <w:p w14:paraId="157AD5A9" w14:textId="77777777" w:rsidR="00841450" w:rsidRDefault="00841450" w:rsidP="00F8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42"/>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70B41"/>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D216E49"/>
    <w:multiLevelType w:val="hybridMultilevel"/>
    <w:tmpl w:val="7B1A32D6"/>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3221672"/>
    <w:multiLevelType w:val="hybridMultilevel"/>
    <w:tmpl w:val="A2CE2092"/>
    <w:lvl w:ilvl="0" w:tplc="0E0A034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24400F"/>
    <w:multiLevelType w:val="hybridMultilevel"/>
    <w:tmpl w:val="96560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241A19"/>
    <w:multiLevelType w:val="hybridMultilevel"/>
    <w:tmpl w:val="D11837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932DD3"/>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DA508C8"/>
    <w:multiLevelType w:val="hybridMultilevel"/>
    <w:tmpl w:val="9A60F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2"/>
  </w:num>
  <w:num w:numId="5">
    <w:abstractNumId w:val="4"/>
  </w:num>
  <w:num w:numId="6">
    <w:abstractNumId w:val="9"/>
  </w:num>
  <w:num w:numId="7">
    <w:abstractNumId w:val="7"/>
  </w:num>
  <w:num w:numId="8">
    <w:abstractNumId w:val="0"/>
  </w:num>
  <w:num w:numId="9">
    <w:abstractNumId w:val="1"/>
  </w:num>
  <w:num w:numId="10">
    <w:abstractNumId w:val="10"/>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38"/>
    <w:rsid w:val="00000B0B"/>
    <w:rsid w:val="00006A4E"/>
    <w:rsid w:val="00024947"/>
    <w:rsid w:val="000249FE"/>
    <w:rsid w:val="00026171"/>
    <w:rsid w:val="00050F49"/>
    <w:rsid w:val="000570DA"/>
    <w:rsid w:val="00065BD9"/>
    <w:rsid w:val="00066D8F"/>
    <w:rsid w:val="00076643"/>
    <w:rsid w:val="0008019A"/>
    <w:rsid w:val="00094282"/>
    <w:rsid w:val="0009561B"/>
    <w:rsid w:val="000A3FA0"/>
    <w:rsid w:val="000A631A"/>
    <w:rsid w:val="000A74EF"/>
    <w:rsid w:val="000B7881"/>
    <w:rsid w:val="000D07DA"/>
    <w:rsid w:val="000D0F08"/>
    <w:rsid w:val="000D545D"/>
    <w:rsid w:val="000E07F2"/>
    <w:rsid w:val="00102FE0"/>
    <w:rsid w:val="00105136"/>
    <w:rsid w:val="001147BB"/>
    <w:rsid w:val="001227A0"/>
    <w:rsid w:val="0012296D"/>
    <w:rsid w:val="001229F1"/>
    <w:rsid w:val="00124D45"/>
    <w:rsid w:val="00125FF8"/>
    <w:rsid w:val="00127A67"/>
    <w:rsid w:val="00134302"/>
    <w:rsid w:val="00134633"/>
    <w:rsid w:val="0015642C"/>
    <w:rsid w:val="00157A0C"/>
    <w:rsid w:val="0016236E"/>
    <w:rsid w:val="00173B44"/>
    <w:rsid w:val="00175D60"/>
    <w:rsid w:val="00181F3C"/>
    <w:rsid w:val="00182251"/>
    <w:rsid w:val="00185606"/>
    <w:rsid w:val="00185915"/>
    <w:rsid w:val="001926AD"/>
    <w:rsid w:val="00195061"/>
    <w:rsid w:val="001968A9"/>
    <w:rsid w:val="001A0D7D"/>
    <w:rsid w:val="001A4FC2"/>
    <w:rsid w:val="001A574B"/>
    <w:rsid w:val="001B26CD"/>
    <w:rsid w:val="001B6587"/>
    <w:rsid w:val="001B682C"/>
    <w:rsid w:val="001B7117"/>
    <w:rsid w:val="001C4FF6"/>
    <w:rsid w:val="001E78A9"/>
    <w:rsid w:val="001F620D"/>
    <w:rsid w:val="001F62C8"/>
    <w:rsid w:val="001F6497"/>
    <w:rsid w:val="001F72A9"/>
    <w:rsid w:val="00203FE0"/>
    <w:rsid w:val="00212EAC"/>
    <w:rsid w:val="00227E24"/>
    <w:rsid w:val="00240EE8"/>
    <w:rsid w:val="002543D7"/>
    <w:rsid w:val="00272CE1"/>
    <w:rsid w:val="00274D22"/>
    <w:rsid w:val="002809B1"/>
    <w:rsid w:val="00284939"/>
    <w:rsid w:val="00287011"/>
    <w:rsid w:val="002971F8"/>
    <w:rsid w:val="002A2FD0"/>
    <w:rsid w:val="002A6278"/>
    <w:rsid w:val="002B67B5"/>
    <w:rsid w:val="002C0225"/>
    <w:rsid w:val="002C427E"/>
    <w:rsid w:val="002E13E5"/>
    <w:rsid w:val="002F439B"/>
    <w:rsid w:val="002F43BB"/>
    <w:rsid w:val="002F4A3C"/>
    <w:rsid w:val="0031449C"/>
    <w:rsid w:val="00322195"/>
    <w:rsid w:val="00334303"/>
    <w:rsid w:val="00334AD2"/>
    <w:rsid w:val="00335708"/>
    <w:rsid w:val="003368BA"/>
    <w:rsid w:val="00340858"/>
    <w:rsid w:val="00343806"/>
    <w:rsid w:val="00343A23"/>
    <w:rsid w:val="00356B21"/>
    <w:rsid w:val="003614E9"/>
    <w:rsid w:val="00371B60"/>
    <w:rsid w:val="00373F49"/>
    <w:rsid w:val="00392654"/>
    <w:rsid w:val="00396EE8"/>
    <w:rsid w:val="003A1541"/>
    <w:rsid w:val="003A37BD"/>
    <w:rsid w:val="003B0FDB"/>
    <w:rsid w:val="003C7BB7"/>
    <w:rsid w:val="003D0A4E"/>
    <w:rsid w:val="003E14C2"/>
    <w:rsid w:val="003E1784"/>
    <w:rsid w:val="003E1F65"/>
    <w:rsid w:val="003E4FF0"/>
    <w:rsid w:val="003E5D91"/>
    <w:rsid w:val="003F1045"/>
    <w:rsid w:val="003F2679"/>
    <w:rsid w:val="003F70D5"/>
    <w:rsid w:val="003F7C52"/>
    <w:rsid w:val="00401C1D"/>
    <w:rsid w:val="00414FA2"/>
    <w:rsid w:val="00417388"/>
    <w:rsid w:val="00431C57"/>
    <w:rsid w:val="00446794"/>
    <w:rsid w:val="00446A9F"/>
    <w:rsid w:val="004522E0"/>
    <w:rsid w:val="00454F31"/>
    <w:rsid w:val="004557E4"/>
    <w:rsid w:val="00461ACC"/>
    <w:rsid w:val="00466BDA"/>
    <w:rsid w:val="0048335B"/>
    <w:rsid w:val="00496EE8"/>
    <w:rsid w:val="00496FE0"/>
    <w:rsid w:val="004A5300"/>
    <w:rsid w:val="004A682D"/>
    <w:rsid w:val="004B12E3"/>
    <w:rsid w:val="004B5F88"/>
    <w:rsid w:val="004D6C5C"/>
    <w:rsid w:val="004E24D4"/>
    <w:rsid w:val="004E53FD"/>
    <w:rsid w:val="004F0A84"/>
    <w:rsid w:val="004F7EBF"/>
    <w:rsid w:val="00514834"/>
    <w:rsid w:val="0052093E"/>
    <w:rsid w:val="00530419"/>
    <w:rsid w:val="0053155F"/>
    <w:rsid w:val="0054571B"/>
    <w:rsid w:val="00546942"/>
    <w:rsid w:val="00550CCF"/>
    <w:rsid w:val="00550F2C"/>
    <w:rsid w:val="00552801"/>
    <w:rsid w:val="00555EB1"/>
    <w:rsid w:val="005671DA"/>
    <w:rsid w:val="00583C16"/>
    <w:rsid w:val="00585C1B"/>
    <w:rsid w:val="00590ECB"/>
    <w:rsid w:val="00593299"/>
    <w:rsid w:val="00593C5D"/>
    <w:rsid w:val="0059670B"/>
    <w:rsid w:val="005B7329"/>
    <w:rsid w:val="005C1C74"/>
    <w:rsid w:val="005C2233"/>
    <w:rsid w:val="005D177A"/>
    <w:rsid w:val="005D4D1E"/>
    <w:rsid w:val="005E4B1E"/>
    <w:rsid w:val="005F429E"/>
    <w:rsid w:val="005F4CBB"/>
    <w:rsid w:val="006254A9"/>
    <w:rsid w:val="00636B94"/>
    <w:rsid w:val="00642609"/>
    <w:rsid w:val="006555BD"/>
    <w:rsid w:val="0067295C"/>
    <w:rsid w:val="00672BF8"/>
    <w:rsid w:val="00673461"/>
    <w:rsid w:val="00682695"/>
    <w:rsid w:val="00692530"/>
    <w:rsid w:val="00696B09"/>
    <w:rsid w:val="006B5D70"/>
    <w:rsid w:val="006B71DB"/>
    <w:rsid w:val="006C25F7"/>
    <w:rsid w:val="006C519F"/>
    <w:rsid w:val="006C5904"/>
    <w:rsid w:val="006D01FD"/>
    <w:rsid w:val="006D2A8F"/>
    <w:rsid w:val="006F0D2C"/>
    <w:rsid w:val="006F4EE2"/>
    <w:rsid w:val="007061FA"/>
    <w:rsid w:val="007102F3"/>
    <w:rsid w:val="00721D88"/>
    <w:rsid w:val="00731D30"/>
    <w:rsid w:val="0073514D"/>
    <w:rsid w:val="007435A2"/>
    <w:rsid w:val="00747935"/>
    <w:rsid w:val="00752625"/>
    <w:rsid w:val="0076176A"/>
    <w:rsid w:val="00761779"/>
    <w:rsid w:val="00762801"/>
    <w:rsid w:val="00770480"/>
    <w:rsid w:val="007719BE"/>
    <w:rsid w:val="007824F3"/>
    <w:rsid w:val="00785AA0"/>
    <w:rsid w:val="007924F7"/>
    <w:rsid w:val="007B70D0"/>
    <w:rsid w:val="007C0240"/>
    <w:rsid w:val="007C50C9"/>
    <w:rsid w:val="007E1258"/>
    <w:rsid w:val="007E2750"/>
    <w:rsid w:val="007E37A5"/>
    <w:rsid w:val="007E4CC2"/>
    <w:rsid w:val="007E5B84"/>
    <w:rsid w:val="007F76C0"/>
    <w:rsid w:val="0080165F"/>
    <w:rsid w:val="00803BC0"/>
    <w:rsid w:val="00806B19"/>
    <w:rsid w:val="00812A48"/>
    <w:rsid w:val="00814A3B"/>
    <w:rsid w:val="008203E6"/>
    <w:rsid w:val="008324F8"/>
    <w:rsid w:val="00841450"/>
    <w:rsid w:val="008435DA"/>
    <w:rsid w:val="00845C86"/>
    <w:rsid w:val="00851E15"/>
    <w:rsid w:val="008521BB"/>
    <w:rsid w:val="008621C6"/>
    <w:rsid w:val="008635C5"/>
    <w:rsid w:val="00865BCD"/>
    <w:rsid w:val="0087004D"/>
    <w:rsid w:val="00871068"/>
    <w:rsid w:val="0087421A"/>
    <w:rsid w:val="008800FA"/>
    <w:rsid w:val="00881AC3"/>
    <w:rsid w:val="008B2A7C"/>
    <w:rsid w:val="008C45FF"/>
    <w:rsid w:val="008C56F4"/>
    <w:rsid w:val="008C6C2B"/>
    <w:rsid w:val="008D7C90"/>
    <w:rsid w:val="008E3594"/>
    <w:rsid w:val="008E7FA0"/>
    <w:rsid w:val="008F156C"/>
    <w:rsid w:val="008F2896"/>
    <w:rsid w:val="008F379F"/>
    <w:rsid w:val="009039E8"/>
    <w:rsid w:val="00913131"/>
    <w:rsid w:val="00915D55"/>
    <w:rsid w:val="00927B2E"/>
    <w:rsid w:val="00930765"/>
    <w:rsid w:val="00936681"/>
    <w:rsid w:val="00941B50"/>
    <w:rsid w:val="00944884"/>
    <w:rsid w:val="00965F0D"/>
    <w:rsid w:val="009705D5"/>
    <w:rsid w:val="0097474B"/>
    <w:rsid w:val="00997F50"/>
    <w:rsid w:val="009B705D"/>
    <w:rsid w:val="009C0221"/>
    <w:rsid w:val="009C146C"/>
    <w:rsid w:val="009C49DD"/>
    <w:rsid w:val="009D26C3"/>
    <w:rsid w:val="009E3C23"/>
    <w:rsid w:val="009E56FF"/>
    <w:rsid w:val="009F7868"/>
    <w:rsid w:val="00A072AB"/>
    <w:rsid w:val="00A159AD"/>
    <w:rsid w:val="00A22719"/>
    <w:rsid w:val="00A40C42"/>
    <w:rsid w:val="00A4564C"/>
    <w:rsid w:val="00A4688D"/>
    <w:rsid w:val="00A5286B"/>
    <w:rsid w:val="00A563B2"/>
    <w:rsid w:val="00A67B38"/>
    <w:rsid w:val="00A73F18"/>
    <w:rsid w:val="00A7507E"/>
    <w:rsid w:val="00A80F5F"/>
    <w:rsid w:val="00A83D6C"/>
    <w:rsid w:val="00A865FF"/>
    <w:rsid w:val="00A871A5"/>
    <w:rsid w:val="00A922DC"/>
    <w:rsid w:val="00A93517"/>
    <w:rsid w:val="00A937D4"/>
    <w:rsid w:val="00AA3582"/>
    <w:rsid w:val="00AA3E90"/>
    <w:rsid w:val="00AA4746"/>
    <w:rsid w:val="00AA60B1"/>
    <w:rsid w:val="00AA6C97"/>
    <w:rsid w:val="00AB0838"/>
    <w:rsid w:val="00AC2246"/>
    <w:rsid w:val="00AC291C"/>
    <w:rsid w:val="00AC31AE"/>
    <w:rsid w:val="00AE0D9F"/>
    <w:rsid w:val="00AE7442"/>
    <w:rsid w:val="00AF2597"/>
    <w:rsid w:val="00B00D85"/>
    <w:rsid w:val="00B017DB"/>
    <w:rsid w:val="00B12023"/>
    <w:rsid w:val="00B144A8"/>
    <w:rsid w:val="00B22F67"/>
    <w:rsid w:val="00B24601"/>
    <w:rsid w:val="00B2514F"/>
    <w:rsid w:val="00B311CD"/>
    <w:rsid w:val="00B3178A"/>
    <w:rsid w:val="00B36895"/>
    <w:rsid w:val="00B370F7"/>
    <w:rsid w:val="00B40465"/>
    <w:rsid w:val="00B418AD"/>
    <w:rsid w:val="00B42EB9"/>
    <w:rsid w:val="00B458E6"/>
    <w:rsid w:val="00B50F5F"/>
    <w:rsid w:val="00B53429"/>
    <w:rsid w:val="00B55792"/>
    <w:rsid w:val="00B55F03"/>
    <w:rsid w:val="00B72435"/>
    <w:rsid w:val="00B736C4"/>
    <w:rsid w:val="00B80961"/>
    <w:rsid w:val="00B8138C"/>
    <w:rsid w:val="00B82873"/>
    <w:rsid w:val="00B9772D"/>
    <w:rsid w:val="00BA3F9E"/>
    <w:rsid w:val="00BB0F9B"/>
    <w:rsid w:val="00BB2D2B"/>
    <w:rsid w:val="00BB7844"/>
    <w:rsid w:val="00BD5595"/>
    <w:rsid w:val="00BF1A3A"/>
    <w:rsid w:val="00BF63CB"/>
    <w:rsid w:val="00C00FAE"/>
    <w:rsid w:val="00C12F6F"/>
    <w:rsid w:val="00C135D3"/>
    <w:rsid w:val="00C2416F"/>
    <w:rsid w:val="00C24E7D"/>
    <w:rsid w:val="00C43408"/>
    <w:rsid w:val="00C44957"/>
    <w:rsid w:val="00C479C2"/>
    <w:rsid w:val="00C527F3"/>
    <w:rsid w:val="00C53C3A"/>
    <w:rsid w:val="00C54221"/>
    <w:rsid w:val="00C55DC1"/>
    <w:rsid w:val="00C55E42"/>
    <w:rsid w:val="00C94961"/>
    <w:rsid w:val="00C959B0"/>
    <w:rsid w:val="00C95BBB"/>
    <w:rsid w:val="00CA4226"/>
    <w:rsid w:val="00CA7BEC"/>
    <w:rsid w:val="00CB036F"/>
    <w:rsid w:val="00CB22C5"/>
    <w:rsid w:val="00CD3B91"/>
    <w:rsid w:val="00CD4A65"/>
    <w:rsid w:val="00CD7F9D"/>
    <w:rsid w:val="00CF354A"/>
    <w:rsid w:val="00D10E71"/>
    <w:rsid w:val="00D26D8F"/>
    <w:rsid w:val="00D330BD"/>
    <w:rsid w:val="00D3457F"/>
    <w:rsid w:val="00D36DA5"/>
    <w:rsid w:val="00D41E1B"/>
    <w:rsid w:val="00D65172"/>
    <w:rsid w:val="00D67109"/>
    <w:rsid w:val="00D701B1"/>
    <w:rsid w:val="00D70435"/>
    <w:rsid w:val="00D83943"/>
    <w:rsid w:val="00D83A38"/>
    <w:rsid w:val="00D90E24"/>
    <w:rsid w:val="00DA3745"/>
    <w:rsid w:val="00DA701D"/>
    <w:rsid w:val="00DB1550"/>
    <w:rsid w:val="00DB75AC"/>
    <w:rsid w:val="00DC6443"/>
    <w:rsid w:val="00DD4BD6"/>
    <w:rsid w:val="00DD5CFE"/>
    <w:rsid w:val="00DE1648"/>
    <w:rsid w:val="00DE5E17"/>
    <w:rsid w:val="00DF196E"/>
    <w:rsid w:val="00DF3348"/>
    <w:rsid w:val="00DF7BD4"/>
    <w:rsid w:val="00DF7DAD"/>
    <w:rsid w:val="00E07C33"/>
    <w:rsid w:val="00E14600"/>
    <w:rsid w:val="00E42E57"/>
    <w:rsid w:val="00E477B3"/>
    <w:rsid w:val="00E53D44"/>
    <w:rsid w:val="00E71CF0"/>
    <w:rsid w:val="00E71E55"/>
    <w:rsid w:val="00E76EFE"/>
    <w:rsid w:val="00E8227F"/>
    <w:rsid w:val="00E84656"/>
    <w:rsid w:val="00E919F7"/>
    <w:rsid w:val="00E95F43"/>
    <w:rsid w:val="00EA0A1B"/>
    <w:rsid w:val="00EA2AA5"/>
    <w:rsid w:val="00EA6363"/>
    <w:rsid w:val="00EB247B"/>
    <w:rsid w:val="00EC0F6E"/>
    <w:rsid w:val="00EC6707"/>
    <w:rsid w:val="00ED3135"/>
    <w:rsid w:val="00ED6ED7"/>
    <w:rsid w:val="00EE0113"/>
    <w:rsid w:val="00EE4D2D"/>
    <w:rsid w:val="00EF10A2"/>
    <w:rsid w:val="00EF374E"/>
    <w:rsid w:val="00F00799"/>
    <w:rsid w:val="00F23F15"/>
    <w:rsid w:val="00F3043F"/>
    <w:rsid w:val="00F40C49"/>
    <w:rsid w:val="00F54EF1"/>
    <w:rsid w:val="00F574F2"/>
    <w:rsid w:val="00F66AC8"/>
    <w:rsid w:val="00F724C8"/>
    <w:rsid w:val="00F7596F"/>
    <w:rsid w:val="00F7758A"/>
    <w:rsid w:val="00F840B5"/>
    <w:rsid w:val="00F937E3"/>
    <w:rsid w:val="00F9730F"/>
    <w:rsid w:val="00FA3457"/>
    <w:rsid w:val="00FA5428"/>
    <w:rsid w:val="00FB0836"/>
    <w:rsid w:val="00FB0E1C"/>
    <w:rsid w:val="00FB304A"/>
    <w:rsid w:val="00FB38D0"/>
    <w:rsid w:val="00FC2056"/>
    <w:rsid w:val="00FC30B2"/>
    <w:rsid w:val="00FC3103"/>
    <w:rsid w:val="00FC51F3"/>
    <w:rsid w:val="00FD7C5D"/>
    <w:rsid w:val="00FF02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A852"/>
  <w15:docId w15:val="{83C589DA-C4F4-40C1-8D2D-073E0987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175D60"/>
    <w:pPr>
      <w:keepNext/>
      <w:spacing w:before="240" w:after="60" w:line="240"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6D2A8F"/>
    <w:rPr>
      <w:sz w:val="16"/>
      <w:szCs w:val="16"/>
    </w:rPr>
  </w:style>
  <w:style w:type="paragraph" w:styleId="Textkomentra">
    <w:name w:val="annotation text"/>
    <w:basedOn w:val="Normlny"/>
    <w:link w:val="TextkomentraChar"/>
    <w:uiPriority w:val="99"/>
    <w:unhideWhenUsed/>
    <w:rsid w:val="006D2A8F"/>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6D2A8F"/>
    <w:rPr>
      <w:rFonts w:ascii="Calibri" w:eastAsia="Calibri" w:hAnsi="Calibri" w:cs="Times New Roman"/>
      <w:sz w:val="20"/>
      <w:szCs w:val="20"/>
    </w:rPr>
  </w:style>
  <w:style w:type="paragraph" w:styleId="Odsekzoznamu">
    <w:name w:val="List Paragraph"/>
    <w:aliases w:val="Odsek zoznamu1,Odsek"/>
    <w:basedOn w:val="Normlny"/>
    <w:link w:val="OdsekzoznamuChar"/>
    <w:uiPriority w:val="34"/>
    <w:qFormat/>
    <w:rsid w:val="008E3594"/>
    <w:pPr>
      <w:ind w:left="720"/>
      <w:contextualSpacing/>
    </w:pPr>
    <w:rPr>
      <w:rFonts w:ascii="Calibri" w:eastAsia="Calibri" w:hAnsi="Calibri" w:cs="Times New Roman"/>
    </w:rPr>
  </w:style>
  <w:style w:type="character" w:customStyle="1" w:styleId="OdsekzoznamuChar">
    <w:name w:val="Odsek zoznamu Char"/>
    <w:aliases w:val="Odsek zoznamu1 Char,Odsek Char"/>
    <w:link w:val="Odsekzoznamu"/>
    <w:uiPriority w:val="34"/>
    <w:locked/>
    <w:rsid w:val="008E3594"/>
    <w:rPr>
      <w:rFonts w:ascii="Calibri" w:eastAsia="Calibri" w:hAnsi="Calibri" w:cs="Times New Roman"/>
    </w:rPr>
  </w:style>
  <w:style w:type="paragraph" w:customStyle="1" w:styleId="Odstavecseseznamem">
    <w:name w:val="Odstavec se seznamem"/>
    <w:basedOn w:val="Normlny"/>
    <w:uiPriority w:val="34"/>
    <w:qFormat/>
    <w:rsid w:val="00B24601"/>
    <w:pPr>
      <w:ind w:left="720"/>
      <w:contextualSpacing/>
    </w:pPr>
    <w:rPr>
      <w:rFonts w:ascii="Calibri" w:eastAsia="Calibri" w:hAnsi="Calibri" w:cs="Times New Roman"/>
    </w:rPr>
  </w:style>
  <w:style w:type="paragraph" w:styleId="Nzov">
    <w:name w:val="Title"/>
    <w:basedOn w:val="Normlny"/>
    <w:link w:val="NzovChar"/>
    <w:qFormat/>
    <w:rsid w:val="0059670B"/>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59670B"/>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F840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40B5"/>
  </w:style>
  <w:style w:type="paragraph" w:styleId="Pta">
    <w:name w:val="footer"/>
    <w:basedOn w:val="Normlny"/>
    <w:link w:val="PtaChar"/>
    <w:uiPriority w:val="99"/>
    <w:unhideWhenUsed/>
    <w:rsid w:val="00F840B5"/>
    <w:pPr>
      <w:tabs>
        <w:tab w:val="center" w:pos="4536"/>
        <w:tab w:val="right" w:pos="9072"/>
      </w:tabs>
      <w:spacing w:after="0" w:line="240" w:lineRule="auto"/>
    </w:pPr>
  </w:style>
  <w:style w:type="character" w:customStyle="1" w:styleId="PtaChar">
    <w:name w:val="Päta Char"/>
    <w:basedOn w:val="Predvolenpsmoodseku"/>
    <w:link w:val="Pta"/>
    <w:uiPriority w:val="99"/>
    <w:rsid w:val="00F840B5"/>
  </w:style>
  <w:style w:type="character" w:styleId="Zstupntext">
    <w:name w:val="Placeholder Text"/>
    <w:basedOn w:val="Predvolenpsmoodseku"/>
    <w:uiPriority w:val="99"/>
    <w:rsid w:val="00A871A5"/>
    <w:rPr>
      <w:rFonts w:ascii="Times New Roman" w:hAnsi="Times New Roman" w:cs="Times New Roman"/>
      <w:color w:val="808080"/>
    </w:rPr>
  </w:style>
  <w:style w:type="character" w:customStyle="1" w:styleId="Nadpis3Char">
    <w:name w:val="Nadpis 3 Char"/>
    <w:basedOn w:val="Predvolenpsmoodseku"/>
    <w:link w:val="Nadpis3"/>
    <w:uiPriority w:val="9"/>
    <w:semiHidden/>
    <w:rsid w:val="00175D60"/>
    <w:rPr>
      <w:rFonts w:ascii="Cambria" w:eastAsia="Times New Roman" w:hAnsi="Cambria" w:cs="Times New Roman"/>
      <w:b/>
      <w:bCs/>
      <w:sz w:val="26"/>
      <w:szCs w:val="26"/>
    </w:rPr>
  </w:style>
  <w:style w:type="paragraph" w:styleId="Textbubliny">
    <w:name w:val="Balloon Text"/>
    <w:basedOn w:val="Normlny"/>
    <w:link w:val="TextbublinyChar"/>
    <w:uiPriority w:val="99"/>
    <w:semiHidden/>
    <w:unhideWhenUsed/>
    <w:rsid w:val="004833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335B"/>
    <w:rPr>
      <w:rFonts w:ascii="Tahoma" w:hAnsi="Tahoma" w:cs="Tahoma"/>
      <w:sz w:val="16"/>
      <w:szCs w:val="16"/>
    </w:rPr>
  </w:style>
  <w:style w:type="paragraph" w:customStyle="1" w:styleId="Text">
    <w:name w:val="Text"/>
    <w:rsid w:val="0048335B"/>
    <w:pPr>
      <w:spacing w:after="0" w:line="240" w:lineRule="auto"/>
      <w:ind w:firstLine="425"/>
      <w:jc w:val="both"/>
    </w:pPr>
    <w:rPr>
      <w:rFonts w:ascii="Times New Roman" w:eastAsia="Times New Roman" w:hAnsi="Times New Roman" w:cs="Times New Roman"/>
      <w:sz w:val="24"/>
      <w:szCs w:val="24"/>
      <w:lang w:val="en-US" w:eastAsia="sk-SK"/>
    </w:rPr>
  </w:style>
  <w:style w:type="paragraph" w:styleId="Predmetkomentra">
    <w:name w:val="annotation subject"/>
    <w:basedOn w:val="Textkomentra"/>
    <w:next w:val="Textkomentra"/>
    <w:link w:val="PredmetkomentraChar"/>
    <w:uiPriority w:val="99"/>
    <w:semiHidden/>
    <w:unhideWhenUsed/>
    <w:rsid w:val="00274D22"/>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74D22"/>
    <w:rPr>
      <w:rFonts w:ascii="Calibri" w:eastAsia="Calibri" w:hAnsi="Calibri" w:cs="Times New Roman"/>
      <w:b/>
      <w:bCs/>
      <w:sz w:val="20"/>
      <w:szCs w:val="20"/>
    </w:rPr>
  </w:style>
  <w:style w:type="paragraph" w:customStyle="1" w:styleId="Default">
    <w:name w:val="Default"/>
    <w:rsid w:val="005671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7626">
      <w:bodyDiv w:val="1"/>
      <w:marLeft w:val="0"/>
      <w:marRight w:val="0"/>
      <w:marTop w:val="0"/>
      <w:marBottom w:val="0"/>
      <w:divBdr>
        <w:top w:val="none" w:sz="0" w:space="0" w:color="auto"/>
        <w:left w:val="none" w:sz="0" w:space="0" w:color="auto"/>
        <w:bottom w:val="none" w:sz="0" w:space="0" w:color="auto"/>
        <w:right w:val="none" w:sz="0" w:space="0" w:color="auto"/>
      </w:divBdr>
    </w:div>
    <w:div w:id="390932594">
      <w:bodyDiv w:val="1"/>
      <w:marLeft w:val="0"/>
      <w:marRight w:val="0"/>
      <w:marTop w:val="0"/>
      <w:marBottom w:val="0"/>
      <w:divBdr>
        <w:top w:val="none" w:sz="0" w:space="0" w:color="auto"/>
        <w:left w:val="none" w:sz="0" w:space="0" w:color="auto"/>
        <w:bottom w:val="none" w:sz="0" w:space="0" w:color="auto"/>
        <w:right w:val="none" w:sz="0" w:space="0" w:color="auto"/>
      </w:divBdr>
    </w:div>
    <w:div w:id="765928488">
      <w:bodyDiv w:val="1"/>
      <w:marLeft w:val="0"/>
      <w:marRight w:val="0"/>
      <w:marTop w:val="0"/>
      <w:marBottom w:val="0"/>
      <w:divBdr>
        <w:top w:val="none" w:sz="0" w:space="0" w:color="auto"/>
        <w:left w:val="none" w:sz="0" w:space="0" w:color="auto"/>
        <w:bottom w:val="none" w:sz="0" w:space="0" w:color="auto"/>
        <w:right w:val="none" w:sz="0" w:space="0" w:color="auto"/>
      </w:divBdr>
    </w:div>
    <w:div w:id="1093430715">
      <w:bodyDiv w:val="1"/>
      <w:marLeft w:val="0"/>
      <w:marRight w:val="0"/>
      <w:marTop w:val="0"/>
      <w:marBottom w:val="0"/>
      <w:divBdr>
        <w:top w:val="none" w:sz="0" w:space="0" w:color="auto"/>
        <w:left w:val="none" w:sz="0" w:space="0" w:color="auto"/>
        <w:bottom w:val="none" w:sz="0" w:space="0" w:color="auto"/>
        <w:right w:val="none" w:sz="0" w:space="0" w:color="auto"/>
      </w:divBdr>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
    <w:div w:id="18735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4/361/" TargetMode="External"/><Relationship Id="rId4" Type="http://schemas.openxmlformats.org/officeDocument/2006/relationships/styles" Target="styles.xml"/><Relationship Id="rId9" Type="http://schemas.openxmlformats.org/officeDocument/2006/relationships/hyperlink" Target="https://www.slov-lex.sk/pravne-predpisy/SK/ZZ/2014/36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ovodova_sprava"/>
    <f:field ref="objsubject" par="" edit="true" text=""/>
    <f:field ref="objcreatedby" par="" text="Dindofferová, Alexandra, Ing."/>
    <f:field ref="objcreatedat" par="" text="21.5.2019 9:18:36"/>
    <f:field ref="objchangedby" par="" text="Administrator, System"/>
    <f:field ref="objmodifiedat" par="" text="21.5.2019 9:18: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A8A392-2D28-4A7E-A7DC-A24598A7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6978</Words>
  <Characters>39780</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26</cp:revision>
  <dcterms:created xsi:type="dcterms:W3CDTF">2019-07-26T06:28:00Z</dcterms:created>
  <dcterms:modified xsi:type="dcterms:W3CDTF">2019-08-05T13:29:00Z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Alexandra Dindofferová</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 Návrh zákona, ktorým sa mení a dopĺňa zákon č. 106/2018 Z. z. o prevádzke vozidiel v cestnej premávke a o zmene a doplnení niektorých zákonov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 schválený uznesením vlády _x000d_
Slovenskej republiky č. 607/2018 zo dňa 19. 12. 2018</vt:lpwstr>
  </property>
  <property fmtid="{D5CDD505-2E9C-101B-9397-08002B2CF9AE}" pid="23" name="FSC#SKEDITIONSLOVLEX@103.510:plnynazovpredpis">
    <vt:lpwstr> Zákon - Návrh zákona, ktorým sa mení a dopĺňa zákon č. 106/2018 Z. z. o prevádzke vozidiel v cestnej premávke a o zmene a doplnení niektorých zákonov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09487/2019/SCDPK//40208-M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LP/2019/391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21. 5. 2019</vt:lpwstr>
  </property>
  <property fmtid="{D5CDD505-2E9C-101B-9397-08002B2CF9AE}" pid="151" name="FSC#COOSYSTEM@1.1:Container">
    <vt:lpwstr>COO.2145.1000.3.3376680</vt:lpwstr>
  </property>
  <property fmtid="{D5CDD505-2E9C-101B-9397-08002B2CF9AE}" pid="152" name="FSC#FSCFOLIO@1.1001:docpropproject">
    <vt:lpwstr/>
  </property>
</Properties>
</file>