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C706E2" w:rsidRDefault="00C706E2">
      <w:pPr>
        <w:pStyle w:val="Normlnywebov"/>
        <w:spacing w:before="0" w:beforeAutospacing="0" w:after="200" w:afterAutospacing="0"/>
        <w:ind w:firstLine="284"/>
        <w:divId w:val="2073770150"/>
      </w:pPr>
      <w:r>
        <w:t>Verejnosť bola o príprave návrhu zákona,</w:t>
      </w:r>
      <w:r>
        <w:rPr>
          <w:color w:val="808080"/>
        </w:rPr>
        <w:t xml:space="preserve"> </w:t>
      </w:r>
      <w:r>
        <w:t>ktorým sa mení a  dopĺňa zákon č. 362/2011 Z. z. o liekoch  a zdravotníckych pomôckach a o zmene a doplnení niektorých zákonov v znení neskorších predpisov informovaná prostredníctvom zverejnenia predbežnej informácie pod číslom PI/2019/70</w:t>
      </w:r>
      <w:r>
        <w:rPr>
          <w:b/>
          <w:bCs/>
        </w:rPr>
        <w:t xml:space="preserve"> </w:t>
      </w:r>
      <w:r>
        <w:t>vo verejnosti prístupnom informačnom systéme verejnej správy Slov – Lex.</w:t>
      </w:r>
      <w:r>
        <w:rPr>
          <w:rFonts w:ascii="Calibri" w:hAnsi="Calibri"/>
          <w:sz w:val="22"/>
          <w:szCs w:val="22"/>
        </w:rPr>
        <w:t xml:space="preserve"> </w:t>
      </w:r>
      <w:r>
        <w:t>Verejnosť sa mohla zapojiť do prípravy právneho predpisu formou zasielania podnetov a  návrhov v rámci vecného zamerania podľa bodu 2 predbežnej informácie počas  marca a apríla 2019. </w:t>
      </w:r>
    </w:p>
    <w:p w:rsidR="00C706E2" w:rsidRDefault="00C706E2">
      <w:pPr>
        <w:pStyle w:val="Normlnywebov"/>
        <w:spacing w:before="0" w:beforeAutospacing="0" w:after="200" w:afterAutospacing="0"/>
        <w:ind w:firstLine="284"/>
        <w:jc w:val="both"/>
        <w:divId w:val="2073770150"/>
      </w:pPr>
      <w:r>
        <w:t>Ministerstvo zdravotníctva SR dostalo pripomienky od Únie poskytovateľov lekárenskej starostlivosti, od asociácie generických výrobcov liekov GENAS a od Asociácie dodávateľov liekov ADL. Ministerstvo zdravotníctva SR zorganizovalo pracovné stretnutie so zástupcami vymenovaných organizácii a niektoré návrhy sú zapracované do predloženého návrhu zákona.    </w:t>
      </w:r>
    </w:p>
    <w:p w:rsidR="00C706E2" w:rsidRDefault="00C706E2">
      <w:pPr>
        <w:pStyle w:val="Normlnywebov"/>
        <w:spacing w:before="0" w:beforeAutospacing="0" w:after="200" w:afterAutospacing="0"/>
        <w:ind w:firstLine="284"/>
        <w:jc w:val="both"/>
        <w:divId w:val="2073770150"/>
      </w:pPr>
      <w:r>
        <w:t>Ministerstvo zdravotníctva SR zorganizovalo pracovné stretnutie s farmaceutmi samosprávnych krajov, ktorých informovalo o zámere vypracovať novelu zákona 362/2011 Z. z. Rovnako sú v návrhu zohľadnené niektoré návrhy a pripomienky týkajúce sa zabráneniu reexportu liekov a určovania pohotovostnej lekárenskej služby.</w:t>
      </w:r>
    </w:p>
    <w:p w:rsidR="004D7A15" w:rsidRPr="00E55392" w:rsidRDefault="00C706E2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23699"/>
    <w:rsid w:val="00181754"/>
    <w:rsid w:val="00212F9A"/>
    <w:rsid w:val="003F7950"/>
    <w:rsid w:val="0049695E"/>
    <w:rsid w:val="004A1531"/>
    <w:rsid w:val="004D7A15"/>
    <w:rsid w:val="006C5DD0"/>
    <w:rsid w:val="006D3D9B"/>
    <w:rsid w:val="00716D4D"/>
    <w:rsid w:val="007D62CB"/>
    <w:rsid w:val="00856250"/>
    <w:rsid w:val="00974AE7"/>
    <w:rsid w:val="00AA762C"/>
    <w:rsid w:val="00AC5107"/>
    <w:rsid w:val="00C15152"/>
    <w:rsid w:val="00C706E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706E2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7.2019 12:42:41"/>
    <f:field ref="objchangedby" par="" text="Administrator, System"/>
    <f:field ref="objmodifiedat" par="" text="23.7.2019 12:42:4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Vincová Veronika</cp:lastModifiedBy>
  <cp:revision>2</cp:revision>
  <cp:lastPrinted>2019-07-26T12:18:00Z</cp:lastPrinted>
  <dcterms:created xsi:type="dcterms:W3CDTF">2019-08-08T09:24:00Z</dcterms:created>
  <dcterms:modified xsi:type="dcterms:W3CDTF">2019-08-08T09:24:00Z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Vincová</vt:lpwstr>
  </property>
  <property fmtid="{D5CDD505-2E9C-101B-9397-08002B2CF9AE}" pid="9" name="FSC#SKEDITIONSLOVLEX@103.510:zodppredkladatel">
    <vt:lpwstr>doc. MUDr. Andrea Kalavská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8" name="FSC#SKEDITIONSLOVLEX@103.510:rezortcislopredpis">
    <vt:lpwstr>S00307-2019-OL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LP/2019/556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Zmluva o fungovaní Európskej únie (Tretia časť Vnútorné politiky a činnosti Únie Hlava XIV – Verejné zdravie) je upravená v článku 168 prostredníctvom, ktorého Európska únia podporuje a zameriava sa na zlepšenie verejného zdravia, prevenciu ľudských chorô</vt:lpwstr>
  </property>
  <property fmtid="{D5CDD505-2E9C-101B-9397-08002B2CF9AE}" pid="38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93/42/EHS. Nariadenie Európsk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</vt:lpwstr>
  </property>
  <property fmtid="{D5CDD505-2E9C-101B-9397-08002B2CF9AE}" pid="43" name="FSC#SKEDITIONSLOVLEX@103.510:AttrStrListDocPropLehotaPrebratieSmernice">
    <vt:lpwstr>Nariadenie Európskeho parlamentu a Rady (EÚ) č. 2017/745 do 26. mája 2020._x000d_
Nariadenie Európskeho parlamentu a Rady (EÚ) č. 2017/746 do 26. mája 2022._x000d_
_x000d_
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nie je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Pozitívne_x000d_
Žiadne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&amp;nbsp;&lt;div dir="ltr" style="margin-left:-5.75pt;"&gt;&lt;table style="border:none;border-collapse:collapse"&gt;	&lt;colgroup&gt;		&lt;col width="612" /&gt;	&lt;/colgroup&gt;	&lt;tbody&gt;		&lt;tr style="height:35pt"&gt;			&lt;td style="border-left:solid #000000 0.5pt;border-right:solid #000000 0.</vt:lpwstr>
  </property>
  <property fmtid="{D5CDD505-2E9C-101B-9397-08002B2CF9AE}" pid="57" name="FSC#SKEDITIONSLOVLEX@103.510:AttrStrListDocPropAltRiesenia">
    <vt:lpwstr>V oblasti klinického skúšania zdravotníckej pomôcky a štúdie výkonu diagnostickej zdravotníckej pomôcky in vitro alternatívne riešenia nie sú, ak je záujem na tom, aby sa pri klinickom skúšaní posudzovali aj etické aspekty.</vt:lpwstr>
  </property>
  <property fmtid="{D5CDD505-2E9C-101B-9397-08002B2CF9AE}" pid="58" name="FSC#SKEDITIONSLOVLEX@103.510:AttrStrListDocPropStanoviskoGest">
    <vt:lpwstr>&lt;p dir="ltr" style="line-height:1.2;text-align: justify;margin-top:0pt;margin-bottom:0pt;"&gt;&lt;span id="docs-internal-guid-ead1f555-7fff-9063-9b26-60afe2574d1d"&gt;&lt;span style="font-size: 10pt; font-variant-numeric: normal; font-variant-east-asian: normal; vert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zdravotníctva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zdravotníctva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doc. MUDr. Andrea Kalavská_x000d_
Ministerka zdravotníctva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 sa predkladá ako iniciatívny materiál.&lt;/p&gt;&lt;p style="text-align: justify;"&gt;&lt;br /&gt;Najdôležitejším cieľom návrhu zákona je implementovať&lt;br /&gt;- nariadenie Európskeho parlamentu a Rady (EÚ) č. 2017/745 z 5. apríla </vt:lpwstr>
  </property>
  <property fmtid="{D5CDD505-2E9C-101B-9397-08002B2CF9AE}" pid="135" name="FSC#COOSYSTEM@1.1:Container">
    <vt:lpwstr>COO.2145.1000.3.3509334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dir="ltr" style="line-height:1.7999999999999998;text-indent: 14.2pt;margin-top:0pt;margin-bottom:10pt;"&gt;&lt;span id="docs-internal-guid-970bfca9-7fff-94f4-7809-3f11305eaa8c"&gt;&lt;span style="font-size: 12pt; font-variant-numeric: normal; font-variant-east-asi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Ministerky zdravotníctva</vt:lpwstr>
  </property>
  <property fmtid="{D5CDD505-2E9C-101B-9397-08002B2CF9AE}" pid="148" name="FSC#SKEDITIONSLOVLEX@103.510:funkciaZodpPredDativ">
    <vt:lpwstr>Ministerke zdravotníctva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23. 7. 2019</vt:lpwstr>
  </property>
</Properties>
</file>