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7" w:rsidRPr="00A76C36" w:rsidRDefault="00F85427" w:rsidP="00F85427">
      <w:pPr>
        <w:jc w:val="both"/>
        <w:outlineLvl w:val="0"/>
        <w:rPr>
          <w:rFonts w:eastAsia="Arial Unicode MS"/>
          <w:b/>
          <w:bCs/>
          <w:color w:val="000000" w:themeColor="text1"/>
        </w:rPr>
      </w:pPr>
      <w:r w:rsidRPr="00A76C36">
        <w:rPr>
          <w:rFonts w:eastAsia="Arial Unicode MS"/>
          <w:b/>
          <w:bCs/>
          <w:color w:val="000000" w:themeColor="text1"/>
        </w:rPr>
        <w:t>MINISTERSTVO HOSPODÁRSTVA</w:t>
      </w:r>
    </w:p>
    <w:p w:rsidR="00F85427" w:rsidRPr="00A76C36" w:rsidRDefault="00F85427" w:rsidP="00F85427">
      <w:pPr>
        <w:jc w:val="both"/>
        <w:outlineLvl w:val="0"/>
        <w:rPr>
          <w:rFonts w:eastAsia="Arial Unicode MS"/>
          <w:b/>
          <w:bCs/>
          <w:color w:val="000000" w:themeColor="text1"/>
          <w:u w:val="single"/>
        </w:rPr>
      </w:pPr>
      <w:r w:rsidRPr="00A76C36">
        <w:rPr>
          <w:rFonts w:eastAsia="Arial Unicode MS"/>
          <w:b/>
          <w:bCs/>
          <w:color w:val="000000" w:themeColor="text1"/>
          <w:u w:val="single"/>
        </w:rPr>
        <w:t>SLOVENSKEJ REPUBLIKY</w:t>
      </w:r>
    </w:p>
    <w:p w:rsidR="00F85427" w:rsidRPr="00A76C36" w:rsidRDefault="00E83060" w:rsidP="00F85427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Číslo: </w:t>
      </w:r>
      <w:r w:rsidR="00D727BE">
        <w:rPr>
          <w:rFonts w:eastAsia="Arial Unicode MS"/>
          <w:color w:val="000000" w:themeColor="text1"/>
        </w:rPr>
        <w:t>0</w:t>
      </w:r>
      <w:r w:rsidR="002D057F">
        <w:rPr>
          <w:rFonts w:eastAsia="Arial Unicode MS"/>
          <w:color w:val="000000" w:themeColor="text1"/>
        </w:rPr>
        <w:t>5330</w:t>
      </w:r>
      <w:r>
        <w:rPr>
          <w:rFonts w:eastAsia="Arial Unicode MS"/>
          <w:color w:val="000000" w:themeColor="text1"/>
        </w:rPr>
        <w:t>/201</w:t>
      </w:r>
      <w:r w:rsidR="00D727BE">
        <w:rPr>
          <w:rFonts w:eastAsia="Arial Unicode MS"/>
          <w:color w:val="000000" w:themeColor="text1"/>
        </w:rPr>
        <w:t>9</w:t>
      </w:r>
      <w:r>
        <w:rPr>
          <w:rFonts w:eastAsia="Arial Unicode MS"/>
          <w:color w:val="000000" w:themeColor="text1"/>
        </w:rPr>
        <w:t>-2062</w:t>
      </w:r>
      <w:r w:rsidR="00F961E1">
        <w:rPr>
          <w:rFonts w:eastAsia="Arial Unicode MS"/>
          <w:color w:val="000000" w:themeColor="text1"/>
        </w:rPr>
        <w:t>-</w:t>
      </w:r>
      <w:r w:rsidR="002D057F">
        <w:rPr>
          <w:rFonts w:eastAsia="Arial Unicode MS"/>
          <w:color w:val="000000" w:themeColor="text1"/>
        </w:rPr>
        <w:t>42711</w:t>
      </w: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jc w:val="both"/>
        <w:outlineLvl w:val="0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 xml:space="preserve">Materiál na </w:t>
      </w:r>
      <w:r w:rsidR="00F961E1">
        <w:rPr>
          <w:rFonts w:eastAsia="Arial Unicode MS"/>
          <w:color w:val="000000" w:themeColor="text1"/>
        </w:rPr>
        <w:t>rokovanie</w:t>
      </w:r>
      <w:r w:rsidRPr="00A76C36">
        <w:rPr>
          <w:rFonts w:eastAsia="Arial Unicode MS"/>
          <w:color w:val="000000" w:themeColor="text1"/>
        </w:rPr>
        <w:t xml:space="preserve"> </w:t>
      </w:r>
    </w:p>
    <w:p w:rsidR="00F85427" w:rsidRPr="00A76C36" w:rsidRDefault="002D057F" w:rsidP="00F85427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Hospodárskej a sociálnej rady SR </w:t>
      </w:r>
    </w:p>
    <w:p w:rsidR="00F85427" w:rsidRPr="00A76C36" w:rsidRDefault="00F85427" w:rsidP="00F85427">
      <w:pPr>
        <w:ind w:firstLine="540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jc w:val="center"/>
        <w:outlineLvl w:val="0"/>
        <w:rPr>
          <w:bCs/>
          <w:color w:val="000000" w:themeColor="text1"/>
        </w:rPr>
      </w:pPr>
      <w:r w:rsidRPr="00A76C36">
        <w:rPr>
          <w:bCs/>
          <w:color w:val="000000" w:themeColor="text1"/>
        </w:rPr>
        <w:t>Návrh</w:t>
      </w:r>
    </w:p>
    <w:p w:rsidR="00F85427" w:rsidRPr="00A76C36" w:rsidRDefault="00F85427" w:rsidP="00F85427">
      <w:pPr>
        <w:autoSpaceDE w:val="0"/>
        <w:ind w:left="60"/>
        <w:jc w:val="center"/>
        <w:rPr>
          <w:b/>
        </w:rPr>
      </w:pPr>
    </w:p>
    <w:p w:rsidR="00F85427" w:rsidRPr="00A76C36" w:rsidRDefault="00F85427" w:rsidP="00F85427">
      <w:pPr>
        <w:autoSpaceDE w:val="0"/>
        <w:ind w:left="60"/>
        <w:jc w:val="center"/>
        <w:rPr>
          <w:b/>
        </w:rPr>
      </w:pPr>
      <w:r w:rsidRPr="00A76C36">
        <w:rPr>
          <w:b/>
        </w:rPr>
        <w:t>Zákon</w:t>
      </w:r>
    </w:p>
    <w:p w:rsidR="00F85427" w:rsidRPr="00A76C36" w:rsidRDefault="00F85427" w:rsidP="00F85427">
      <w:pPr>
        <w:autoSpaceDE w:val="0"/>
        <w:ind w:left="60"/>
        <w:jc w:val="center"/>
        <w:rPr>
          <w:b/>
        </w:rPr>
      </w:pPr>
    </w:p>
    <w:p w:rsidR="00F85427" w:rsidRPr="00A76C36" w:rsidRDefault="00E83060" w:rsidP="00F85427">
      <w:pPr>
        <w:autoSpaceDE w:val="0"/>
        <w:ind w:left="60"/>
        <w:jc w:val="center"/>
      </w:pPr>
      <w:r>
        <w:t xml:space="preserve">z </w:t>
      </w:r>
      <w:r w:rsidR="00F85427">
        <w:t>............ 2019</w:t>
      </w:r>
    </w:p>
    <w:p w:rsidR="00F85427" w:rsidRPr="00A76C36" w:rsidRDefault="00F85427" w:rsidP="00F85427">
      <w:pPr>
        <w:jc w:val="center"/>
        <w:outlineLvl w:val="0"/>
        <w:rPr>
          <w:bCs/>
          <w:color w:val="000000" w:themeColor="text1"/>
        </w:rPr>
      </w:pPr>
    </w:p>
    <w:p w:rsidR="00F85427" w:rsidRPr="00A76C36" w:rsidRDefault="00F85427" w:rsidP="00F85427">
      <w:pPr>
        <w:jc w:val="center"/>
        <w:outlineLvl w:val="0"/>
        <w:rPr>
          <w:bCs/>
          <w:color w:val="000000" w:themeColor="text1"/>
          <w:sz w:val="25"/>
          <w:szCs w:val="25"/>
        </w:rPr>
      </w:pPr>
    </w:p>
    <w:p w:rsidR="00F85427" w:rsidRPr="00A76C36" w:rsidRDefault="00F85427" w:rsidP="00F85427">
      <w:pPr>
        <w:jc w:val="center"/>
        <w:rPr>
          <w:rFonts w:eastAsia="Arial Unicode MS"/>
          <w:b/>
          <w:bCs/>
          <w:color w:val="000000" w:themeColor="text1"/>
          <w:sz w:val="26"/>
          <w:szCs w:val="26"/>
        </w:rPr>
      </w:pPr>
      <w:r w:rsidRPr="00A76C36">
        <w:rPr>
          <w:b/>
          <w:color w:val="000000" w:themeColor="text1"/>
        </w:rPr>
        <w:t xml:space="preserve"> o základných požiadavkách na bezpečnosť detského ihriska a o zmene a doplnení niektorých zákonov</w:t>
      </w:r>
      <w:r w:rsidR="00E338F7">
        <w:rPr>
          <w:b/>
          <w:color w:val="000000" w:themeColor="text1"/>
        </w:rPr>
        <w:t xml:space="preserve"> </w:t>
      </w:r>
      <w:r w:rsidRPr="00A76C36">
        <w:rPr>
          <w:rFonts w:eastAsia="Arial Unicode MS"/>
          <w:b/>
          <w:bCs/>
          <w:color w:val="000000" w:themeColor="text1"/>
          <w:sz w:val="28"/>
          <w:szCs w:val="28"/>
        </w:rPr>
        <w:t>________________________________________________________________</w:t>
      </w:r>
    </w:p>
    <w:p w:rsidR="00F85427" w:rsidRPr="00A76C36" w:rsidRDefault="00F85427" w:rsidP="00F85427">
      <w:pPr>
        <w:jc w:val="center"/>
        <w:rPr>
          <w:color w:val="000000" w:themeColor="text1"/>
        </w:rPr>
      </w:pP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outlineLvl w:val="0"/>
        <w:rPr>
          <w:rFonts w:eastAsia="Arial Unicode MS"/>
          <w:color w:val="000000" w:themeColor="text1"/>
          <w:u w:val="single"/>
        </w:rPr>
      </w:pPr>
      <w:r w:rsidRPr="00A76C36">
        <w:rPr>
          <w:rFonts w:eastAsia="Arial Unicode MS"/>
          <w:color w:val="000000" w:themeColor="text1"/>
          <w:u w:val="single"/>
        </w:rPr>
        <w:t>Podnet:</w:t>
      </w:r>
      <w:r w:rsidRPr="00A76C36">
        <w:rPr>
          <w:rFonts w:eastAsia="Arial Unicode MS"/>
          <w:color w:val="000000" w:themeColor="text1"/>
        </w:rPr>
        <w:t xml:space="preserve"> </w:t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  <w:u w:val="single"/>
        </w:rPr>
        <w:t>Obsah materiálu:</w:t>
      </w:r>
    </w:p>
    <w:p w:rsidR="00F85427" w:rsidRPr="00A76C36" w:rsidRDefault="00F85427" w:rsidP="00F85427">
      <w:pPr>
        <w:ind w:firstLine="540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> </w:t>
      </w:r>
    </w:p>
    <w:p w:rsidR="00F961E1" w:rsidRDefault="00F85427" w:rsidP="00F85427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>Iniciatívny materiál</w:t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  <w:t xml:space="preserve">            1. Návrh uznesenia</w:t>
      </w:r>
    </w:p>
    <w:p w:rsidR="00F85427" w:rsidRPr="00A76C36" w:rsidRDefault="00F961E1" w:rsidP="00F85427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                                                                                              </w:t>
      </w:r>
      <w:r w:rsidR="00D727BE">
        <w:rPr>
          <w:rFonts w:eastAsia="Arial Unicode MS"/>
          <w:color w:val="000000" w:themeColor="text1"/>
        </w:rPr>
        <w:t xml:space="preserve"> </w:t>
      </w:r>
      <w:r>
        <w:rPr>
          <w:rFonts w:eastAsia="Arial Unicode MS"/>
          <w:color w:val="000000" w:themeColor="text1"/>
        </w:rPr>
        <w:t>2.</w:t>
      </w:r>
      <w:r w:rsidR="00F85427">
        <w:rPr>
          <w:rFonts w:eastAsia="Arial Unicode MS"/>
          <w:color w:val="000000" w:themeColor="text1"/>
        </w:rPr>
        <w:t xml:space="preserve"> </w:t>
      </w:r>
      <w:r w:rsidR="001932EB" w:rsidRPr="00A76C36">
        <w:rPr>
          <w:rFonts w:eastAsia="Arial Unicode MS"/>
          <w:color w:val="000000" w:themeColor="text1"/>
        </w:rPr>
        <w:t>Predkladacia správa</w:t>
      </w:r>
    </w:p>
    <w:p w:rsidR="00F85427" w:rsidRPr="00A76C36" w:rsidRDefault="00F85427" w:rsidP="00F85427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="00F961E1">
        <w:rPr>
          <w:rFonts w:eastAsia="Arial Unicode MS"/>
          <w:color w:val="000000" w:themeColor="text1"/>
        </w:rPr>
        <w:t>3</w:t>
      </w:r>
      <w:r w:rsidRPr="00A76C36">
        <w:rPr>
          <w:rFonts w:eastAsia="Arial Unicode MS"/>
          <w:color w:val="000000" w:themeColor="text1"/>
        </w:rPr>
        <w:t>.</w:t>
      </w:r>
      <w:r w:rsidR="001932EB">
        <w:rPr>
          <w:rFonts w:eastAsia="Arial Unicode MS"/>
          <w:color w:val="000000" w:themeColor="text1"/>
        </w:rPr>
        <w:t xml:space="preserve"> </w:t>
      </w:r>
      <w:r w:rsidR="001932EB">
        <w:rPr>
          <w:rFonts w:eastAsia="Arial Unicode MS"/>
          <w:color w:val="000000" w:themeColor="text1"/>
        </w:rPr>
        <w:t>Návrh zákona ...</w:t>
      </w:r>
      <w:r w:rsidRPr="00A76C36">
        <w:rPr>
          <w:rFonts w:eastAsia="Arial Unicode MS"/>
          <w:color w:val="000000" w:themeColor="text1"/>
        </w:rPr>
        <w:t xml:space="preserve">      </w:t>
      </w:r>
      <w:r>
        <w:rPr>
          <w:rFonts w:eastAsia="Arial Unicode MS"/>
          <w:color w:val="000000" w:themeColor="text1"/>
        </w:rPr>
        <w:t xml:space="preserve">     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 w:rsidR="001932EB">
        <w:rPr>
          <w:rFonts w:eastAsia="Arial Unicode MS"/>
          <w:color w:val="000000" w:themeColor="text1"/>
        </w:rPr>
        <w:t xml:space="preserve">            </w:t>
      </w:r>
      <w:r w:rsidR="00F961E1">
        <w:rPr>
          <w:rFonts w:eastAsia="Arial Unicode MS"/>
          <w:color w:val="000000" w:themeColor="text1"/>
        </w:rPr>
        <w:t>4</w:t>
      </w:r>
      <w:r>
        <w:rPr>
          <w:rFonts w:eastAsia="Arial Unicode MS"/>
          <w:color w:val="000000" w:themeColor="text1"/>
        </w:rPr>
        <w:t>. </w:t>
      </w:r>
      <w:r w:rsidR="001932EB" w:rsidRPr="00A76C36">
        <w:rPr>
          <w:rFonts w:eastAsia="Arial Unicode MS"/>
          <w:color w:val="000000" w:themeColor="text1"/>
        </w:rPr>
        <w:t>Dôvodová správa</w:t>
      </w:r>
    </w:p>
    <w:p w:rsidR="00F85427" w:rsidRPr="00A76C36" w:rsidRDefault="00F85427" w:rsidP="00F85427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  <w:t xml:space="preserve">                              </w:t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="00F961E1">
        <w:rPr>
          <w:rFonts w:eastAsia="Arial Unicode MS"/>
          <w:color w:val="000000" w:themeColor="text1"/>
        </w:rPr>
        <w:t>5</w:t>
      </w:r>
      <w:r w:rsidRPr="00A76C36">
        <w:rPr>
          <w:rFonts w:eastAsia="Arial Unicode MS"/>
          <w:color w:val="000000" w:themeColor="text1"/>
        </w:rPr>
        <w:t xml:space="preserve">. </w:t>
      </w:r>
      <w:r w:rsidR="001932EB" w:rsidRPr="00A76C36">
        <w:rPr>
          <w:rFonts w:eastAsia="Arial Unicode MS"/>
          <w:color w:val="000000" w:themeColor="text1"/>
        </w:rPr>
        <w:t>Doložka zlučiteľnosti</w:t>
      </w:r>
    </w:p>
    <w:p w:rsidR="00F85427" w:rsidRPr="00A76C36" w:rsidRDefault="00F85427" w:rsidP="00F85427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 w:rsidR="00F961E1">
        <w:rPr>
          <w:rFonts w:eastAsia="Arial Unicode MS"/>
          <w:color w:val="000000" w:themeColor="text1"/>
        </w:rPr>
        <w:t>6</w:t>
      </w:r>
      <w:r w:rsidRPr="00A76C36">
        <w:rPr>
          <w:rFonts w:eastAsia="Arial Unicode MS"/>
          <w:color w:val="000000" w:themeColor="text1"/>
        </w:rPr>
        <w:t xml:space="preserve">. </w:t>
      </w:r>
      <w:r w:rsidR="001932EB" w:rsidRPr="00A76C36">
        <w:rPr>
          <w:rFonts w:eastAsia="Arial Unicode MS"/>
          <w:color w:val="000000" w:themeColor="text1"/>
        </w:rPr>
        <w:t>Doložka vybraných vplyvov</w:t>
      </w:r>
    </w:p>
    <w:p w:rsidR="00F85427" w:rsidRPr="00A76C36" w:rsidRDefault="00F961E1" w:rsidP="00F85427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7</w:t>
      </w:r>
      <w:r w:rsidR="00F85427" w:rsidRPr="00A76C36">
        <w:rPr>
          <w:rFonts w:eastAsia="Arial Unicode MS"/>
          <w:color w:val="000000" w:themeColor="text1"/>
        </w:rPr>
        <w:t xml:space="preserve">. </w:t>
      </w:r>
      <w:r w:rsidR="001932EB" w:rsidRPr="00A76C36">
        <w:rPr>
          <w:rFonts w:eastAsia="Arial Unicode MS"/>
          <w:color w:val="000000" w:themeColor="text1"/>
        </w:rPr>
        <w:t>Správa o účasti verejnosti</w:t>
      </w:r>
    </w:p>
    <w:p w:rsidR="00F85427" w:rsidRDefault="00F961E1" w:rsidP="00F85427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8</w:t>
      </w:r>
      <w:r w:rsidR="00F85427" w:rsidRPr="00A76C36">
        <w:rPr>
          <w:rFonts w:eastAsia="Arial Unicode MS"/>
          <w:color w:val="000000" w:themeColor="text1"/>
        </w:rPr>
        <w:t xml:space="preserve">. </w:t>
      </w:r>
      <w:r w:rsidR="001932EB">
        <w:rPr>
          <w:rFonts w:eastAsia="Arial Unicode MS"/>
          <w:color w:val="000000" w:themeColor="text1"/>
        </w:rPr>
        <w:t>Návrh vykonávacieho predpisu</w:t>
      </w:r>
    </w:p>
    <w:p w:rsidR="00F85427" w:rsidRDefault="00F961E1" w:rsidP="00F85427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9</w:t>
      </w:r>
      <w:r w:rsidR="00F85427">
        <w:rPr>
          <w:rFonts w:eastAsia="Arial Unicode MS"/>
          <w:color w:val="000000" w:themeColor="text1"/>
        </w:rPr>
        <w:t xml:space="preserve">. </w:t>
      </w:r>
      <w:r w:rsidR="001932EB">
        <w:rPr>
          <w:rFonts w:eastAsia="Arial Unicode MS"/>
          <w:color w:val="000000" w:themeColor="text1"/>
        </w:rPr>
        <w:t>Vyhodnotenie MPK</w:t>
      </w:r>
    </w:p>
    <w:p w:rsidR="00F961E1" w:rsidRPr="00A76C36" w:rsidRDefault="00F961E1" w:rsidP="00F85427">
      <w:pPr>
        <w:ind w:left="4956" w:firstLine="708"/>
        <w:rPr>
          <w:rFonts w:eastAsia="Arial Unicode MS"/>
          <w:color w:val="000000" w:themeColor="text1"/>
        </w:rPr>
      </w:pPr>
      <w:bookmarkStart w:id="0" w:name="_GoBack"/>
      <w:bookmarkEnd w:id="0"/>
      <w:r>
        <w:rPr>
          <w:rFonts w:eastAsia="Arial Unicode MS"/>
          <w:color w:val="000000" w:themeColor="text1"/>
        </w:rPr>
        <w:t xml:space="preserve"> </w:t>
      </w:r>
    </w:p>
    <w:p w:rsidR="00F85427" w:rsidRPr="00A76C36" w:rsidRDefault="00F85427" w:rsidP="00F85427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  <w:t xml:space="preserve">     </w:t>
      </w:r>
      <w:r w:rsidRPr="00A76C36">
        <w:rPr>
          <w:rFonts w:eastAsia="Arial Unicode MS"/>
          <w:color w:val="000000" w:themeColor="text1"/>
        </w:rPr>
        <w:tab/>
        <w:t xml:space="preserve">            </w:t>
      </w:r>
    </w:p>
    <w:p w:rsidR="00F85427" w:rsidRPr="00A76C36" w:rsidRDefault="00F85427" w:rsidP="00F85427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  <w:t xml:space="preserve">            </w:t>
      </w:r>
    </w:p>
    <w:p w:rsidR="00F85427" w:rsidRPr="00A76C36" w:rsidRDefault="00F85427" w:rsidP="00F85427">
      <w:pPr>
        <w:ind w:firstLine="540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</w:p>
    <w:p w:rsidR="00F85427" w:rsidRPr="00A76C36" w:rsidRDefault="00F85427" w:rsidP="00F85427">
      <w:pPr>
        <w:jc w:val="both"/>
        <w:rPr>
          <w:rFonts w:eastAsia="Arial Unicode MS"/>
          <w:b/>
          <w:bCs/>
          <w:color w:val="000000" w:themeColor="text1"/>
          <w:u w:val="single"/>
        </w:rPr>
      </w:pPr>
    </w:p>
    <w:p w:rsidR="00F85427" w:rsidRPr="00A76C36" w:rsidRDefault="00F85427" w:rsidP="00F85427">
      <w:pPr>
        <w:jc w:val="both"/>
        <w:rPr>
          <w:rFonts w:eastAsia="Arial Unicode MS"/>
          <w:color w:val="000000" w:themeColor="text1"/>
        </w:rPr>
      </w:pPr>
      <w:r w:rsidRPr="00A76C36">
        <w:rPr>
          <w:rFonts w:eastAsia="Arial Unicode MS"/>
          <w:b/>
          <w:bCs/>
          <w:color w:val="000000" w:themeColor="text1"/>
          <w:u w:val="single"/>
        </w:rPr>
        <w:t>Predkladá:</w:t>
      </w: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jc w:val="both"/>
        <w:outlineLvl w:val="0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>Peter Žiga</w:t>
      </w:r>
    </w:p>
    <w:p w:rsidR="00F85427" w:rsidRPr="00A76C36" w:rsidRDefault="00F85427" w:rsidP="00F85427">
      <w:pPr>
        <w:jc w:val="both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 xml:space="preserve">minister hospodárstva </w:t>
      </w:r>
    </w:p>
    <w:p w:rsidR="00F85427" w:rsidRPr="00A76C36" w:rsidRDefault="00F85427" w:rsidP="00F85427">
      <w:pPr>
        <w:jc w:val="both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>Slovenskej republiky</w:t>
      </w:r>
    </w:p>
    <w:p w:rsidR="00F85427" w:rsidRPr="00A76C36" w:rsidRDefault="00F85427" w:rsidP="00F85427">
      <w:pPr>
        <w:outlineLvl w:val="0"/>
        <w:rPr>
          <w:color w:val="000000" w:themeColor="text1"/>
        </w:rPr>
      </w:pPr>
    </w:p>
    <w:p w:rsidR="00F85427" w:rsidRDefault="00F85427" w:rsidP="00F85427">
      <w:pPr>
        <w:outlineLvl w:val="0"/>
        <w:rPr>
          <w:color w:val="000000" w:themeColor="text1"/>
        </w:rPr>
      </w:pPr>
    </w:p>
    <w:p w:rsidR="00F85427" w:rsidRPr="00A76C36" w:rsidRDefault="00F85427" w:rsidP="00F85427">
      <w:pPr>
        <w:outlineLvl w:val="0"/>
        <w:rPr>
          <w:color w:val="000000" w:themeColor="text1"/>
        </w:rPr>
      </w:pPr>
    </w:p>
    <w:p w:rsidR="00F85427" w:rsidRPr="00A76C36" w:rsidRDefault="00F85427" w:rsidP="00F85427">
      <w:pPr>
        <w:outlineLvl w:val="0"/>
        <w:rPr>
          <w:color w:val="000000" w:themeColor="text1"/>
        </w:rPr>
      </w:pPr>
    </w:p>
    <w:p w:rsidR="00897DE8" w:rsidRDefault="00E83060" w:rsidP="00F85427">
      <w:pPr>
        <w:jc w:val="center"/>
        <w:outlineLvl w:val="0"/>
      </w:pPr>
      <w:r>
        <w:rPr>
          <w:color w:val="000000" w:themeColor="text1"/>
        </w:rPr>
        <w:t xml:space="preserve">Bratislava </w:t>
      </w:r>
      <w:r w:rsidR="002D057F">
        <w:rPr>
          <w:color w:val="000000" w:themeColor="text1"/>
        </w:rPr>
        <w:t>17</w:t>
      </w:r>
      <w:r w:rsidR="00F85427">
        <w:rPr>
          <w:color w:val="000000" w:themeColor="text1"/>
        </w:rPr>
        <w:t xml:space="preserve">. </w:t>
      </w:r>
      <w:r w:rsidR="00E338F7">
        <w:rPr>
          <w:color w:val="000000" w:themeColor="text1"/>
        </w:rPr>
        <w:t>jú</w:t>
      </w:r>
      <w:r w:rsidR="002D057F">
        <w:rPr>
          <w:color w:val="000000" w:themeColor="text1"/>
        </w:rPr>
        <w:t>l</w:t>
      </w:r>
      <w:r w:rsidR="00E338F7">
        <w:rPr>
          <w:color w:val="000000" w:themeColor="text1"/>
        </w:rPr>
        <w:t>a</w:t>
      </w:r>
      <w:r w:rsidR="00F85427">
        <w:rPr>
          <w:color w:val="000000" w:themeColor="text1"/>
        </w:rPr>
        <w:t xml:space="preserve"> </w:t>
      </w:r>
      <w:r w:rsidR="00F85427" w:rsidRPr="00A76C36">
        <w:rPr>
          <w:color w:val="000000" w:themeColor="text1"/>
        </w:rPr>
        <w:t>201</w:t>
      </w:r>
      <w:r w:rsidR="00F961E1">
        <w:rPr>
          <w:color w:val="000000" w:themeColor="text1"/>
        </w:rPr>
        <w:t>9</w:t>
      </w:r>
    </w:p>
    <w:sectPr w:rsidR="008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A5"/>
    <w:rsid w:val="00121F8A"/>
    <w:rsid w:val="001932EB"/>
    <w:rsid w:val="002B36DC"/>
    <w:rsid w:val="002D057F"/>
    <w:rsid w:val="00407B11"/>
    <w:rsid w:val="007325E9"/>
    <w:rsid w:val="00897DE8"/>
    <w:rsid w:val="00A669A5"/>
    <w:rsid w:val="00BE4778"/>
    <w:rsid w:val="00C24A1E"/>
    <w:rsid w:val="00D727BE"/>
    <w:rsid w:val="00E338F7"/>
    <w:rsid w:val="00E83060"/>
    <w:rsid w:val="00F55EAF"/>
    <w:rsid w:val="00F85427"/>
    <w:rsid w:val="00F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 Ivana</dc:creator>
  <cp:lastModifiedBy>Hajdu Ladislav</cp:lastModifiedBy>
  <cp:revision>3</cp:revision>
  <cp:lastPrinted>2019-07-17T08:26:00Z</cp:lastPrinted>
  <dcterms:created xsi:type="dcterms:W3CDTF">2019-07-17T08:24:00Z</dcterms:created>
  <dcterms:modified xsi:type="dcterms:W3CDTF">2019-07-17T08:26:00Z</dcterms:modified>
</cp:coreProperties>
</file>