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6758526" w:displacedByCustomXml="next"/>
    <w:bookmarkStart w:id="1" w:name="_Toc389572517" w:displacedByCustomXml="next"/>
    <w:bookmarkStart w:id="2" w:name="_Toc8369879" w:displacedByCustomXml="next"/>
    <w:sdt>
      <w:sdtPr>
        <w:rPr>
          <w:color w:val="000000" w:themeColor="text1"/>
        </w:rPr>
        <w:id w:val="-1700774688"/>
        <w:docPartObj>
          <w:docPartGallery w:val="Cover Pages"/>
          <w:docPartUnique/>
        </w:docPartObj>
      </w:sdtPr>
      <w:sdtEndPr/>
      <w:sdtContent>
        <w:p w:rsidR="0055086C" w:rsidRPr="00CD4FD3" w:rsidRDefault="0074196B">
          <w:pPr>
            <w:rPr>
              <w:color w:val="000000" w:themeColor="text1"/>
            </w:rPr>
          </w:pPr>
          <w:r w:rsidRPr="00CD4FD3">
            <w:rPr>
              <w:noProof/>
              <w:color w:val="000000" w:themeColor="text1"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459FAD4" wp14:editId="4AF86996">
                    <wp:simplePos x="0" y="0"/>
                    <wp:positionH relativeFrom="leftMargin">
                      <wp:posOffset>362607</wp:posOffset>
                    </wp:positionH>
                    <wp:positionV relativeFrom="margin">
                      <wp:posOffset>6832</wp:posOffset>
                    </wp:positionV>
                    <wp:extent cx="536027" cy="8718331"/>
                    <wp:effectExtent l="0" t="0" r="0" b="698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027" cy="8718331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ĺž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ĺž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EB5B3" id="Skupina 114" o:spid="_x0000_s1026" style="position:absolute;margin-left:28.55pt;margin-top:.55pt;width:42.2pt;height:686.5pt;z-index:251663360;mso-position-horizontal-relative:left-margin-area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">
                    <v:rect id="Obdĺž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ĺž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" fillcolor="#538135 [2409]" stroked="f" strokeweight="1pt">
                      <v:path arrowok="t"/>
                      <o:lock v:ext="edit" aspectratio="t"/>
                    </v:rect>
                    <w10:wrap anchorx="margin" anchory="margin"/>
                  </v:group>
                </w:pict>
              </mc:Fallback>
            </mc:AlternateContent>
          </w:r>
        </w:p>
        <w:p w:rsidR="0055086C" w:rsidRPr="00CD4FD3" w:rsidRDefault="0074196B">
          <w:pPr>
            <w:rPr>
              <w:rFonts w:eastAsiaTheme="majorEastAsia" w:cstheme="majorBidi"/>
              <w:caps/>
              <w:color w:val="000000" w:themeColor="text1"/>
              <w:sz w:val="28"/>
              <w:szCs w:val="32"/>
            </w:rPr>
          </w:pPr>
          <w:r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6F77FC7" wp14:editId="4FEDB86E">
                    <wp:simplePos x="0" y="0"/>
                    <wp:positionH relativeFrom="page">
                      <wp:posOffset>1086814</wp:posOffset>
                    </wp:positionH>
                    <wp:positionV relativeFrom="page">
                      <wp:posOffset>1839923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alias w:val="Dátum publikovania"/>
                                  <w:tag w:val=""/>
                                  <w:id w:val="-23301471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20264" w:rsidRPr="00CD4FD3" w:rsidRDefault="00720264">
                                    <w:pPr>
                                      <w:pStyle w:val="Bezriadkovani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CD4FD3"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príloha </w:t>
                                    </w:r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DAA13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left:0;text-align:left;margin-left:85.6pt;margin-top:144.9pt;width:288.25pt;height:287.5pt;z-index:25166643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8fwIAAFw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40"/>
                              <w:szCs w:val="40"/>
                            </w:rPr>
                            <w:alias w:val="Dátum publikovania"/>
                            <w:tag w:val=""/>
                            <w:id w:val="-23301471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20264" w:rsidRPr="00CD4FD3" w:rsidRDefault="00720264">
                              <w:pPr>
                                <w:pStyle w:val="Bezriadkovani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 w:rsidRPr="00CD4FD3"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príloha </w:t>
                              </w:r>
                              <w:r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DC92435" wp14:editId="587EF3B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264" w:rsidRDefault="00720264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F3EBDA4" id="Textové pole 112" o:spid="_x0000_s1027" type="#_x0000_t202" style="position:absolute;left:0;text-align:left;margin-left:0;margin-top:0;width:453pt;height:51.4pt;z-index:25166540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F4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67nwtDY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A41UXi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720264" w:rsidRDefault="00720264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57E9FB" wp14:editId="5CB7EE6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264" w:rsidRPr="0074196B" w:rsidRDefault="00C302BD" w:rsidP="005225C5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538135" w:themeColor="accent6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alias w:val="Názov"/>
                                    <w:tag w:val=""/>
                                    <w:id w:val="7656559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20264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ZOZNAM  použitých skratiek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538135" w:themeColor="accent6" w:themeShade="BF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-195099767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0264" w:rsidRPr="0074196B" w:rsidRDefault="00720264">
                                    <w:pPr>
                                      <w:pStyle w:val="Bezriadkovani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74196B">
                                      <w:rPr>
                                        <w:smallCaps/>
                                        <w:color w:val="538135" w:themeColor="accent6" w:themeShade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155E80F" id="Textové pole 113" o:spid="_x0000_s1028" type="#_x0000_t202" style="position:absolute;left:0;text-align:left;margin-left:0;margin-top:0;width:453pt;height:41.4pt;z-index:251664384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/mgg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" filled="f" stroked="f" strokeweight=".5pt">
                    <v:textbox inset="0,0,0,0">
                      <w:txbxContent>
                        <w:p w:rsidR="00720264" w:rsidRPr="0074196B" w:rsidRDefault="00720264" w:rsidP="005225C5">
                          <w:pPr>
                            <w:pStyle w:val="Bezriadkovania"/>
                            <w:jc w:val="right"/>
                            <w:rPr>
                              <w:caps/>
                              <w:color w:val="538135" w:themeColor="accent6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  <w:sz w:val="52"/>
                                <w:szCs w:val="52"/>
                              </w:rPr>
                              <w:alias w:val="Názov"/>
                              <w:tag w:val=""/>
                              <w:id w:val="7656559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ZOZNAM  použitých skratiek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538135" w:themeColor="accent6" w:themeShade="BF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-19509976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20264" w:rsidRPr="0074196B" w:rsidRDefault="00720264">
                              <w:pPr>
                                <w:pStyle w:val="Bezriadkovani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74196B">
                                <w:rPr>
                                  <w:smallCaps/>
                                  <w:color w:val="538135" w:themeColor="accent6" w:themeShade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color w:val="000000" w:themeColor="text1"/>
            </w:rPr>
            <w:br w:type="page"/>
          </w:r>
        </w:p>
      </w:sdtContent>
    </w:sdt>
    <w:tbl>
      <w:tblPr>
        <w:tblW w:w="1733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5109"/>
      </w:tblGrid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1"/>
          <w:bookmarkEnd w:id="0"/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EC0D7B" w:rsidP="00EC0D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internetová </w:t>
            </w:r>
            <w:r w:rsidR="00245127"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doména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 s.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akciová spoločnosť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autorizovaný bezpečnostný technik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Skupina afrických, karibských a tichomorských krajín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AEGIS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integrovaný systém Génových bánk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Agrárny 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AGRIS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Medzinárodný informačný systém pre poľnohospodárske vedy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technológie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AGROVOC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multilinguálny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tezaurus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AISBL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nezisková organizácia (Association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Lucratif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AKI MR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Výskumný ústav ekonomiky poľnohospodárstva Maďarskej republiky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Agrárgazdasági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Kutató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Intézet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Agrárna komora Slovenska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AO RF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Astrachánska oblasť Ruskej federácia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APRR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ARVI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Agentúra na podporu regionálneho rozvoja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Agentúra pre rozvoj vidieka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ASFEU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Agentúra Ministerstva školstva, vedy, výskumu a športu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Rakúsko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Agrárne trhové informácie Slovenska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AWU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ročných pracovných jednotiek-vyjadruje počet pracovníkov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 c.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ceny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Banská Bystrica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BG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Belgium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(Belgicko)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Medzinár.organizácia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 ochranu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diverzity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International)</w:t>
            </w:r>
          </w:p>
        </w:tc>
      </w:tr>
      <w:tr w:rsidR="00245127" w:rsidRPr="004130D2" w:rsidTr="00EC0D7B">
        <w:trPr>
          <w:trHeight w:val="61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 ECPGR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 ECPGR - Európsky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kooperatívny program pre genetické zdroje rastlín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Cooperative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61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 EUFORGEN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 EUFORGEN - Európsky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pre lesné genetické zdroje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BPEJ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bonitovaná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pôdno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ekologická jednotka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bioplynová stanica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BSE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choroba šialených kráv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Bratislavský samosprávny kraj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Komisia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Poľnohospodársky výskumný informačný systém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CBC 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CC                        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Cezhraničná spolupráca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Cross-border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Compliance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krížová kontrola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 EURO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Regionálny koordinačný výbor pre Európu CC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 FFV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Výbor pre čerstvé ovocie a zeleninu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 MAS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Výbor pre analytické metódy a odber vzoriek CC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CCGP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Výbor pre všeobecné princípy CC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 MPRV SR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 NPPC-VÚEPP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Centrálna databáza MPRV SR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Centrálna databáza </w:t>
            </w:r>
            <w:r w:rsidRPr="00413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NPPC-VÚEPP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CD ROM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optické záznamové médium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Read-Only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CEECFOODS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Databázové centrum pre oblasť zloženia potravín strednej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východnej Európy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Eastern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Systems)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CEHZ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Centrálna evidencia hospodárskych zvierat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CETIR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Centrum na odovzdávanie skúseností z integrácie a reforiem</w:t>
            </w:r>
          </w:p>
        </w:tc>
      </w:tr>
      <w:tr w:rsidR="00245127" w:rsidRPr="004130D2" w:rsidTr="00EC0D7B">
        <w:trPr>
          <w:trHeight w:val="71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CIRCABC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Centrum komunikácie a informačných zdrojov pre verejnú správu, 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podnikateľov a občanov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Certifikačný orgán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COICOP-HBS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klasifikácia individuálnej spotreby podľa účelu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použitia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Eurostatom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odporúčaná pre využitie v rodinných účtoch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 spotrebiteľských cien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poľnohospodárska produkcia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colný sadzobník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CVRV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Centrum výskumu rastlinnej výroby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CVŽV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Centrum výskumu živočíšnej výroby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(Česká republika)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ČĽR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Čínska ľudová republika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ČOV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ČMS Pôda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čistička odpadových vôd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Čiastkový monitorovací systém-Pôda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ČPH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čistá pridaná hodnota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ČPP (ČDSČ)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čistý prevádzkový prebytok (čistý dôchodok zo samostatnej činnosti)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republika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čerpacia stanica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ČSÚ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Český štatistický úrad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ČZP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čistý zisk z podnikania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DG AGRI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generálne riaditeľstvo pre poľnohospodárstvo a rozvoj vidieka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DG SANCO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- Kvalitnejšie vzdelávanie pre bezpečnejšie potraviny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DHNM, DNHM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dlhodobý hmotný a nehmotný majetok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daň z pridanej hodnoty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DPP                           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doplnková platba na plochu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Dunajská Streda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EAAP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asociácia pre živočíšne vedy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EAFRD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poľnohospodársky fond pre rozvoj vidieka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ECOW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Elektronická podpora chovu dojčiacich kráv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Efabis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Národná databáza živočíšnych genetických zdrojov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EFRA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Vedecká agentúra pre ekológiu a lesníctvo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Forestry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EFRH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EEA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fond pre rybné hospodárstvo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Agenci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EFSA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úrad pre bezpečnosť potravín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Authority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rybný model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EFTA (EZVO)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EHK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hospodárska komisia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EHS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EIS MF SR   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Európske hospodárske spoločenstvo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Ekonomický informačný systém Ministerstva financií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EK, EC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eKNM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Európska komisia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Elektronická kontrola na mieste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ENPI  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ENRF                        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nástroj pre susedstvo a partnerstvo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Neighborhood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Partnership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námorný a rybársky fond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energetické plodiny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parlament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EPFRV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poľnohospodársky fond pre rozvoj vidieka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EPPO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Európska a stredomorská organizácia pre ochranu rastlín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Mediterranean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Ekonomický poľnohospodársky účet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ekologická poľnohospodárska výroba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EPZF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poľnohospodársky záručný fond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ERDF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fond regionálneho rozvoja  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Európske spoločenstvo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ESA-95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systém národných účtov z roku 1995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ESNÚ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Európsky systém národných a regionálnych účtov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únia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EUFGIS/EUFORGEN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databáza pre zachovanie lesných genetických zdrojov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EuFMD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Európska komisia pre kontrolu chorôb slintačky a krívačky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-and-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Mouth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EUR, euro; (€)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peňažná mena Európskej menovej únie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EURISCO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databázy obilnín BI ECPGR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EuroFIR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Sieť o databázach o zložení potravín v krajinách EÚ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EUROSTAT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Štatistický úrad EÚ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EZVO (EFTA)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FAO OSN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Organizácia Spojených národov pre výživu a poľnohospodárstvo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FAOSTAT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Odbor štatistiky pri FAO OSN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Nadácia podporných programov do poľnohospodárstva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Fundacija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programów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rolnictwa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FAPRI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FLEXI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Výskumný ústav potravinárskej a poľnohospodárskej politiky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Investičný úver na nákup poľnohospodárskej pôdy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FOB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dovozu a vývozu s dodaním tovaru na hranicu vyvážajúcej krajiny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futures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Ministerské konferencie o ochrane lesov v Európe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Ministerial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výnos z budúceho trhu v kontexte s úrodou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GAEC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Dobré poľnohospodárske a environmentálne podmienky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GCDT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Gg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</w:t>
            </w: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Zverenský fond pre diverzitu rastlín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Crop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Trust)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vyjadrenie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emisí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CO</w:t>
            </w: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agregovaných ekvivalentoch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GIEWS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Globálny informačný systém a systém skorého varovania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Geografický 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GJ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gigajoule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GMO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geneticky modifikované organizmy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Genetically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Organisms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generálny riaditeľ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GS-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Soil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Geodata-Services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(služby pre európske dáta o pôde)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gigawathodina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hektár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HACCP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Analýza nebezpečenstiev a kritické kontrolné body (Hazard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hromadná certifikácia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hovädzí dobytok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HDP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Hedžing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hrubý domáci produkt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nástroj na minimalizáciu rizika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hmotný investičný majetok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hektoliter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HMZ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hlavné melioračné zariadenia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HNV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(vysoká prírodná hodnota)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HNVF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vysoká prírodná hodnota (HNV –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Nature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Farmland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HPH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hrubá pridaná hodnota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hrubá poľnohospodárska produkcia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harmonizovaný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Maďarsko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HZ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HZZ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hospodárske zvieratá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hlavné závlahové zariadenie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Chemické ochranné prostriedky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IAALD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IACS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International Association of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Agricultural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Specialists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Integrovaný administratívny a kontrolný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IAPGRFA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zmluva o rastlinných genetických zdrojoch pre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výživu a poľnohospodárstvo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ICAR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Medzinárodný výbor pre kontrolu úžitkovosti zvierat (International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Commitee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Recording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Integrovaný dopravný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IES RP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Integrovaný ekonomický systém rezortu pôdohospodárstva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IKT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Informačné a komunikačné technológie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 MPRV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organizácia práce (International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Informačné listy MPRV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INSPIRE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Infraštruktúra pre priestorové informácie v Európe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Infrastructure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Spatial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Interbull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 RO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Interný manuál procedúr, Riadiaci orgán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Intellectual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Property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IPP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 priemyselnej produkcie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Integrovaný regionálny operačný program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ISAAA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ISEZ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Service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Acquisition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Agri-biotech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environmentálnych záťaží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ISPÚ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Informačná sieť poľnohospodárskeho účtovníctva Európskej únie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ISRMO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integrované stratégie rozvoja mestských oblastí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asociácia pre testovanie osív (International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ISTA RULES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metodika pre laboratórne skúšanie Medzinárodnej asociácie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 skúšanie osív (ISTA)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informačné technológie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IVVL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Inštitút vzdelávania veterinárnych lekárov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jatočný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jatočná hmotnosť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JLZ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JRC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jednotný lokalizačný základ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klasická certifikácia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kŕmny deň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okres Košice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Kohézny fond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KIČ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inšpekčných činností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KKZ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kompletné kŕmne zmesi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kilometer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koef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koeficient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KVPS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Krajská veterinárna potravinová správa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kilowatt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kŕmna zmes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Bank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medzinárodný formát čísla účtu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(lokálna dátová sieť)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iniciatíva na spájanie aktivít, ktoré podporujú hospodársky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rozvoj vidieka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Liaison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Développement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Économie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znevýhodnená oblasť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Liptovský Mikuláš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Register pôdnych produkčných blokov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Parcel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m.j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mer.j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mer.jedn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MJ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merná jednotka</w:t>
            </w:r>
          </w:p>
        </w:tc>
      </w:tr>
      <w:tr w:rsidR="00245127" w:rsidRPr="004130D2" w:rsidTr="00EC0D7B">
        <w:trPr>
          <w:trHeight w:val="36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 štvorcový</w:t>
            </w:r>
          </w:p>
        </w:tc>
      </w:tr>
      <w:tr w:rsidR="00245127" w:rsidRPr="004130D2" w:rsidTr="00EC0D7B">
        <w:trPr>
          <w:trHeight w:val="36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 kubický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miestna akčná skupina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MERCOSUR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krajiny Juhoamerického spoločného trhu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MH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hospodárstva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Michalovce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mil.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milión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mld.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miliarda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maloobchod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MPRV SR           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pôdohospodárstva a rozvoja vidieka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Maďarská republika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malý a stredný podnikateľ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MŠVVaŠ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školstva vedy výskumu a športu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megawat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MWh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megawatthodina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MZ ČR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Ministerstvo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zemědělství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Českej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MZ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zdravotníctva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MZVaEZ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zahraničných vecí a európskych záležitostí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Chlorid sodný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Organizácia Severoatlantickej zmluvy (North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Atlantic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75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NATURALIS SK,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s.r.o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(SK-BIO-002)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Biokont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CZ,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s.r.o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.(SK-BIO-003)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inšpekčné organizácie oprávnené na výkon kontroly a certifikácie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oblasti ekologickej poľnohospodárskej výroby v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NBS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NFP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Národná banka Slovenska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Nenávratný finančný príspevok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NIPI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národné hospodárstvo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Národná infraštruktúra pre priestorové informácie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NLC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Národné lesnícke centrum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NNVČ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neoddeliteľné nepoľnohospodárske vedľajšie činnosti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anorganické hnojivá – dusík, fosfor, draslík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NPPC-VÚEPP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ekonomiky poľnohospodárstva a potravinárstva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NPPC-VÚP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potravinársky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NPPC-VÚPOP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pôdoznalectva o ochrany pôdy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Nitra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Národné referenčné laboratóriá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Národná rada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NV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Nariadenie vlády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klasifikácia územných jednotiek na štatistické účely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odporúčaná dávka potravín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OECD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Organizácia pre hospodársku spoluprácu a rozvoj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Geospacial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Consorcium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Svetová organizácia pre zdravie zvierat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organizácia pre vinič a víno (International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Vine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OKEČ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odvetvová klasifikácia ekonomických činností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o.p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orná pôda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OPBK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 Bratislavský kraj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OPKŽP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 informatizácia spoločnosti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 kvalita životného prostredia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 RH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 Rybné hospodárstvo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obchodný register; v inom kontexte: obchodné reťazce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obchodná spoločnosť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Ozbrojené sily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Organizácia Spojených národov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 TP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operačný program Technická pomoc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OZE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obnoviteľné zdroje energie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Odbor zahraničnej koordinácie pri MPRV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pôda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b.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percentuálny bod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p. p.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poľnohospodárska pôda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p.v.p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poľnohospodársky využívaná pôda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Potravinová banka dát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poľnohospodárske družstvo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PDO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chránené označenie pôvodu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chránené zemepisné označenie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geographical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pridaná hodnota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PHARE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Hungary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Reconstructing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(Pomoc na rekonštrukciu ekonomík)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Poľsko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Plemenársky 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PLUTO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databáza odrôd rastlinných druhov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PNK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práca na kontrakt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právnická osoba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Prešov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POH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poľn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poľnoh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odpadového hospodárstva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poľnohospodárska, poľnohospodársky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priame platby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Pôdohospodárska platobná agentúra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pozemkových úprav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Poľská republika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ProfEPC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Systém evidencie publikačnej činnosti pracovníkov univerzít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výskumných ústavov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ProfLIB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Knihovícky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PRV SR 2007-2013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rozvoja vidieka SR 2007-2013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PRV SR 2014-2020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rozvoja vidieka SR 2014-2020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 CA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pracovná skupina CA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Plemenárske služby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poľnohospodárskych výrobcov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QBOL-EPPO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zasadnutie EPPO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Representational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 Transfer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Ruská federácia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bezkontaktný identifikačný čip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Romania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(Rumunsko)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 ROP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Riadiaci orgán pre Regionálny operačný program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Regionálny operačný program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RRD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rýchlo rastúce dreviny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Rimavská Sobota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RÚVZ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Regionálny úrad verejného zdravotníctva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rastlinná výroba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RVPS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Regionálna veterinárna a potravinová správa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c.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stále ceny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 r. o.; spol. s r. o.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spoločnosť s ručením obmedzeným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SAP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Systems,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(Informačný systém)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EF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pre ekonomiku a financie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HR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pre personalistiku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CHM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pre manažment zmien IS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NEZ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pre nezrovnalosti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PRV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na riadenie a kontrolu opatrení Plánu Rozvoja vidieka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 VYK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Informačný systém pre výkazníctvo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SAPS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jednotná platba na plochu (Single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Scheme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SAŽP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SEPA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Slovenská agentúra životného prostredia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  <w:proofErr w:type="spellStart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4130D2">
              <w:rPr>
                <w:rFonts w:ascii="Times New Roman" w:hAnsi="Times New Roman" w:cs="Times New Roman"/>
                <w:sz w:val="24"/>
                <w:szCs w:val="24"/>
              </w:rPr>
              <w:t xml:space="preserve"> – jednotný platobný priestor v Európskej únii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SFK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spotreba fixného kapitálu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SHMÚ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Slovenský hydrometeorologický ústav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samostatne hospodáriaci roľník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Slovinsko 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Medzinárodný poľnohospodársky veľtrh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Svidník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 (SR)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Slovakia (Slovenská republika)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 NACE Rev.2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Štatistická klasifikácia ekonomických aktivít v Európskom spoločenstve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SK01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SK02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Slovenská národná rada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SNŠ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Spoločenstvo nezávislých štátov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Sprostredkovateľský orgán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Access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State of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Agriculture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SOFI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State of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Insecurity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in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World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SOFO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World’s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Forests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sektorový operačný program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SOP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PaRV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sektorový operačný program Poľnohospodárstvo a rozvoj vidieka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subvencie na produkty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Spoločná poľnohospodárska politika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SPPK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Slovenská poľnohospodárska a potravinárska komora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Query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Slovenská republika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SRPRR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Sekcia riadenia programov regionálneho rozvoja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SOT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SZRB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sz w:val="24"/>
                <w:szCs w:val="24"/>
              </w:rPr>
              <w:t>Slovenská záručná a rozvojová banka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š.p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štátny podnik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Štrukturálny fond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štátny rozpočet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ŠÚ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Štatistický úrad Slovenskej republiky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ŠVPS SR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SZRB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Štátna veterinárna a potravinová správa SR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Slovenská záručná a rozvojová banka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TEN-T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Trans-European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Transport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Networks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tona jatočnej hmotnosti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 ž. hm.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tona živej hmotnosti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TFAF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 hoc medzivládna pracovná skupina pre výživu zvierat CC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THFK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hrubého fixného kapitálu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tis.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tisíc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TJ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terajoul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Topoľčany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TOV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trhovo orientované výdavky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Technicko-prevádzkový celok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TSE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odhadnutá podpora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TSG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TSÚP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Technický skúšobný ústav pôdohospodársky SKTC-106, Rovinka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Trnava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trvalé trávne porasty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ÚGKK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Úrad geodézie, kartografie a katastra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Kingdom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(Spojené kráľovstvo; Veľká Británia)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ÚKSÚP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Ústredný kontrolný a skúšobný ústav poľnohospodársky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UNCCD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Dohovor OSN o boji proti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dezertifikácii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Convention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Combat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Desertification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UNECE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Hospodárska komisia OSN pre Európu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Organizácie Spojených národov pre životné prostredie v lesníctve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UPOV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Medzinárodná únia na ochranu nových odrôd rastlín (International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New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Varieties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UPSVAR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Úrad práce, sociálnych vecí a rodiny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ÚRSO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Úrad pre reguláciu sieťových odvetví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Spojené štáty americké (United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USD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ÚVLF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americký dolár (peňažná mena)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Univerzita veterinárneho lekárstva a farmácie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ÚVZ SR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Úrad verejného zdravotníctva SR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4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krajiny Vyšehradskej štvorky (Poľsko, Maďarsko, SR, Česká republika)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VDJ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veľká dobytčia jednotka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výsledok hospodárenia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Veterinárny 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VLAN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Virtuálna lokálna sieť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VLAS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VOIP 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 vyhodnocovania  laboratórnej diagnostiky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over Internet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VOD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vnútroodvetvová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spotreba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verejná osobná doprava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VPN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Virtuálna primárna sieť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VŠS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Výskumno-šľachtiteľská stanica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VSP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Verejná správa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Verejno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súkromné partnerstvo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VÚC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vyšší územný celok (samosprávny kraj; župa)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VÚGK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Výskumný ústav geodézie a kartografie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VÚVH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ind w:left="-98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Výskumný ústav vodného hospodárstva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VZPS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výberové zisťovanie pracovných síl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WAICENT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Svetové stredisko pre poľnohospodárske informácie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WFP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Svetový potravinový program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Svetová zdravotnícka organizácia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WIPO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WFS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WMS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Svetová organizácia duševného vlastníctva (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Intellectual</w:t>
            </w:r>
            <w:proofErr w:type="spellEnd"/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Property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Feature Service</w:t>
            </w:r>
          </w:p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www.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proofErr w:type="spellEnd"/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Žilina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ZB GIS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základná báza údajov pre geografický informačný systém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Zb., Z. z.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Zbierka zákonov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ZFEÚ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Zmluvy o fungovaní Európskej únie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ZTŠ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ž. hm.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živá hmotnosť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ŽoNFP</w:t>
            </w:r>
            <w:proofErr w:type="spellEnd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žiadosť o nenávratný finančný príspevok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ŽoP</w:t>
            </w:r>
            <w:proofErr w:type="spellEnd"/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žiadosť o platbu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ŽP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životné prostredie</w:t>
            </w:r>
          </w:p>
        </w:tc>
      </w:tr>
      <w:tr w:rsidR="00245127" w:rsidRPr="004130D2" w:rsidTr="00EC0D7B">
        <w:trPr>
          <w:trHeight w:val="305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ŽV </w:t>
            </w:r>
          </w:p>
        </w:tc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p w:rsidR="00245127" w:rsidRPr="004130D2" w:rsidRDefault="00245127" w:rsidP="002451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živočíšna výroba</w:t>
            </w:r>
          </w:p>
        </w:tc>
      </w:tr>
    </w:tbl>
    <w:p w:rsidR="00D736C3" w:rsidRPr="004130D2" w:rsidRDefault="00D736C3" w:rsidP="004C12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64846" w:rsidRPr="004130D2" w:rsidRDefault="00E64846">
      <w:pPr>
        <w:keepNext/>
        <w:keepLines/>
        <w:spacing w:after="0" w:line="240" w:lineRule="auto"/>
        <w:contextualSpacing/>
        <w:jc w:val="lef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4846" w:rsidRPr="004130D2" w:rsidSect="007419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51" w:bottom="1021" w:left="1151" w:header="1134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BD" w:rsidRDefault="00C302BD" w:rsidP="003856C9">
      <w:pPr>
        <w:spacing w:after="0" w:line="240" w:lineRule="auto"/>
      </w:pPr>
      <w:r>
        <w:separator/>
      </w:r>
    </w:p>
  </w:endnote>
  <w:endnote w:type="continuationSeparator" w:id="0">
    <w:p w:rsidR="00C302BD" w:rsidRDefault="00C302B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64" w:rsidRDefault="00720264" w:rsidP="007803B7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39B34" wp14:editId="61D5D588">
              <wp:simplePos x="0" y="0"/>
              <wp:positionH relativeFrom="column">
                <wp:posOffset>5636277</wp:posOffset>
              </wp:positionH>
              <wp:positionV relativeFrom="paragraph">
                <wp:posOffset>-52932</wp:posOffset>
              </wp:positionV>
              <wp:extent cx="18766" cy="5908"/>
              <wp:effectExtent l="0" t="0" r="19685" b="13335"/>
              <wp:wrapNone/>
              <wp:docPr id="29" name="Voľný tva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66" cy="5908"/>
                      </a:xfrm>
                      <a:custGeom>
                        <a:avLst/>
                        <a:gdLst>
                          <a:gd name="T0" fmla="*/ 1 w 12"/>
                          <a:gd name="T1" fmla="*/ 0 h 8"/>
                          <a:gd name="T2" fmla="*/ 12 w 12"/>
                          <a:gd name="T3" fmla="*/ 8 h 8"/>
                          <a:gd name="T4" fmla="*/ 0 w 12"/>
                          <a:gd name="T5" fmla="*/ 8 h 8"/>
                          <a:gd name="T6" fmla="*/ 1 w 12"/>
                          <a:gd name="T7" fmla="*/ 0 h 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2" h="8">
                            <a:moveTo>
                              <a:pt x="1" y="0"/>
                            </a:moveTo>
                            <a:lnTo>
                              <a:pt x="12" y="8"/>
                            </a:lnTo>
                            <a:lnTo>
                              <a:pt x="0" y="8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0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A763DD" id="Voľný tvar 29" o:spid="_x0000_s1026" style="position:absolute;margin-left:443.8pt;margin-top:-4.15pt;width:1.5pt;height: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" path="m1,l12,8,,8,1,xe" fillcolor="#538135 [2409]" strokecolor="#d8d8d8 [2732]" strokeweight="0">
              <v:path arrowok="t" o:connecttype="custom" o:connectlocs="1564,0;18766,5908;0,5908;1564,0" o:connectangles="0,0,0,0"/>
            </v:shape>
          </w:pict>
        </mc:Fallback>
      </mc:AlternateContent>
    </w:r>
    <w:sdt>
      <w:sdtPr>
        <w:id w:val="887991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D6E2D">
          <w:rPr>
            <w:noProof/>
            <w:lang w:bidi="sk-SK"/>
          </w:rPr>
          <w:t>10</w:t>
        </w:r>
        <w:r>
          <w:rPr>
            <w:noProof/>
            <w:lang w:bidi="sk-SK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64" w:rsidRDefault="0072026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7D3ED" wp14:editId="418A1A84">
              <wp:simplePos x="0" y="0"/>
              <wp:positionH relativeFrom="column">
                <wp:posOffset>5297910</wp:posOffset>
              </wp:positionH>
              <wp:positionV relativeFrom="paragraph">
                <wp:posOffset>-148208</wp:posOffset>
              </wp:positionV>
              <wp:extent cx="14286" cy="4045"/>
              <wp:effectExtent l="0" t="0" r="24130" b="15240"/>
              <wp:wrapNone/>
              <wp:docPr id="39" name="Voľný tva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86" cy="4045"/>
                      </a:xfrm>
                      <a:custGeom>
                        <a:avLst/>
                        <a:gdLst>
                          <a:gd name="T0" fmla="*/ 1 w 12"/>
                          <a:gd name="T1" fmla="*/ 0 h 8"/>
                          <a:gd name="T2" fmla="*/ 12 w 12"/>
                          <a:gd name="T3" fmla="*/ 8 h 8"/>
                          <a:gd name="T4" fmla="*/ 0 w 12"/>
                          <a:gd name="T5" fmla="*/ 8 h 8"/>
                          <a:gd name="T6" fmla="*/ 1 w 12"/>
                          <a:gd name="T7" fmla="*/ 0 h 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2" h="8">
                            <a:moveTo>
                              <a:pt x="1" y="0"/>
                            </a:moveTo>
                            <a:lnTo>
                              <a:pt x="12" y="8"/>
                            </a:lnTo>
                            <a:lnTo>
                              <a:pt x="0" y="8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0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A4DC07" id="Voľný tvar 39" o:spid="_x0000_s1026" style="position:absolute;margin-left:417.15pt;margin-top:-11.65pt;width:1.1pt;height: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" path="m1,l12,8,,8,1,xe" fillcolor="#538135 [2409]" strokecolor="#d8d8d8 [2732]" strokeweight="0">
              <v:path arrowok="t" o:connecttype="custom" o:connectlocs="1191,0;14286,4045;0,4045;1191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BD" w:rsidRDefault="00C302BD" w:rsidP="003856C9">
      <w:pPr>
        <w:spacing w:after="0" w:line="240" w:lineRule="auto"/>
      </w:pPr>
      <w:r>
        <w:separator/>
      </w:r>
    </w:p>
  </w:footnote>
  <w:footnote w:type="continuationSeparator" w:id="0">
    <w:p w:rsidR="00C302BD" w:rsidRDefault="00C302B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64" w:rsidRDefault="00720264" w:rsidP="00D07010"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64" w:rsidRPr="0088768D" w:rsidRDefault="00720264" w:rsidP="0088768D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720264" w:rsidRPr="00CA4E20" w:rsidRDefault="00720264">
    <w:pPr>
      <w:pStyle w:val="Hlavika"/>
      <w:rPr>
        <w:color w:val="C5E0B3" w:themeColor="accent6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2DB7"/>
    <w:multiLevelType w:val="hybridMultilevel"/>
    <w:tmpl w:val="EF6ED9A4"/>
    <w:lvl w:ilvl="0" w:tplc="19D0BD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FF527B"/>
    <w:multiLevelType w:val="hybridMultilevel"/>
    <w:tmpl w:val="DBD626D2"/>
    <w:lvl w:ilvl="0" w:tplc="FEA0D92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B3D54"/>
    <w:multiLevelType w:val="hybridMultilevel"/>
    <w:tmpl w:val="20D032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AC7250C"/>
    <w:multiLevelType w:val="hybridMultilevel"/>
    <w:tmpl w:val="8F9A6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11EE3"/>
    <w:multiLevelType w:val="hybridMultilevel"/>
    <w:tmpl w:val="EABCC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021F8"/>
    <w:multiLevelType w:val="hybridMultilevel"/>
    <w:tmpl w:val="BB9CE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44490"/>
    <w:multiLevelType w:val="hybridMultilevel"/>
    <w:tmpl w:val="1462469A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33149"/>
    <w:multiLevelType w:val="hybridMultilevel"/>
    <w:tmpl w:val="D6EC9B28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C24A9"/>
    <w:multiLevelType w:val="hybridMultilevel"/>
    <w:tmpl w:val="42AAC6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962C4"/>
    <w:multiLevelType w:val="hybridMultilevel"/>
    <w:tmpl w:val="98BAB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E2F22"/>
    <w:multiLevelType w:val="hybridMultilevel"/>
    <w:tmpl w:val="E20EC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56832"/>
    <w:multiLevelType w:val="hybridMultilevel"/>
    <w:tmpl w:val="1A28E6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021096"/>
    <w:multiLevelType w:val="hybridMultilevel"/>
    <w:tmpl w:val="D8C6B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000B"/>
    <w:multiLevelType w:val="hybridMultilevel"/>
    <w:tmpl w:val="C11AB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F2323"/>
    <w:multiLevelType w:val="hybridMultilevel"/>
    <w:tmpl w:val="814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44BF0"/>
    <w:multiLevelType w:val="hybridMultilevel"/>
    <w:tmpl w:val="150239F8"/>
    <w:lvl w:ilvl="0" w:tplc="645EC556">
      <w:start w:val="1"/>
      <w:numFmt w:val="decimal"/>
      <w:lvlText w:val="2.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A1BD9"/>
    <w:multiLevelType w:val="hybridMultilevel"/>
    <w:tmpl w:val="0DE2DB4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C001F"/>
    <w:multiLevelType w:val="hybridMultilevel"/>
    <w:tmpl w:val="E826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82A0F"/>
    <w:multiLevelType w:val="hybridMultilevel"/>
    <w:tmpl w:val="5D643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9725E"/>
    <w:multiLevelType w:val="hybridMultilevel"/>
    <w:tmpl w:val="B548F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36FBB"/>
    <w:multiLevelType w:val="hybridMultilevel"/>
    <w:tmpl w:val="54A47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C2450"/>
    <w:multiLevelType w:val="hybridMultilevel"/>
    <w:tmpl w:val="3FBA1C84"/>
    <w:lvl w:ilvl="0" w:tplc="AF22230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42100D"/>
    <w:multiLevelType w:val="hybridMultilevel"/>
    <w:tmpl w:val="06985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525FF"/>
    <w:multiLevelType w:val="hybridMultilevel"/>
    <w:tmpl w:val="B3CC1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C105B"/>
    <w:multiLevelType w:val="hybridMultilevel"/>
    <w:tmpl w:val="6B46F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512CC8"/>
    <w:multiLevelType w:val="hybridMultilevel"/>
    <w:tmpl w:val="749CF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64B15"/>
    <w:multiLevelType w:val="hybridMultilevel"/>
    <w:tmpl w:val="AFFC0382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3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5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9726580"/>
    <w:multiLevelType w:val="hybridMultilevel"/>
    <w:tmpl w:val="409AB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502F1"/>
    <w:multiLevelType w:val="hybridMultilevel"/>
    <w:tmpl w:val="0BE6E794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4B374949"/>
    <w:multiLevelType w:val="hybridMultilevel"/>
    <w:tmpl w:val="933CE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235F3"/>
    <w:multiLevelType w:val="hybridMultilevel"/>
    <w:tmpl w:val="E7A8D4E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4D961A3"/>
    <w:multiLevelType w:val="hybridMultilevel"/>
    <w:tmpl w:val="B320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D1665"/>
    <w:multiLevelType w:val="hybridMultilevel"/>
    <w:tmpl w:val="8C9A61B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CC87F8F"/>
    <w:multiLevelType w:val="hybridMultilevel"/>
    <w:tmpl w:val="BA84093C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F38CE"/>
    <w:multiLevelType w:val="hybridMultilevel"/>
    <w:tmpl w:val="D6CE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8795B"/>
    <w:multiLevelType w:val="hybridMultilevel"/>
    <w:tmpl w:val="B21420CA"/>
    <w:lvl w:ilvl="0" w:tplc="3E34D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27401"/>
    <w:multiLevelType w:val="hybridMultilevel"/>
    <w:tmpl w:val="3A1835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E89D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1"/>
  </w:num>
  <w:num w:numId="13">
    <w:abstractNumId w:val="26"/>
  </w:num>
  <w:num w:numId="14">
    <w:abstractNumId w:val="26"/>
  </w:num>
  <w:num w:numId="15">
    <w:abstractNumId w:val="28"/>
  </w:num>
  <w:num w:numId="16">
    <w:abstractNumId w:val="43"/>
  </w:num>
  <w:num w:numId="17">
    <w:abstractNumId w:val="48"/>
  </w:num>
  <w:num w:numId="18">
    <w:abstractNumId w:val="30"/>
  </w:num>
  <w:num w:numId="19">
    <w:abstractNumId w:val="25"/>
  </w:num>
  <w:num w:numId="20">
    <w:abstractNumId w:val="14"/>
  </w:num>
  <w:num w:numId="21">
    <w:abstractNumId w:val="45"/>
  </w:num>
  <w:num w:numId="22">
    <w:abstractNumId w:val="15"/>
  </w:num>
  <w:num w:numId="23">
    <w:abstractNumId w:val="18"/>
  </w:num>
  <w:num w:numId="24">
    <w:abstractNumId w:val="27"/>
  </w:num>
  <w:num w:numId="25">
    <w:abstractNumId w:val="10"/>
  </w:num>
  <w:num w:numId="26">
    <w:abstractNumId w:val="22"/>
  </w:num>
  <w:num w:numId="27">
    <w:abstractNumId w:val="13"/>
  </w:num>
  <w:num w:numId="28">
    <w:abstractNumId w:val="33"/>
  </w:num>
  <w:num w:numId="29">
    <w:abstractNumId w:val="47"/>
  </w:num>
  <w:num w:numId="30">
    <w:abstractNumId w:val="40"/>
  </w:num>
  <w:num w:numId="31">
    <w:abstractNumId w:val="12"/>
  </w:num>
  <w:num w:numId="32">
    <w:abstractNumId w:val="42"/>
  </w:num>
  <w:num w:numId="33">
    <w:abstractNumId w:val="36"/>
  </w:num>
  <w:num w:numId="34">
    <w:abstractNumId w:val="31"/>
  </w:num>
  <w:num w:numId="35">
    <w:abstractNumId w:val="41"/>
  </w:num>
  <w:num w:numId="36">
    <w:abstractNumId w:val="46"/>
  </w:num>
  <w:num w:numId="37">
    <w:abstractNumId w:val="23"/>
  </w:num>
  <w:num w:numId="38">
    <w:abstractNumId w:val="34"/>
  </w:num>
  <w:num w:numId="39">
    <w:abstractNumId w:val="21"/>
  </w:num>
  <w:num w:numId="40">
    <w:abstractNumId w:val="35"/>
  </w:num>
  <w:num w:numId="41">
    <w:abstractNumId w:val="39"/>
  </w:num>
  <w:num w:numId="42">
    <w:abstractNumId w:val="20"/>
  </w:num>
  <w:num w:numId="43">
    <w:abstractNumId w:val="29"/>
  </w:num>
  <w:num w:numId="44">
    <w:abstractNumId w:val="24"/>
  </w:num>
  <w:num w:numId="45">
    <w:abstractNumId w:val="44"/>
  </w:num>
  <w:num w:numId="46">
    <w:abstractNumId w:val="37"/>
  </w:num>
  <w:num w:numId="47">
    <w:abstractNumId w:val="17"/>
  </w:num>
  <w:num w:numId="48">
    <w:abstractNumId w:val="16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0"/>
    <w:rsid w:val="00000929"/>
    <w:rsid w:val="0001705B"/>
    <w:rsid w:val="00052BE1"/>
    <w:rsid w:val="000656C3"/>
    <w:rsid w:val="0007412A"/>
    <w:rsid w:val="000979F3"/>
    <w:rsid w:val="000A4989"/>
    <w:rsid w:val="000D3226"/>
    <w:rsid w:val="000F13AF"/>
    <w:rsid w:val="000F224B"/>
    <w:rsid w:val="0010199E"/>
    <w:rsid w:val="0010257B"/>
    <w:rsid w:val="001166C2"/>
    <w:rsid w:val="001205E9"/>
    <w:rsid w:val="001229CC"/>
    <w:rsid w:val="00142C04"/>
    <w:rsid w:val="001503AC"/>
    <w:rsid w:val="001765FE"/>
    <w:rsid w:val="00180A53"/>
    <w:rsid w:val="001863CA"/>
    <w:rsid w:val="0019561F"/>
    <w:rsid w:val="001B32D2"/>
    <w:rsid w:val="001B6ADE"/>
    <w:rsid w:val="001C697A"/>
    <w:rsid w:val="002321A6"/>
    <w:rsid w:val="00242788"/>
    <w:rsid w:val="00245127"/>
    <w:rsid w:val="00255585"/>
    <w:rsid w:val="00266427"/>
    <w:rsid w:val="00283B81"/>
    <w:rsid w:val="00293B83"/>
    <w:rsid w:val="002A3621"/>
    <w:rsid w:val="002A4C3B"/>
    <w:rsid w:val="002B3890"/>
    <w:rsid w:val="002B7747"/>
    <w:rsid w:val="002C77B9"/>
    <w:rsid w:val="002D29DE"/>
    <w:rsid w:val="002E45B4"/>
    <w:rsid w:val="002E7049"/>
    <w:rsid w:val="002F485A"/>
    <w:rsid w:val="002F6CA8"/>
    <w:rsid w:val="003053D9"/>
    <w:rsid w:val="00335008"/>
    <w:rsid w:val="00380231"/>
    <w:rsid w:val="003856C9"/>
    <w:rsid w:val="0039000C"/>
    <w:rsid w:val="00396369"/>
    <w:rsid w:val="003D0CBE"/>
    <w:rsid w:val="003F4D31"/>
    <w:rsid w:val="003F5FDB"/>
    <w:rsid w:val="0040133C"/>
    <w:rsid w:val="00403995"/>
    <w:rsid w:val="004130D2"/>
    <w:rsid w:val="0042388A"/>
    <w:rsid w:val="0043426C"/>
    <w:rsid w:val="00441EB9"/>
    <w:rsid w:val="0044668D"/>
    <w:rsid w:val="00463463"/>
    <w:rsid w:val="0046738B"/>
    <w:rsid w:val="00470873"/>
    <w:rsid w:val="00473EF8"/>
    <w:rsid w:val="004760E5"/>
    <w:rsid w:val="004C12A7"/>
    <w:rsid w:val="004D22BB"/>
    <w:rsid w:val="005064E7"/>
    <w:rsid w:val="00514918"/>
    <w:rsid w:val="005152F2"/>
    <w:rsid w:val="005225C5"/>
    <w:rsid w:val="005246B9"/>
    <w:rsid w:val="005324E2"/>
    <w:rsid w:val="00534E4E"/>
    <w:rsid w:val="00542F92"/>
    <w:rsid w:val="0055086C"/>
    <w:rsid w:val="00551D35"/>
    <w:rsid w:val="005562D4"/>
    <w:rsid w:val="00557019"/>
    <w:rsid w:val="005674AC"/>
    <w:rsid w:val="00580925"/>
    <w:rsid w:val="005A1E51"/>
    <w:rsid w:val="005A7E57"/>
    <w:rsid w:val="005D5C7A"/>
    <w:rsid w:val="005E1548"/>
    <w:rsid w:val="00612A00"/>
    <w:rsid w:val="00616FF4"/>
    <w:rsid w:val="0062126B"/>
    <w:rsid w:val="00622EB2"/>
    <w:rsid w:val="0062469C"/>
    <w:rsid w:val="006577D5"/>
    <w:rsid w:val="006679AA"/>
    <w:rsid w:val="00671CC5"/>
    <w:rsid w:val="006920B2"/>
    <w:rsid w:val="00696AAF"/>
    <w:rsid w:val="006A3CE7"/>
    <w:rsid w:val="006A62F5"/>
    <w:rsid w:val="006D4F9E"/>
    <w:rsid w:val="00720264"/>
    <w:rsid w:val="0074028F"/>
    <w:rsid w:val="0074196B"/>
    <w:rsid w:val="00743379"/>
    <w:rsid w:val="00747550"/>
    <w:rsid w:val="0076071C"/>
    <w:rsid w:val="007803B7"/>
    <w:rsid w:val="00783443"/>
    <w:rsid w:val="007A7C08"/>
    <w:rsid w:val="007B2F5C"/>
    <w:rsid w:val="007B3612"/>
    <w:rsid w:val="007C5F05"/>
    <w:rsid w:val="007D2256"/>
    <w:rsid w:val="007E0D1F"/>
    <w:rsid w:val="007E3860"/>
    <w:rsid w:val="007F5E61"/>
    <w:rsid w:val="00825E64"/>
    <w:rsid w:val="00825ED8"/>
    <w:rsid w:val="00832043"/>
    <w:rsid w:val="00832F81"/>
    <w:rsid w:val="00841714"/>
    <w:rsid w:val="008501C7"/>
    <w:rsid w:val="0088768D"/>
    <w:rsid w:val="008C1AA8"/>
    <w:rsid w:val="008C7CA2"/>
    <w:rsid w:val="008F6337"/>
    <w:rsid w:val="00914DAF"/>
    <w:rsid w:val="009151CB"/>
    <w:rsid w:val="00923FC4"/>
    <w:rsid w:val="00925782"/>
    <w:rsid w:val="0093286E"/>
    <w:rsid w:val="00955586"/>
    <w:rsid w:val="00955C0A"/>
    <w:rsid w:val="00975204"/>
    <w:rsid w:val="00985EC5"/>
    <w:rsid w:val="00987E60"/>
    <w:rsid w:val="00992FF1"/>
    <w:rsid w:val="009C7FCD"/>
    <w:rsid w:val="009D1627"/>
    <w:rsid w:val="00A305FF"/>
    <w:rsid w:val="00A403C5"/>
    <w:rsid w:val="00A42F91"/>
    <w:rsid w:val="00A958B3"/>
    <w:rsid w:val="00AC0AF4"/>
    <w:rsid w:val="00AC60B5"/>
    <w:rsid w:val="00AF1258"/>
    <w:rsid w:val="00AF6C44"/>
    <w:rsid w:val="00B01E52"/>
    <w:rsid w:val="00B43630"/>
    <w:rsid w:val="00B550FC"/>
    <w:rsid w:val="00B85871"/>
    <w:rsid w:val="00B93310"/>
    <w:rsid w:val="00BA7523"/>
    <w:rsid w:val="00BB3B21"/>
    <w:rsid w:val="00BC0BEE"/>
    <w:rsid w:val="00BC0D37"/>
    <w:rsid w:val="00BC1F18"/>
    <w:rsid w:val="00BD2E58"/>
    <w:rsid w:val="00BD6E2D"/>
    <w:rsid w:val="00BF6BAB"/>
    <w:rsid w:val="00C007A5"/>
    <w:rsid w:val="00C20E6E"/>
    <w:rsid w:val="00C302BD"/>
    <w:rsid w:val="00C309C2"/>
    <w:rsid w:val="00C369F8"/>
    <w:rsid w:val="00C420C8"/>
    <w:rsid w:val="00C4403A"/>
    <w:rsid w:val="00C7113C"/>
    <w:rsid w:val="00C765A7"/>
    <w:rsid w:val="00C806C0"/>
    <w:rsid w:val="00CA4E20"/>
    <w:rsid w:val="00CA75E1"/>
    <w:rsid w:val="00CB32A5"/>
    <w:rsid w:val="00CD4FD3"/>
    <w:rsid w:val="00CE6306"/>
    <w:rsid w:val="00D060BA"/>
    <w:rsid w:val="00D07010"/>
    <w:rsid w:val="00D11C4D"/>
    <w:rsid w:val="00D5067A"/>
    <w:rsid w:val="00D627A9"/>
    <w:rsid w:val="00D72A22"/>
    <w:rsid w:val="00D736C3"/>
    <w:rsid w:val="00DC0F74"/>
    <w:rsid w:val="00DC79BB"/>
    <w:rsid w:val="00DF0A0F"/>
    <w:rsid w:val="00DF168B"/>
    <w:rsid w:val="00DF17C2"/>
    <w:rsid w:val="00E041FC"/>
    <w:rsid w:val="00E05131"/>
    <w:rsid w:val="00E34D58"/>
    <w:rsid w:val="00E537F2"/>
    <w:rsid w:val="00E64846"/>
    <w:rsid w:val="00E73012"/>
    <w:rsid w:val="00E941EF"/>
    <w:rsid w:val="00E94C6A"/>
    <w:rsid w:val="00EA2AD4"/>
    <w:rsid w:val="00EA7171"/>
    <w:rsid w:val="00EB1C1B"/>
    <w:rsid w:val="00EC0D7B"/>
    <w:rsid w:val="00EC62DE"/>
    <w:rsid w:val="00EE4AED"/>
    <w:rsid w:val="00F077AE"/>
    <w:rsid w:val="00F14687"/>
    <w:rsid w:val="00F56435"/>
    <w:rsid w:val="00F572CB"/>
    <w:rsid w:val="00F91A9C"/>
    <w:rsid w:val="00F927F0"/>
    <w:rsid w:val="00FA07AA"/>
    <w:rsid w:val="00FB0A17"/>
    <w:rsid w:val="00FB6A8F"/>
    <w:rsid w:val="00FE20E6"/>
    <w:rsid w:val="00FE7FC3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4C963-8DFC-4B68-A34F-69B0A5D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30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46738B"/>
    <w:pPr>
      <w:keepNext/>
      <w:keepLines/>
      <w:pBdr>
        <w:top w:val="single" w:sz="8" w:space="16" w:color="538135" w:themeColor="accent6" w:themeShade="BF"/>
        <w:bottom w:val="single" w:sz="8" w:space="16" w:color="538135" w:themeColor="accent6" w:themeShade="BF"/>
      </w:pBdr>
      <w:spacing w:after="0" w:line="240" w:lineRule="auto"/>
      <w:contextualSpacing/>
      <w:outlineLvl w:val="0"/>
    </w:pPr>
    <w:rPr>
      <w:rFonts w:eastAsiaTheme="majorEastAsia" w:cstheme="majorBidi"/>
      <w:caps/>
      <w:color w:val="538135" w:themeColor="accent6" w:themeShade="BF"/>
      <w:sz w:val="28"/>
      <w:szCs w:val="32"/>
    </w:rPr>
  </w:style>
  <w:style w:type="paragraph" w:styleId="Nadpis2">
    <w:name w:val="heading 2"/>
    <w:basedOn w:val="Normlny"/>
    <w:link w:val="Nadpis2Char"/>
    <w:unhideWhenUsed/>
    <w:qFormat/>
    <w:rsid w:val="00EA2AD4"/>
    <w:pPr>
      <w:keepNext/>
      <w:keepLines/>
      <w:spacing w:after="360" w:line="240" w:lineRule="auto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Nadpis3">
    <w:name w:val="heading 3"/>
    <w:basedOn w:val="Register3"/>
    <w:link w:val="Nadpis3Char"/>
    <w:unhideWhenUsed/>
    <w:qFormat/>
    <w:rsid w:val="00542F92"/>
    <w:pPr>
      <w:keepNext/>
      <w:keepLines/>
      <w:ind w:left="0" w:firstLine="0"/>
      <w:contextualSpacing/>
      <w:jc w:val="left"/>
      <w:outlineLvl w:val="2"/>
    </w:pPr>
    <w:rPr>
      <w:rFonts w:eastAsiaTheme="majorEastAsia" w:cstheme="majorBidi"/>
      <w:caps/>
      <w:color w:val="538135" w:themeColor="accent6" w:themeShade="BF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622EB2"/>
    <w:pPr>
      <w:keepNext/>
      <w:keepLines/>
      <w:spacing w:before="360" w:after="0"/>
      <w:contextualSpacing/>
      <w:outlineLvl w:val="3"/>
    </w:pPr>
    <w:rPr>
      <w:rFonts w:eastAsiaTheme="majorEastAsia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3630"/>
    <w:rPr>
      <w:rFonts w:ascii="Calibri" w:eastAsiaTheme="majorEastAsia" w:hAnsi="Calibri" w:cstheme="majorBidi"/>
      <w:caps/>
      <w:color w:val="538135" w:themeColor="accent6" w:themeShade="BF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EA2AD4"/>
    <w:rPr>
      <w:rFonts w:ascii="Calibri" w:eastAsiaTheme="majorEastAsia" w:hAnsi="Calibri" w:cstheme="majorBidi"/>
      <w:color w:val="538135" w:themeColor="accent6" w:themeShade="BF"/>
      <w:sz w:val="24"/>
      <w:szCs w:val="26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character" w:customStyle="1" w:styleId="Nadpis3Char">
    <w:name w:val="Nadpis 3 Char"/>
    <w:basedOn w:val="Predvolenpsmoodseku"/>
    <w:link w:val="Nadpis3"/>
    <w:rsid w:val="00542F92"/>
    <w:rPr>
      <w:rFonts w:ascii="Calibri" w:eastAsiaTheme="majorEastAsia" w:hAnsi="Calibri" w:cstheme="majorBidi"/>
      <w:caps/>
      <w:color w:val="538135" w:themeColor="accent6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2EB2"/>
    <w:rPr>
      <w:rFonts w:ascii="Calibri" w:eastAsiaTheme="majorEastAsia" w:hAnsi="Calibri" w:cstheme="majorBidi"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paragraph" w:styleId="Bezriadkovania">
    <w:name w:val="No Spacing"/>
    <w:link w:val="BezriadkovaniaChar"/>
    <w:uiPriority w:val="1"/>
    <w:qFormat/>
    <w:rsid w:val="007B3612"/>
    <w:pPr>
      <w:spacing w:after="0" w:line="240" w:lineRule="auto"/>
    </w:pPr>
    <w:rPr>
      <w:rFonts w:ascii="Calibri" w:hAnsi="Calibri"/>
    </w:rPr>
  </w:style>
  <w:style w:type="character" w:customStyle="1" w:styleId="BezriadkovaniaChar">
    <w:name w:val="Bez riadkovania Char"/>
    <w:link w:val="Bezriadkovania"/>
    <w:uiPriority w:val="1"/>
    <w:rsid w:val="002D29DE"/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unhideWhenUsed/>
    <w:qFormat/>
    <w:rsid w:val="0084171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1205E9"/>
    <w:rPr>
      <w:rFonts w:ascii="Calibri" w:hAnsi="Calibri"/>
    </w:r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Siln">
    <w:name w:val="Strong"/>
    <w:basedOn w:val="Predvolenpsmoodseku"/>
    <w:uiPriority w:val="22"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  <w:style w:type="paragraph" w:customStyle="1" w:styleId="1">
    <w:name w:val="1"/>
    <w:basedOn w:val="Odsekzoznamu"/>
    <w:link w:val="1Char"/>
    <w:qFormat/>
    <w:rsid w:val="00B43630"/>
    <w:pPr>
      <w:numPr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basedOn w:val="Predvolenpsmoodseku"/>
    <w:link w:val="1"/>
    <w:rsid w:val="00B43630"/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link w:val="2Char"/>
    <w:qFormat/>
    <w:rsid w:val="00B43630"/>
    <w:pPr>
      <w:numPr>
        <w:ilvl w:val="1"/>
        <w:numId w:val="11"/>
      </w:numPr>
      <w:tabs>
        <w:tab w:val="clear" w:pos="4260"/>
        <w:tab w:val="num" w:pos="792"/>
      </w:tabs>
      <w:spacing w:line="320" w:lineRule="exact"/>
      <w:ind w:left="0" w:firstLine="0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2Char">
    <w:name w:val="2 Char"/>
    <w:basedOn w:val="Predvolenpsmoodseku"/>
    <w:link w:val="2"/>
    <w:rsid w:val="00EA2AD4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Odsekzoznamu"/>
    <w:qFormat/>
    <w:rsid w:val="00B43630"/>
    <w:pPr>
      <w:numPr>
        <w:ilvl w:val="2"/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B43630"/>
    <w:pPr>
      <w:tabs>
        <w:tab w:val="num" w:pos="3916"/>
      </w:tabs>
      <w:spacing w:line="320" w:lineRule="exact"/>
      <w:ind w:left="3484" w:hanging="648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B43630"/>
    <w:pPr>
      <w:numPr>
        <w:ilvl w:val="4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B43630"/>
    <w:pPr>
      <w:tabs>
        <w:tab w:val="num" w:pos="3240"/>
      </w:tabs>
      <w:spacing w:line="320" w:lineRule="exact"/>
      <w:ind w:left="2736" w:hanging="936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B43630"/>
    <w:pPr>
      <w:tabs>
        <w:tab w:val="num" w:pos="3600"/>
      </w:tabs>
      <w:spacing w:line="320" w:lineRule="exact"/>
      <w:ind w:left="3240" w:hanging="10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B43630"/>
    <w:pPr>
      <w:tabs>
        <w:tab w:val="num" w:pos="4320"/>
      </w:tabs>
      <w:spacing w:line="320" w:lineRule="exact"/>
      <w:ind w:left="3744" w:hanging="1224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olink">
    <w:name w:val="nolink"/>
    <w:basedOn w:val="Predvolenpsmoodseku"/>
    <w:rsid w:val="00E041FC"/>
  </w:style>
  <w:style w:type="paragraph" w:customStyle="1" w:styleId="Default">
    <w:name w:val="Default"/>
    <w:basedOn w:val="Normlny"/>
    <w:rsid w:val="001863CA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s1">
    <w:name w:val="s1"/>
    <w:basedOn w:val="Predvolenpsmoodseku"/>
    <w:rsid w:val="001863CA"/>
  </w:style>
  <w:style w:type="paragraph" w:customStyle="1" w:styleId="Char">
    <w:name w:val="Char"/>
    <w:basedOn w:val="Normlny"/>
    <w:rsid w:val="00A958B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sWWW">
    <w:name w:val="Normální (síť WWW)"/>
    <w:basedOn w:val="Normlny"/>
    <w:rsid w:val="00A958B3"/>
    <w:pPr>
      <w:spacing w:before="100" w:beforeAutospacing="1" w:after="100" w:afterAutospacing="1" w:line="240" w:lineRule="auto"/>
      <w:ind w:firstLine="335"/>
      <w:jc w:val="both"/>
    </w:pPr>
    <w:rPr>
      <w:rFonts w:ascii="Arial" w:eastAsia="Arial Unicode MS" w:hAnsi="Arial" w:cs="Arial"/>
      <w:color w:val="00000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Roaming\Microsoft\&#352;abl&#243;ny\Kreat&#237;vny%20&#382;ivotopis%20z&#160;dielne%20spolo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príloha 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41888-6595-4664-B981-8FBE60FA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Kreatívny životopis z dielne spoločnosti MOO.dotx</Template>
  <TotalTime>28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ZOZNAM  použitých skratiek</vt:lpstr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 použitých skratiek</dc:title>
  <dc:subject/>
  <dc:creator>Krizova Slavka</dc:creator>
  <cp:keywords/>
  <dc:description/>
  <cp:lastModifiedBy>Krizova Slavka</cp:lastModifiedBy>
  <cp:revision>7</cp:revision>
  <cp:lastPrinted>2019-06-20T13:42:00Z</cp:lastPrinted>
  <dcterms:created xsi:type="dcterms:W3CDTF">2019-06-07T06:10:00Z</dcterms:created>
  <dcterms:modified xsi:type="dcterms:W3CDTF">2019-07-19T08:39:00Z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