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951"/>
        <w:gridCol w:w="4687"/>
      </w:tblGrid>
      <w:tr w:rsidR="00D166E3" w:rsidTr="00D166E3">
        <w:trPr>
          <w:trHeight w:val="5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166E3" w:rsidRDefault="00D16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sk-SK"/>
              </w:rPr>
              <w:t>Analýza sociálnych vplyvov</w:t>
            </w:r>
          </w:p>
          <w:p w:rsidR="00D166E3" w:rsidRDefault="00D16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D166E3" w:rsidTr="00D166E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  <w:tr w:rsidR="00D166E3" w:rsidTr="00D166E3">
        <w:trPr>
          <w:trHeight w:val="73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D166E3" w:rsidRDefault="00D166E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D166E3" w:rsidRDefault="00D166E3">
            <w:pPr>
              <w:shd w:val="clear" w:color="auto" w:fill="F2F2F2"/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D166E3" w:rsidTr="00D166E3">
        <w:trPr>
          <w:trHeight w:val="759"/>
          <w:jc w:val="center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bude mať pozitívny vplyv na kvalitu života profesionálnych vojakov vrátane ich rodín a hospodárenie domácnosti. Pozitívny vplyv sa prejaví zvýšením disponibilných zdrojov a zvýšením životnej úrovne a progresívnejším priebehom štátnej služby.</w:t>
            </w:r>
          </w:p>
        </w:tc>
      </w:tr>
      <w:tr w:rsidR="00D166E3" w:rsidTr="00D166E3">
        <w:trPr>
          <w:trHeight w:val="446"/>
          <w:jc w:val="center"/>
        </w:trPr>
        <w:tc>
          <w:tcPr>
            <w:tcW w:w="25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Profesionálni vojaci a ich rodiny, občania uchádzajúci sa o štátnu službu profesionálneho vojaka.</w:t>
            </w:r>
          </w:p>
        </w:tc>
      </w:tr>
      <w:tr w:rsidR="00D166E3" w:rsidTr="00D166E3">
        <w:trPr>
          <w:trHeight w:val="759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negatívneho vplyvu.</w:t>
            </w:r>
          </w:p>
        </w:tc>
      </w:tr>
      <w:tr w:rsidR="00D166E3" w:rsidTr="00D166E3">
        <w:trPr>
          <w:trHeight w:val="496"/>
          <w:jc w:val="center"/>
        </w:trPr>
        <w:tc>
          <w:tcPr>
            <w:tcW w:w="25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Návrhom zákona nie sú negatívne ovplyvnené žiadne skupiny.</w:t>
            </w:r>
          </w:p>
        </w:tc>
      </w:tr>
      <w:tr w:rsidR="00D166E3" w:rsidTr="00D166E3">
        <w:trPr>
          <w:trHeight w:val="506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Návrhom zákona nie sú ovplyvnené žiadne skupiny v riziku chudoby alebo sociálneho vylúčenia.</w:t>
            </w:r>
          </w:p>
        </w:tc>
      </w:tr>
      <w:tr w:rsidR="00D166E3" w:rsidTr="00D166E3">
        <w:trPr>
          <w:trHeight w:val="6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D166E3" w:rsidRDefault="00D1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D166E3" w:rsidRDefault="00D166E3">
            <w:pPr>
              <w:tabs>
                <w:tab w:val="left" w:pos="3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D166E3" w:rsidTr="00D166E3">
        <w:trPr>
          <w:trHeight w:val="286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Ovplyvnená skupina: </w:t>
            </w:r>
          </w:p>
        </w:tc>
      </w:tr>
      <w:tr w:rsidR="00D166E3" w:rsidTr="00D166E3">
        <w:trPr>
          <w:trHeight w:val="503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166E3" w:rsidRPr="00BF3E2F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F3E2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Návrhom zákona dôjde k nárastu platu profesionálnych vojakov v priemere o 271 € (20%) oproti roku 2018. </w:t>
            </w:r>
          </w:p>
        </w:tc>
      </w:tr>
      <w:tr w:rsidR="00D166E3" w:rsidTr="00D166E3">
        <w:trPr>
          <w:trHeight w:val="497"/>
          <w:jc w:val="center"/>
        </w:trPr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D166E3" w:rsidRPr="00BF3E2F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66E3" w:rsidTr="00D166E3">
        <w:trPr>
          <w:trHeight w:val="363"/>
          <w:jc w:val="center"/>
        </w:trPr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Pr="00BF3E2F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F3E2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Počet dotknutých obyvateľov môžeme identifikovať ako rodiny 13 146 profesionálnych vojakov, čo bol počet profesionálnych vojakov k 31.12.2018.</w:t>
            </w:r>
            <w:bookmarkStart w:id="0" w:name="_GoBack"/>
            <w:bookmarkEnd w:id="0"/>
          </w:p>
        </w:tc>
      </w:tr>
      <w:tr w:rsidR="00D166E3" w:rsidTr="00D166E3">
        <w:trPr>
          <w:trHeight w:val="3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D166E3" w:rsidTr="00D166E3">
        <w:trPr>
          <w:trHeight w:val="2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D166E3" w:rsidRDefault="00D166E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D166E3" w:rsidTr="00D166E3"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 xml:space="preserve">zdravotnej starostlivosti vrátane cenovo dostupných pomôcok pre občanov so zdravotným postihnutím, 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D166E3" w:rsidRDefault="00D166E3" w:rsidP="00D166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Návrh zákona nemá vplyv na prístup k zdrojom, právam, tovarom a službám.</w:t>
            </w:r>
          </w:p>
        </w:tc>
      </w:tr>
      <w:tr w:rsidR="00D166E3" w:rsidTr="00D166E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D166E3" w:rsidRDefault="00D16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  <w:tr w:rsidR="00D166E3" w:rsidTr="00D166E3">
        <w:trPr>
          <w:trHeight w:val="2425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nemá vplyv na žiadnu zo zraniteľných skupín obyvateľstva alebo skupín v riziku chudoby alebo sociálneho vylúčenia.</w:t>
            </w:r>
          </w:p>
        </w:tc>
      </w:tr>
      <w:tr w:rsidR="00D166E3" w:rsidTr="00D166E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4.3 Identifikujte a popíšte vplyv na rovnosť príležitostí.</w:t>
            </w:r>
          </w:p>
          <w:p w:rsidR="00D166E3" w:rsidRDefault="00D16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 na rodovú rovnosť.</w:t>
            </w:r>
          </w:p>
        </w:tc>
      </w:tr>
      <w:tr w:rsidR="00D166E3" w:rsidTr="00D166E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D166E3" w:rsidTr="00D166E3">
        <w:trPr>
          <w:trHeight w:val="2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dodržuje povinnosť rovnakého zaobchádzania.</w:t>
            </w:r>
          </w:p>
        </w:tc>
      </w:tr>
      <w:tr w:rsidR="00D166E3" w:rsidTr="00D166E3">
        <w:trPr>
          <w:trHeight w:val="3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D166E3" w:rsidTr="00D166E3">
        <w:trPr>
          <w:trHeight w:val="1235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 xml:space="preserve">zosúladenie pracovného, súkromného a rodinného života, 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D166E3" w:rsidRDefault="00D166E3" w:rsidP="00D166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Návrh zákona nemá odlišný vplyv na ženy a mužov.</w:t>
            </w:r>
          </w:p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66E3" w:rsidTr="00D166E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4.4 Identifikujte, popíšte a kvantifikujte vplyvy na zamestnanosť a na trh práce.</w:t>
            </w:r>
          </w:p>
          <w:p w:rsidR="00D166E3" w:rsidRDefault="00D1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kladnej odpovede pripojte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odôvodnenie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 súlade s Metodickým postupom pre analýzu sociálnych vplyvov.</w:t>
            </w:r>
          </w:p>
        </w:tc>
      </w:tr>
      <w:tr w:rsidR="00D166E3" w:rsidTr="00D166E3">
        <w:trPr>
          <w:trHeight w:val="28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Uľahčuje návrh vznik nových pracovných miest? Ak áno, ako? Ak je to možné, doplňte kvantifikáciu.</w:t>
            </w:r>
          </w:p>
        </w:tc>
      </w:tr>
      <w:tr w:rsidR="00D166E3" w:rsidTr="00D166E3"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 zákona nemá vplyv na vznik nových pracovných miest.</w:t>
            </w:r>
          </w:p>
        </w:tc>
      </w:tr>
      <w:tr w:rsidR="00D166E3" w:rsidTr="00D166E3">
        <w:trPr>
          <w:trHeight w:val="2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Vedie návrh k zániku pracovných miest?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Ak áno, ako a akých? Ak je to možné, doplňte kvantifikáciu.</w:t>
            </w:r>
          </w:p>
        </w:tc>
      </w:tr>
      <w:tr w:rsidR="00D166E3" w:rsidTr="00D166E3"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 zákona nevedie k zániku pracovných miest.</w:t>
            </w:r>
          </w:p>
        </w:tc>
      </w:tr>
      <w:tr w:rsidR="00D166E3" w:rsidTr="00D166E3">
        <w:trPr>
          <w:trHeight w:val="2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Ovplyvňuje návrh dopyt po práci?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Ak áno, ako?</w:t>
            </w:r>
          </w:p>
        </w:tc>
      </w:tr>
      <w:tr w:rsidR="00D166E3" w:rsidTr="00D166E3"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 zákona vo vzťahu k transformácii systému odmeňovania spojeného s výrazným zvýšením platových náležitostí profesionál-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 xml:space="preserve"> vojakov v spojení so zvyšovaním úrovne kvality života profesionálnych vojakov vytvára predpoklady zvyšovania záujmu mladých ľudí o službu v ozbrojených silách SR.</w:t>
            </w:r>
          </w:p>
        </w:tc>
      </w:tr>
      <w:tr w:rsidR="00D166E3" w:rsidTr="00D166E3">
        <w:trPr>
          <w:trHeight w:val="2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návrh dosah na fungovanie trhu práce?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Ak áno, aký?</w:t>
            </w:r>
          </w:p>
        </w:tc>
      </w:tr>
      <w:tr w:rsidR="00D166E3" w:rsidTr="00D166E3"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Týka sa makroekonomických dosahov ako je napr. participácia na trhu práce, dlhodobá nezamestnanosť, regionálne rozdiely v mierach zamestnanosti.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Návrhom zákona nastavený systém odmeňovania spojeného s výrazným zvýšením platových náležitostí profesionálnych vojakov vytvára predpoklady, aby sa vojenské povolanie stalo zaujímavým pre mladých ľudí a bolo konkurencieschopným na trhu práce.</w:t>
            </w:r>
          </w:p>
        </w:tc>
      </w:tr>
      <w:tr w:rsidR="00D166E3" w:rsidTr="00D166E3">
        <w:trPr>
          <w:trHeight w:val="3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návrh špecifické negatívne dôsledky pre isté skupiny profesií, skupín zamestnancov či živnostníkov?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Ak áno, aké a pre ktoré skupiny?</w:t>
            </w:r>
          </w:p>
        </w:tc>
      </w:tr>
      <w:tr w:rsidR="00D166E3" w:rsidTr="00D166E3"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 zákona nemá špecifické negatívne dôsledky.</w:t>
            </w:r>
          </w:p>
        </w:tc>
      </w:tr>
      <w:tr w:rsidR="00D166E3" w:rsidTr="00D166E3">
        <w:trPr>
          <w:trHeight w:val="2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Ovplyvňuje návrh špecifické vekové skupiny zamestnancov? Ak áno, aké? Akým spôsobom?</w:t>
            </w:r>
          </w:p>
        </w:tc>
      </w:tr>
      <w:tr w:rsidR="00D166E3" w:rsidTr="00D166E3"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6E3" w:rsidRDefault="00D16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Návrh zákona vo vzťahu k transformácii systému odmeňovania spojeného s výrazným zvýšením platových náležitostí profesionál-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>nych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  <w:lang w:eastAsia="sk-SK"/>
              </w:rPr>
              <w:t xml:space="preserve"> vojakov spojeného s pozitívnym dopadom na kvalitu života profesionálnych vojakov vytvára predpoklady zvyšovania záujmu mladých ľudí o službu v ozbrojených silách SR a stabilizácie súčasného odborne pripraveného a vycvičeného vojenského personálu.</w:t>
            </w:r>
          </w:p>
        </w:tc>
      </w:tr>
    </w:tbl>
    <w:p w:rsidR="00D166E3" w:rsidRDefault="00D166E3" w:rsidP="00D16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166E3" w:rsidRDefault="00D166E3" w:rsidP="00D16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82ABB" w:rsidRPr="00D166E3" w:rsidRDefault="00482ABB" w:rsidP="00D166E3"/>
    <w:sectPr w:rsidR="00482ABB" w:rsidRPr="00D166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83" w:rsidRDefault="000B3D83" w:rsidP="00D777DE">
      <w:pPr>
        <w:spacing w:after="0" w:line="240" w:lineRule="auto"/>
      </w:pPr>
      <w:r>
        <w:separator/>
      </w:r>
    </w:p>
  </w:endnote>
  <w:endnote w:type="continuationSeparator" w:id="0">
    <w:p w:rsidR="000B3D83" w:rsidRDefault="000B3D83" w:rsidP="00D7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445385"/>
      <w:docPartObj>
        <w:docPartGallery w:val="Page Numbers (Bottom of Page)"/>
        <w:docPartUnique/>
      </w:docPartObj>
    </w:sdtPr>
    <w:sdtEndPr/>
    <w:sdtContent>
      <w:p w:rsidR="00D777DE" w:rsidRDefault="00D777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E2F">
          <w:rPr>
            <w:noProof/>
          </w:rPr>
          <w:t>3</w:t>
        </w:r>
        <w:r>
          <w:fldChar w:fldCharType="end"/>
        </w:r>
      </w:p>
    </w:sdtContent>
  </w:sdt>
  <w:p w:rsidR="00D777DE" w:rsidRDefault="00D777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83" w:rsidRDefault="000B3D83" w:rsidP="00D777DE">
      <w:pPr>
        <w:spacing w:after="0" w:line="240" w:lineRule="auto"/>
      </w:pPr>
      <w:r>
        <w:separator/>
      </w:r>
    </w:p>
  </w:footnote>
  <w:footnote w:type="continuationSeparator" w:id="0">
    <w:p w:rsidR="000B3D83" w:rsidRDefault="000B3D83" w:rsidP="00D7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57"/>
    <w:rsid w:val="00027995"/>
    <w:rsid w:val="00087A1F"/>
    <w:rsid w:val="0009201E"/>
    <w:rsid w:val="000B3D83"/>
    <w:rsid w:val="000D7608"/>
    <w:rsid w:val="00142FA4"/>
    <w:rsid w:val="003D0950"/>
    <w:rsid w:val="00482ABB"/>
    <w:rsid w:val="007776D9"/>
    <w:rsid w:val="008E5149"/>
    <w:rsid w:val="00BF3E2F"/>
    <w:rsid w:val="00D166E3"/>
    <w:rsid w:val="00D777DE"/>
    <w:rsid w:val="00E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C023-60C0-4CF3-B763-F2A7BEFF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957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77DE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7D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VOJTUS Peter</cp:lastModifiedBy>
  <cp:revision>4</cp:revision>
  <dcterms:created xsi:type="dcterms:W3CDTF">2019-06-26T06:57:00Z</dcterms:created>
  <dcterms:modified xsi:type="dcterms:W3CDTF">2019-07-10T11:20:00Z</dcterms:modified>
</cp:coreProperties>
</file>