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87BE1" w:rsidRDefault="00987BE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87BE1">
        <w:trPr>
          <w:divId w:val="32377820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422/2015 Z. z. o uznávaní dokladov o vzdelaní a o uznávaní odborných kvalifikácií a o zmene a doplnení niektorých zákonov v znení neskorších predpisov a ktorým sa menia a dopĺňajú niektoré zákony</w:t>
            </w: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987BE1">
        <w:trPr>
          <w:divId w:val="32377820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87BE1">
        <w:trPr>
          <w:divId w:val="3237782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87BE1">
        <w:trPr>
          <w:divId w:val="3237782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87BE1">
        <w:trPr>
          <w:divId w:val="32377820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87BE1">
        <w:trPr>
          <w:divId w:val="3237782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2019</w:t>
            </w:r>
          </w:p>
        </w:tc>
      </w:tr>
      <w:tr w:rsidR="00987BE1">
        <w:trPr>
          <w:divId w:val="32377820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87BE1" w:rsidRDefault="00987BE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v nadväznosti na formálnu výzvu č. 2018/2304 C(2019) 420 final z 25.01.2019 a odôvodnené stanovisko č. 2018/2183 C(2019) 1208 final z 08. 03. 2019 a na aplikačnú prax reaguje na potrebu spresnenia niektorých aspektov uznávania dokladov o vzdelaní a uznávania odborných kvalifikácií v Slovenskej republike, vzhľadom na širokú platformu zmien vykonaných prijatím zákona č. 422/2015 Z. z. o uznávaní dokladov o vzdelaní a o uznávaní odborných kvalifikácií a o zmene a doplnení niektorých zákonov. 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Procesné spresnenia konania o uznaní dokladu o vzdelaní a konania o uznaní odbornej kvalifikácie, úprava možnosti uloženia kompenzačných opatrení pri uznávaní odbornej kvalifikácie, doplnenie kompetencií Ministerstva školstva, vedy, výskumu a športu Slovenskej republiky v oblasti uznávania dokladov o vzdelaní a uznávania odborných kvalifikácií, spresnenie podmienok dočasného a príležitostného poskytovania služieb, ktoré zabezpečia úplnú transpozíciu smernice Európskeho parlamentu a Rady 2005/36/ES zo 7. septembra 2005 o uznávaní odborných kvalifikácií v platnom znení a vykonanie jazykových a legislatívno-technických úprav.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uznanie dokladu o vzdelaní a uznanie odbornej kvalifikácie, subjekty príslušné na uznávanie dokladov o vzdelaní a uznávanie odborných kvalifikácii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právne predpisy by boli v rozpore s so smernicou Európskeho parlamentu a Rady 2005/36/ES zo 7. septembra 2005 o uznávaní odborných kvalifikácií v platnom znení.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 w:rsidP="00CC168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 - smernica Európskeho parlamentu a Rady 2005/36/ES zo 7. septembra 2005 o uznávaní odborných kvalifikácií v platnom znení</w:t>
            </w:r>
            <w:r w:rsidRPr="003F44DA">
              <w:rPr>
                <w:rFonts w:ascii="Times" w:hAnsi="Times" w:cs="Times"/>
                <w:color w:val="FF0000"/>
                <w:sz w:val="20"/>
                <w:szCs w:val="20"/>
              </w:rPr>
              <w:t>.</w:t>
            </w:r>
            <w:r w:rsidR="003F44DA" w:rsidRPr="003F44DA">
              <w:rPr>
                <w:rFonts w:ascii="Times" w:hAnsi="Times" w:cs="Times"/>
                <w:color w:val="FF0000"/>
                <w:sz w:val="20"/>
                <w:szCs w:val="20"/>
              </w:rPr>
              <w:t xml:space="preserve"> </w:t>
            </w:r>
            <w:r w:rsidR="003F44DA" w:rsidRPr="00DD5965">
              <w:rPr>
                <w:rFonts w:ascii="Times" w:hAnsi="Times" w:cs="Times"/>
                <w:sz w:val="20"/>
                <w:szCs w:val="20"/>
              </w:rPr>
              <w:t>Nejde o právnu úpravu nad rámec minimálnych požiadaviek EÚ, práve naopak, návrhom zákona sa upravuje neúplná transpozícia práva EÚ.</w:t>
            </w:r>
            <w:r w:rsidR="00CC1681" w:rsidRPr="00DD5965">
              <w:rPr>
                <w:rFonts w:ascii="Times" w:hAnsi="Times" w:cs="Times"/>
                <w:sz w:val="20"/>
                <w:szCs w:val="20"/>
              </w:rPr>
              <w:t xml:space="preserve"> Goldplating nebol identifikovaný v žiadnych ustanoveniach.</w:t>
            </w:r>
          </w:p>
        </w:tc>
      </w:tr>
      <w:tr w:rsidR="00987BE1">
        <w:trPr>
          <w:divId w:val="49762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87BE1">
        <w:trPr>
          <w:divId w:val="49762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87BE1" w:rsidRDefault="00987BE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87BE1">
        <w:trPr>
          <w:divId w:val="204520914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87BE1">
        <w:trPr>
          <w:divId w:val="20452091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87BE1" w:rsidRDefault="00987BE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BE1">
        <w:trPr>
          <w:divId w:val="671252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87BE1">
        <w:trPr>
          <w:divId w:val="671252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Pr="00F36181" w:rsidRDefault="00700A78" w:rsidP="00C9301F">
            <w:pPr>
              <w:jc w:val="both"/>
              <w:rPr>
                <w:rFonts w:ascii="Times" w:hAnsi="Times" w:cs="Times"/>
                <w:bCs/>
                <w:color w:val="FF0000"/>
                <w:sz w:val="20"/>
                <w:szCs w:val="20"/>
              </w:rPr>
            </w:pP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Vzhľadom na úpravu pravidiel pre preukazovanie bezúhonnosti vo vzťahu k veterinárnym lekárom pochádzajúcich z tretích krajín, materiál </w:t>
            </w:r>
            <w:r w:rsidR="009926D0" w:rsidRPr="005D06AE">
              <w:rPr>
                <w:rFonts w:ascii="Times" w:hAnsi="Times" w:cs="Times"/>
                <w:bCs/>
                <w:sz w:val="20"/>
                <w:szCs w:val="20"/>
              </w:rPr>
              <w:t>by mohol mať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potencionálne marginálne vplyvy na podnikateľské prostredie</w:t>
            </w:r>
            <w:r w:rsidR="009926D0" w:rsidRPr="005D06AE">
              <w:rPr>
                <w:rFonts w:ascii="Times" w:hAnsi="Times" w:cs="Times"/>
                <w:bCs/>
                <w:sz w:val="20"/>
                <w:szCs w:val="20"/>
              </w:rPr>
              <w:t xml:space="preserve"> – pozitívne vo vzťahu k upusteniu od predkladania výpisu z registra </w:t>
            </w:r>
            <w:r w:rsidR="00C9301F" w:rsidRPr="005D06AE">
              <w:rPr>
                <w:rFonts w:ascii="Times" w:hAnsi="Times" w:cs="Times"/>
                <w:bCs/>
                <w:sz w:val="20"/>
                <w:szCs w:val="20"/>
              </w:rPr>
              <w:t xml:space="preserve">trestov pri jednej skupine osôb, ktorými sú občania Slovenskej republiky, členského štátu Európskej únie štátu, ktorý je zmluvnou stranou Dohody o Európskom hospodárskom priestore </w:t>
            </w:r>
            <w:r w:rsidR="009926D0" w:rsidRPr="005D06AE">
              <w:rPr>
                <w:rFonts w:ascii="Times" w:hAnsi="Times" w:cs="Times"/>
                <w:bCs/>
                <w:sz w:val="20"/>
                <w:szCs w:val="20"/>
              </w:rPr>
              <w:t>a negatívne vo vzťahu k požadovaniu výpisu z registra trestov pre inú skupinu osôb</w:t>
            </w:r>
            <w:r w:rsidR="00C9301F" w:rsidRPr="005D06AE">
              <w:rPr>
                <w:rFonts w:ascii="Times" w:hAnsi="Times" w:cs="Times"/>
                <w:bCs/>
                <w:sz w:val="20"/>
                <w:szCs w:val="20"/>
              </w:rPr>
              <w:t>, ktorými sú občania z tretích krajín.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Podľa vnútornej evidencie Ministerstva školstva, vedy, výskumu a šp</w:t>
            </w:r>
            <w:r w:rsidR="009926D0" w:rsidRPr="005D06AE">
              <w:rPr>
                <w:rFonts w:ascii="Times" w:hAnsi="Times" w:cs="Times"/>
                <w:bCs/>
                <w:sz w:val="20"/>
                <w:szCs w:val="20"/>
              </w:rPr>
              <w:t>ortu Slovenskej republiky nebol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 xml:space="preserve"> doposiaľ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evidovan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>ý žiaden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prípad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 xml:space="preserve"> uznávania dokladov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o vzdelaní pre veterinárnych lekárov z tretích krajín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>;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>navrhovaná úprava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sa 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 xml:space="preserve">teda 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>vzťahuj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>e</w:t>
            </w:r>
            <w:r w:rsidRPr="005D06AE">
              <w:rPr>
                <w:rFonts w:ascii="Times" w:hAnsi="Times" w:cs="Times"/>
                <w:bCs/>
                <w:sz w:val="20"/>
                <w:szCs w:val="20"/>
              </w:rPr>
              <w:t xml:space="preserve"> na </w:t>
            </w:r>
            <w:r w:rsidR="00F36181" w:rsidRPr="005D06AE">
              <w:rPr>
                <w:rFonts w:ascii="Times" w:hAnsi="Times" w:cs="Times"/>
                <w:bCs/>
                <w:sz w:val="20"/>
                <w:szCs w:val="20"/>
              </w:rPr>
              <w:t xml:space="preserve">veľmi úzku skupinu žiadateľov. </w:t>
            </w:r>
          </w:p>
        </w:tc>
      </w:tr>
      <w:tr w:rsidR="00987BE1">
        <w:trPr>
          <w:divId w:val="671252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87BE1">
        <w:trPr>
          <w:divId w:val="671252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Pr="00BE6E9A" w:rsidRDefault="00987BE1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BE6E9A">
              <w:rPr>
                <w:rFonts w:ascii="Times" w:hAnsi="Times" w:cs="Times"/>
                <w:sz w:val="20"/>
                <w:szCs w:val="20"/>
              </w:rPr>
              <w:t>Alena Fodorová, Stredisko na uznávanie dokladov o vzdelaní, alena.fodorova@minedu.sk,</w:t>
            </w:r>
          </w:p>
          <w:p w:rsidR="00987BE1" w:rsidRDefault="00987B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Andrea Strmenská, odbor legislatívy, </w:t>
            </w:r>
            <w:hyperlink r:id="rId7" w:history="1">
              <w:r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andrea.strmenska@minedu.sk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87BE1">
        <w:trPr>
          <w:divId w:val="671252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87BE1">
        <w:trPr>
          <w:divId w:val="6712520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Pr="00F36181" w:rsidRDefault="00F36181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5D06AE">
              <w:rPr>
                <w:rFonts w:ascii="Times" w:hAnsi="Times" w:cs="Times"/>
                <w:bCs/>
                <w:sz w:val="20"/>
                <w:szCs w:val="20"/>
              </w:rPr>
              <w:t>Vnútorná evidencia MŠVVaŠ SR.</w:t>
            </w:r>
          </w:p>
        </w:tc>
      </w:tr>
      <w:tr w:rsidR="00987BE1">
        <w:trPr>
          <w:divId w:val="6712520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87BE1">
        <w:trPr>
          <w:divId w:val="67125203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BE1" w:rsidRDefault="00987BE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91" w:rsidRDefault="00643691">
      <w:r>
        <w:separator/>
      </w:r>
    </w:p>
  </w:endnote>
  <w:endnote w:type="continuationSeparator" w:id="0">
    <w:p w:rsidR="00643691" w:rsidRDefault="006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91" w:rsidRDefault="00643691">
      <w:r>
        <w:separator/>
      </w:r>
    </w:p>
  </w:footnote>
  <w:footnote w:type="continuationSeparator" w:id="0">
    <w:p w:rsidR="00643691" w:rsidRDefault="0064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0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1E8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44DA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06AE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3691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A78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87BE1"/>
    <w:rsid w:val="0099012E"/>
    <w:rsid w:val="00990F4E"/>
    <w:rsid w:val="0099179B"/>
    <w:rsid w:val="009926D0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64C2"/>
    <w:rsid w:val="00B946F4"/>
    <w:rsid w:val="00B97824"/>
    <w:rsid w:val="00BA0A86"/>
    <w:rsid w:val="00BA30E9"/>
    <w:rsid w:val="00BA333F"/>
    <w:rsid w:val="00BA3720"/>
    <w:rsid w:val="00BA380E"/>
    <w:rsid w:val="00BA507D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0FA5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7047"/>
    <w:rsid w:val="00C71476"/>
    <w:rsid w:val="00C72B0B"/>
    <w:rsid w:val="00C75C67"/>
    <w:rsid w:val="00C75DD0"/>
    <w:rsid w:val="00C83584"/>
    <w:rsid w:val="00C86FFC"/>
    <w:rsid w:val="00C9301F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1681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5965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6181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B8AE708-4971-4D13-9D8D-E627798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987B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strmensk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7.7.2019 14:30:18"/>
    <f:field ref="objchangedby" par="" text="Administrator, System"/>
    <f:field ref="objmodifiedat" par="" text="17.7.2019 14:30:2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12</cp:revision>
  <cp:lastPrinted>2019-08-09T12:10:00Z</cp:lastPrinted>
  <dcterms:created xsi:type="dcterms:W3CDTF">2019-07-17T12:31:00Z</dcterms:created>
  <dcterms:modified xsi:type="dcterms:W3CDTF">2019-08-12T08:42:00Z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6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spis č. 2019/10849-A1810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LP/2019/548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7" name="FSC#SKEDITIONSLOVLEX@103.510:AttrStrListDocPropSekundarneLegPravoPO">
    <vt:lpwstr>Smernica Európskeho parlamentu a Rady 2005/36/ES zo 7. septembra 2005 o uznávaní odborných kvalifikácií (Ú. v. EÚ L 255, 30.9. 2005) v platnom znení. _x000d_
Smernica Európskeho parlamentu a Rady 2013/55/EÚ z  20. novembra 2013 , ktorou sa mení smernica 2005/36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2" name="FSC#SKEDITIONSLOVLEX@103.510:AttrStrListDocPropLehotaPrebratieSmernice">
    <vt:lpwstr>Lehota na prebratie smernice Európskeho parlamentu a Rady 2005/36/ES zo 7. septembra 2005 o uznávaní odborných kvalifikácií je do 20. októbra 2007. _x000d_
Lehota na prebratie smernice Európskeho parlamentu a Rady 2013/55/EÚ z  20. novembra 2013 , ktorou sa men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bolo začaté konanie o porušení Zmluvy o fungovaní Európskej únie podľa čl. 258 až 260_x000d_
- porušenie č. 2018/2183 C(2019) 1208 final z 08. 03. 2019, odôvodnené stanovisko,  _x000d_
- porušenie č. 2018/2304 C(2019) 420 final z 25.01.2019</vt:lpwstr>
  </property>
  <property fmtid="{D5CDD505-2E9C-101B-9397-08002B2CF9AE}" pid="45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6" name="FSC#SKEDITIONSLOVLEX@103.510:AttrStrListDocPropStupenZlucitelnostiPP">
    <vt:lpwstr>čiastočne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v platnom zne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COO.2145.1000.3.3499859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zákona, ktorým sa mení zákon č. 422/2015 Z. z. o uznávaní dokladov o vzdelaní a o uznávaní odborných kvalifikácií a o zmene a doplnení niektorých zákonov v znení neskorších predpisov a ktorým sa menia a dopĺňajú niektor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