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97" w:rsidRDefault="00BD1E97" w:rsidP="00BD1E97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BD1E97">
        <w:rPr>
          <w:noProof/>
          <w:lang w:eastAsia="sk-SK"/>
        </w:rPr>
        <w:drawing>
          <wp:inline distT="0" distB="0" distL="0" distR="0">
            <wp:extent cx="683895" cy="683895"/>
            <wp:effectExtent l="19050" t="0" r="1905" b="0"/>
            <wp:docPr id="1" name="Obrázok 1" descr="ZMOS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" descr="ZMOS CMYK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97" w:rsidRPr="0055072D" w:rsidRDefault="00BD1E97" w:rsidP="00BD1E97">
      <w:pPr>
        <w:pStyle w:val="Nadpis1"/>
        <w:jc w:val="both"/>
        <w:rPr>
          <w:rFonts w:ascii="Times New Roman" w:hAnsi="Times New Roman"/>
          <w:sz w:val="20"/>
        </w:rPr>
      </w:pPr>
      <w:r w:rsidRPr="0055072D">
        <w:rPr>
          <w:rFonts w:ascii="Times New Roman" w:hAnsi="Times New Roman"/>
          <w:sz w:val="20"/>
        </w:rPr>
        <w:t xml:space="preserve">Materiál na rokovanie </w:t>
      </w:r>
    </w:p>
    <w:p w:rsidR="00BD1E97" w:rsidRPr="0055072D" w:rsidRDefault="00BD1E97" w:rsidP="00BD1E97">
      <w:pPr>
        <w:jc w:val="both"/>
        <w:rPr>
          <w:rFonts w:ascii="Times New Roman" w:hAnsi="Times New Roman"/>
          <w:b/>
          <w:bCs/>
          <w:sz w:val="20"/>
        </w:rPr>
      </w:pPr>
      <w:r w:rsidRPr="0055072D">
        <w:rPr>
          <w:rFonts w:ascii="Times New Roman" w:hAnsi="Times New Roman"/>
          <w:b/>
          <w:bCs/>
          <w:sz w:val="20"/>
        </w:rPr>
        <w:t>Hospodárskej a sociálnej rady SR</w:t>
      </w:r>
    </w:p>
    <w:p w:rsidR="00BD1E97" w:rsidRPr="0055072D" w:rsidRDefault="00BD1E97" w:rsidP="00BD1E97">
      <w:pPr>
        <w:pStyle w:val="Nadpis1"/>
        <w:jc w:val="both"/>
        <w:rPr>
          <w:rFonts w:ascii="Times New Roman" w:hAnsi="Times New Roman"/>
          <w:sz w:val="20"/>
        </w:rPr>
      </w:pPr>
      <w:r w:rsidRPr="0055072D">
        <w:rPr>
          <w:rFonts w:ascii="Times New Roman" w:hAnsi="Times New Roman"/>
          <w:sz w:val="20"/>
        </w:rPr>
        <w:t>dňa 19. 8. 2019</w:t>
      </w:r>
    </w:p>
    <w:p w:rsidR="00BD1E97" w:rsidRDefault="00BD1E97" w:rsidP="00BD1E97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BD1E97" w:rsidRDefault="0055072D" w:rsidP="00BD1E97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k</w:t>
      </w:r>
      <w:r w:rsidR="00BD1E97">
        <w:rPr>
          <w:rFonts w:ascii="Times New Roman" w:hAnsi="Times New Roman"/>
          <w:b/>
          <w:bCs/>
          <w:sz w:val="28"/>
          <w:szCs w:val="28"/>
        </w:rPr>
        <w:t> bodu č. 7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D1E97" w:rsidRDefault="00BD1E97" w:rsidP="00BD1E97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E97" w:rsidRDefault="00BD1E97" w:rsidP="00BD1E97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Stanovisko k</w:t>
      </w:r>
    </w:p>
    <w:p w:rsidR="00BD1E97" w:rsidRDefault="00BD1E97" w:rsidP="00BD1E97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8"/>
          <w:szCs w:val="28"/>
        </w:rPr>
        <w:t>návrhu zákona, ktorým sa mení a dopĺňa zákon č. 183/2011 Z. z. o uznávaní a výkone rozhodnutí o peňažnej sankcii v Európskej únii a o zmene a doplnení niektorých zákonov v znení zákona č. 91/2016 Z. z. a ktorým sa menia a dopĺňajú niektoré zákony</w:t>
      </w:r>
    </w:p>
    <w:p w:rsidR="00BD1E97" w:rsidRDefault="00BD1E97" w:rsidP="00BD1E97">
      <w:pPr>
        <w:jc w:val="both"/>
        <w:rPr>
          <w:rFonts w:ascii="Times New Roman" w:hAnsi="Times New Roman"/>
          <w:b/>
          <w:bCs/>
        </w:rPr>
      </w:pPr>
    </w:p>
    <w:p w:rsidR="00BD1E97" w:rsidRPr="000375CC" w:rsidRDefault="00BD1E97" w:rsidP="000375C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Všeobecne k návrhu:</w:t>
      </w:r>
    </w:p>
    <w:p w:rsidR="00BD1E97" w:rsidRDefault="00BD1E97" w:rsidP="00BD1E97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Návrh zákona bol vypracovaný na základe schváleného Plánu legislatívnych úloh vlády Slovenskej republiky na rok 2019.</w:t>
      </w:r>
    </w:p>
    <w:p w:rsidR="00BD1E97" w:rsidRDefault="00BD1E97" w:rsidP="00BD1E97">
      <w:pPr>
        <w:ind w:firstLine="708"/>
        <w:jc w:val="both"/>
        <w:rPr>
          <w:rFonts w:ascii="Times New Roman" w:hAnsi="Times New Roman"/>
          <w:szCs w:val="24"/>
        </w:rPr>
      </w:pPr>
    </w:p>
    <w:p w:rsidR="00BD1E97" w:rsidRDefault="00BD1E97" w:rsidP="00BD1E97">
      <w:pPr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Návrhom zákona  dochádza k zmene právnych predpisov v oblasti justičnej spolupráce v trestných veciach na úrovni Európskej únie, v časti definujúcej pojem „obvyklý pobyt“, s cieľom dosiahnutia súladu s judikatúrou Súdneho dvora Európskej únie a rešpektovaní skutočnosti, že ide o autonómny pojem práva Európskej únie. Predkladateľ identifikoval vnútroštátne právne predpisy v oblasti trestného práva, v ktorých je pojem ,,obvyklý pobyt“ zadefinovaný, a to:</w:t>
      </w:r>
    </w:p>
    <w:p w:rsidR="00BD1E97" w:rsidRDefault="00BD1E97" w:rsidP="000375CC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zákon č. 533/2011 Z. z. o uznávaní a výkone rozhodnutí, ktorými sa ukladá trestná sankcia nespojená s odňatím slobody alebo </w:t>
      </w:r>
      <w:proofErr w:type="spellStart"/>
      <w:r>
        <w:rPr>
          <w:rFonts w:ascii="Times New Roman" w:hAnsi="Times New Roman"/>
          <w:bCs/>
          <w:szCs w:val="24"/>
        </w:rPr>
        <w:t>probačné</w:t>
      </w:r>
      <w:proofErr w:type="spellEnd"/>
      <w:r>
        <w:rPr>
          <w:rFonts w:ascii="Times New Roman" w:hAnsi="Times New Roman"/>
          <w:bCs/>
          <w:szCs w:val="24"/>
        </w:rPr>
        <w:t xml:space="preserve"> opatrenie na účely dohľadu v Európskej únii (ďalej len ,,zákon č. 533/2011 Z. z.“),</w:t>
      </w:r>
    </w:p>
    <w:p w:rsidR="00BD1E97" w:rsidRDefault="00BD1E97" w:rsidP="000375CC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zákon č. 549/2011 Z. z. o uznávaní a výkone rozhodnutí, ktorými sa ukladá trestná sankcia spojená s odňatím slobody v Európskej únii a o zmene a doplnení zákona č. 221/2006 Z. z. o výkone väzby v znení neskorších predpisov (ďalej len ,,zákon č. 549/2011 Z. z.“),</w:t>
      </w:r>
    </w:p>
    <w:p w:rsidR="00BD1E97" w:rsidRDefault="00BD1E97" w:rsidP="000375CC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zákon č. 161/2013 Z. z. o odovzdávaní, uznávaní a výkone rozhodnutí o opatreniach dohľadu ako náhrade väzby v Európskej únii (ďalej len ,,zákon č. 161/2013 Z. z.“),</w:t>
      </w:r>
    </w:p>
    <w:p w:rsidR="00BD1E97" w:rsidRDefault="00BD1E97" w:rsidP="000375CC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zákon č. 316/2016 Z. z. o uznávaní a výkone majetkového rozhodnutia vydaného v trestnom konaní v Európskej únii a o zmene a doplnení niektorých zákonov (ďalej len ,,zákon č. 316/2016 Z. z.“).</w:t>
      </w:r>
    </w:p>
    <w:p w:rsidR="00BD1E97" w:rsidRDefault="00BD1E97" w:rsidP="00BD1E97">
      <w:pPr>
        <w:ind w:left="7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</w:p>
    <w:p w:rsidR="00BD1E97" w:rsidRDefault="00BD1E97" w:rsidP="00BD1E97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Pripomienky k návrhu:</w:t>
      </w:r>
    </w:p>
    <w:p w:rsidR="00BD1E97" w:rsidRDefault="00BD1E97" w:rsidP="00BD1E97">
      <w:pPr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ZMOS k predloženému návrhu zákona neuplatňuje žiadne zásadné pripomienky.</w:t>
      </w:r>
    </w:p>
    <w:p w:rsidR="00BD1E97" w:rsidRDefault="00BD1E97" w:rsidP="00BD1E97">
      <w:pPr>
        <w:ind w:firstLine="708"/>
        <w:jc w:val="both"/>
        <w:rPr>
          <w:rFonts w:ascii="Times New Roman" w:hAnsi="Times New Roman"/>
          <w:szCs w:val="24"/>
        </w:rPr>
      </w:pPr>
    </w:p>
    <w:p w:rsidR="00BD1E97" w:rsidRDefault="00BD1E97" w:rsidP="00BD1E97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Záver:</w:t>
      </w:r>
    </w:p>
    <w:p w:rsidR="00BD1E97" w:rsidRDefault="00BD1E97" w:rsidP="00BD1E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ZMOS navrhuje, aby HSR SR odporučila návrh na ďalšie legislatívne konanie.</w:t>
      </w:r>
    </w:p>
    <w:p w:rsidR="00BD1E97" w:rsidRDefault="00BD1E97" w:rsidP="00BD1E97">
      <w:pPr>
        <w:ind w:left="4956" w:firstLine="708"/>
        <w:jc w:val="both"/>
        <w:rPr>
          <w:rFonts w:ascii="Times New Roman" w:hAnsi="Times New Roman"/>
          <w:b/>
          <w:bCs/>
        </w:rPr>
      </w:pPr>
    </w:p>
    <w:p w:rsidR="00BD1E97" w:rsidRDefault="00BD1E97" w:rsidP="00BD1E97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Branislav </w:t>
      </w:r>
      <w:proofErr w:type="spellStart"/>
      <w:r>
        <w:rPr>
          <w:rFonts w:ascii="Times New Roman" w:hAnsi="Times New Roman"/>
          <w:b/>
          <w:bCs/>
        </w:rPr>
        <w:t>Tréger</w:t>
      </w:r>
      <w:proofErr w:type="spellEnd"/>
    </w:p>
    <w:p w:rsidR="00BD1E97" w:rsidRDefault="0055072D" w:rsidP="00BD1E97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BD1E97">
        <w:rPr>
          <w:rFonts w:ascii="Times New Roman" w:hAnsi="Times New Roman"/>
          <w:b/>
          <w:bCs/>
        </w:rPr>
        <w:t>predseda ZMOS</w:t>
      </w:r>
    </w:p>
    <w:p w:rsidR="00BD1E97" w:rsidRDefault="00BD1E97" w:rsidP="00BD1E97">
      <w:pPr>
        <w:rPr>
          <w:rFonts w:ascii="Times New Roman" w:hAnsi="Times New Roman"/>
          <w:b/>
          <w:sz w:val="28"/>
          <w:szCs w:val="28"/>
        </w:rPr>
      </w:pPr>
    </w:p>
    <w:sectPr w:rsidR="00BD1E97" w:rsidSect="0084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1B6"/>
    <w:multiLevelType w:val="hybridMultilevel"/>
    <w:tmpl w:val="316E9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E97"/>
    <w:rsid w:val="000375CC"/>
    <w:rsid w:val="00115AF9"/>
    <w:rsid w:val="002F255B"/>
    <w:rsid w:val="0055072D"/>
    <w:rsid w:val="0076413A"/>
    <w:rsid w:val="00845490"/>
    <w:rsid w:val="00BA082C"/>
    <w:rsid w:val="00BD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E97"/>
    <w:pPr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D1E97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D1E97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E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E9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Používateľ systému Windows</cp:lastModifiedBy>
  <cp:revision>3</cp:revision>
  <dcterms:created xsi:type="dcterms:W3CDTF">2019-08-14T08:07:00Z</dcterms:created>
  <dcterms:modified xsi:type="dcterms:W3CDTF">2019-08-15T06:42:00Z</dcterms:modified>
</cp:coreProperties>
</file>