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D5127" w:rsidRDefault="00CD5127">
      <w:pPr>
        <w:jc w:val="center"/>
        <w:divId w:val="1171945449"/>
        <w:rPr>
          <w:rFonts w:ascii="Times" w:hAnsi="Times" w:cs="Times"/>
          <w:sz w:val="25"/>
          <w:szCs w:val="25"/>
        </w:rPr>
      </w:pPr>
      <w:r>
        <w:rPr>
          <w:rFonts w:ascii="Times" w:hAnsi="Times" w:cs="Times"/>
          <w:sz w:val="25"/>
          <w:szCs w:val="25"/>
        </w:rPr>
        <w:t xml:space="preserve">Nariadenie vlády Slovenskej republiky, ktorým sa mení nariadenie vlády Slovenskej republiky č. 630/2008 Z. z., ktorým sa ustanovujú podrobnosti rozpisu finančných prostriedkov zo štátneho rozpočtu pre školy a školské zariadenia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D5127" w:rsidP="00CD5127">
            <w:pPr>
              <w:spacing w:after="0" w:line="240" w:lineRule="auto"/>
              <w:rPr>
                <w:rFonts w:ascii="Times New Roman" w:hAnsi="Times New Roman" w:cs="Calibri"/>
                <w:sz w:val="20"/>
                <w:szCs w:val="20"/>
              </w:rPr>
            </w:pPr>
            <w:r>
              <w:rPr>
                <w:rFonts w:ascii="Times" w:hAnsi="Times" w:cs="Times"/>
                <w:sz w:val="25"/>
                <w:szCs w:val="25"/>
              </w:rPr>
              <w:t>14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D5127" w:rsidP="00CD5127">
            <w:pPr>
              <w:spacing w:after="0" w:line="240" w:lineRule="auto"/>
              <w:rPr>
                <w:rFonts w:ascii="Times New Roman" w:hAnsi="Times New Roman" w:cs="Calibri"/>
                <w:sz w:val="20"/>
                <w:szCs w:val="20"/>
              </w:rPr>
            </w:pPr>
            <w:r>
              <w:rPr>
                <w:rFonts w:ascii="Times" w:hAnsi="Times" w:cs="Times"/>
                <w:sz w:val="25"/>
                <w:szCs w:val="25"/>
              </w:rPr>
              <w:t>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D5127" w:rsidP="00CD5127">
            <w:pPr>
              <w:spacing w:after="0" w:line="240" w:lineRule="auto"/>
              <w:rPr>
                <w:rFonts w:ascii="Times New Roman" w:hAnsi="Times New Roman" w:cs="Calibri"/>
                <w:sz w:val="20"/>
                <w:szCs w:val="20"/>
              </w:rPr>
            </w:pPr>
            <w:r>
              <w:rPr>
                <w:rFonts w:ascii="Times" w:hAnsi="Times" w:cs="Times"/>
                <w:sz w:val="25"/>
                <w:szCs w:val="25"/>
              </w:rPr>
              <w:t>11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D5127" w:rsidP="00CD5127">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D5127" w:rsidP="00CD5127">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D5127" w:rsidRDefault="00CD512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D5127">
        <w:trPr>
          <w:divId w:val="16591866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Vôbec nezaslali</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x</w:t>
            </w:r>
          </w:p>
        </w:tc>
      </w:tr>
      <w:tr w:rsidR="00CD5127">
        <w:trPr>
          <w:divId w:val="1659186608"/>
          <w:jc w:val="center"/>
        </w:trPr>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14 (12o,2z)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D5127" w:rsidRDefault="00CD512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D5127" w:rsidRDefault="00CD512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Spôsob vyhodnotenia</w:t>
            </w: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K Čl. I</w:t>
            </w:r>
            <w:r>
              <w:rPr>
                <w:rFonts w:ascii="Times" w:hAnsi="Times" w:cs="Times"/>
                <w:sz w:val="25"/>
                <w:szCs w:val="25"/>
              </w:rPr>
              <w:br/>
              <w:t>Podľa nášho názoru je nárast koeficientu kvalifikačnej štruktúry neobjektívny. To, že koeficient zohľadňuje roky praxe pedagogického zamestnanca, je správne, ale nie tak ako je navrhnuté. Uvedieme príklad: Začínajúci učitelia v prvých 7 rokoch majú nárast najnižší, s pribúdajúcimi rokmi praxe sa koeficient až zdvojnásobuje. Podľa našich praktických skúseností sa kvalifikovanosť učiteľa najviac zvyšuje v prvých 10 - 20 rokoch. Rozdiel medzi kvalifikovanosťou učiteľa, ktorý má napríklad 34, 35,...40 rokov praxe už nie je taký veľký. Súčasný návrh spôsobí, že v praxi pri rovnakom počte žiakov toho istého odboru dostanú podstatne väčší mzdový normatív školy, ktoré zamestnávajú starších učiteľov s 35 - 40 ročnou praxou ako školy s učiteľmi s praxou napríklad 25 - 30 rokov. Napríklad aj nárast príplatku za prax PZ je v prvých rokoch najväčší a potom postupne klesá.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sz w:val="25"/>
                <w:szCs w:val="25"/>
              </w:rPr>
              <w:t xml:space="preserve">Na základe rozporového konania z 14.08.2019 pripomienka preklasifikovaná na obyčajnú. Pri výpočte koeficientov kvalifikačnej štruktúry sa vychádza z jednotkového koeficientu, ktorý predstavuje hodnotu platovej tarify 8, roky praxe 0, pracovnej triedy 1. Z dôvodu zvýšenia platových taríf pedagogických zamestnancov od 1. septembra 2019, sa hodnota jednotkového koeficientu zvýšila z 927,50 eur na 1 016,00 eur, čo malo za následok, že hodnoty koeficientov sú nižšie, ako v doteraz platnom nariadení. Hodnota koeficientu kvalifikačnej štruktúry závisí taktiež od rokov praxe. Podľa § 7 ods. 2 zákona č. 553/2003 Z. z. o odmeňovaní niektorých zamestnancov pri výkone prác vo verejnom záujme a o zmene a doplnení niektorých zákonov v znení neskorších predpisov </w:t>
            </w:r>
            <w:r>
              <w:rPr>
                <w:rFonts w:ascii="Times" w:hAnsi="Times" w:cs="Times"/>
                <w:sz w:val="25"/>
                <w:szCs w:val="25"/>
              </w:rPr>
              <w:lastRenderedPageBreak/>
              <w:t xml:space="preserve">s účinnosťou od 1. septembra 2019 sa platová tarifa pedagogickému zamestnancovi za každý celý rok započítanej praxe dosiahnutej k 31. decembru bežného kalendárneho roka až do osem rokov zvýši o 0,25 % a od 9 rokov až do 40 rokov praxe o 0,5 %. Dôsledkom tejto skutočnosti je do osem rokov praxe medziročný rast koeficientov menší ako od 9 rokov až do 40 rokov. </w:t>
            </w: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K Čl.I</w:t>
            </w:r>
            <w:r>
              <w:rPr>
                <w:rFonts w:ascii="Times" w:hAnsi="Times" w:cs="Times"/>
                <w:sz w:val="25"/>
                <w:szCs w:val="25"/>
              </w:rPr>
              <w:br/>
              <w:t xml:space="preserve">Upozorňujeme, že napriek neustálym kritikám systému kreditových príplatkov je koeficient kvalifikačnej štruktúry závislý od nich a školy dostávajú v mzdovom normatíve aj kreditové príplatky presne podľa učiteľov a pracovných tried, v ktorých sú zaradení, a preto vyšší koeficient za kreditový príplatok sa nám javí ako duplicitný. Pri porovnaní návrhu koeficientu s koeficientom platným od 1. januára 2019 rozdiely nie sú výrazné, koeficienty sa líšia v tisícinách a v niektorých prípadoch desaťtisícinách, ale zvyšovanie koeficientu v závislosti od praxe je rovnomernejšie.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sz w:val="20"/>
                <w:szCs w:val="20"/>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KOZ SR nemá pripomienky k poredloženému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w:t>
            </w:r>
            <w:r>
              <w:rPr>
                <w:rFonts w:ascii="Times" w:hAnsi="Times" w:cs="Times"/>
                <w:sz w:val="25"/>
                <w:szCs w:val="25"/>
              </w:rPr>
              <w:lastRenderedPageBreak/>
              <w:t xml:space="preserve">pravidiel vlády SR (napríklad v úvodnej vete návrhu vypustiť legislatívnu skratku „(ďalej len „zákon“)“, pretože táto legislatívna skratka je už zavedená v platnom nariadení vlády, v čl. I úvodnej vete slová „č. 104/2013 Z. z.“ nahradiť slovami „č. 102/2013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žiadny vplyv na rozpočet verejnej správy, pričom v časti 10. Poznámky je uvedené, že návrh priamo nepredpokladá žiadny vplyv na rozpočet verejnej správy, pretože vplyvy už boli zahrnuté do vplyvov na rozpočet verejnej správy spojených so zmenami zákona č. 553/2003 Z. z. Uvedený text žiadam preformulovať takto: „Materiál nebude mať vplyv na rozpočet verejnej správy, pretože vplyvy už boli zahrnuté do vplyvov na rozpočet verejnej správy spojených so zmenami zákona č. 553/2003 Z. z.“. V nadväznosti na uvedené je potrebné upraviť aj predkladaciu správu a všeobecnú časť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Prepočítané koeficienty upravené predloženým návrhom zvyšujú podľa predkladateľa finančné ohodnotenie všetkých kategórií pedagogických zamestnancov s dôrazom na začínajúcich učiteľov. Zároveň však predkladateľ zhodnotil sociálne vplyvy predloženého návrhu nariadenia ako žiadne sociálne vplyvy. S takýmto hodnotením sociálnych vplyvov, vzhľadom na v dôvodovej správe deklarovaný dôsledok návrhu nariadenia, nie je možné sa stotožniť. V doložke vybraných vplyvov je preto potrebné v bode 9 označiť pozitívne sociálne vplyvy a priložiť </w:t>
            </w:r>
            <w:r>
              <w:rPr>
                <w:rFonts w:ascii="Times" w:hAnsi="Times" w:cs="Times"/>
                <w:sz w:val="25"/>
                <w:szCs w:val="25"/>
              </w:rPr>
              <w:lastRenderedPageBreak/>
              <w:t xml:space="preserve">analýzu sociálnych vplyvov, ako povinnú súčasť návrhu nariadenia, vypracovanú podľa Metodického postupu pre analýzu sociálnych vplyvov (príloha č. 4 Jednotnej metodiky na posudzovanie vybraných vplyvov) s kvalitatívnym a kvantitatívnym hodnotením vplyvov predloženého návrhu v bode 4.1. tejto analýzy – vplyvy na hospodárenie dotknutých domácností. Aj v súvislosti s predchádzajúcou pripomienkou k osobitnej časti dôvodovej správy upozorňujeme predkladateľa, že v prípade, ak v dôsledku predloženého návrhu nariadenia dôjde u niektorých pedagogických zamestnancov k zníženiu ich finančného ohodnotenia, ide o negatívny sociálny vplyv, ktorý je tiež potrebné označiť v bode 9 doložky vybraných vplyvov a zhodnotiť v bode 4.1 analýzy sociálnych vplyvov. Zároveň je potrebné doplniť aj informáciu o sociálnych vplyvoch návrhu nariadenia do predkladacej správy a všeobecnej časti dôvodovej správy, ktorá v týchto častiach absentuje. V tejto súvislosti 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zosúladenia návrhu nariadenia s </w:t>
            </w:r>
            <w:r>
              <w:rPr>
                <w:rFonts w:ascii="Times" w:hAnsi="Times" w:cs="Times"/>
                <w:sz w:val="25"/>
                <w:szCs w:val="25"/>
              </w:rPr>
              <w:lastRenderedPageBreak/>
              <w:t xml:space="preserve">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sz w:val="25"/>
                <w:szCs w:val="25"/>
              </w:rPr>
              <w:t>Návrh nariadenia nemá samostatné sociálne vplyvy, keďže ide len o implementáciu novely zákona č. 553/2003 Z. z. (zákon č. 224/2019 Z. z.), pričom vplyvy už boli vyhodnotené v rámci vplyvov spojených s novelou zákona.</w:t>
            </w: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 xml:space="preserve">Všeobecná pripomienka k osobitnej časti dôvodovej správy </w:t>
            </w:r>
            <w:r>
              <w:rPr>
                <w:rFonts w:ascii="Times" w:hAnsi="Times" w:cs="Times"/>
                <w:sz w:val="25"/>
                <w:szCs w:val="25"/>
              </w:rPr>
              <w:br/>
              <w:t xml:space="preserve">Odporúčame rozšíriť osobitnú časť dôvodovej správy o vysvetlenie zvýšenia, respektíve zníženia jednotlivých koeficientov oproti pôvodnému stavu, prípadne upraviť predmetnú formuláciu, ako aj formuláciu v bode 2. Definícia problému doložky vybraných vplyvov. Odôvodnenie: V osobitnej časti dôvodovej správy je uvedené, že prepočítané koeficienty zvyšujú finančné ohodnotenie všetkých kategórií pedagogických zamestnancov s dôrazom na začínajúcich učiteľov. Dovoľujeme si poznamenať, že niektoré z koeficientov v návrhu nariadenia sú nižšie (iné vyššie) ako v platnom nariadení vlády Slovenskej republiky č. 630/2008 Z. z., ktorým sa ustanovujú podrobnosti rozpisu finančných prostriedkov zo štátneho rozpočtu pre školy a školské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Odporúčame predkladateľovi použiť aktuálne platnú doložku zlučiteľnosti, ktorá je uvedená v prílohe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sz w:val="25"/>
                <w:szCs w:val="25"/>
              </w:rPr>
              <w:t xml:space="preserve">Doložka zlučiteľnosti bola zadaná v šablone Slov-lex. V ďalšom procese už bude v správnom znení. </w:t>
            </w: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Odporúčame predkladateľovi v čl. I úvodnej vete nahradiť slová "nariadenia vlády Slovenskej republiky č. 104/2013 Z. z." slovami "nariadenia vlády Slovenskej republiky č. 102/2013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 xml:space="preserve">čl. I úvodnej vete </w:t>
            </w:r>
            <w:r>
              <w:rPr>
                <w:rFonts w:ascii="Times" w:hAnsi="Times" w:cs="Times"/>
                <w:sz w:val="25"/>
                <w:szCs w:val="25"/>
              </w:rPr>
              <w:br/>
            </w:r>
            <w:r>
              <w:rPr>
                <w:rFonts w:ascii="Times" w:hAnsi="Times" w:cs="Times"/>
                <w:sz w:val="25"/>
                <w:szCs w:val="25"/>
              </w:rPr>
              <w:lastRenderedPageBreak/>
              <w:t xml:space="preserve">V čl. I úvodnej vete slová „č. 104/2013 Z. z.“ nahradiť slovami „č. 102/2013 Z. z.“.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 xml:space="preserve">úvodnej vete </w:t>
            </w:r>
            <w:r>
              <w:rPr>
                <w:rFonts w:ascii="Times" w:hAnsi="Times" w:cs="Times"/>
                <w:sz w:val="25"/>
                <w:szCs w:val="25"/>
              </w:rPr>
              <w:br/>
              <w:t xml:space="preserve">V úvodnej vete nariadenia slová „§7 ods. 9“ nahradiť slovami „§7 ods. 8“, pretože splnomocnenie na vydanie predmetného nariadenia je v odseku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v uvodnej vete</w:t>
            </w:r>
            <w:r>
              <w:rPr>
                <w:rFonts w:ascii="Times" w:hAnsi="Times" w:cs="Times"/>
                <w:sz w:val="25"/>
                <w:szCs w:val="25"/>
              </w:rPr>
              <w:br/>
              <w:t xml:space="preserve">1. V úvodnej vete odporúčame zvážiť odkaz na „§ 7 ods. 9“, keďže v platnom znení zákona č. 597/2003 Z. z. o financovaní základných škôl, stredných škôl a školských zariadení je splnomocňovacie ustanovenie upravené v § 7 ods. 8 zákona. Zároveň odporúčame vypustiť zavedenie legislatívnej skratky „(ďalej len „zákon“)“, pretože je už zavedená v platnom znení nariadenia. 2. V čl. I úvodnej vete odporúčame slová „č. 104/2013 Z. z.“ nahradiť slovami „č. 102/2013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r w:rsidR="00CD5127">
        <w:trPr>
          <w:divId w:val="574822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5127" w:rsidRDefault="00CD512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02" w:rsidRDefault="00051102" w:rsidP="000A67D5">
      <w:pPr>
        <w:spacing w:after="0" w:line="240" w:lineRule="auto"/>
      </w:pPr>
      <w:r>
        <w:separator/>
      </w:r>
    </w:p>
  </w:endnote>
  <w:endnote w:type="continuationSeparator" w:id="0">
    <w:p w:rsidR="00051102" w:rsidRDefault="0005110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02" w:rsidRDefault="00051102" w:rsidP="000A67D5">
      <w:pPr>
        <w:spacing w:after="0" w:line="240" w:lineRule="auto"/>
      </w:pPr>
      <w:r>
        <w:separator/>
      </w:r>
    </w:p>
  </w:footnote>
  <w:footnote w:type="continuationSeparator" w:id="0">
    <w:p w:rsidR="00051102" w:rsidRDefault="0005110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51102"/>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D5127"/>
    <w:rsid w:val="00CE47A6"/>
    <w:rsid w:val="00CF3D59"/>
    <w:rsid w:val="00D261C9"/>
    <w:rsid w:val="00D26B43"/>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2950">
      <w:bodyDiv w:val="1"/>
      <w:marLeft w:val="0"/>
      <w:marRight w:val="0"/>
      <w:marTop w:val="0"/>
      <w:marBottom w:val="0"/>
      <w:divBdr>
        <w:top w:val="none" w:sz="0" w:space="0" w:color="auto"/>
        <w:left w:val="none" w:sz="0" w:space="0" w:color="auto"/>
        <w:bottom w:val="none" w:sz="0" w:space="0" w:color="auto"/>
        <w:right w:val="none" w:sz="0" w:space="0" w:color="auto"/>
      </w:divBdr>
    </w:div>
    <w:div w:id="641269840">
      <w:bodyDiv w:val="1"/>
      <w:marLeft w:val="0"/>
      <w:marRight w:val="0"/>
      <w:marTop w:val="0"/>
      <w:marBottom w:val="0"/>
      <w:divBdr>
        <w:top w:val="none" w:sz="0" w:space="0" w:color="auto"/>
        <w:left w:val="none" w:sz="0" w:space="0" w:color="auto"/>
        <w:bottom w:val="none" w:sz="0" w:space="0" w:color="auto"/>
        <w:right w:val="none" w:sz="0" w:space="0" w:color="auto"/>
      </w:divBdr>
    </w:div>
    <w:div w:id="1171945449">
      <w:bodyDiv w:val="1"/>
      <w:marLeft w:val="0"/>
      <w:marRight w:val="0"/>
      <w:marTop w:val="0"/>
      <w:marBottom w:val="0"/>
      <w:divBdr>
        <w:top w:val="none" w:sz="0" w:space="0" w:color="auto"/>
        <w:left w:val="none" w:sz="0" w:space="0" w:color="auto"/>
        <w:bottom w:val="none" w:sz="0" w:space="0" w:color="auto"/>
        <w:right w:val="none" w:sz="0" w:space="0" w:color="auto"/>
      </w:divBdr>
    </w:div>
    <w:div w:id="1251694377">
      <w:bodyDiv w:val="1"/>
      <w:marLeft w:val="0"/>
      <w:marRight w:val="0"/>
      <w:marTop w:val="0"/>
      <w:marBottom w:val="0"/>
      <w:divBdr>
        <w:top w:val="none" w:sz="0" w:space="0" w:color="auto"/>
        <w:left w:val="none" w:sz="0" w:space="0" w:color="auto"/>
        <w:bottom w:val="none" w:sz="0" w:space="0" w:color="auto"/>
        <w:right w:val="none" w:sz="0" w:space="0" w:color="auto"/>
      </w:divBdr>
    </w:div>
    <w:div w:id="1408573987">
      <w:bodyDiv w:val="1"/>
      <w:marLeft w:val="0"/>
      <w:marRight w:val="0"/>
      <w:marTop w:val="0"/>
      <w:marBottom w:val="0"/>
      <w:divBdr>
        <w:top w:val="none" w:sz="0" w:space="0" w:color="auto"/>
        <w:left w:val="none" w:sz="0" w:space="0" w:color="auto"/>
        <w:bottom w:val="none" w:sz="0" w:space="0" w:color="auto"/>
        <w:right w:val="none" w:sz="0" w:space="0" w:color="auto"/>
      </w:divBdr>
    </w:div>
    <w:div w:id="1659186608">
      <w:bodyDiv w:val="1"/>
      <w:marLeft w:val="0"/>
      <w:marRight w:val="0"/>
      <w:marTop w:val="0"/>
      <w:marBottom w:val="0"/>
      <w:divBdr>
        <w:top w:val="none" w:sz="0" w:space="0" w:color="auto"/>
        <w:left w:val="none" w:sz="0" w:space="0" w:color="auto"/>
        <w:bottom w:val="none" w:sz="0" w:space="0" w:color="auto"/>
        <w:right w:val="none" w:sz="0" w:space="0" w:color="auto"/>
      </w:divBdr>
    </w:div>
    <w:div w:id="2029865978">
      <w:bodyDiv w:val="1"/>
      <w:marLeft w:val="0"/>
      <w:marRight w:val="0"/>
      <w:marTop w:val="0"/>
      <w:marBottom w:val="0"/>
      <w:divBdr>
        <w:top w:val="none" w:sz="0" w:space="0" w:color="auto"/>
        <w:left w:val="none" w:sz="0" w:space="0" w:color="auto"/>
        <w:bottom w:val="none" w:sz="0" w:space="0" w:color="auto"/>
        <w:right w:val="none" w:sz="0" w:space="0" w:color="auto"/>
      </w:divBdr>
    </w:div>
    <w:div w:id="21133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8.2019 13:21:25"/>
    <f:field ref="objchangedby" par="" text="Administrator, System"/>
    <f:field ref="objmodifiedat" par="" text="14.8.2019 13:21: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1882</Words>
  <Characters>10731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2019-08-15T06:04:00Z</dcterms:created>
  <dcterms:modified xsi:type="dcterms:W3CDTF">2019-08-15T06:04:00Z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návrhu&amp;nbsp;&amp;nbsp;nariadenia vlády Slovenskej republiky, ktorým sa mení &amp;nbsp;&amp;nbsp;nariadenie vlády Slovenskej republiky č. 630/2008 Z. z., ktorým sa ustanovujú podrobnosti rozpisu finančných prostriedkov zo štátneho roz</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Ivankovičová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630/2008 Z. z., ktorým sa ustanovujú podrobnosti rozpisu finančných prostriedkov zo štátneho rozpočtu pre školy a školské zariadenia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4 ods. 13 a § 7 ods. 9 zákona č. 597/2003 Z. z. o financovaní základných škôl, stredných škôl a školských zariadení v znení neskorších predpisov, zákon č. .../2019, ktorým sa mení a dopĺňa zákon č. 553/2003 Z. z. o odmeňovaní niektorých zamestnancov pri</vt:lpwstr>
  </property>
  <property fmtid="{D5CDD505-2E9C-101B-9397-08002B2CF9AE}" pid="22" name="FSC#SKEDITIONSLOVLEX@103.510:plnynazovpredpis">
    <vt:lpwstr> Nariadenie vlády  Slovenskej republiky, ktorým sa mení nariadenie vlády Slovenskej republiky č. 630/2008 Z. z., ktorým sa ustanovujú podrobnosti rozpisu finančných prostriedkov zo štátneho rozpočtu pre školy a školské zariadenia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2019/12707-A1810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LP/2019/534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style="margin: 0cm 0cm 0pt;"&gt;&lt;span style="font-family: &amp;quot;Times&amp;quot;,serif; font-size: 10pt;"&gt;Materiál priamo nepredpokladá vplyv na rozpočet verejnej správy, pretože vplyvy už boli zahrnuté do vplyvov na rozpočet verejnej správy spojených so zmena</vt:lpwstr>
  </property>
  <property fmtid="{D5CDD505-2E9C-101B-9397-08002B2CF9AE}" pid="65" name="FSC#SKEDITIONSLOVLEX@103.510:AttrStrListDocPropAltRiesenia">
    <vt:lpwstr>Alternatívnym riešením je nulový variant, t. j. neprijatie právneho predpisu, čo by znamenalo, rozpor s prijatou novelou zákona č. 553/2003 Z. z. o odmeňovaní niektorých zamestnancov pri výkone práce vo verejnom záujme a o zmene a doplnení niektorých záko</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školstva, vedy, výskumu a&amp;nbsp;športu Slovenskej republiky na základe novely zákona č. 553/2003 Z. z. o&amp;nbsp;odmeňovaní niektorých zamestnancov pri výkone práce vo verejnom záujme a&amp;nbsp;o&amp;nbsp;zmene a&amp;nbsp;doplnení niektorých zákonov v&amp;nb</vt:lpwstr>
  </property>
  <property fmtid="{D5CDD505-2E9C-101B-9397-08002B2CF9AE}" pid="149" name="FSC#COOSYSTEM@1.1:Container">
    <vt:lpwstr>COO.2145.1000.3.3544161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14. 8. 2019</vt:lpwstr>
  </property>
</Properties>
</file>