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B0" w:rsidRDefault="00ED27A0" w:rsidP="00EB2EB0">
      <w:pPr>
        <w:rPr>
          <w:rFonts w:ascii="Times New Roman" w:hAnsi="Times New Roman"/>
          <w:lang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-261620</wp:posOffset>
            </wp:positionV>
            <wp:extent cx="685800" cy="685800"/>
            <wp:effectExtent l="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EB0" w:rsidRDefault="00EB2EB0" w:rsidP="00EB2EB0">
      <w:pPr>
        <w:framePr w:hSpace="180" w:wrap="around" w:vAnchor="text" w:hAnchor="page" w:x="1162" w:y="1"/>
        <w:rPr>
          <w:rFonts w:ascii="Times New Roman" w:hAnsi="Times New Roman"/>
          <w:i/>
          <w:lang w:eastAsia="sk-SK"/>
        </w:rPr>
      </w:pPr>
    </w:p>
    <w:p w:rsidR="00EB2EB0" w:rsidRDefault="00EB2EB0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CC6F15" w:rsidRDefault="00CC6F15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EB2EB0" w:rsidRDefault="00EB2EB0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Materiál na rokovanie </w:t>
      </w:r>
    </w:p>
    <w:p w:rsidR="00EB2EB0" w:rsidRDefault="00EB2EB0" w:rsidP="00EB2EB0">
      <w:pPr>
        <w:rPr>
          <w:rFonts w:ascii="Times New Roman" w:hAnsi="Times New Roman"/>
          <w:b/>
          <w:bCs/>
          <w:sz w:val="20"/>
          <w:lang w:eastAsia="sk-SK"/>
        </w:rPr>
      </w:pPr>
      <w:r>
        <w:rPr>
          <w:rFonts w:ascii="Times New Roman" w:hAnsi="Times New Roman"/>
          <w:b/>
          <w:bCs/>
          <w:sz w:val="20"/>
          <w:lang w:eastAsia="sk-SK"/>
        </w:rPr>
        <w:t>Hospodárskej a sociálnej rady SR</w:t>
      </w:r>
    </w:p>
    <w:p w:rsidR="00EB2EB0" w:rsidRDefault="00C469C2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dňa </w:t>
      </w:r>
      <w:r w:rsidR="005864E6">
        <w:rPr>
          <w:rFonts w:ascii="Times New Roman" w:hAnsi="Times New Roman"/>
          <w:b/>
          <w:bCs/>
          <w:sz w:val="20"/>
        </w:rPr>
        <w:t>19.8.2019</w:t>
      </w:r>
    </w:p>
    <w:p w:rsidR="00EB2EB0" w:rsidRPr="00377B43" w:rsidRDefault="00EB2EB0" w:rsidP="00EB2EB0">
      <w:pPr>
        <w:jc w:val="both"/>
        <w:rPr>
          <w:rFonts w:ascii="Calibri" w:hAnsi="Calibri" w:cs="Calibri"/>
          <w:b/>
          <w:szCs w:val="24"/>
        </w:rPr>
      </w:pPr>
    </w:p>
    <w:p w:rsidR="00EB2EB0" w:rsidRPr="00BB61B1" w:rsidRDefault="00EB2EB0" w:rsidP="00EB2EB0">
      <w:pPr>
        <w:ind w:left="708" w:right="98" w:firstLine="708"/>
        <w:jc w:val="right"/>
        <w:rPr>
          <w:rFonts w:ascii="Times New Roman" w:hAnsi="Times New Roman"/>
          <w:b/>
          <w:sz w:val="28"/>
          <w:szCs w:val="28"/>
        </w:rPr>
      </w:pPr>
      <w:r w:rsidRPr="00377B43">
        <w:rPr>
          <w:rFonts w:ascii="Calibri" w:hAnsi="Calibri" w:cs="Calibri"/>
          <w:b/>
          <w:szCs w:val="24"/>
        </w:rPr>
        <w:tab/>
      </w:r>
      <w:r w:rsidRPr="00BB61B1">
        <w:rPr>
          <w:rFonts w:ascii="Times New Roman" w:hAnsi="Times New Roman"/>
          <w:b/>
          <w:sz w:val="28"/>
          <w:szCs w:val="28"/>
        </w:rPr>
        <w:tab/>
        <w:t>k bodu č.</w:t>
      </w:r>
      <w:r w:rsidR="00662DE0">
        <w:rPr>
          <w:rFonts w:ascii="Times New Roman" w:hAnsi="Times New Roman"/>
          <w:b/>
          <w:sz w:val="28"/>
          <w:szCs w:val="28"/>
        </w:rPr>
        <w:t>2</w:t>
      </w:r>
      <w:r w:rsidRPr="00BB61B1">
        <w:rPr>
          <w:rFonts w:ascii="Times New Roman" w:hAnsi="Times New Roman"/>
          <w:b/>
          <w:sz w:val="28"/>
          <w:szCs w:val="28"/>
        </w:rPr>
        <w:t>)</w:t>
      </w:r>
    </w:p>
    <w:p w:rsidR="00EB2EB0" w:rsidRDefault="00EB2EB0" w:rsidP="00EB2EB0">
      <w:pPr>
        <w:jc w:val="center"/>
        <w:rPr>
          <w:rFonts w:ascii="Times New Roman" w:hAnsi="Times New Roman"/>
          <w:b/>
          <w:bCs/>
          <w:szCs w:val="24"/>
        </w:rPr>
      </w:pPr>
    </w:p>
    <w:p w:rsidR="00EB2EB0" w:rsidRPr="00265123" w:rsidRDefault="00EB2EB0" w:rsidP="00EB2EB0">
      <w:pPr>
        <w:jc w:val="center"/>
        <w:rPr>
          <w:rFonts w:ascii="Times New Roman" w:hAnsi="Times New Roman"/>
          <w:b/>
          <w:bCs/>
          <w:szCs w:val="24"/>
        </w:rPr>
      </w:pPr>
    </w:p>
    <w:p w:rsidR="00EB2EB0" w:rsidRDefault="00EB2EB0" w:rsidP="00EB2E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81557"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2F28B7" w:rsidRPr="002F28B7" w:rsidRDefault="002F28B7" w:rsidP="002F28B7">
      <w:pPr>
        <w:pStyle w:val="Nadpis1"/>
        <w:shd w:val="clear" w:color="auto" w:fill="FFFFFF" w:themeFill="background1"/>
        <w:spacing w:before="120" w:after="180" w:line="288" w:lineRule="atLeast"/>
        <w:jc w:val="center"/>
        <w:textAlignment w:val="baseline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k n</w:t>
      </w:r>
      <w:r w:rsidRPr="002F28B7">
        <w:rPr>
          <w:rFonts w:ascii="Times New Roman" w:hAnsi="Times New Roman"/>
          <w:bCs w:val="0"/>
          <w:color w:val="auto"/>
        </w:rPr>
        <w:t>ávrh skupiny poslancov Národnej rady Slovenskej republiky na vydanie zákona, ktorým sa mení zákon č. 311/2001 Z. z. Zákonník práce v znení neskorších predpisov (tlač 1565)</w:t>
      </w:r>
    </w:p>
    <w:p w:rsidR="00EB2EB0" w:rsidRDefault="00EB2EB0" w:rsidP="00EB2EB0">
      <w:pPr>
        <w:jc w:val="center"/>
        <w:rPr>
          <w:rFonts w:ascii="Times New Roman" w:hAnsi="Times New Roman"/>
          <w:b/>
          <w:bCs/>
          <w:szCs w:val="24"/>
        </w:rPr>
      </w:pPr>
    </w:p>
    <w:p w:rsidR="00EB2EB0" w:rsidRDefault="00EB2EB0" w:rsidP="00DB7885">
      <w:pPr>
        <w:spacing w:line="276" w:lineRule="auto"/>
        <w:rPr>
          <w:rFonts w:ascii="Times New Roman" w:hAnsi="Times New Roman"/>
          <w:b/>
          <w:bCs/>
          <w:szCs w:val="24"/>
        </w:rPr>
      </w:pPr>
      <w:r w:rsidRPr="008963F1">
        <w:rPr>
          <w:rFonts w:ascii="Times New Roman" w:hAnsi="Times New Roman"/>
          <w:b/>
          <w:bCs/>
          <w:szCs w:val="24"/>
        </w:rPr>
        <w:t>Všeobecne k materiálu:</w:t>
      </w:r>
    </w:p>
    <w:p w:rsidR="002F28B7" w:rsidRDefault="002F28B7" w:rsidP="00C1296F">
      <w:pPr>
        <w:spacing w:line="276" w:lineRule="auto"/>
        <w:ind w:firstLine="700"/>
        <w:jc w:val="both"/>
        <w:rPr>
          <w:rFonts w:ascii="Times New Roman" w:hAnsi="Times New Roman"/>
          <w:szCs w:val="24"/>
        </w:rPr>
      </w:pPr>
      <w:r w:rsidRPr="00B0317F">
        <w:rPr>
          <w:rFonts w:ascii="Times New Roman" w:hAnsi="Times New Roman"/>
          <w:color w:val="000000"/>
          <w:szCs w:val="24"/>
        </w:rPr>
        <w:t>Cieľom predloženého návrhu zákona</w:t>
      </w:r>
      <w:r>
        <w:rPr>
          <w:rFonts w:ascii="Times New Roman" w:hAnsi="Times New Roman"/>
          <w:color w:val="000000"/>
          <w:szCs w:val="24"/>
        </w:rPr>
        <w:t xml:space="preserve"> č. </w:t>
      </w:r>
      <w:r w:rsidRPr="00B0317F">
        <w:rPr>
          <w:rFonts w:ascii="Times New Roman" w:hAnsi="Times New Roman"/>
          <w:color w:val="000000"/>
          <w:szCs w:val="24"/>
        </w:rPr>
        <w:t xml:space="preserve">311/2001 Z. z. Zákonník práce v znení neskorších predpisov je </w:t>
      </w:r>
      <w:r>
        <w:rPr>
          <w:rFonts w:ascii="Times New Roman" w:hAnsi="Times New Roman"/>
          <w:color w:val="000000"/>
          <w:szCs w:val="24"/>
        </w:rPr>
        <w:t>rozšírenie povinnosti poskytovať príspevok na rekreáciu zamestnancov podľa § 152a</w:t>
      </w:r>
      <w:r w:rsidR="00B51E43">
        <w:rPr>
          <w:rFonts w:ascii="Times New Roman" w:hAnsi="Times New Roman"/>
          <w:color w:val="000000"/>
          <w:szCs w:val="24"/>
        </w:rPr>
        <w:t xml:space="preserve">  </w:t>
      </w:r>
      <w:r>
        <w:rPr>
          <w:rFonts w:ascii="Times New Roman" w:hAnsi="Times New Roman"/>
          <w:color w:val="000000"/>
          <w:szCs w:val="24"/>
        </w:rPr>
        <w:t>všet</w:t>
      </w:r>
      <w:r w:rsidR="00B51E43">
        <w:rPr>
          <w:rFonts w:ascii="Times New Roman" w:hAnsi="Times New Roman"/>
          <w:color w:val="000000"/>
          <w:szCs w:val="24"/>
        </w:rPr>
        <w:t>kými zamestnávateľmi, ktorí zamest</w:t>
      </w:r>
      <w:r>
        <w:rPr>
          <w:rFonts w:ascii="Times New Roman" w:hAnsi="Times New Roman"/>
          <w:color w:val="000000"/>
          <w:szCs w:val="24"/>
        </w:rPr>
        <w:t>návajú viac ako 49 zamestnancov</w:t>
      </w:r>
      <w:r w:rsidRPr="00B0317F">
        <w:rPr>
          <w:rFonts w:ascii="Times New Roman" w:hAnsi="Times New Roman"/>
          <w:color w:val="000000"/>
          <w:szCs w:val="24"/>
        </w:rPr>
        <w:t>.</w:t>
      </w:r>
      <w:r w:rsidR="00C1296F">
        <w:rPr>
          <w:rFonts w:ascii="Times New Roman" w:hAnsi="Times New Roman"/>
          <w:color w:val="000000"/>
          <w:szCs w:val="24"/>
        </w:rPr>
        <w:t xml:space="preserve">Inštitút </w:t>
      </w:r>
      <w:r w:rsidR="00C1296F" w:rsidRPr="00C1296F">
        <w:rPr>
          <w:rFonts w:ascii="Times New Roman" w:hAnsi="Times New Roman"/>
          <w:color w:val="000000"/>
          <w:szCs w:val="24"/>
        </w:rPr>
        <w:t xml:space="preserve">„príspevok na rekreáciu zamestnancov“ </w:t>
      </w:r>
      <w:r w:rsidR="00C1296F">
        <w:rPr>
          <w:rFonts w:ascii="Times New Roman" w:hAnsi="Times New Roman"/>
          <w:color w:val="000000"/>
          <w:szCs w:val="24"/>
        </w:rPr>
        <w:t>bol zvedený s</w:t>
      </w:r>
      <w:r w:rsidRPr="00C1296F">
        <w:rPr>
          <w:rFonts w:ascii="Times New Roman" w:hAnsi="Times New Roman"/>
          <w:color w:val="000000"/>
          <w:szCs w:val="24"/>
        </w:rPr>
        <w:t xml:space="preserve"> účinnosťou od 01.01.2019 </w:t>
      </w:r>
      <w:r w:rsidR="00C1296F">
        <w:rPr>
          <w:rFonts w:ascii="Times New Roman" w:hAnsi="Times New Roman"/>
          <w:color w:val="000000"/>
          <w:szCs w:val="24"/>
        </w:rPr>
        <w:t xml:space="preserve">a to v </w:t>
      </w:r>
      <w:r w:rsidRPr="00C1296F">
        <w:rPr>
          <w:rFonts w:ascii="Times New Roman" w:hAnsi="Times New Roman"/>
          <w:color w:val="000000"/>
          <w:szCs w:val="24"/>
        </w:rPr>
        <w:t xml:space="preserve">rozsahu, že tento </w:t>
      </w:r>
      <w:r w:rsidR="00C1296F">
        <w:rPr>
          <w:rFonts w:ascii="Times New Roman" w:hAnsi="Times New Roman"/>
          <w:color w:val="000000"/>
          <w:szCs w:val="24"/>
        </w:rPr>
        <w:t xml:space="preserve">príspevok prináleží </w:t>
      </w:r>
      <w:r w:rsidRPr="00C1296F">
        <w:rPr>
          <w:rFonts w:ascii="Times New Roman" w:hAnsi="Times New Roman"/>
          <w:color w:val="000000"/>
          <w:szCs w:val="24"/>
        </w:rPr>
        <w:t>zamestnancom, ktorých pracovný pomer u zamestnávateľa trvá nepretržite najmenej 24 mesiacov</w:t>
      </w:r>
      <w:r w:rsidR="00C1296F">
        <w:rPr>
          <w:rFonts w:ascii="Times New Roman" w:hAnsi="Times New Roman"/>
          <w:color w:val="000000"/>
          <w:szCs w:val="24"/>
        </w:rPr>
        <w:t>. Povinnosť poskytnúť ho majú zamestnávatelia, ktorí</w:t>
      </w:r>
      <w:r w:rsidRPr="00C1296F">
        <w:rPr>
          <w:rFonts w:ascii="Times New Roman" w:hAnsi="Times New Roman"/>
          <w:color w:val="000000"/>
          <w:szCs w:val="24"/>
        </w:rPr>
        <w:t xml:space="preserve"> zamestnávajú viac ako 49 zamestnancov. Ostatní zamestnávatelia môžu, ale nemusia, svojím zamestnancom príspevok na rekreáciu poskytnúť.</w:t>
      </w:r>
      <w:r w:rsidR="00B51E43">
        <w:rPr>
          <w:rFonts w:ascii="Times New Roman" w:hAnsi="Times New Roman"/>
          <w:color w:val="000000"/>
          <w:szCs w:val="24"/>
        </w:rPr>
        <w:t>Skupina poslancov nav</w:t>
      </w:r>
      <w:r w:rsidR="00C1296F" w:rsidRPr="00C1296F">
        <w:rPr>
          <w:rFonts w:ascii="Times New Roman" w:hAnsi="Times New Roman"/>
          <w:color w:val="000000"/>
          <w:szCs w:val="24"/>
        </w:rPr>
        <w:t xml:space="preserve">rhuje </w:t>
      </w:r>
      <w:r w:rsidR="00C1296F">
        <w:rPr>
          <w:rFonts w:ascii="Times New Roman" w:hAnsi="Times New Roman"/>
          <w:color w:val="000000"/>
          <w:szCs w:val="24"/>
        </w:rPr>
        <w:t xml:space="preserve"> r</w:t>
      </w:r>
      <w:r>
        <w:rPr>
          <w:rFonts w:ascii="Times New Roman" w:hAnsi="Times New Roman"/>
          <w:color w:val="000000"/>
          <w:szCs w:val="24"/>
        </w:rPr>
        <w:t xml:space="preserve">ozšírenie príspevku na rekreáciu </w:t>
      </w:r>
      <w:r w:rsidR="00C1296F">
        <w:rPr>
          <w:rFonts w:ascii="Times New Roman" w:hAnsi="Times New Roman"/>
          <w:color w:val="000000"/>
          <w:szCs w:val="24"/>
        </w:rPr>
        <w:t xml:space="preserve">aj </w:t>
      </w:r>
      <w:r>
        <w:rPr>
          <w:rFonts w:ascii="Times New Roman" w:hAnsi="Times New Roman"/>
          <w:color w:val="000000"/>
          <w:szCs w:val="24"/>
        </w:rPr>
        <w:t>u zamestnávateľov zamestnávajúcich 50 a viac zamestnancov</w:t>
      </w:r>
      <w:r w:rsidR="00C1296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Navrhovanou zmenou sa očakáva ďalší rozvoj domáceho cestovného ruchu a </w:t>
      </w:r>
      <w:r w:rsidRPr="00CA5F07">
        <w:rPr>
          <w:rFonts w:ascii="Times New Roman" w:hAnsi="Times New Roman"/>
          <w:szCs w:val="24"/>
        </w:rPr>
        <w:t xml:space="preserve">nadväzujúcich služieb </w:t>
      </w:r>
      <w:r>
        <w:rPr>
          <w:rFonts w:ascii="Times New Roman" w:hAnsi="Times New Roman"/>
          <w:szCs w:val="24"/>
        </w:rPr>
        <w:t xml:space="preserve">a zrovnoprávnenie všetkých zamestnancov, </w:t>
      </w:r>
      <w:r w:rsidRPr="00706174">
        <w:rPr>
          <w:rFonts w:ascii="Times New Roman" w:hAnsi="Times New Roman"/>
          <w:szCs w:val="24"/>
        </w:rPr>
        <w:t>ktorých pracovný pomer u zamestnávateľa trvá nepretržite najmenej 24 mesiacov</w:t>
      </w:r>
      <w:r>
        <w:rPr>
          <w:rFonts w:ascii="Times New Roman" w:hAnsi="Times New Roman"/>
          <w:szCs w:val="24"/>
        </w:rPr>
        <w:t>.</w:t>
      </w:r>
    </w:p>
    <w:p w:rsidR="00CF0E92" w:rsidRDefault="00CF0E92" w:rsidP="00DB7885">
      <w:pPr>
        <w:spacing w:line="276" w:lineRule="auto"/>
        <w:rPr>
          <w:rFonts w:ascii="Times New Roman" w:hAnsi="Times New Roman"/>
          <w:b/>
          <w:bCs/>
          <w:szCs w:val="24"/>
        </w:rPr>
      </w:pPr>
    </w:p>
    <w:p w:rsidR="00D2732C" w:rsidRDefault="003B0EE4" w:rsidP="002F28B7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Pripomienky k návrhu</w:t>
      </w:r>
      <w:r w:rsidR="00EB2EB0" w:rsidRPr="008963F1">
        <w:rPr>
          <w:rFonts w:ascii="Times New Roman" w:hAnsi="Times New Roman"/>
          <w:b/>
          <w:bCs/>
        </w:rPr>
        <w:t>:</w:t>
      </w:r>
    </w:p>
    <w:p w:rsidR="002F28B7" w:rsidRDefault="002F28B7" w:rsidP="002F28B7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2F28B7">
        <w:rPr>
          <w:rFonts w:ascii="Times New Roman" w:hAnsi="Times New Roman"/>
          <w:bCs/>
        </w:rPr>
        <w:t xml:space="preserve">ZMOS </w:t>
      </w:r>
      <w:r w:rsidR="001E7CB7">
        <w:rPr>
          <w:rFonts w:ascii="Times New Roman" w:hAnsi="Times New Roman"/>
          <w:bCs/>
        </w:rPr>
        <w:t xml:space="preserve">zotrváva na svojom pôvodnom stanovisku, že táto  a podobné formy podpory </w:t>
      </w:r>
      <w:r w:rsidRPr="002F28B7">
        <w:rPr>
          <w:rFonts w:ascii="Times New Roman" w:hAnsi="Times New Roman"/>
          <w:color w:val="000000"/>
          <w:szCs w:val="24"/>
        </w:rPr>
        <w:t xml:space="preserve">a s ním spojené </w:t>
      </w:r>
      <w:r w:rsidR="001E7CB7">
        <w:rPr>
          <w:rFonts w:ascii="Times New Roman" w:hAnsi="Times New Roman"/>
          <w:color w:val="000000"/>
          <w:szCs w:val="24"/>
        </w:rPr>
        <w:t xml:space="preserve">výdavky </w:t>
      </w:r>
      <w:r w:rsidRPr="002F28B7">
        <w:rPr>
          <w:rFonts w:ascii="Times New Roman" w:hAnsi="Times New Roman"/>
          <w:color w:val="000000"/>
          <w:szCs w:val="24"/>
        </w:rPr>
        <w:t xml:space="preserve">boli poskytované zo strany zamestnávateľov ako </w:t>
      </w:r>
      <w:r w:rsidR="001E7CB7">
        <w:rPr>
          <w:rFonts w:ascii="Times New Roman" w:hAnsi="Times New Roman"/>
          <w:color w:val="000000"/>
          <w:szCs w:val="24"/>
        </w:rPr>
        <w:t xml:space="preserve">ich </w:t>
      </w:r>
      <w:r w:rsidRPr="002F28B7">
        <w:rPr>
          <w:rFonts w:ascii="Times New Roman" w:hAnsi="Times New Roman"/>
          <w:color w:val="000000"/>
          <w:szCs w:val="24"/>
        </w:rPr>
        <w:t>dobrovoľný príspevok</w:t>
      </w:r>
      <w:r w:rsidR="001E7CB7">
        <w:rPr>
          <w:rFonts w:ascii="Times New Roman" w:hAnsi="Times New Roman"/>
          <w:color w:val="000000"/>
          <w:szCs w:val="24"/>
        </w:rPr>
        <w:t>,</w:t>
      </w:r>
      <w:bookmarkStart w:id="0" w:name="_GoBack"/>
      <w:bookmarkEnd w:id="0"/>
      <w:r w:rsidRPr="002F28B7">
        <w:rPr>
          <w:rFonts w:ascii="Times New Roman" w:hAnsi="Times New Roman"/>
          <w:color w:val="000000"/>
          <w:szCs w:val="24"/>
        </w:rPr>
        <w:t xml:space="preserve"> nie ako povinnosť určená zákonom.</w:t>
      </w:r>
    </w:p>
    <w:p w:rsidR="00C21D60" w:rsidRDefault="00C21D60" w:rsidP="008963F1">
      <w:pPr>
        <w:spacing w:line="276" w:lineRule="auto"/>
        <w:rPr>
          <w:rFonts w:ascii="Times New Roman" w:hAnsi="Times New Roman"/>
          <w:bCs/>
        </w:rPr>
      </w:pPr>
    </w:p>
    <w:p w:rsidR="00D2732C" w:rsidRDefault="00EB2EB0" w:rsidP="00053490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8963F1">
        <w:rPr>
          <w:rFonts w:ascii="Times New Roman" w:hAnsi="Times New Roman"/>
          <w:b/>
          <w:bCs/>
        </w:rPr>
        <w:t>Záver:</w:t>
      </w:r>
    </w:p>
    <w:p w:rsidR="00053490" w:rsidRPr="008963F1" w:rsidRDefault="00053490" w:rsidP="00053490">
      <w:pPr>
        <w:spacing w:line="276" w:lineRule="auto"/>
        <w:jc w:val="both"/>
        <w:rPr>
          <w:rFonts w:ascii="Times New Roman" w:hAnsi="Times New Roman"/>
          <w:bCs/>
        </w:rPr>
      </w:pPr>
      <w:r w:rsidRPr="008963F1">
        <w:rPr>
          <w:rFonts w:ascii="Times New Roman" w:hAnsi="Times New Roman"/>
          <w:bCs/>
        </w:rPr>
        <w:t xml:space="preserve">ZMOS navrhuje, aby Hospodárska a sociálna rada SR </w:t>
      </w:r>
      <w:r w:rsidR="002F28B7">
        <w:rPr>
          <w:rFonts w:ascii="Times New Roman" w:hAnsi="Times New Roman"/>
          <w:bCs/>
        </w:rPr>
        <w:t>zobrala návrh poslancov na vedomie.</w:t>
      </w:r>
    </w:p>
    <w:p w:rsidR="00EB2EB0" w:rsidRPr="008963F1" w:rsidRDefault="00EB2EB0" w:rsidP="008963F1">
      <w:pPr>
        <w:spacing w:line="276" w:lineRule="auto"/>
        <w:rPr>
          <w:rFonts w:ascii="Times New Roman" w:hAnsi="Times New Roman"/>
          <w:b/>
          <w:bCs/>
        </w:rPr>
      </w:pPr>
    </w:p>
    <w:p w:rsidR="00EB2EB0" w:rsidRPr="00265123" w:rsidRDefault="00EB2EB0" w:rsidP="00EB2EB0">
      <w:pPr>
        <w:rPr>
          <w:rFonts w:ascii="Times New Roman" w:hAnsi="Times New Roman"/>
          <w:bCs/>
          <w:szCs w:val="24"/>
        </w:rPr>
      </w:pPr>
    </w:p>
    <w:p w:rsidR="00EB2EB0" w:rsidRPr="00265123" w:rsidRDefault="00EB2EB0" w:rsidP="00EB2EB0">
      <w:pPr>
        <w:rPr>
          <w:rFonts w:ascii="Times New Roman" w:hAnsi="Times New Roman"/>
          <w:bCs/>
          <w:szCs w:val="24"/>
        </w:rPr>
      </w:pPr>
    </w:p>
    <w:p w:rsidR="008A1B53" w:rsidRPr="008A1B53" w:rsidRDefault="008A1B53" w:rsidP="00D2732C">
      <w:pPr>
        <w:ind w:left="5664" w:firstLine="708"/>
        <w:rPr>
          <w:rFonts w:ascii="Times New Roman" w:hAnsi="Times New Roman"/>
          <w:b/>
          <w:bCs/>
          <w:szCs w:val="24"/>
        </w:rPr>
      </w:pPr>
      <w:r w:rsidRPr="008A1B53"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 xml:space="preserve">Branislav </w:t>
      </w:r>
      <w:proofErr w:type="spellStart"/>
      <w:r w:rsidRPr="008A1B53"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>Tréger</w:t>
      </w:r>
      <w:proofErr w:type="spellEnd"/>
    </w:p>
    <w:p w:rsidR="00EB2EB0" w:rsidRPr="00265123" w:rsidRDefault="00D2732C" w:rsidP="00D2732C">
      <w:pPr>
        <w:ind w:left="6372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 w:rsidR="00EB2EB0" w:rsidRPr="00265123">
        <w:rPr>
          <w:rFonts w:ascii="Times New Roman" w:hAnsi="Times New Roman"/>
          <w:b/>
          <w:bCs/>
          <w:szCs w:val="24"/>
        </w:rPr>
        <w:t>predseda ZMOS</w:t>
      </w:r>
    </w:p>
    <w:sectPr w:rsidR="00EB2EB0" w:rsidRPr="00265123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659"/>
    <w:multiLevelType w:val="hybridMultilevel"/>
    <w:tmpl w:val="189C9288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17A8B"/>
    <w:multiLevelType w:val="hybridMultilevel"/>
    <w:tmpl w:val="54023B28"/>
    <w:lvl w:ilvl="0" w:tplc="8250C454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EB0"/>
    <w:rsid w:val="000049A4"/>
    <w:rsid w:val="00035DA0"/>
    <w:rsid w:val="0004342E"/>
    <w:rsid w:val="00053490"/>
    <w:rsid w:val="00060425"/>
    <w:rsid w:val="00062920"/>
    <w:rsid w:val="0007577F"/>
    <w:rsid w:val="000A6E23"/>
    <w:rsid w:val="000C00D4"/>
    <w:rsid w:val="000C16D9"/>
    <w:rsid w:val="000D1914"/>
    <w:rsid w:val="000F08F5"/>
    <w:rsid w:val="000F21C5"/>
    <w:rsid w:val="000F682D"/>
    <w:rsid w:val="00122348"/>
    <w:rsid w:val="00127BDC"/>
    <w:rsid w:val="00131A09"/>
    <w:rsid w:val="00147A2D"/>
    <w:rsid w:val="001533B0"/>
    <w:rsid w:val="0015493C"/>
    <w:rsid w:val="00163460"/>
    <w:rsid w:val="00167BBC"/>
    <w:rsid w:val="001701A8"/>
    <w:rsid w:val="0018355F"/>
    <w:rsid w:val="00184313"/>
    <w:rsid w:val="00190441"/>
    <w:rsid w:val="00190DAA"/>
    <w:rsid w:val="001A34DE"/>
    <w:rsid w:val="001A4BC6"/>
    <w:rsid w:val="001B71FB"/>
    <w:rsid w:val="001B7F60"/>
    <w:rsid w:val="001C1542"/>
    <w:rsid w:val="001C56E6"/>
    <w:rsid w:val="001C642C"/>
    <w:rsid w:val="001C6DA1"/>
    <w:rsid w:val="001C6DD2"/>
    <w:rsid w:val="001D5FF1"/>
    <w:rsid w:val="001E2EFE"/>
    <w:rsid w:val="001E33F1"/>
    <w:rsid w:val="001E7CB7"/>
    <w:rsid w:val="001F0B73"/>
    <w:rsid w:val="001F599D"/>
    <w:rsid w:val="00200570"/>
    <w:rsid w:val="002038D8"/>
    <w:rsid w:val="002347BC"/>
    <w:rsid w:val="0023490C"/>
    <w:rsid w:val="002464EA"/>
    <w:rsid w:val="002577F8"/>
    <w:rsid w:val="00265123"/>
    <w:rsid w:val="002802AD"/>
    <w:rsid w:val="00282250"/>
    <w:rsid w:val="002831FE"/>
    <w:rsid w:val="00284F47"/>
    <w:rsid w:val="002B2053"/>
    <w:rsid w:val="002C5154"/>
    <w:rsid w:val="002D330E"/>
    <w:rsid w:val="002D4318"/>
    <w:rsid w:val="002E07F1"/>
    <w:rsid w:val="002E526E"/>
    <w:rsid w:val="002F28B7"/>
    <w:rsid w:val="003008C4"/>
    <w:rsid w:val="0031390D"/>
    <w:rsid w:val="003366FE"/>
    <w:rsid w:val="00341DCF"/>
    <w:rsid w:val="00352EF6"/>
    <w:rsid w:val="003551AA"/>
    <w:rsid w:val="003674E2"/>
    <w:rsid w:val="00372074"/>
    <w:rsid w:val="00377B43"/>
    <w:rsid w:val="00392F5D"/>
    <w:rsid w:val="003938A6"/>
    <w:rsid w:val="003B0EE4"/>
    <w:rsid w:val="003D5675"/>
    <w:rsid w:val="003F1D71"/>
    <w:rsid w:val="004259DA"/>
    <w:rsid w:val="004737E0"/>
    <w:rsid w:val="00481339"/>
    <w:rsid w:val="00483B64"/>
    <w:rsid w:val="004A5F29"/>
    <w:rsid w:val="004C3ADC"/>
    <w:rsid w:val="004D0C00"/>
    <w:rsid w:val="004D147E"/>
    <w:rsid w:val="004E1DF7"/>
    <w:rsid w:val="004E3BF6"/>
    <w:rsid w:val="004E7686"/>
    <w:rsid w:val="004E7D67"/>
    <w:rsid w:val="004F0DAB"/>
    <w:rsid w:val="0050220D"/>
    <w:rsid w:val="00503192"/>
    <w:rsid w:val="00503615"/>
    <w:rsid w:val="00506D8A"/>
    <w:rsid w:val="0051187B"/>
    <w:rsid w:val="00512F87"/>
    <w:rsid w:val="00525365"/>
    <w:rsid w:val="00532873"/>
    <w:rsid w:val="00537916"/>
    <w:rsid w:val="0055431D"/>
    <w:rsid w:val="005568D4"/>
    <w:rsid w:val="00560132"/>
    <w:rsid w:val="00562CDE"/>
    <w:rsid w:val="005864E6"/>
    <w:rsid w:val="00592EDF"/>
    <w:rsid w:val="005A543E"/>
    <w:rsid w:val="005C16C0"/>
    <w:rsid w:val="005D5ADF"/>
    <w:rsid w:val="005E16D4"/>
    <w:rsid w:val="005E6ABC"/>
    <w:rsid w:val="006063EE"/>
    <w:rsid w:val="00616DFB"/>
    <w:rsid w:val="0062771E"/>
    <w:rsid w:val="006306EC"/>
    <w:rsid w:val="00637D1E"/>
    <w:rsid w:val="00646599"/>
    <w:rsid w:val="00647330"/>
    <w:rsid w:val="00662DE0"/>
    <w:rsid w:val="00666A8B"/>
    <w:rsid w:val="00674BB7"/>
    <w:rsid w:val="00677D80"/>
    <w:rsid w:val="00682D29"/>
    <w:rsid w:val="006A4814"/>
    <w:rsid w:val="006B2D95"/>
    <w:rsid w:val="006B67BC"/>
    <w:rsid w:val="006C0DE5"/>
    <w:rsid w:val="006C12AC"/>
    <w:rsid w:val="006C6C09"/>
    <w:rsid w:val="006E587E"/>
    <w:rsid w:val="006F5B5C"/>
    <w:rsid w:val="00701A3E"/>
    <w:rsid w:val="00706174"/>
    <w:rsid w:val="00710C68"/>
    <w:rsid w:val="0072553A"/>
    <w:rsid w:val="00726117"/>
    <w:rsid w:val="00761BA8"/>
    <w:rsid w:val="0076798E"/>
    <w:rsid w:val="007A6277"/>
    <w:rsid w:val="007B0B75"/>
    <w:rsid w:val="007B323F"/>
    <w:rsid w:val="00811DA2"/>
    <w:rsid w:val="00813349"/>
    <w:rsid w:val="00842F3E"/>
    <w:rsid w:val="0085625F"/>
    <w:rsid w:val="00867D86"/>
    <w:rsid w:val="00883A94"/>
    <w:rsid w:val="00892A3C"/>
    <w:rsid w:val="008963F1"/>
    <w:rsid w:val="008A1B53"/>
    <w:rsid w:val="008A5039"/>
    <w:rsid w:val="008C5B15"/>
    <w:rsid w:val="008D71B7"/>
    <w:rsid w:val="008E0E94"/>
    <w:rsid w:val="0090013A"/>
    <w:rsid w:val="00907220"/>
    <w:rsid w:val="00984DD0"/>
    <w:rsid w:val="0099444C"/>
    <w:rsid w:val="009F132A"/>
    <w:rsid w:val="009F5555"/>
    <w:rsid w:val="00A00342"/>
    <w:rsid w:val="00A02086"/>
    <w:rsid w:val="00A05630"/>
    <w:rsid w:val="00A20DAB"/>
    <w:rsid w:val="00A257D1"/>
    <w:rsid w:val="00A25F27"/>
    <w:rsid w:val="00A56409"/>
    <w:rsid w:val="00A7309E"/>
    <w:rsid w:val="00A86A45"/>
    <w:rsid w:val="00A96E48"/>
    <w:rsid w:val="00AC62CA"/>
    <w:rsid w:val="00AD3434"/>
    <w:rsid w:val="00AF0719"/>
    <w:rsid w:val="00B01C85"/>
    <w:rsid w:val="00B0317F"/>
    <w:rsid w:val="00B4534C"/>
    <w:rsid w:val="00B51E43"/>
    <w:rsid w:val="00B6362A"/>
    <w:rsid w:val="00B81557"/>
    <w:rsid w:val="00B84E9F"/>
    <w:rsid w:val="00BB406A"/>
    <w:rsid w:val="00BB61B1"/>
    <w:rsid w:val="00BF598C"/>
    <w:rsid w:val="00C00BCA"/>
    <w:rsid w:val="00C1165C"/>
    <w:rsid w:val="00C1296F"/>
    <w:rsid w:val="00C21D60"/>
    <w:rsid w:val="00C24692"/>
    <w:rsid w:val="00C24F91"/>
    <w:rsid w:val="00C469C2"/>
    <w:rsid w:val="00C51502"/>
    <w:rsid w:val="00C5742E"/>
    <w:rsid w:val="00C60785"/>
    <w:rsid w:val="00C723D2"/>
    <w:rsid w:val="00C82F20"/>
    <w:rsid w:val="00C91918"/>
    <w:rsid w:val="00C95931"/>
    <w:rsid w:val="00C9704D"/>
    <w:rsid w:val="00C97854"/>
    <w:rsid w:val="00CA5F07"/>
    <w:rsid w:val="00CC6F15"/>
    <w:rsid w:val="00CD4BCE"/>
    <w:rsid w:val="00CE5093"/>
    <w:rsid w:val="00CF0E92"/>
    <w:rsid w:val="00D11EE4"/>
    <w:rsid w:val="00D13429"/>
    <w:rsid w:val="00D14365"/>
    <w:rsid w:val="00D20E58"/>
    <w:rsid w:val="00D26481"/>
    <w:rsid w:val="00D2732C"/>
    <w:rsid w:val="00D3574C"/>
    <w:rsid w:val="00D36F98"/>
    <w:rsid w:val="00D478CE"/>
    <w:rsid w:val="00D57317"/>
    <w:rsid w:val="00D64734"/>
    <w:rsid w:val="00D670B0"/>
    <w:rsid w:val="00D811E0"/>
    <w:rsid w:val="00D9600A"/>
    <w:rsid w:val="00DB33DE"/>
    <w:rsid w:val="00DB666F"/>
    <w:rsid w:val="00DB7885"/>
    <w:rsid w:val="00DC0675"/>
    <w:rsid w:val="00DE16FD"/>
    <w:rsid w:val="00E0541F"/>
    <w:rsid w:val="00E0565E"/>
    <w:rsid w:val="00E100A5"/>
    <w:rsid w:val="00E93424"/>
    <w:rsid w:val="00E9375F"/>
    <w:rsid w:val="00E96AD1"/>
    <w:rsid w:val="00EA0E4D"/>
    <w:rsid w:val="00EA0FC1"/>
    <w:rsid w:val="00EB2EB0"/>
    <w:rsid w:val="00EB7C2F"/>
    <w:rsid w:val="00EC2DCC"/>
    <w:rsid w:val="00ED27A0"/>
    <w:rsid w:val="00ED75F1"/>
    <w:rsid w:val="00EE2EFD"/>
    <w:rsid w:val="00EF537E"/>
    <w:rsid w:val="00F25AA3"/>
    <w:rsid w:val="00F37D95"/>
    <w:rsid w:val="00F7460A"/>
    <w:rsid w:val="00F84C5B"/>
    <w:rsid w:val="00F85F80"/>
    <w:rsid w:val="00FA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EB0"/>
    <w:pPr>
      <w:spacing w:after="0" w:line="240" w:lineRule="auto"/>
    </w:pPr>
    <w:rPr>
      <w:rFonts w:ascii="Arial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B205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2B2053"/>
    <w:rPr>
      <w:rFonts w:ascii="Times New Roman" w:eastAsiaTheme="majorEastAsia" w:hAnsi="Times New Roman" w:cs="Times New Roman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2B2053"/>
    <w:rPr>
      <w:rFonts w:asciiTheme="majorHAnsi" w:eastAsiaTheme="majorEastAsia" w:hAnsiTheme="majorHAnsi" w:cs="Times New Roman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rFonts w:cs="Times New Roman"/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2B2053"/>
    <w:pPr>
      <w:ind w:left="720"/>
      <w:contextualSpacing/>
    </w:pPr>
    <w:rPr>
      <w:rFonts w:ascii="Times New Roman" w:hAnsi="Times New Roman"/>
      <w:lang w:val="cs-CZ" w:eastAsia="en-US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="Times New Roman"/>
      <w:i/>
      <w:iCs/>
      <w:color w:val="808080" w:themeColor="text1" w:themeTint="7F"/>
      <w:sz w:val="22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  <w:jc w:val="both"/>
    </w:pPr>
    <w:rPr>
      <w:rFonts w:ascii="Times New Roman" w:hAnsi="Times New Roman"/>
      <w:color w:val="000000"/>
      <w:lang w:val="cs-CZ" w:eastAsia="en-US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customStyle="1" w:styleId="Default">
    <w:name w:val="Default"/>
    <w:rsid w:val="001A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h1a">
    <w:name w:val="h1a"/>
    <w:rsid w:val="00B81557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8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E587E"/>
    <w:rPr>
      <w:rFonts w:ascii="Segoe UI" w:hAnsi="Segoe UI" w:cs="Segoe UI"/>
      <w:sz w:val="18"/>
      <w:szCs w:val="18"/>
      <w:lang w:eastAsia="cs-CZ"/>
    </w:rPr>
  </w:style>
  <w:style w:type="paragraph" w:styleId="Normlnywebov">
    <w:name w:val="Normal (Web)"/>
    <w:basedOn w:val="Normlny"/>
    <w:uiPriority w:val="99"/>
    <w:unhideWhenUsed/>
    <w:rsid w:val="002D330E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character" w:customStyle="1" w:styleId="Textzstupnhosymbolu1">
    <w:name w:val="Text zástupného symbolu1"/>
    <w:semiHidden/>
    <w:rsid w:val="002D330E"/>
    <w:rPr>
      <w:rFonts w:ascii="Times New Roman" w:hAnsi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2D330E"/>
    <w:rPr>
      <w:rFonts w:ascii="Times New Roman" w:hAnsi="Times New Roman" w:cs="Times New Roman"/>
      <w:color w:val="808080"/>
    </w:rPr>
  </w:style>
  <w:style w:type="paragraph" w:styleId="Nzov">
    <w:name w:val="Title"/>
    <w:basedOn w:val="Normlny"/>
    <w:next w:val="Normlny"/>
    <w:link w:val="NzovChar"/>
    <w:uiPriority w:val="10"/>
    <w:rsid w:val="002F28B7"/>
    <w:pPr>
      <w:spacing w:before="400"/>
      <w:ind w:left="-15"/>
    </w:pPr>
    <w:rPr>
      <w:rFonts w:ascii="Times New Roman" w:hAnsi="Times New Roman"/>
      <w:color w:val="283592"/>
      <w:sz w:val="68"/>
      <w:szCs w:val="68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F28B7"/>
    <w:rPr>
      <w:rFonts w:ascii="Times New Roman" w:hAnsi="Times New Roman"/>
      <w:sz w:val="20"/>
      <w:lang w:val="cs-CZ"/>
    </w:rPr>
  </w:style>
  <w:style w:type="character" w:customStyle="1" w:styleId="NzovChar">
    <w:name w:val="Názov Char"/>
    <w:basedOn w:val="Predvolenpsmoodseku"/>
    <w:link w:val="Nzov"/>
    <w:locked/>
    <w:rsid w:val="002F28B7"/>
    <w:rPr>
      <w:rFonts w:ascii="Times New Roman" w:hAnsi="Times New Roman" w:cs="Times New Roman"/>
      <w:color w:val="283592"/>
      <w:sz w:val="68"/>
      <w:szCs w:val="6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2019-08-15T16:47:00Z</dcterms:created>
  <dcterms:modified xsi:type="dcterms:W3CDTF">2019-08-16T06:14:00Z</dcterms:modified>
</cp:coreProperties>
</file>