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B743C3">
        <w:rPr>
          <w:b w:val="0"/>
          <w:szCs w:val="24"/>
        </w:rPr>
        <w:t>1</w:t>
      </w:r>
      <w:r w:rsidR="007C7369">
        <w:rPr>
          <w:b w:val="0"/>
          <w:szCs w:val="24"/>
        </w:rPr>
        <w:t>9</w:t>
      </w:r>
      <w:r>
        <w:rPr>
          <w:b w:val="0"/>
          <w:szCs w:val="24"/>
        </w:rPr>
        <w:t>.</w:t>
      </w:r>
      <w:r w:rsidR="006F479B">
        <w:rPr>
          <w:b w:val="0"/>
          <w:szCs w:val="24"/>
        </w:rPr>
        <w:t>0</w:t>
      </w:r>
      <w:bookmarkStart w:id="0" w:name="_GoBack"/>
      <w:bookmarkEnd w:id="0"/>
      <w:r w:rsidR="007C7369">
        <w:rPr>
          <w:b w:val="0"/>
          <w:szCs w:val="24"/>
        </w:rPr>
        <w:t>8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BF5328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BF5328">
        <w:rPr>
          <w:b w:val="0"/>
          <w:szCs w:val="24"/>
        </w:rPr>
        <w:t xml:space="preserve"> </w:t>
      </w:r>
      <w:r w:rsidR="00AF2DE9">
        <w:rPr>
          <w:b w:val="0"/>
          <w:szCs w:val="24"/>
        </w:rPr>
        <w:t>11</w:t>
      </w:r>
      <w:r w:rsidR="005D7D4B">
        <w:rPr>
          <w:b w:val="0"/>
          <w:szCs w:val="24"/>
        </w:rPr>
        <w:t xml:space="preserve"> 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7C7369" w:rsidRPr="007C7369" w:rsidRDefault="00A73E7C" w:rsidP="007C7369">
      <w:pPr>
        <w:spacing w:after="240"/>
        <w:jc w:val="center"/>
        <w:rPr>
          <w:b/>
          <w:bCs/>
          <w:sz w:val="24"/>
          <w:szCs w:val="24"/>
        </w:rPr>
      </w:pPr>
      <w:r w:rsidRPr="007C7369">
        <w:rPr>
          <w:b/>
          <w:bCs/>
          <w:sz w:val="24"/>
          <w:szCs w:val="24"/>
        </w:rPr>
        <w:t>k</w:t>
      </w:r>
      <w:r w:rsidR="00BF5328" w:rsidRPr="007C7369">
        <w:rPr>
          <w:b/>
          <w:bCs/>
          <w:iCs/>
          <w:sz w:val="24"/>
          <w:szCs w:val="24"/>
        </w:rPr>
        <w:t> </w:t>
      </w:r>
      <w:r w:rsidR="00822E45" w:rsidRPr="007C7369">
        <w:rPr>
          <w:b/>
          <w:bCs/>
          <w:iCs/>
          <w:sz w:val="24"/>
          <w:szCs w:val="24"/>
        </w:rPr>
        <w:t>návrhu</w:t>
      </w:r>
      <w:r w:rsidR="00BF5328" w:rsidRPr="007C7369">
        <w:rPr>
          <w:b/>
          <w:bCs/>
          <w:iCs/>
          <w:sz w:val="24"/>
          <w:szCs w:val="24"/>
        </w:rPr>
        <w:t xml:space="preserve"> </w:t>
      </w:r>
      <w:bookmarkStart w:id="1" w:name="_Hlk514400747"/>
      <w:bookmarkStart w:id="2" w:name="_Hlk1129136"/>
      <w:r w:rsidR="007C7369" w:rsidRPr="007C7369">
        <w:rPr>
          <w:b/>
          <w:bCs/>
          <w:iCs/>
          <w:sz w:val="24"/>
          <w:szCs w:val="24"/>
        </w:rPr>
        <w:t>zákona, ktorým sa mení a dopĺňa zákon</w:t>
      </w:r>
      <w:r w:rsidR="007C7369">
        <w:rPr>
          <w:b/>
          <w:bCs/>
          <w:iCs/>
          <w:sz w:val="24"/>
          <w:szCs w:val="24"/>
        </w:rPr>
        <w:t xml:space="preserve"> č. 362/2011 Z. z. </w:t>
      </w:r>
      <w:r w:rsidR="007C7369" w:rsidRPr="007C7369">
        <w:rPr>
          <w:b/>
          <w:bCs/>
          <w:iCs/>
          <w:sz w:val="24"/>
          <w:szCs w:val="24"/>
        </w:rPr>
        <w:t>o liekoch a zdravotníckych pomôckach a</w:t>
      </w:r>
      <w:r w:rsidR="00AF2DE9">
        <w:rPr>
          <w:b/>
          <w:bCs/>
          <w:iCs/>
          <w:sz w:val="24"/>
          <w:szCs w:val="24"/>
        </w:rPr>
        <w:t xml:space="preserve"> o zmene a </w:t>
      </w:r>
      <w:r w:rsidR="007C7369" w:rsidRPr="007C7369">
        <w:rPr>
          <w:b/>
          <w:bCs/>
          <w:sz w:val="24"/>
          <w:szCs w:val="24"/>
        </w:rPr>
        <w:t>doplnení niektorých zákonov v znení neskorších predpisov a ktorým sa menia a dopĺňajú niektoré zákony</w:t>
      </w:r>
    </w:p>
    <w:bookmarkEnd w:id="1"/>
    <w:bookmarkEnd w:id="2"/>
    <w:p w:rsidR="007C7369" w:rsidRDefault="007C7369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</w:p>
    <w:p w:rsidR="0045602A" w:rsidRPr="005A1ADC" w:rsidRDefault="00E4335D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733566" w:rsidRDefault="00733566" w:rsidP="00733566">
      <w:pPr>
        <w:jc w:val="both"/>
        <w:rPr>
          <w:sz w:val="25"/>
          <w:szCs w:val="25"/>
        </w:rPr>
      </w:pPr>
    </w:p>
    <w:p w:rsidR="00DD73F7" w:rsidRDefault="00BE3B54" w:rsidP="007C736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C7369">
        <w:rPr>
          <w:sz w:val="24"/>
          <w:szCs w:val="24"/>
        </w:rPr>
        <w:t xml:space="preserve">        </w:t>
      </w:r>
      <w:r w:rsidR="00BF5328" w:rsidRPr="007C7369">
        <w:rPr>
          <w:sz w:val="24"/>
          <w:szCs w:val="24"/>
        </w:rPr>
        <w:fldChar w:fldCharType="begin"/>
      </w:r>
      <w:r w:rsidR="00BF5328" w:rsidRPr="007C7369">
        <w:rPr>
          <w:sz w:val="24"/>
          <w:szCs w:val="24"/>
        </w:rPr>
        <w:instrText xml:space="preserve"> DOCPROPERTY  FSC#SKEDITIONSLOVLEX@103.510:funkciaZodpPred\* MERGEFORMAT </w:instrText>
      </w:r>
      <w:r w:rsidR="00BF5328" w:rsidRPr="007C7369">
        <w:rPr>
          <w:sz w:val="24"/>
          <w:szCs w:val="24"/>
        </w:rPr>
        <w:fldChar w:fldCharType="separate"/>
      </w:r>
      <w:r w:rsidR="00BF5328" w:rsidRPr="007C7369">
        <w:rPr>
          <w:sz w:val="24"/>
          <w:szCs w:val="24"/>
        </w:rPr>
        <w:t xml:space="preserve">Ministerka </w:t>
      </w:r>
      <w:r w:rsidR="007C7369" w:rsidRPr="007C7369">
        <w:rPr>
          <w:sz w:val="24"/>
          <w:szCs w:val="24"/>
        </w:rPr>
        <w:t xml:space="preserve">zdravotníctva </w:t>
      </w:r>
      <w:r w:rsidR="00BF5328" w:rsidRPr="007C7369">
        <w:rPr>
          <w:sz w:val="24"/>
          <w:szCs w:val="24"/>
        </w:rPr>
        <w:t>Slovenskej republiky</w:t>
      </w:r>
      <w:r w:rsidR="00BF5328" w:rsidRPr="007C7369">
        <w:rPr>
          <w:sz w:val="24"/>
          <w:szCs w:val="24"/>
        </w:rPr>
        <w:fldChar w:fldCharType="end"/>
      </w:r>
      <w:r w:rsidR="00BF5328" w:rsidRPr="007C7369">
        <w:rPr>
          <w:sz w:val="24"/>
          <w:szCs w:val="24"/>
        </w:rPr>
        <w:t xml:space="preserve"> </w:t>
      </w:r>
      <w:r w:rsidR="00B743C3" w:rsidRPr="007C7369">
        <w:rPr>
          <w:sz w:val="24"/>
          <w:szCs w:val="24"/>
        </w:rPr>
        <w:t>(ďalej len „predkladateľ“) predkladá na plenárne zasadnutie Hospodárskej a sociálnej rady Slovenskej republiky (ďalej len „HSR SR“)</w:t>
      </w:r>
      <w:r w:rsidR="00BF5328" w:rsidRPr="007C7369">
        <w:rPr>
          <w:sz w:val="24"/>
          <w:szCs w:val="24"/>
        </w:rPr>
        <w:t xml:space="preserve"> návrh </w:t>
      </w:r>
      <w:r w:rsidR="007C7369" w:rsidRPr="007C7369">
        <w:rPr>
          <w:sz w:val="24"/>
          <w:szCs w:val="24"/>
        </w:rPr>
        <w:t>zákona, ktorým sa mení a</w:t>
      </w:r>
      <w:r w:rsidR="005D7D4B">
        <w:rPr>
          <w:sz w:val="24"/>
          <w:szCs w:val="24"/>
        </w:rPr>
        <w:t> </w:t>
      </w:r>
      <w:r w:rsidR="007C7369" w:rsidRPr="007C7369">
        <w:rPr>
          <w:sz w:val="24"/>
          <w:szCs w:val="24"/>
        </w:rPr>
        <w:t>dopĺňa</w:t>
      </w:r>
      <w:r w:rsidR="005D7D4B">
        <w:rPr>
          <w:sz w:val="24"/>
          <w:szCs w:val="24"/>
        </w:rPr>
        <w:t xml:space="preserve"> </w:t>
      </w:r>
      <w:r w:rsidR="007C7369" w:rsidRPr="007C7369">
        <w:rPr>
          <w:iCs/>
          <w:sz w:val="24"/>
          <w:szCs w:val="24"/>
        </w:rPr>
        <w:t xml:space="preserve">zákon </w:t>
      </w:r>
      <w:r w:rsidR="007C7369">
        <w:rPr>
          <w:iCs/>
          <w:sz w:val="24"/>
          <w:szCs w:val="24"/>
        </w:rPr>
        <w:t xml:space="preserve">č. 362/2011 Z. z </w:t>
      </w:r>
      <w:r w:rsidR="007C7369" w:rsidRPr="007C7369">
        <w:rPr>
          <w:iCs/>
          <w:sz w:val="24"/>
          <w:szCs w:val="24"/>
        </w:rPr>
        <w:t xml:space="preserve">o liekoch a zdravotníckych pomôckach a </w:t>
      </w:r>
      <w:r w:rsidR="007C7369" w:rsidRPr="007C7369">
        <w:rPr>
          <w:sz w:val="24"/>
          <w:szCs w:val="24"/>
        </w:rPr>
        <w:t>doplnení niektorých zákonov v znení neskorších predpisov a ktorým sa menia a dopĺňajú niektoré zákony</w:t>
      </w:r>
      <w:r w:rsidR="007C7369">
        <w:rPr>
          <w:sz w:val="24"/>
          <w:szCs w:val="24"/>
        </w:rPr>
        <w:t xml:space="preserve"> </w:t>
      </w:r>
      <w:r w:rsidR="00B743C3" w:rsidRPr="00BF5328">
        <w:rPr>
          <w:sz w:val="24"/>
          <w:szCs w:val="24"/>
        </w:rPr>
        <w:t>(ďalej len „</w:t>
      </w:r>
      <w:r w:rsidR="00BF5328">
        <w:rPr>
          <w:sz w:val="24"/>
          <w:szCs w:val="24"/>
        </w:rPr>
        <w:t>predkladaný materiál</w:t>
      </w:r>
      <w:r w:rsidR="00B743C3" w:rsidRPr="00BF5328">
        <w:rPr>
          <w:sz w:val="24"/>
          <w:szCs w:val="24"/>
        </w:rPr>
        <w:t>“).</w:t>
      </w:r>
    </w:p>
    <w:p w:rsidR="00C719E1" w:rsidRDefault="007C7369" w:rsidP="00C719E1">
      <w:pPr>
        <w:pStyle w:val="Normlnywebov"/>
        <w:ind w:firstLine="708"/>
        <w:jc w:val="both"/>
      </w:pPr>
      <w:r>
        <w:t>Deklarovaným cieľom</w:t>
      </w:r>
      <w:r w:rsidR="003D22CA">
        <w:t xml:space="preserve"> </w:t>
      </w:r>
      <w:r>
        <w:t>predkladaného materiálu</w:t>
      </w:r>
      <w:r w:rsidR="003D22CA">
        <w:t xml:space="preserve"> </w:t>
      </w:r>
      <w:r>
        <w:t xml:space="preserve">je </w:t>
      </w:r>
      <w:r w:rsidR="003D22CA">
        <w:t xml:space="preserve">implementácia Nariadenia Európskeho parlamentu a Rady (EÚ) </w:t>
      </w:r>
      <w:r>
        <w:t>č. 2017/745 z 5. apríla 2017 o zdravotníckych pomôckach, zmene</w:t>
      </w:r>
      <w:r w:rsidR="003D22CA">
        <w:t xml:space="preserve"> S</w:t>
      </w:r>
      <w:r>
        <w:t xml:space="preserve">mernice </w:t>
      </w:r>
      <w:r w:rsidR="003D22CA">
        <w:t xml:space="preserve">č. </w:t>
      </w:r>
      <w:r>
        <w:t xml:space="preserve">2001/83/ES, </w:t>
      </w:r>
      <w:r w:rsidR="003D22CA">
        <w:t>N</w:t>
      </w:r>
      <w:r>
        <w:t xml:space="preserve">ariadenia (ES) č. 178/2002 a </w:t>
      </w:r>
      <w:r w:rsidR="003D22CA">
        <w:t>N</w:t>
      </w:r>
      <w:r>
        <w:t>ariadenia (ES) č.</w:t>
      </w:r>
      <w:r w:rsidR="003D22CA">
        <w:t xml:space="preserve"> 1223/2009  a o zrušení Smerníc Rady 90/385/EHS a 93/42/EHS. Ďalej tiež Nariadenia Európskeho parlamentu a Rady (EÚ) č. 2017/746 z 5. apríla 2017 o diagnostických zdravotníckych pomôckach in vitro a o zrušení Smernice 98/79/ES a rozhodnutia Komisie 2010/227/EÚ.  </w:t>
      </w:r>
    </w:p>
    <w:p w:rsidR="00C719E1" w:rsidRDefault="003D22CA" w:rsidP="00C719E1">
      <w:pPr>
        <w:pStyle w:val="Normlnywebov"/>
        <w:ind w:firstLine="708"/>
        <w:jc w:val="both"/>
      </w:pPr>
      <w:r>
        <w:t>Predkladaným materiálom sa navrhuje implementovať iba ustanovenia</w:t>
      </w:r>
      <w:r w:rsidR="00C719E1">
        <w:t xml:space="preserve">, ktoré sú v kompetencii členského štátu Európskej únie, tak aby sa </w:t>
      </w:r>
      <w:r w:rsidR="007C7369">
        <w:t>zabezpečili</w:t>
      </w:r>
      <w:r w:rsidR="00C719E1">
        <w:t xml:space="preserve"> </w:t>
      </w:r>
      <w:r w:rsidR="007C7369">
        <w:t xml:space="preserve">etické preskúmanie klinického skúšania, ak ide o zdravotnícke pomôcky alebo etické preskúmanie štúdie výkonu, ak ide o diagnostické zdravotnícke pomôcky in vitro. </w:t>
      </w:r>
    </w:p>
    <w:p w:rsidR="00C719E1" w:rsidRDefault="00C719E1" w:rsidP="00C719E1">
      <w:pPr>
        <w:pStyle w:val="Normlnywebov"/>
        <w:ind w:firstLine="708"/>
        <w:jc w:val="both"/>
      </w:pPr>
      <w:r>
        <w:t xml:space="preserve">Z uvedeného dôvodu podstatnú časť predkladaného materiálu </w:t>
      </w:r>
      <w:r w:rsidR="007C7369">
        <w:t xml:space="preserve">tvorí činnosť </w:t>
      </w:r>
      <w:r w:rsidR="009D4630">
        <w:t>e</w:t>
      </w:r>
      <w:r w:rsidR="007C7369">
        <w:t>tickej komisie Ministerstva zdravotníctva Slovenskej republiky pre klinické skúšanie pri klinickom skúšaní zdravotníckej pomôcky pri posudzovaní štúdie výkonu diagnostickej zdravotníckej pomôcky in vitro.</w:t>
      </w:r>
    </w:p>
    <w:p w:rsidR="005D7D4B" w:rsidRDefault="007C7369" w:rsidP="00C719E1">
      <w:pPr>
        <w:pStyle w:val="Normlnywebov"/>
        <w:ind w:firstLine="708"/>
        <w:jc w:val="both"/>
      </w:pPr>
      <w:r>
        <w:t xml:space="preserve">Etická </w:t>
      </w:r>
      <w:r w:rsidR="00C719E1">
        <w:t xml:space="preserve"> </w:t>
      </w:r>
      <w:r>
        <w:t>komisia zriadená pre klinické skúšanie humánnych liekov zákonom 156/2018 Z. z., ktorým sa novelizoval zákon č. 362/2011 Z. z. o liekoch a zdravotníckych pomôckach bude posudzovať etické aspekty žiadostí o povolenie klinického skúšania zdravotníckej pomôcky a žiadostí o povolenie štúdie výkonu diagnostickej zdravotníckej pomôcky in vitro</w:t>
      </w:r>
      <w:r w:rsidR="00C719E1">
        <w:t xml:space="preserve">, a preto sa navrhuje </w:t>
      </w:r>
      <w:r>
        <w:t>rozš</w:t>
      </w:r>
      <w:r w:rsidR="00C719E1">
        <w:t xml:space="preserve">íriť </w:t>
      </w:r>
      <w:r>
        <w:t xml:space="preserve">jej pôsobnosť. </w:t>
      </w:r>
    </w:p>
    <w:p w:rsidR="005D7D4B" w:rsidRDefault="007C7369" w:rsidP="00C719E1">
      <w:pPr>
        <w:pStyle w:val="Normlnywebov"/>
        <w:ind w:firstLine="708"/>
        <w:jc w:val="both"/>
      </w:pPr>
      <w:r>
        <w:t xml:space="preserve">Navrhuje sa, </w:t>
      </w:r>
      <w:r w:rsidR="00C719E1">
        <w:t xml:space="preserve">že ak </w:t>
      </w:r>
      <w:r>
        <w:t xml:space="preserve">etická komisia </w:t>
      </w:r>
      <w:r w:rsidR="005D7D4B">
        <w:t xml:space="preserve">nebude súhlasiť </w:t>
      </w:r>
      <w:r>
        <w:t>s povolením klinického skúšania zdravotníckej pomôcky alebo štúdie výkonu diagnostickej zdravotníckej pomôcky in vitro, Slovenská republika predmetný posudzovaný biomedicínsky výskum nepovol</w:t>
      </w:r>
      <w:r w:rsidR="005D7D4B">
        <w:t xml:space="preserve">í. </w:t>
      </w:r>
    </w:p>
    <w:p w:rsidR="005D7D4B" w:rsidRDefault="007C7369" w:rsidP="005D7D4B">
      <w:pPr>
        <w:pStyle w:val="Normlnywebov"/>
        <w:ind w:firstLine="708"/>
        <w:jc w:val="both"/>
      </w:pPr>
      <w:r>
        <w:lastRenderedPageBreak/>
        <w:t xml:space="preserve"> </w:t>
      </w:r>
      <w:r w:rsidR="005D7D4B">
        <w:t xml:space="preserve">Navrhuje sa aby </w:t>
      </w:r>
      <w:r>
        <w:t>Etick</w:t>
      </w:r>
      <w:r w:rsidR="005D7D4B">
        <w:t xml:space="preserve">á komisia </w:t>
      </w:r>
      <w:r>
        <w:t>pre klinické skúšanie</w:t>
      </w:r>
      <w:r w:rsidR="005D7D4B">
        <w:t xml:space="preserve"> mala </w:t>
      </w:r>
      <w:r>
        <w:t xml:space="preserve">právomoc </w:t>
      </w:r>
      <w:r w:rsidR="005D7D4B">
        <w:t xml:space="preserve">vykonávať </w:t>
      </w:r>
      <w:r>
        <w:t>v spolupráci so Štátnym ústavom pre kontrolu liečiv v</w:t>
      </w:r>
      <w:r w:rsidR="005D7D4B">
        <w:t> </w:t>
      </w:r>
      <w:r>
        <w:t>Bratislave</w:t>
      </w:r>
      <w:r w:rsidR="005D7D4B">
        <w:t xml:space="preserve"> </w:t>
      </w:r>
      <w:r>
        <w:t>dohľad nad povoleným klinickým skúšaním zdravotníckej pomôcky alebo povolenou štúdiou výkonu diagnostickej zdravotníckej pomôcky in vitro na území Slovenskej republiky.</w:t>
      </w:r>
    </w:p>
    <w:p w:rsidR="007C7369" w:rsidRDefault="007C7369" w:rsidP="005D7D4B">
      <w:pPr>
        <w:pStyle w:val="Normlnywebov"/>
        <w:ind w:firstLine="708"/>
        <w:jc w:val="both"/>
      </w:pPr>
      <w:r>
        <w:t>Predmetom n</w:t>
      </w:r>
      <w:r w:rsidR="005D7D4B">
        <w:t>a</w:t>
      </w:r>
      <w:r>
        <w:t>vrh</w:t>
      </w:r>
      <w:r w:rsidR="005D7D4B">
        <w:t xml:space="preserve">ovaného materiálu </w:t>
      </w:r>
      <w:r>
        <w:t>sú aj ďalšie opatrenia na zabránenie reexportu humánnych liekov zaradených do zoznamu kategorizovaných liekov resp. na zabezpečenie ich dostupnosti pre pacientov v Slovenskej republike.</w:t>
      </w:r>
    </w:p>
    <w:p w:rsidR="007C7369" w:rsidRDefault="005D7D4B" w:rsidP="005D7D4B">
      <w:pPr>
        <w:pStyle w:val="Normlnywebov"/>
        <w:ind w:firstLine="708"/>
        <w:jc w:val="both"/>
      </w:pPr>
      <w:r>
        <w:t xml:space="preserve">Predkladaný materiál </w:t>
      </w:r>
      <w:r w:rsidR="007C7369">
        <w:t xml:space="preserve">bol predmetom medzirezortného pripomienkového konania </w:t>
      </w:r>
      <w:r>
        <w:t xml:space="preserve">v období </w:t>
      </w:r>
      <w:r w:rsidR="007C7369">
        <w:t>od 23. júla 2019 do 31. júla 2019</w:t>
      </w:r>
      <w:r>
        <w:t xml:space="preserve"> a na plenárne rokovanie HSR </w:t>
      </w:r>
      <w:r w:rsidR="007C7369">
        <w:t xml:space="preserve">sa predkladá s rozporom s Asociáciou zamestnávateľských zväzov a združení Slovenskej republiky. </w:t>
      </w:r>
    </w:p>
    <w:p w:rsidR="00BE3B54" w:rsidRDefault="00BE3B54" w:rsidP="00BE3B54">
      <w:pPr>
        <w:jc w:val="both"/>
        <w:rPr>
          <w:sz w:val="24"/>
          <w:szCs w:val="24"/>
        </w:rPr>
      </w:pPr>
    </w:p>
    <w:p w:rsidR="003C04D2" w:rsidRPr="005A1ADC" w:rsidRDefault="003C04D2" w:rsidP="005D7D4B">
      <w:pPr>
        <w:pStyle w:val="Normlnywebov"/>
        <w:jc w:val="both"/>
      </w:pPr>
      <w:r w:rsidRPr="005A1ADC">
        <w:rPr>
          <w:b/>
        </w:rPr>
        <w:t>Závery a odporúčania</w:t>
      </w:r>
    </w:p>
    <w:p w:rsidR="00591FF6" w:rsidRPr="005D7D4B" w:rsidRDefault="00591FF6" w:rsidP="005D7D4B">
      <w:pPr>
        <w:pStyle w:val="Normlnywebov"/>
        <w:ind w:firstLine="708"/>
        <w:jc w:val="both"/>
        <w:rPr>
          <w:b/>
        </w:rPr>
      </w:pPr>
      <w:r w:rsidRPr="005D7D4B">
        <w:rPr>
          <w:b/>
        </w:rPr>
        <w:t>K</w:t>
      </w:r>
      <w:r w:rsidR="005D7D4B">
        <w:rPr>
          <w:b/>
        </w:rPr>
        <w:t> </w:t>
      </w:r>
      <w:r w:rsidR="005D7D4B" w:rsidRPr="005D7D4B">
        <w:rPr>
          <w:b/>
        </w:rPr>
        <w:t>predkladaném</w:t>
      </w:r>
      <w:r w:rsidR="005D7D4B">
        <w:rPr>
          <w:b/>
        </w:rPr>
        <w:t xml:space="preserve">u </w:t>
      </w:r>
      <w:r w:rsidR="005D7D4B" w:rsidRPr="005D7D4B">
        <w:rPr>
          <w:b/>
        </w:rPr>
        <w:t xml:space="preserve">materiálu </w:t>
      </w:r>
      <w:r w:rsidRPr="005D7D4B">
        <w:rPr>
          <w:b/>
          <w:color w:val="000000"/>
          <w:lang w:eastAsia="cs-CZ"/>
        </w:rPr>
        <w:t>K</w:t>
      </w:r>
      <w:r w:rsidR="00BF4A90" w:rsidRPr="005D7D4B">
        <w:rPr>
          <w:b/>
          <w:color w:val="000000"/>
          <w:lang w:eastAsia="cs-CZ"/>
        </w:rPr>
        <w:t xml:space="preserve">onfederácia odborových zväzov </w:t>
      </w:r>
      <w:r w:rsidRPr="005D7D4B">
        <w:rPr>
          <w:b/>
          <w:color w:val="000000"/>
          <w:lang w:eastAsia="cs-CZ"/>
        </w:rPr>
        <w:t xml:space="preserve">SR nemá </w:t>
      </w:r>
      <w:r w:rsidRPr="005D7D4B">
        <w:rPr>
          <w:b/>
        </w:rPr>
        <w:t>pripomienky</w:t>
      </w:r>
      <w:r w:rsidR="005D7D4B" w:rsidRPr="005D7D4B">
        <w:rPr>
          <w:b/>
        </w:rPr>
        <w:t xml:space="preserve">  a odporúča ho </w:t>
      </w:r>
      <w:r w:rsidRPr="005D7D4B">
        <w:rPr>
          <w:b/>
        </w:rPr>
        <w:t>n</w:t>
      </w:r>
      <w:r w:rsidR="005D7D4B">
        <w:rPr>
          <w:b/>
        </w:rPr>
        <w:t xml:space="preserve">a </w:t>
      </w:r>
      <w:r w:rsidRPr="005D7D4B">
        <w:rPr>
          <w:b/>
        </w:rPr>
        <w:t>ďalšie legislatívne konanie.</w:t>
      </w:r>
    </w:p>
    <w:p w:rsidR="00544548" w:rsidRPr="005D7D4B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D7D4B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7E" w:rsidRDefault="000E457E">
      <w:r>
        <w:separator/>
      </w:r>
    </w:p>
  </w:endnote>
  <w:endnote w:type="continuationSeparator" w:id="0">
    <w:p w:rsidR="000E457E" w:rsidRDefault="000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7E" w:rsidRDefault="000E457E">
      <w:r>
        <w:separator/>
      </w:r>
    </w:p>
  </w:footnote>
  <w:footnote w:type="continuationSeparator" w:id="0">
    <w:p w:rsidR="000E457E" w:rsidRDefault="000E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75FD"/>
    <w:multiLevelType w:val="multilevel"/>
    <w:tmpl w:val="615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74F3"/>
    <w:multiLevelType w:val="hybridMultilevel"/>
    <w:tmpl w:val="4D5ACCF2"/>
    <w:lvl w:ilvl="0" w:tplc="E59E91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3245"/>
    <w:multiLevelType w:val="hybridMultilevel"/>
    <w:tmpl w:val="ED8CCA14"/>
    <w:lvl w:ilvl="0" w:tplc="C4883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22"/>
  </w:num>
  <w:num w:numId="6">
    <w:abstractNumId w:val="10"/>
  </w:num>
  <w:num w:numId="7">
    <w:abstractNumId w:val="12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4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23"/>
  </w:num>
  <w:num w:numId="19">
    <w:abstractNumId w:val="21"/>
  </w:num>
  <w:num w:numId="20">
    <w:abstractNumId w:val="1"/>
  </w:num>
  <w:num w:numId="21">
    <w:abstractNumId w:val="18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E457E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619"/>
    <w:rsid w:val="00171D3A"/>
    <w:rsid w:val="001776D2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2E6F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22CA"/>
    <w:rsid w:val="003D5201"/>
    <w:rsid w:val="003D5BFD"/>
    <w:rsid w:val="003D5E44"/>
    <w:rsid w:val="003D649C"/>
    <w:rsid w:val="003D6A9D"/>
    <w:rsid w:val="003F07DC"/>
    <w:rsid w:val="003F2578"/>
    <w:rsid w:val="003F4B32"/>
    <w:rsid w:val="00407397"/>
    <w:rsid w:val="00410315"/>
    <w:rsid w:val="00423BB8"/>
    <w:rsid w:val="00434D4F"/>
    <w:rsid w:val="00435460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D7D4B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6F479B"/>
    <w:rsid w:val="00701374"/>
    <w:rsid w:val="00705CC2"/>
    <w:rsid w:val="007149B0"/>
    <w:rsid w:val="00720470"/>
    <w:rsid w:val="00724E6F"/>
    <w:rsid w:val="007254B6"/>
    <w:rsid w:val="00727EF9"/>
    <w:rsid w:val="00733566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0C60"/>
    <w:rsid w:val="00781F59"/>
    <w:rsid w:val="00785976"/>
    <w:rsid w:val="0079321D"/>
    <w:rsid w:val="007A1146"/>
    <w:rsid w:val="007A2C2F"/>
    <w:rsid w:val="007A7BBE"/>
    <w:rsid w:val="007C0D49"/>
    <w:rsid w:val="007C64B5"/>
    <w:rsid w:val="007C7369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460CB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4630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2DE9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5E19"/>
    <w:rsid w:val="00BB6A1E"/>
    <w:rsid w:val="00BC7516"/>
    <w:rsid w:val="00BD244C"/>
    <w:rsid w:val="00BE07D3"/>
    <w:rsid w:val="00BE3B54"/>
    <w:rsid w:val="00BE5113"/>
    <w:rsid w:val="00BF2EE3"/>
    <w:rsid w:val="00BF4A90"/>
    <w:rsid w:val="00BF5328"/>
    <w:rsid w:val="00BF58EB"/>
    <w:rsid w:val="00BF644E"/>
    <w:rsid w:val="00C0540A"/>
    <w:rsid w:val="00C146F7"/>
    <w:rsid w:val="00C252F7"/>
    <w:rsid w:val="00C273AB"/>
    <w:rsid w:val="00C27B4D"/>
    <w:rsid w:val="00C3022C"/>
    <w:rsid w:val="00C32390"/>
    <w:rsid w:val="00C406E9"/>
    <w:rsid w:val="00C40ADE"/>
    <w:rsid w:val="00C44C36"/>
    <w:rsid w:val="00C45BAB"/>
    <w:rsid w:val="00C575C7"/>
    <w:rsid w:val="00C715D0"/>
    <w:rsid w:val="00C719E1"/>
    <w:rsid w:val="00C7369B"/>
    <w:rsid w:val="00C80928"/>
    <w:rsid w:val="00C8355E"/>
    <w:rsid w:val="00C86933"/>
    <w:rsid w:val="00C93998"/>
    <w:rsid w:val="00CA2301"/>
    <w:rsid w:val="00CA3BB1"/>
    <w:rsid w:val="00CA553A"/>
    <w:rsid w:val="00CB0025"/>
    <w:rsid w:val="00CB1C57"/>
    <w:rsid w:val="00CB3E41"/>
    <w:rsid w:val="00CB549B"/>
    <w:rsid w:val="00CC1F7C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57C58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47AD"/>
    <w:rsid w:val="00DA7286"/>
    <w:rsid w:val="00DA7678"/>
    <w:rsid w:val="00DB0327"/>
    <w:rsid w:val="00DB4299"/>
    <w:rsid w:val="00DD73F7"/>
    <w:rsid w:val="00DE7E7D"/>
    <w:rsid w:val="00DF05DE"/>
    <w:rsid w:val="00DF0F7D"/>
    <w:rsid w:val="00DF602D"/>
    <w:rsid w:val="00E015E2"/>
    <w:rsid w:val="00E01614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1DD4"/>
    <w:rsid w:val="00F024D2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A90BA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269A-ACD4-4BE3-8C06-98EF78FD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3</cp:revision>
  <cp:lastPrinted>2019-08-13T08:29:00Z</cp:lastPrinted>
  <dcterms:created xsi:type="dcterms:W3CDTF">2019-08-13T08:47:00Z</dcterms:created>
  <dcterms:modified xsi:type="dcterms:W3CDTF">2019-08-13T10:23:00Z</dcterms:modified>
</cp:coreProperties>
</file>