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Pr="006671CA" w:rsidRDefault="00B34E23" w:rsidP="006671CA">
      <w:pPr>
        <w:pStyle w:val="Normlnywebov"/>
        <w:spacing w:before="0" w:beforeAutospacing="0" w:after="0" w:afterAutospacing="0"/>
        <w:jc w:val="center"/>
        <w:rPr>
          <w:b/>
          <w:bCs/>
          <w:sz w:val="20"/>
          <w:szCs w:val="20"/>
        </w:rPr>
      </w:pPr>
      <w:r w:rsidRPr="006671CA">
        <w:rPr>
          <w:b/>
          <w:bCs/>
          <w:sz w:val="20"/>
          <w:szCs w:val="20"/>
        </w:rPr>
        <w:t>D</w:t>
      </w:r>
      <w:r w:rsidR="00C579E9" w:rsidRPr="006671CA">
        <w:rPr>
          <w:b/>
          <w:bCs/>
          <w:sz w:val="20"/>
          <w:szCs w:val="20"/>
        </w:rPr>
        <w:t xml:space="preserve">oložka </w:t>
      </w:r>
      <w:r w:rsidRPr="006671CA">
        <w:rPr>
          <w:b/>
          <w:bCs/>
          <w:sz w:val="20"/>
          <w:szCs w:val="20"/>
        </w:rPr>
        <w:t>vybraných vplyvov</w:t>
      </w:r>
    </w:p>
    <w:p w:rsidR="00B01C08" w:rsidRPr="006671CA" w:rsidRDefault="00B01C08" w:rsidP="006671CA">
      <w:pPr>
        <w:pStyle w:val="Normlnywebov"/>
        <w:spacing w:before="0" w:beforeAutospacing="0" w:after="0" w:afterAutospacing="0"/>
        <w:jc w:val="both"/>
        <w:rPr>
          <w:bCs/>
          <w:sz w:val="20"/>
          <w:szCs w:val="20"/>
        </w:rPr>
      </w:pPr>
    </w:p>
    <w:tbl>
      <w:tblPr>
        <w:tblW w:w="5553"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435"/>
        <w:gridCol w:w="3623"/>
      </w:tblGrid>
      <w:tr w:rsidR="00B01C08" w:rsidRPr="006671CA" w:rsidTr="00627540">
        <w:trPr>
          <w:divId w:val="199845633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1.  Základné údaje</w:t>
            </w:r>
          </w:p>
        </w:tc>
      </w:tr>
      <w:tr w:rsidR="00B01C08" w:rsidRPr="006671CA" w:rsidTr="00627540">
        <w:trPr>
          <w:divId w:val="1998456330"/>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Názov materiálu</w:t>
            </w:r>
          </w:p>
        </w:tc>
      </w:tr>
      <w:tr w:rsidR="00B01C08" w:rsidRPr="006671CA" w:rsidTr="00627540">
        <w:trPr>
          <w:divId w:val="1998456330"/>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B01C08" w:rsidRPr="006671CA" w:rsidRDefault="00627540" w:rsidP="006671CA">
            <w:pPr>
              <w:jc w:val="both"/>
              <w:rPr>
                <w:sz w:val="20"/>
                <w:szCs w:val="20"/>
              </w:rPr>
            </w:pPr>
            <w:r w:rsidRPr="006671CA">
              <w:rPr>
                <w:sz w:val="20"/>
                <w:szCs w:val="20"/>
              </w:rPr>
              <w:t xml:space="preserve">Návrh zákona, </w:t>
            </w:r>
            <w:r w:rsidR="001D532F" w:rsidRPr="001D532F">
              <w:rPr>
                <w:sz w:val="20"/>
                <w:szCs w:val="20"/>
              </w:rPr>
              <w:t>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tc>
      </w:tr>
      <w:tr w:rsidR="00B01C08" w:rsidRPr="006671CA" w:rsidTr="00627540">
        <w:trPr>
          <w:divId w:val="1998456330"/>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Predkladateľ (a spolupredkladateľ)</w:t>
            </w:r>
          </w:p>
        </w:tc>
      </w:tr>
      <w:tr w:rsidR="00B01C08" w:rsidRPr="006671CA" w:rsidTr="003A0988">
        <w:trPr>
          <w:divId w:val="1998456330"/>
          <w:trHeight w:val="197"/>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jc w:val="both"/>
              <w:rPr>
                <w:sz w:val="20"/>
                <w:szCs w:val="20"/>
              </w:rPr>
            </w:pPr>
            <w:r w:rsidRPr="006671CA">
              <w:rPr>
                <w:sz w:val="20"/>
                <w:szCs w:val="20"/>
              </w:rPr>
              <w:t>Ministerstvo zdravotníctva Slovenskej republiky</w:t>
            </w:r>
          </w:p>
        </w:tc>
      </w:tr>
      <w:tr w:rsidR="00B01C08" w:rsidRPr="006671CA" w:rsidTr="00627540">
        <w:trPr>
          <w:divId w:val="1998456330"/>
          <w:trHeight w:val="255"/>
          <w:jc w:val="center"/>
        </w:trPr>
        <w:tc>
          <w:tcPr>
            <w:tcW w:w="31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b/>
                <w:bCs/>
                <w:sz w:val="20"/>
                <w:szCs w:val="20"/>
              </w:rPr>
            </w:pPr>
            <w:r w:rsidRPr="006671CA">
              <w:rPr>
                <w:b/>
                <w:bCs/>
                <w:sz w:val="20"/>
                <w:szCs w:val="20"/>
              </w:rPr>
              <w:t>Charakter predkladaného materiálu</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Pr="006671CA">
              <w:rPr>
                <w:sz w:val="20"/>
                <w:szCs w:val="20"/>
              </w:rPr>
              <w:t>  Materiál nelegislatívnej povahy</w:t>
            </w:r>
          </w:p>
        </w:tc>
      </w:tr>
      <w:tr w:rsidR="00B01C08" w:rsidRPr="006671CA" w:rsidTr="00627540">
        <w:trPr>
          <w:divId w:val="1998456330"/>
          <w:trHeight w:val="255"/>
          <w:jc w:val="center"/>
        </w:trPr>
        <w:tc>
          <w:tcPr>
            <w:tcW w:w="3199" w:type="pct"/>
            <w:vMerge/>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b/>
                <w:bCs/>
                <w:sz w:val="20"/>
                <w:szCs w:val="20"/>
              </w:rPr>
            </w:pP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Materiál legislatívnej povahy </w:t>
            </w:r>
          </w:p>
        </w:tc>
      </w:tr>
      <w:tr w:rsidR="00B01C08" w:rsidRPr="006671CA" w:rsidTr="00627540">
        <w:trPr>
          <w:divId w:val="1998456330"/>
          <w:trHeight w:val="255"/>
          <w:jc w:val="center"/>
        </w:trPr>
        <w:tc>
          <w:tcPr>
            <w:tcW w:w="3199" w:type="pct"/>
            <w:vMerge/>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b/>
                <w:bCs/>
                <w:sz w:val="20"/>
                <w:szCs w:val="20"/>
              </w:rPr>
            </w:pP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E94535" w:rsidRPr="006671CA">
              <w:rPr>
                <w:sz w:val="20"/>
                <w:szCs w:val="20"/>
              </w:rPr>
              <w:t></w:t>
            </w:r>
            <w:r w:rsidRPr="006671CA">
              <w:rPr>
                <w:sz w:val="20"/>
                <w:szCs w:val="20"/>
              </w:rPr>
              <w:t xml:space="preserve">  Transpozícia práva EÚ </w:t>
            </w:r>
          </w:p>
        </w:tc>
      </w:tr>
      <w:tr w:rsidR="00B01C08" w:rsidRPr="006671CA" w:rsidTr="003A0988">
        <w:trPr>
          <w:divId w:val="1998456330"/>
          <w:trHeight w:val="201"/>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jc w:val="both"/>
              <w:rPr>
                <w:sz w:val="20"/>
                <w:szCs w:val="20"/>
              </w:rPr>
            </w:pPr>
          </w:p>
        </w:tc>
      </w:tr>
      <w:tr w:rsidR="00B01C08" w:rsidRPr="006671CA" w:rsidTr="00627540">
        <w:trPr>
          <w:divId w:val="1998456330"/>
          <w:trHeight w:val="450"/>
          <w:jc w:val="center"/>
        </w:trPr>
        <w:tc>
          <w:tcPr>
            <w:tcW w:w="3199"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Termín začiatku a ukončenia PPK</w:t>
            </w:r>
          </w:p>
        </w:tc>
        <w:tc>
          <w:tcPr>
            <w:tcW w:w="1801" w:type="pct"/>
            <w:tcBorders>
              <w:top w:val="outset" w:sz="6" w:space="0" w:color="000000"/>
              <w:left w:val="outset" w:sz="6" w:space="0" w:color="000000"/>
              <w:bottom w:val="outset" w:sz="6" w:space="0" w:color="000000"/>
              <w:right w:val="outset" w:sz="6" w:space="0" w:color="000000"/>
            </w:tcBorders>
            <w:hideMark/>
          </w:tcPr>
          <w:p w:rsidR="00B01C08" w:rsidRPr="006671CA" w:rsidRDefault="003A0988" w:rsidP="006671CA">
            <w:pPr>
              <w:jc w:val="both"/>
              <w:rPr>
                <w:sz w:val="20"/>
                <w:szCs w:val="20"/>
              </w:rPr>
            </w:pPr>
            <w:r w:rsidRPr="006671CA">
              <w:rPr>
                <w:sz w:val="20"/>
                <w:szCs w:val="20"/>
              </w:rPr>
              <w:t>udelená výnimka</w:t>
            </w:r>
          </w:p>
        </w:tc>
      </w:tr>
      <w:tr w:rsidR="00B01C08" w:rsidRPr="006671CA" w:rsidTr="00627540">
        <w:trPr>
          <w:divId w:val="1998456330"/>
          <w:trHeight w:val="450"/>
          <w:jc w:val="center"/>
        </w:trPr>
        <w:tc>
          <w:tcPr>
            <w:tcW w:w="3199"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Predpokladaný termín predloženia na MPK*</w:t>
            </w:r>
          </w:p>
        </w:tc>
        <w:tc>
          <w:tcPr>
            <w:tcW w:w="1801" w:type="pct"/>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jc w:val="both"/>
              <w:rPr>
                <w:sz w:val="20"/>
                <w:szCs w:val="20"/>
              </w:rPr>
            </w:pPr>
            <w:r w:rsidRPr="006671CA">
              <w:rPr>
                <w:sz w:val="20"/>
                <w:szCs w:val="20"/>
              </w:rPr>
              <w:t>marec</w:t>
            </w:r>
            <w:r w:rsidR="00627540" w:rsidRPr="006671CA">
              <w:rPr>
                <w:sz w:val="20"/>
                <w:szCs w:val="20"/>
              </w:rPr>
              <w:t>, máj, jún</w:t>
            </w:r>
            <w:r w:rsidRPr="006671CA">
              <w:rPr>
                <w:sz w:val="20"/>
                <w:szCs w:val="20"/>
              </w:rPr>
              <w:t xml:space="preserve"> 2019</w:t>
            </w:r>
          </w:p>
        </w:tc>
      </w:tr>
      <w:tr w:rsidR="00B01C08" w:rsidRPr="006671CA" w:rsidTr="00627540">
        <w:trPr>
          <w:divId w:val="1998456330"/>
          <w:trHeight w:val="600"/>
          <w:jc w:val="center"/>
        </w:trPr>
        <w:tc>
          <w:tcPr>
            <w:tcW w:w="3199"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Predpokladaný termín predloženia na Rokovanie vlády SR*</w:t>
            </w:r>
          </w:p>
        </w:tc>
        <w:tc>
          <w:tcPr>
            <w:tcW w:w="1801" w:type="pct"/>
            <w:tcBorders>
              <w:top w:val="outset" w:sz="6" w:space="0" w:color="000000"/>
              <w:left w:val="outset" w:sz="6" w:space="0" w:color="000000"/>
              <w:bottom w:val="outset" w:sz="6" w:space="0" w:color="000000"/>
              <w:right w:val="outset" w:sz="6" w:space="0" w:color="000000"/>
            </w:tcBorders>
            <w:hideMark/>
          </w:tcPr>
          <w:p w:rsidR="00B01C08" w:rsidRPr="006671CA" w:rsidRDefault="00A1305B" w:rsidP="006671CA">
            <w:pPr>
              <w:jc w:val="both"/>
              <w:rPr>
                <w:sz w:val="20"/>
                <w:szCs w:val="20"/>
              </w:rPr>
            </w:pPr>
            <w:r>
              <w:rPr>
                <w:sz w:val="20"/>
                <w:szCs w:val="20"/>
              </w:rPr>
              <w:t>august</w:t>
            </w:r>
            <w:r w:rsidR="00B01C08" w:rsidRPr="006671CA">
              <w:rPr>
                <w:sz w:val="20"/>
                <w:szCs w:val="20"/>
              </w:rPr>
              <w:t xml:space="preserve"> 2019</w:t>
            </w:r>
          </w:p>
        </w:tc>
      </w:tr>
    </w:tbl>
    <w:p w:rsidR="00325440" w:rsidRPr="006671CA" w:rsidRDefault="00325440" w:rsidP="006671CA">
      <w:pPr>
        <w:pStyle w:val="Normlnywebov"/>
        <w:spacing w:before="0" w:beforeAutospacing="0" w:after="0" w:afterAutospacing="0"/>
        <w:jc w:val="both"/>
        <w:rPr>
          <w:bCs/>
          <w:sz w:val="20"/>
          <w:szCs w:val="20"/>
        </w:rPr>
      </w:pPr>
    </w:p>
    <w:tbl>
      <w:tblPr>
        <w:tblW w:w="5553"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058"/>
      </w:tblGrid>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2.  Definícia problému</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5789" w:rsidRDefault="00B01C08" w:rsidP="009C5789">
            <w:pPr>
              <w:jc w:val="both"/>
              <w:rPr>
                <w:b/>
                <w:sz w:val="20"/>
                <w:szCs w:val="20"/>
                <w:u w:val="single"/>
              </w:rPr>
            </w:pPr>
            <w:r w:rsidRPr="006671CA">
              <w:rPr>
                <w:b/>
                <w:sz w:val="20"/>
                <w:szCs w:val="20"/>
                <w:u w:val="single"/>
              </w:rPr>
              <w:t xml:space="preserve">Čl. I </w:t>
            </w:r>
            <w:r w:rsidR="00AE1409" w:rsidRPr="006671CA">
              <w:rPr>
                <w:b/>
                <w:sz w:val="20"/>
                <w:szCs w:val="20"/>
                <w:u w:val="single"/>
              </w:rPr>
              <w:t>–</w:t>
            </w:r>
            <w:r w:rsidRPr="006671CA">
              <w:rPr>
                <w:b/>
                <w:sz w:val="20"/>
                <w:szCs w:val="20"/>
                <w:u w:val="single"/>
              </w:rPr>
              <w:t xml:space="preserve"> </w:t>
            </w:r>
            <w:r w:rsidR="009C5789">
              <w:rPr>
                <w:b/>
                <w:sz w:val="20"/>
                <w:szCs w:val="20"/>
                <w:u w:val="single"/>
              </w:rPr>
              <w:t>z</w:t>
            </w:r>
            <w:r w:rsidR="009C5789" w:rsidRPr="00477FAF">
              <w:rPr>
                <w:b/>
                <w:sz w:val="20"/>
                <w:szCs w:val="20"/>
                <w:u w:val="single"/>
              </w:rPr>
              <w:t>ákon č. 578/2004 Z. z.</w:t>
            </w:r>
          </w:p>
          <w:p w:rsidR="009C5789" w:rsidRDefault="009C5789" w:rsidP="009C5789">
            <w:pPr>
              <w:jc w:val="both"/>
              <w:rPr>
                <w:b/>
                <w:sz w:val="20"/>
                <w:szCs w:val="20"/>
                <w:u w:val="single"/>
              </w:rPr>
            </w:pPr>
            <w:r>
              <w:rPr>
                <w:b/>
                <w:sz w:val="20"/>
                <w:szCs w:val="20"/>
                <w:u w:val="single"/>
              </w:rPr>
              <w:t>Verejná minimálna sieť</w:t>
            </w:r>
          </w:p>
          <w:p w:rsidR="009C5789" w:rsidRPr="00477FAF" w:rsidRDefault="009C5789" w:rsidP="009C5789">
            <w:pPr>
              <w:jc w:val="both"/>
              <w:rPr>
                <w:sz w:val="20"/>
                <w:szCs w:val="20"/>
              </w:rPr>
            </w:pPr>
            <w:r>
              <w:rPr>
                <w:sz w:val="20"/>
                <w:szCs w:val="20"/>
              </w:rPr>
              <w:t>D</w:t>
            </w:r>
            <w:r w:rsidRPr="00477FAF">
              <w:rPr>
                <w:sz w:val="20"/>
                <w:szCs w:val="20"/>
              </w:rPr>
              <w:t>oposiaľ mala byť verejná minimálna sieť nastavená ako minimálny normatív potrebný pre zabezpečenie dostup</w:t>
            </w:r>
            <w:r>
              <w:rPr>
                <w:sz w:val="20"/>
                <w:szCs w:val="20"/>
              </w:rPr>
              <w:t>nosti zdravotnej starostlivosti avšak dlhú dobu nebola prehodnocovaná.</w:t>
            </w:r>
          </w:p>
          <w:p w:rsidR="009C5789" w:rsidRPr="00477FAF" w:rsidRDefault="009C5789" w:rsidP="009C5789">
            <w:pPr>
              <w:jc w:val="both"/>
              <w:rPr>
                <w:b/>
                <w:sz w:val="20"/>
                <w:szCs w:val="20"/>
                <w:u w:val="single"/>
              </w:rPr>
            </w:pPr>
            <w:r w:rsidRPr="00477FAF">
              <w:rPr>
                <w:b/>
                <w:sz w:val="20"/>
                <w:szCs w:val="20"/>
                <w:u w:val="single"/>
              </w:rPr>
              <w:t>Dočasná odborná stáž</w:t>
            </w:r>
          </w:p>
          <w:p w:rsidR="009C5789" w:rsidRDefault="009C5789" w:rsidP="009C5789">
            <w:pPr>
              <w:jc w:val="both"/>
              <w:rPr>
                <w:sz w:val="20"/>
                <w:szCs w:val="20"/>
              </w:rPr>
            </w:pPr>
            <w:r w:rsidRPr="006671CA">
              <w:rPr>
                <w:sz w:val="20"/>
                <w:szCs w:val="20"/>
              </w:rPr>
              <w:t>Nedostatok zdravotníckych pracovníkov. V súčasne platnej právnej úprave nie je upravený inštitút dočasnej odbornej stáže občanom z tretích štátov po uznaní dokladu o vzdelaní, ktorí nemajú uznanú odbornú kvalifikáciu vykonávanú u poskytovateľov ústavnej zdravotnej starostlivosti</w:t>
            </w:r>
            <w:r>
              <w:rPr>
                <w:sz w:val="20"/>
                <w:szCs w:val="20"/>
              </w:rPr>
              <w:t>.</w:t>
            </w:r>
          </w:p>
          <w:p w:rsidR="009C5789" w:rsidRPr="00477FAF" w:rsidRDefault="009C5789" w:rsidP="009C5789">
            <w:pPr>
              <w:jc w:val="both"/>
              <w:rPr>
                <w:b/>
                <w:sz w:val="20"/>
                <w:szCs w:val="20"/>
                <w:u w:val="single"/>
              </w:rPr>
            </w:pPr>
            <w:r w:rsidRPr="00477FAF">
              <w:rPr>
                <w:b/>
                <w:sz w:val="20"/>
                <w:szCs w:val="20"/>
                <w:u w:val="single"/>
              </w:rPr>
              <w:t>Ambulancia anestéziológie a intenzívnej medicíny</w:t>
            </w:r>
          </w:p>
          <w:p w:rsidR="009C5789" w:rsidRDefault="009C5789" w:rsidP="009C5789">
            <w:pPr>
              <w:jc w:val="both"/>
              <w:rPr>
                <w:sz w:val="20"/>
                <w:szCs w:val="20"/>
              </w:rPr>
            </w:pPr>
            <w:r w:rsidRPr="006671CA">
              <w:rPr>
                <w:sz w:val="20"/>
                <w:szCs w:val="20"/>
              </w:rPr>
              <w:t>V súčasne platnej právnej úprave je ambulancia anestéziológie a intenzívnej medicíny upravená a prílohe č. 1a zákona č. 578/2004 Z. z., kde je medzi špecializovanými ambulanciami definovaná nasledovne: „ambulancia anestéziológie a intenzívnej medicíny len v nemocnici, v ktorej sa poskytuje ústavná zdravotná starostlivosť v odbore anestéziológia a intenzívna medicína“.</w:t>
            </w:r>
          </w:p>
          <w:p w:rsidR="00AE1409" w:rsidRDefault="00AE1409" w:rsidP="006671CA">
            <w:pPr>
              <w:jc w:val="both"/>
              <w:rPr>
                <w:sz w:val="20"/>
                <w:szCs w:val="20"/>
              </w:rPr>
            </w:pPr>
          </w:p>
          <w:p w:rsidR="00C66D4B" w:rsidRPr="00C66D4B" w:rsidRDefault="00C66D4B" w:rsidP="006671CA">
            <w:pPr>
              <w:jc w:val="both"/>
              <w:rPr>
                <w:b/>
                <w:sz w:val="20"/>
                <w:szCs w:val="20"/>
                <w:u w:val="single"/>
              </w:rPr>
            </w:pPr>
            <w:r w:rsidRPr="00C66D4B">
              <w:rPr>
                <w:b/>
                <w:sz w:val="20"/>
                <w:szCs w:val="20"/>
                <w:u w:val="single"/>
              </w:rPr>
              <w:t>Čl. II – zákon č. 147/2001 Z. z.</w:t>
            </w:r>
          </w:p>
          <w:p w:rsidR="00C66D4B" w:rsidRDefault="00C66D4B" w:rsidP="006671CA">
            <w:pPr>
              <w:jc w:val="both"/>
              <w:rPr>
                <w:sz w:val="20"/>
                <w:szCs w:val="20"/>
              </w:rPr>
            </w:pPr>
            <w:r w:rsidRPr="006671CA">
              <w:rPr>
                <w:sz w:val="20"/>
                <w:szCs w:val="20"/>
              </w:rPr>
              <w:t>Požiadavky na prezentáciu, reklamu, propagáciu a predaj počiatočnej dojčenskej výživy a následnej dojčenskej výživy</w:t>
            </w:r>
            <w:r w:rsidRPr="006671CA">
              <w:rPr>
                <w:sz w:val="20"/>
                <w:szCs w:val="20"/>
              </w:rPr>
              <w:br/>
              <w:t>V súčasne platnej právnej úprave nie je upravený inštitút dodržiavania požiadaviek na prezentáciu, reklamu, propagáciu a predaj počiatočnej dojčenskej výživy a následnej dojčenskej výživy podľa zákona č. 147/2001 Z. z. o</w:t>
            </w:r>
            <w:r>
              <w:rPr>
                <w:sz w:val="20"/>
                <w:szCs w:val="20"/>
              </w:rPr>
              <w:t> </w:t>
            </w:r>
            <w:r w:rsidRPr="006671CA">
              <w:rPr>
                <w:sz w:val="20"/>
                <w:szCs w:val="20"/>
              </w:rPr>
              <w:t>reklame</w:t>
            </w:r>
            <w:r>
              <w:rPr>
                <w:sz w:val="20"/>
                <w:szCs w:val="20"/>
              </w:rPr>
              <w:t>.</w:t>
            </w:r>
          </w:p>
          <w:p w:rsidR="00C66D4B" w:rsidRDefault="00C66D4B" w:rsidP="006671CA">
            <w:pPr>
              <w:jc w:val="both"/>
              <w:rPr>
                <w:sz w:val="20"/>
                <w:szCs w:val="20"/>
              </w:rPr>
            </w:pPr>
          </w:p>
          <w:p w:rsidR="00C66D4B" w:rsidRPr="00C66D4B" w:rsidRDefault="00C66D4B" w:rsidP="006671CA">
            <w:pPr>
              <w:jc w:val="both"/>
              <w:rPr>
                <w:b/>
                <w:sz w:val="20"/>
                <w:szCs w:val="20"/>
                <w:u w:val="single"/>
              </w:rPr>
            </w:pPr>
            <w:r w:rsidRPr="00C66D4B">
              <w:rPr>
                <w:b/>
                <w:sz w:val="20"/>
                <w:szCs w:val="20"/>
                <w:u w:val="single"/>
              </w:rPr>
              <w:t>Čl. III – zákon č. 461/2003 Z. z.</w:t>
            </w:r>
          </w:p>
          <w:p w:rsidR="00C66D4B" w:rsidRPr="00C66D4B" w:rsidRDefault="00C66D4B" w:rsidP="006671CA">
            <w:pPr>
              <w:jc w:val="both"/>
              <w:rPr>
                <w:b/>
                <w:sz w:val="20"/>
                <w:szCs w:val="20"/>
                <w:u w:val="single"/>
              </w:rPr>
            </w:pPr>
            <w:r w:rsidRPr="00C66D4B">
              <w:rPr>
                <w:b/>
                <w:sz w:val="20"/>
                <w:szCs w:val="20"/>
                <w:u w:val="single"/>
              </w:rPr>
              <w:t>Poskytovanie domácej starostlivosti – dávka z nemocenského poistenia</w:t>
            </w:r>
          </w:p>
          <w:p w:rsidR="00C66D4B" w:rsidRDefault="00C66D4B" w:rsidP="006671CA">
            <w:pPr>
              <w:jc w:val="both"/>
              <w:rPr>
                <w:sz w:val="20"/>
                <w:szCs w:val="20"/>
              </w:rPr>
            </w:pPr>
            <w:r w:rsidRPr="006671CA">
              <w:rPr>
                <w:sz w:val="20"/>
                <w:szCs w:val="20"/>
              </w:rPr>
              <w:t>Podľa zákona č. 461/2003 Z. z. o sociálnom poistení má poistenec nárok na ošetrovné, ak osobne a celodenne ošetruje choré dieťa, chorého manžela, chorú manželku, chorého rodiča alebo chorého rodiča manžela (manželky), ktorého zdravotný stav podľa potvrdenia príslušného lekára nevyhnutne vyžaduje ošetrovanie inou fyzickou osobou, alebo sa stará o dieťa s nepriaznivým zdravotným stavom (definovaným zákonom) do desiatich rokov veku. Nárok na ošetrovné zaniká dňom skončenia potreby osobného a celodenného ošetrovania alebo potreby osobnej a celodennej starostlivosti o dieťa (najviac 10 kalendárnych dní) dňom smrti poistenca. V praxi sa stretávame aj s prípadmi, kedy je 10-dňové podporné obdobie nepostačujúce v prípade potreby tzv. domácej starostlivosti. V súčasnosti poistenci vykonávajú túto starostlivosť najmä prostredníctvom neplateného voľna.</w:t>
            </w:r>
          </w:p>
          <w:p w:rsidR="00C66D4B" w:rsidRDefault="00C66D4B" w:rsidP="006671CA">
            <w:pPr>
              <w:jc w:val="both"/>
              <w:rPr>
                <w:sz w:val="20"/>
                <w:szCs w:val="20"/>
              </w:rPr>
            </w:pPr>
          </w:p>
          <w:p w:rsidR="00C66D4B" w:rsidRPr="00C66D4B" w:rsidRDefault="00C66D4B" w:rsidP="006671CA">
            <w:pPr>
              <w:jc w:val="both"/>
              <w:rPr>
                <w:b/>
                <w:sz w:val="20"/>
                <w:szCs w:val="20"/>
                <w:u w:val="single"/>
              </w:rPr>
            </w:pPr>
            <w:r w:rsidRPr="00C66D4B">
              <w:rPr>
                <w:b/>
                <w:sz w:val="20"/>
                <w:szCs w:val="20"/>
                <w:u w:val="single"/>
              </w:rPr>
              <w:t>Čl. IV – zákon č. 576/2004 Z. z.</w:t>
            </w:r>
          </w:p>
          <w:p w:rsidR="00C66D4B" w:rsidRPr="00C66D4B" w:rsidRDefault="00C66D4B" w:rsidP="006671CA">
            <w:pPr>
              <w:jc w:val="both"/>
              <w:rPr>
                <w:b/>
                <w:sz w:val="20"/>
                <w:szCs w:val="20"/>
                <w:u w:val="single"/>
              </w:rPr>
            </w:pPr>
            <w:r w:rsidRPr="00C66D4B">
              <w:rPr>
                <w:b/>
                <w:sz w:val="20"/>
                <w:szCs w:val="20"/>
                <w:u w:val="single"/>
              </w:rPr>
              <w:t>Následná zdravotná starostlivosť</w:t>
            </w:r>
          </w:p>
          <w:p w:rsidR="0051749A" w:rsidRDefault="0051749A" w:rsidP="0051749A">
            <w:pPr>
              <w:jc w:val="both"/>
              <w:rPr>
                <w:sz w:val="20"/>
                <w:szCs w:val="20"/>
              </w:rPr>
            </w:pPr>
            <w:r>
              <w:rPr>
                <w:sz w:val="20"/>
                <w:szCs w:val="20"/>
              </w:rPr>
              <w:t xml:space="preserve">V súčasne platnej právnej úprave nie je upravená definícia následnej starostlivosti a pretrváva </w:t>
            </w:r>
            <w:r w:rsidR="00C66D4B">
              <w:rPr>
                <w:sz w:val="20"/>
                <w:szCs w:val="20"/>
              </w:rPr>
              <w:t xml:space="preserve">svojvoľné </w:t>
            </w:r>
            <w:r>
              <w:rPr>
                <w:sz w:val="20"/>
                <w:szCs w:val="20"/>
              </w:rPr>
              <w:t xml:space="preserve">a bezdôvodné </w:t>
            </w:r>
            <w:r w:rsidR="00C66D4B">
              <w:rPr>
                <w:sz w:val="20"/>
                <w:szCs w:val="20"/>
              </w:rPr>
              <w:t>ohraničovanie pobytu pacienta v zdravotníckom z</w:t>
            </w:r>
            <w:r>
              <w:rPr>
                <w:sz w:val="20"/>
                <w:szCs w:val="20"/>
              </w:rPr>
              <w:t>ariadení zdravotnou poisťovňou. Taktiež nie je upravená domáca starostlivosť, ani to kto ju indikuje a v akých prípadoch.</w:t>
            </w:r>
          </w:p>
          <w:p w:rsidR="009C5789" w:rsidRDefault="009C5789" w:rsidP="006671CA">
            <w:pPr>
              <w:jc w:val="both"/>
              <w:rPr>
                <w:b/>
                <w:sz w:val="20"/>
                <w:szCs w:val="20"/>
                <w:u w:val="single"/>
              </w:rPr>
            </w:pPr>
          </w:p>
          <w:p w:rsidR="00C66D4B" w:rsidRPr="0051749A" w:rsidRDefault="00C66D4B" w:rsidP="006671CA">
            <w:pPr>
              <w:jc w:val="both"/>
              <w:rPr>
                <w:b/>
                <w:sz w:val="20"/>
                <w:szCs w:val="20"/>
                <w:u w:val="single"/>
              </w:rPr>
            </w:pPr>
            <w:r w:rsidRPr="0051749A">
              <w:rPr>
                <w:b/>
                <w:sz w:val="20"/>
                <w:szCs w:val="20"/>
                <w:u w:val="single"/>
              </w:rPr>
              <w:lastRenderedPageBreak/>
              <w:t>Sprístupnenie zdravotnej dokumentácie sociálnemu pracovníkovi</w:t>
            </w:r>
          </w:p>
          <w:p w:rsidR="00C66D4B" w:rsidRDefault="00C66D4B" w:rsidP="006671CA">
            <w:pPr>
              <w:jc w:val="both"/>
              <w:rPr>
                <w:sz w:val="20"/>
                <w:szCs w:val="20"/>
              </w:rPr>
            </w:pPr>
            <w:r w:rsidRPr="006671CA">
              <w:rPr>
                <w:sz w:val="20"/>
                <w:szCs w:val="20"/>
              </w:rPr>
              <w:t>Sociálny pracovník nemá prístup k zdravotnej dokumentácií, preto nemôže relevantne vykonávať sociálnu podporu, sociálne poradenstvo – základné ani špecializované sociálne poradenstvo podľa zákona č. 448/2008 Z. z. o sociálnych službách, zákona č. 447/2008 Z. z. o kompenzáciách ťažkého zdravotného postihnutia a zákona č. 219/2018 o sociálnej práci</w:t>
            </w:r>
            <w:r>
              <w:rPr>
                <w:sz w:val="20"/>
                <w:szCs w:val="20"/>
              </w:rPr>
              <w:t>.</w:t>
            </w:r>
          </w:p>
          <w:p w:rsidR="00C66D4B" w:rsidRPr="006671CA" w:rsidRDefault="00C66D4B" w:rsidP="006671CA">
            <w:pPr>
              <w:jc w:val="both"/>
              <w:rPr>
                <w:sz w:val="20"/>
                <w:szCs w:val="20"/>
              </w:rPr>
            </w:pPr>
          </w:p>
          <w:p w:rsidR="009C5789" w:rsidRPr="006671CA" w:rsidRDefault="00477FAF" w:rsidP="009C5789">
            <w:pPr>
              <w:jc w:val="both"/>
              <w:rPr>
                <w:b/>
                <w:sz w:val="20"/>
                <w:szCs w:val="20"/>
                <w:u w:val="single"/>
              </w:rPr>
            </w:pPr>
            <w:r>
              <w:rPr>
                <w:b/>
                <w:sz w:val="20"/>
                <w:szCs w:val="20"/>
                <w:u w:val="single"/>
              </w:rPr>
              <w:t xml:space="preserve">Čl. VI - </w:t>
            </w:r>
            <w:r w:rsidR="009C5789" w:rsidRPr="006671CA">
              <w:rPr>
                <w:b/>
                <w:sz w:val="20"/>
                <w:szCs w:val="20"/>
                <w:u w:val="single"/>
              </w:rPr>
              <w:t>Zákon č. 581/2004 Z. z.</w:t>
            </w:r>
          </w:p>
          <w:p w:rsidR="009C5789" w:rsidRPr="00C66D4B" w:rsidRDefault="009C5789" w:rsidP="009C5789">
            <w:pPr>
              <w:jc w:val="both"/>
              <w:rPr>
                <w:b/>
                <w:sz w:val="20"/>
                <w:szCs w:val="20"/>
                <w:u w:val="single"/>
              </w:rPr>
            </w:pPr>
            <w:r w:rsidRPr="00C66D4B">
              <w:rPr>
                <w:b/>
                <w:sz w:val="20"/>
                <w:szCs w:val="20"/>
                <w:u w:val="single"/>
              </w:rPr>
              <w:t>Stratifikácia</w:t>
            </w:r>
          </w:p>
          <w:p w:rsidR="009C5789" w:rsidRPr="006671CA" w:rsidRDefault="009C5789" w:rsidP="009C5789">
            <w:pPr>
              <w:jc w:val="both"/>
              <w:rPr>
                <w:sz w:val="20"/>
                <w:szCs w:val="20"/>
              </w:rPr>
            </w:pPr>
            <w:r w:rsidRPr="006671CA">
              <w:rPr>
                <w:sz w:val="20"/>
                <w:szCs w:val="20"/>
              </w:rPr>
              <w: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zdravotnú starostlivosť tak, aby dlhodobo chorí alebo starší pacienti mohli byť po zvládnutí akútneho stavu liečení na oddeleniach alebo v zariadeniach dlhodobo chorých, ktorých je v súčasnosti nedostatok.</w:t>
            </w:r>
          </w:p>
          <w:p w:rsidR="009C5789" w:rsidRPr="006671CA" w:rsidRDefault="009C5789" w:rsidP="009C5789">
            <w:pPr>
              <w:jc w:val="both"/>
              <w:rPr>
                <w:sz w:val="20"/>
                <w:szCs w:val="20"/>
              </w:rPr>
            </w:pPr>
            <w:r w:rsidRPr="006671CA">
              <w:rPr>
                <w:sz w:val="20"/>
                <w:szCs w:val="20"/>
              </w:rPr>
              <w: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w:t>
            </w:r>
          </w:p>
          <w:p w:rsidR="009C5789" w:rsidRDefault="009C5789" w:rsidP="009C5789">
            <w:pPr>
              <w:jc w:val="both"/>
              <w:rPr>
                <w:sz w:val="20"/>
                <w:szCs w:val="20"/>
              </w:rPr>
            </w:pPr>
          </w:p>
          <w:p w:rsidR="009C5789" w:rsidRPr="00C66D4B" w:rsidRDefault="009C5789" w:rsidP="009C5789">
            <w:pPr>
              <w:jc w:val="both"/>
              <w:rPr>
                <w:b/>
                <w:sz w:val="20"/>
                <w:szCs w:val="20"/>
                <w:u w:val="single"/>
              </w:rPr>
            </w:pPr>
            <w:r w:rsidRPr="00C66D4B">
              <w:rPr>
                <w:b/>
                <w:sz w:val="20"/>
                <w:szCs w:val="20"/>
                <w:u w:val="single"/>
              </w:rPr>
              <w:t>Podávateľ podnetu</w:t>
            </w:r>
          </w:p>
          <w:p w:rsidR="009C5789" w:rsidRDefault="009C5789" w:rsidP="009C5789">
            <w:pPr>
              <w:jc w:val="both"/>
              <w:rPr>
                <w:sz w:val="20"/>
                <w:szCs w:val="20"/>
              </w:rPr>
            </w:pPr>
            <w:r w:rsidRPr="00C66D4B">
              <w:rPr>
                <w:sz w:val="20"/>
                <w:szCs w:val="20"/>
              </w:rPr>
              <w:t>Z doterajšej praxe úradu pri výkone dohľadu v oblasti poskytovania zdravotnej starostlivosti a verejného zdravotného poistenia vyplýva potreba vymedzenia právneho postavenia osoby, ktorá podáva na úrad podnet na vykonanie dohľadu a upravenia vzťahu medzi úradom a touto osobou. Podľa súčasného znenia právnej úpravy, ak sa osoba domnieva, že sa jej neposkytla zdravotná starostlivosť správne, má právo písomne požiadať poskytovateľa zdravotnej starostlivosti o nápravu, pričom ak poskytovateľ žiadosti nevyhovie alebo neinformuje žiadateľa o spôsobe vybavenia žiadosti najneskôr do 30 dní od podania žiadosti žiadateľom, osoba má právo požiadať úrad o vykonanie dohľadu nad poskytovaním zdravotnej starostlivosti (§ 17 zákona č. 576/2004 Z. z.). Súčasná právna úprava nepriznáva iné práva osobe, ktorá sa domnieva, že jej nebola správne poskytnutá zdravotná starostlivosť, ani osobe, ktorá sa domnieva, že boli porušené jej práva alebo právnom chránené záujmy pri vykonávaní verejného zdravotného poistenia, ani neupravuje postavenie tejto osoby, jej zákonného zástupcu alebo blízkych osôb pri dohľade. Navrhovaná úprava vymedzuje okruh osôb, ktoré majú právo požiadať o vykonanie dohľadu nad poskytovaním zdravotnej starostlivosti a verejným zdravotným poistením a posilňuje ich právne postavenie pri dohľade. Rešpektuje sa právo osoby, ktorej bola poskytnutá zdravotná starostlivosť a jej zákonného zástupcu rozhodnúť sa, či súhlasí s vykonaním dohľadu. V praxi sa stávajú prípady, kedy podnet na vykonanie dohľadu z dôvodu nesprávneho poskytnutia zdravotnej starostlivosti podá blízka osoba, pričom osoba, ktorej bola zdravotná starostlivosť poskytnutá, nesúhlasí s vykonaním dohľadu. Tiež sa stávajú prípady, kedy osoba, ktorej bola poskytnutá zdravotná starostlivosť podá podnet na vykonanie dohľadu a následne svoje rozhodnutie zmení a žiada zastavenie dohľadu.</w:t>
            </w:r>
          </w:p>
          <w:p w:rsidR="009C5789" w:rsidRDefault="009C5789" w:rsidP="009C5789">
            <w:pPr>
              <w:jc w:val="both"/>
              <w:rPr>
                <w:sz w:val="20"/>
                <w:szCs w:val="20"/>
              </w:rPr>
            </w:pPr>
          </w:p>
          <w:p w:rsidR="009C5789" w:rsidRPr="00C66D4B" w:rsidRDefault="009C5789" w:rsidP="009C5789">
            <w:pPr>
              <w:jc w:val="both"/>
              <w:rPr>
                <w:b/>
                <w:sz w:val="20"/>
                <w:szCs w:val="20"/>
                <w:u w:val="single"/>
              </w:rPr>
            </w:pPr>
            <w:r w:rsidRPr="00C66D4B">
              <w:rPr>
                <w:b/>
                <w:sz w:val="20"/>
                <w:szCs w:val="20"/>
                <w:u w:val="single"/>
              </w:rPr>
              <w:t xml:space="preserve">Dohľad </w:t>
            </w:r>
            <w:r>
              <w:rPr>
                <w:b/>
                <w:sz w:val="20"/>
                <w:szCs w:val="20"/>
                <w:u w:val="single"/>
              </w:rPr>
              <w:t>v zariadeniach sociálnych služieb</w:t>
            </w:r>
          </w:p>
          <w:p w:rsidR="009C5789" w:rsidRDefault="009C5789" w:rsidP="009C5789">
            <w:pPr>
              <w:jc w:val="both"/>
              <w:rPr>
                <w:sz w:val="20"/>
                <w:szCs w:val="20"/>
              </w:rPr>
            </w:pPr>
            <w:r w:rsidRPr="006671CA">
              <w:rPr>
                <w:sz w:val="20"/>
                <w:szCs w:val="20"/>
              </w:rPr>
              <w:t>Absencia subjektu kontrolujúceho ošetrovateľskú starostlivosť v zariadeniach sociálnych služieb bez zmluvy so zdravotnou poisťovňou umožňuje takmer beztrestne vykonávať činnosť v rozpore s predpismi. Absencia práv a povinností oznamovateľa a poškodeného v súvislosti s dohľadom bráni si tieto práva riadne uplatniť.</w:t>
            </w:r>
          </w:p>
          <w:p w:rsidR="00B01C08" w:rsidRPr="006671CA" w:rsidRDefault="00B01C08" w:rsidP="00477FAF">
            <w:pPr>
              <w:jc w:val="both"/>
              <w:rPr>
                <w:sz w:val="20"/>
                <w:szCs w:val="20"/>
              </w:rPr>
            </w:pP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lastRenderedPageBreak/>
              <w:t>  3.  Ciele a výsledný stav</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5789" w:rsidRPr="00D65FB0" w:rsidRDefault="00477FAF" w:rsidP="009C5789">
            <w:pPr>
              <w:jc w:val="both"/>
              <w:rPr>
                <w:b/>
                <w:sz w:val="20"/>
                <w:szCs w:val="20"/>
                <w:u w:val="single"/>
              </w:rPr>
            </w:pPr>
            <w:r w:rsidRPr="00477FAF">
              <w:rPr>
                <w:b/>
                <w:sz w:val="20"/>
                <w:szCs w:val="20"/>
                <w:u w:val="single"/>
              </w:rPr>
              <w:t xml:space="preserve">Čl. I - </w:t>
            </w:r>
            <w:r w:rsidR="009C5789" w:rsidRPr="00D65FB0">
              <w:rPr>
                <w:b/>
                <w:sz w:val="20"/>
                <w:szCs w:val="20"/>
                <w:u w:val="single"/>
              </w:rPr>
              <w:t xml:space="preserve">zákon č. 578/2004 Z. z. </w:t>
            </w:r>
          </w:p>
          <w:p w:rsidR="009C5789" w:rsidRPr="00D65FB0" w:rsidRDefault="009C5789" w:rsidP="009C5789">
            <w:pPr>
              <w:jc w:val="both"/>
              <w:rPr>
                <w:b/>
                <w:sz w:val="20"/>
                <w:szCs w:val="20"/>
                <w:u w:val="single"/>
              </w:rPr>
            </w:pPr>
            <w:r w:rsidRPr="00D65FB0">
              <w:rPr>
                <w:b/>
                <w:sz w:val="20"/>
                <w:szCs w:val="20"/>
                <w:u w:val="single"/>
              </w:rPr>
              <w:t>Dočasná odborná stáž</w:t>
            </w:r>
          </w:p>
          <w:p w:rsidR="009C5789" w:rsidRDefault="009C5789" w:rsidP="009C5789">
            <w:pPr>
              <w:jc w:val="both"/>
              <w:rPr>
                <w:sz w:val="20"/>
                <w:szCs w:val="20"/>
              </w:rPr>
            </w:pPr>
            <w:r w:rsidRPr="006671CA">
              <w:rPr>
                <w:sz w:val="20"/>
                <w:szCs w:val="20"/>
              </w:rPr>
              <w:t>Cieľom navrhovanej právnej úpravy je umožniť vykonávanie dočasnej odbornej stáže občanom z tretích štátov po uznaní dokladu o vzdelaní, ktorí nemajú uznanú odbornú kvalifikáciu vykonávanú u poskytovateľov ústavnej zdravotnej starostlivosti. Predložený návrh vychádza z podnetov poskytovateľov ústavnej zdravotnej starostlivosti najmä z regiónov s nedostatkom zdravotníckych pracovníkov. Zavedenie nového inštitútu „dočasnej odbornej stáže“ bude regulované Ministerstvom zdravotníctva Slovenskej republiky, ktoré bude vydávať poskytovateľom ústavnej zdravotnej starostlivosti súhlas na výkon stáže po splnení zákonných podmienok. Absolvovaním stáže bude stážistom umožnené oboznámenie sa s pracovnými podmienkami a materiálno-technickým vybavením zdravotníckych zariadení, ako aj s celým systémom poskytovania zdravotnej starostlivosti</w:t>
            </w:r>
          </w:p>
          <w:p w:rsidR="009C5789" w:rsidRDefault="009C5789" w:rsidP="009C5789">
            <w:pPr>
              <w:jc w:val="both"/>
              <w:rPr>
                <w:sz w:val="20"/>
                <w:szCs w:val="20"/>
              </w:rPr>
            </w:pPr>
          </w:p>
          <w:p w:rsidR="009C5789" w:rsidRPr="00D65FB0" w:rsidRDefault="009C5789" w:rsidP="009C5789">
            <w:pPr>
              <w:jc w:val="both"/>
              <w:rPr>
                <w:b/>
                <w:sz w:val="20"/>
                <w:szCs w:val="20"/>
                <w:u w:val="single"/>
              </w:rPr>
            </w:pPr>
            <w:r w:rsidRPr="00D65FB0">
              <w:rPr>
                <w:b/>
                <w:sz w:val="20"/>
                <w:szCs w:val="20"/>
                <w:u w:val="single"/>
              </w:rPr>
              <w:t>Ambulancia anestéziológie a intenzívnej medicíny</w:t>
            </w:r>
          </w:p>
          <w:p w:rsidR="009C5789" w:rsidRDefault="009C5789" w:rsidP="009C5789">
            <w:pPr>
              <w:jc w:val="both"/>
              <w:rPr>
                <w:sz w:val="20"/>
                <w:szCs w:val="20"/>
              </w:rPr>
            </w:pPr>
            <w:r w:rsidRPr="006671CA">
              <w:rPr>
                <w:sz w:val="20"/>
                <w:szCs w:val="20"/>
              </w:rPr>
              <w:t xml:space="preserve">Podľa požiadaviek aplikačnej praxe poskytovanie zdravotnej starostlivosti v špecializačnom odbore anestéziológia a intenzívna medicína si vyžaduje ambulanciu anestéziológie a intenzívnej medicíny aj v nemocniciach, ktoré poskytujú </w:t>
            </w:r>
            <w:r w:rsidRPr="006671CA">
              <w:rPr>
                <w:sz w:val="20"/>
                <w:szCs w:val="20"/>
              </w:rPr>
              <w:lastRenderedPageBreak/>
              <w:t>zdravotnú starostlivosť v chirurgických odboroch a nemajú oddelenie anestéziológie a intenzívnej medicíny, ale napr. len jednotky intenzívnej starostlivosti</w:t>
            </w:r>
            <w:r>
              <w:rPr>
                <w:sz w:val="20"/>
                <w:szCs w:val="20"/>
              </w:rPr>
              <w:t>.</w:t>
            </w:r>
          </w:p>
          <w:p w:rsidR="00AE1409" w:rsidRPr="006671CA" w:rsidRDefault="00AE1409" w:rsidP="006671CA">
            <w:pPr>
              <w:jc w:val="both"/>
              <w:rPr>
                <w:sz w:val="20"/>
                <w:szCs w:val="20"/>
              </w:rPr>
            </w:pPr>
          </w:p>
          <w:p w:rsidR="00D65FB0" w:rsidRPr="00D65FB0" w:rsidRDefault="00D65FB0" w:rsidP="00CA7EFD">
            <w:pPr>
              <w:jc w:val="both"/>
              <w:rPr>
                <w:b/>
                <w:sz w:val="20"/>
                <w:szCs w:val="20"/>
                <w:u w:val="single"/>
              </w:rPr>
            </w:pPr>
            <w:r w:rsidRPr="00D65FB0">
              <w:rPr>
                <w:b/>
                <w:sz w:val="20"/>
                <w:szCs w:val="20"/>
                <w:u w:val="single"/>
              </w:rPr>
              <w:t>Čl. II – Zákon č. 147/2001 Z. z.</w:t>
            </w:r>
          </w:p>
          <w:p w:rsidR="00D65FB0" w:rsidRDefault="00B01C08" w:rsidP="00CA7EFD">
            <w:pPr>
              <w:jc w:val="both"/>
              <w:rPr>
                <w:sz w:val="20"/>
                <w:szCs w:val="20"/>
              </w:rPr>
            </w:pPr>
            <w:r w:rsidRPr="006671CA">
              <w:rPr>
                <w:sz w:val="20"/>
                <w:szCs w:val="20"/>
              </w:rPr>
              <w:t>Požiadavky na prezentáciu, reklamu, propagáciu a predaj počiatočnej dojčenskej výživy a následnej dojčenskej výživy</w:t>
            </w:r>
            <w:r w:rsidRPr="006671CA">
              <w:rPr>
                <w:sz w:val="20"/>
                <w:szCs w:val="20"/>
              </w:rPr>
              <w:br/>
              <w:t>Cieľom navrhovanej právnej úpravy je zaviesť povinnosť poskytovateľovi, ktorý je držiteľom povolenia alebo držiteľom licencie na výkon samostatnej zdravotníckej praxe je povinný dodržiavať požiadavky na prezentáciu, reklamu, propagáciu a predaj počiatočnej dojčenskej výživy a následnej dojčenskej výživy podľa osobitného predpisu.</w:t>
            </w:r>
          </w:p>
          <w:p w:rsidR="00D65FB0" w:rsidRDefault="00D65FB0" w:rsidP="00CA7EFD">
            <w:pPr>
              <w:jc w:val="both"/>
              <w:rPr>
                <w:sz w:val="20"/>
                <w:szCs w:val="20"/>
              </w:rPr>
            </w:pPr>
          </w:p>
          <w:p w:rsidR="00D65FB0" w:rsidRPr="00D65FB0" w:rsidRDefault="00D65FB0" w:rsidP="00CA7EFD">
            <w:pPr>
              <w:jc w:val="both"/>
              <w:rPr>
                <w:b/>
                <w:sz w:val="20"/>
                <w:szCs w:val="20"/>
                <w:u w:val="single"/>
              </w:rPr>
            </w:pPr>
            <w:r w:rsidRPr="00D65FB0">
              <w:rPr>
                <w:b/>
                <w:sz w:val="20"/>
                <w:szCs w:val="20"/>
                <w:u w:val="single"/>
              </w:rPr>
              <w:t>Čl. III – zákon č. 461//2003 Z. z.</w:t>
            </w:r>
          </w:p>
          <w:p w:rsidR="00D65FB0" w:rsidRPr="006671CA" w:rsidRDefault="00D65FB0" w:rsidP="00D65FB0">
            <w:pPr>
              <w:jc w:val="both"/>
              <w:rPr>
                <w:sz w:val="20"/>
                <w:szCs w:val="20"/>
              </w:rPr>
            </w:pPr>
            <w:r w:rsidRPr="006671CA">
              <w:rPr>
                <w:sz w:val="20"/>
                <w:szCs w:val="20"/>
              </w:rPr>
              <w:t>Poskytovanie domácej starostlivosti a predĺženie podporného obdobia na čerpanie dávky ošetrovné.</w:t>
            </w:r>
            <w:r w:rsidRPr="006671CA">
              <w:rPr>
                <w:sz w:val="20"/>
                <w:szCs w:val="20"/>
              </w:rPr>
              <w:br/>
              <w:t>Cieľom domácej starostlivosti je pokryť životnú situáciu osoby zabezpečujúcej starostlivosť osobe, ktorá</w:t>
            </w:r>
            <w:r w:rsidRPr="006671CA">
              <w:rPr>
                <w:sz w:val="20"/>
                <w:szCs w:val="20"/>
              </w:rPr>
              <w:br/>
              <w:t xml:space="preserve">1) po ukončení hospitalizácie (najmenej </w:t>
            </w:r>
            <w:r w:rsidR="007D6C98">
              <w:rPr>
                <w:sz w:val="20"/>
                <w:szCs w:val="20"/>
              </w:rPr>
              <w:t>5</w:t>
            </w:r>
            <w:r w:rsidRPr="006671CA">
              <w:rPr>
                <w:sz w:val="20"/>
                <w:szCs w:val="20"/>
              </w:rPr>
              <w:t xml:space="preserve"> dní) pre závažnú poruchu zdravia potrebuje poskytovanie domácej starostlivosti (najmenej 30 dní) na základe potvrdenia príslušného ošetrujúceho lekára; ošetrovné sa bude vyplácať najviac 90 dní alebo</w:t>
            </w:r>
            <w:r w:rsidRPr="006671CA">
              <w:rPr>
                <w:sz w:val="20"/>
                <w:szCs w:val="20"/>
              </w:rPr>
              <w:br/>
              <w:t>2) má potvrdené nevyliečiteľné ochorenie a bola mu indikovaná paliatívna starostlivosť.</w:t>
            </w:r>
          </w:p>
          <w:p w:rsidR="00D65FB0" w:rsidRDefault="00D65FB0" w:rsidP="00D65FB0">
            <w:pPr>
              <w:jc w:val="both"/>
              <w:rPr>
                <w:sz w:val="20"/>
                <w:szCs w:val="20"/>
              </w:rPr>
            </w:pPr>
            <w:r w:rsidRPr="006671CA">
              <w:rPr>
                <w:sz w:val="20"/>
                <w:szCs w:val="20"/>
              </w:rPr>
              <w:t>Zároveň sa navrhuje predĺžiť obdobie poskytovania tzv. krátkodobého ošetrovného, a to z 10 na 14 dní, čo zohľadňuje súčasné potreby vyplývajúce z aplikačnej praxe.</w:t>
            </w:r>
          </w:p>
          <w:p w:rsidR="00D65FB0" w:rsidRDefault="00D65FB0" w:rsidP="00D65FB0">
            <w:pPr>
              <w:jc w:val="both"/>
              <w:rPr>
                <w:sz w:val="20"/>
                <w:szCs w:val="20"/>
              </w:rPr>
            </w:pPr>
            <w:r w:rsidRPr="006671CA">
              <w:rPr>
                <w:sz w:val="20"/>
                <w:szCs w:val="20"/>
              </w:rPr>
              <w:br/>
              <w:t>Prínosom navrhovanej novely je:</w:t>
            </w:r>
          </w:p>
          <w:p w:rsidR="00D65FB0" w:rsidRPr="006671CA" w:rsidRDefault="00D65FB0" w:rsidP="00D65FB0">
            <w:pPr>
              <w:jc w:val="both"/>
              <w:rPr>
                <w:sz w:val="20"/>
                <w:szCs w:val="20"/>
              </w:rPr>
            </w:pPr>
            <w:r w:rsidRPr="006671CA">
              <w:rPr>
                <w:sz w:val="20"/>
                <w:szCs w:val="20"/>
              </w:rPr>
              <w:t>- rozšírenie okruhu osôb, ktorým môže vzniknúť nárok na ošetrovné napr. o vnuka, vnučku alebo súrodenca (žiada SP),</w:t>
            </w:r>
            <w:r w:rsidRPr="006671CA">
              <w:rPr>
                <w:sz w:val="20"/>
                <w:szCs w:val="20"/>
              </w:rPr>
              <w:br/>
              <w:t>- podporná doba poskytovania ošetrovného 90 dní s možnosťou prestriedania sa poistencov poskytujúcich domácu starostlivosť,</w:t>
            </w:r>
            <w:r w:rsidRPr="006671CA">
              <w:rPr>
                <w:sz w:val="20"/>
                <w:szCs w:val="20"/>
              </w:rPr>
              <w:br/>
              <w:t>- pomoc dlhodobo chorým pacientom, ktorí sú v terminálnom štádiu ochorenia dožiť v domácom prostredí,</w:t>
            </w:r>
            <w:r w:rsidRPr="006671CA">
              <w:rPr>
                <w:sz w:val="20"/>
                <w:szCs w:val="20"/>
              </w:rPr>
              <w:br/>
              <w:t>riešenie situácie, keď je človek zo sociálnych dôvodov držaný v zdravotníckych zariadeniach, pretože jeho rodinný príslušní v prípade prevzatia jeho starostlivosti neboli finančne zabezpečení a teda uvoľnenie kapacity v nemocnici.</w:t>
            </w:r>
          </w:p>
          <w:p w:rsidR="00D65FB0" w:rsidRPr="006671CA" w:rsidRDefault="00D65FB0" w:rsidP="00D65FB0">
            <w:pPr>
              <w:jc w:val="both"/>
              <w:rPr>
                <w:sz w:val="20"/>
                <w:szCs w:val="20"/>
              </w:rPr>
            </w:pPr>
            <w:r w:rsidRPr="006671CA">
              <w:rPr>
                <w:sz w:val="20"/>
                <w:szCs w:val="20"/>
              </w:rPr>
              <w:t>- predĺženie podporného obdobia na poskytovanie dávky ošetrovné zo súčasných 10 dní na 14 dní.</w:t>
            </w:r>
          </w:p>
          <w:p w:rsidR="00D65FB0" w:rsidRDefault="00D65FB0" w:rsidP="00CA7EFD">
            <w:pPr>
              <w:jc w:val="both"/>
              <w:rPr>
                <w:sz w:val="20"/>
                <w:szCs w:val="20"/>
              </w:rPr>
            </w:pPr>
          </w:p>
          <w:p w:rsidR="00D65FB0" w:rsidRDefault="00D65FB0" w:rsidP="00CA7EFD">
            <w:pPr>
              <w:jc w:val="both"/>
              <w:rPr>
                <w:b/>
                <w:sz w:val="20"/>
                <w:szCs w:val="20"/>
                <w:u w:val="single"/>
              </w:rPr>
            </w:pPr>
            <w:r>
              <w:rPr>
                <w:b/>
                <w:sz w:val="20"/>
                <w:szCs w:val="20"/>
                <w:u w:val="single"/>
              </w:rPr>
              <w:t>Čl. IV – zákon č. 576/2004 Z. z.</w:t>
            </w:r>
          </w:p>
          <w:p w:rsidR="00D65FB0" w:rsidRPr="00D65FB0" w:rsidRDefault="00B01C08" w:rsidP="00CA7EFD">
            <w:pPr>
              <w:jc w:val="both"/>
              <w:rPr>
                <w:b/>
                <w:sz w:val="20"/>
                <w:szCs w:val="20"/>
                <w:u w:val="single"/>
              </w:rPr>
            </w:pPr>
            <w:r w:rsidRPr="00D65FB0">
              <w:rPr>
                <w:b/>
                <w:sz w:val="20"/>
                <w:szCs w:val="20"/>
                <w:u w:val="single"/>
              </w:rPr>
              <w:t>Následná zdravotná starostlivosť</w:t>
            </w:r>
          </w:p>
          <w:p w:rsidR="00CA7EFD" w:rsidRPr="00CA7EFD" w:rsidRDefault="00CA7EFD" w:rsidP="00CA7EFD">
            <w:pPr>
              <w:jc w:val="both"/>
              <w:rPr>
                <w:sz w:val="20"/>
                <w:szCs w:val="20"/>
              </w:rPr>
            </w:pPr>
            <w:r w:rsidRPr="00CA7EFD">
              <w:rPr>
                <w:sz w:val="20"/>
                <w:szCs w:val="20"/>
              </w:rPr>
              <w:t xml:space="preserve">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 </w:t>
            </w:r>
          </w:p>
          <w:p w:rsidR="00CA7EFD" w:rsidRPr="00CA7EFD" w:rsidRDefault="00CA7EFD" w:rsidP="00CA7EFD">
            <w:pPr>
              <w:jc w:val="both"/>
              <w:rPr>
                <w:sz w:val="20"/>
                <w:szCs w:val="20"/>
              </w:rPr>
            </w:pPr>
            <w:r w:rsidRPr="00CA7EFD">
              <w:rPr>
                <w:sz w:val="20"/>
                <w:szCs w:val="20"/>
              </w:rPr>
              <w:t>Preto sa oba rezorty dohodli na úpravách vlastných systémov, pretože ich považujú za realizovateľnejšie z hľadiska časového (príprava právnej úpravy, uvedenie zmien do praxe) aj vecného (jednoduchšie a zrozumiteľnejšie zavedenie zmien do praxe).</w:t>
            </w:r>
          </w:p>
          <w:p w:rsidR="00CA7EFD" w:rsidRPr="00CA7EFD" w:rsidRDefault="00CA7EFD" w:rsidP="00CA7EFD">
            <w:pPr>
              <w:jc w:val="both"/>
              <w:rPr>
                <w:sz w:val="20"/>
                <w:szCs w:val="20"/>
              </w:rPr>
            </w:pPr>
            <w:r w:rsidRPr="00CA7EFD">
              <w:rPr>
                <w:sz w:val="20"/>
                <w:szCs w:val="20"/>
              </w:rPr>
              <w:t xml:space="preserve">Cieľom úprav, ktoré navrhuje Ministerstvo zdravotníctva SR je: </w:t>
            </w:r>
          </w:p>
          <w:p w:rsidR="00CA7EFD" w:rsidRPr="00CA7EFD" w:rsidRDefault="00CA7EFD" w:rsidP="00CA7EFD">
            <w:pPr>
              <w:jc w:val="both"/>
              <w:rPr>
                <w:sz w:val="20"/>
                <w:szCs w:val="20"/>
              </w:rPr>
            </w:pPr>
            <w:r w:rsidRPr="00CA7EFD">
              <w:rPr>
                <w:sz w:val="20"/>
                <w:szCs w:val="20"/>
              </w:rPr>
              <w:t>1.</w:t>
            </w:r>
            <w:r w:rsidRPr="00CA7EFD">
              <w:rPr>
                <w:sz w:val="20"/>
                <w:szCs w:val="20"/>
              </w:rPr>
              <w:tab/>
              <w:t>posilnenie poskytovateľov ošetrovateľskej a paliatívnej starostlivosti v týchto zdravotníckych zariadeniach [dom ošetrovateľskej starostlivosti („DOS“), agentúra domácej ošetrovateľskej starostlivosti („ADOS“), hospic)], a to týmito návrhmi:</w:t>
            </w:r>
          </w:p>
          <w:p w:rsidR="00CA7EFD" w:rsidRPr="00CA7EFD" w:rsidRDefault="00CA7EFD" w:rsidP="00CA7EFD">
            <w:pPr>
              <w:jc w:val="both"/>
              <w:rPr>
                <w:sz w:val="20"/>
                <w:szCs w:val="20"/>
              </w:rPr>
            </w:pPr>
            <w:r w:rsidRPr="00CA7EFD">
              <w:rPr>
                <w:sz w:val="20"/>
                <w:szCs w:val="20"/>
              </w:rPr>
              <w:t>a)</w:t>
            </w:r>
            <w:r w:rsidRPr="00CA7EFD">
              <w:rPr>
                <w:sz w:val="20"/>
                <w:szCs w:val="20"/>
              </w:rPr>
              <w:tab/>
              <w:t>rozšírením verejnej minimálnej siete (ADOS, DOS, následné lôžka, hospic,), resp. vytvorenie optimálnej siete podľa odhadovaného počtu osôb v potrebe ošetrovateľskej starostlivosti a v potrebe paliatívnej starostlivosti,</w:t>
            </w:r>
          </w:p>
          <w:p w:rsidR="00CA7EFD" w:rsidRPr="00CA7EFD" w:rsidRDefault="00CA7EFD" w:rsidP="00CA7EFD">
            <w:pPr>
              <w:jc w:val="both"/>
              <w:rPr>
                <w:sz w:val="20"/>
                <w:szCs w:val="20"/>
              </w:rPr>
            </w:pPr>
            <w:r w:rsidRPr="00CA7EFD">
              <w:rPr>
                <w:sz w:val="20"/>
                <w:szCs w:val="20"/>
              </w:rPr>
              <w:t>b)</w:t>
            </w:r>
            <w:r w:rsidRPr="00CA7EFD">
              <w:rPr>
                <w:sz w:val="20"/>
                <w:szCs w:val="20"/>
              </w:rPr>
              <w:tab/>
              <w:t>revíziou indikácie ošetrovateľskej starostlivosti v zariadeniach sociálnej pomoci,</w:t>
            </w:r>
          </w:p>
          <w:p w:rsidR="00CA7EFD" w:rsidRPr="00CA7EFD" w:rsidRDefault="00CA7EFD" w:rsidP="00CA7EFD">
            <w:pPr>
              <w:jc w:val="both"/>
              <w:rPr>
                <w:sz w:val="20"/>
                <w:szCs w:val="20"/>
              </w:rPr>
            </w:pPr>
            <w:r w:rsidRPr="00CA7EFD">
              <w:rPr>
                <w:sz w:val="20"/>
                <w:szCs w:val="20"/>
              </w:rPr>
              <w:t>c)</w:t>
            </w:r>
            <w:r w:rsidRPr="00CA7EFD">
              <w:rPr>
                <w:sz w:val="20"/>
                <w:szCs w:val="20"/>
              </w:rPr>
              <w:tab/>
              <w:t>rozšírením pôsobnosti Úradu pre dohľad nad zdravotnou starostlivosťou o kontrolu poskytovania ošetrovateľskej starostlivosti v zariadeniach sociálnej pomoci, ktoré nemajú uzatvorenú zmluvu so zdravotnou poisťovňou,</w:t>
            </w:r>
          </w:p>
          <w:p w:rsidR="00CA7EFD" w:rsidRPr="00CA7EFD" w:rsidRDefault="00CA7EFD" w:rsidP="00CA7EFD">
            <w:pPr>
              <w:jc w:val="both"/>
              <w:rPr>
                <w:sz w:val="20"/>
                <w:szCs w:val="20"/>
              </w:rPr>
            </w:pPr>
            <w:r w:rsidRPr="00CA7EFD">
              <w:rPr>
                <w:sz w:val="20"/>
                <w:szCs w:val="20"/>
              </w:rPr>
              <w:t>d)</w:t>
            </w:r>
            <w:r w:rsidRPr="00CA7EFD">
              <w:rPr>
                <w:sz w:val="20"/>
                <w:szCs w:val="20"/>
              </w:rPr>
              <w:tab/>
              <w:t>sprístupnením zdravotnej dokumentácie sociálnemu pracovníkovi pracujúcemu v zdravotníckom zariadení,</w:t>
            </w:r>
          </w:p>
          <w:p w:rsidR="00CA7EFD" w:rsidRPr="00CA7EFD" w:rsidRDefault="00CA7EFD" w:rsidP="00CA7EFD">
            <w:pPr>
              <w:jc w:val="both"/>
              <w:rPr>
                <w:sz w:val="20"/>
                <w:szCs w:val="20"/>
              </w:rPr>
            </w:pPr>
            <w:r w:rsidRPr="00CA7EFD">
              <w:rPr>
                <w:sz w:val="20"/>
                <w:szCs w:val="20"/>
              </w:rPr>
              <w:t>e)</w:t>
            </w:r>
            <w:r w:rsidRPr="00CA7EFD">
              <w:rPr>
                <w:sz w:val="20"/>
                <w:szCs w:val="20"/>
              </w:rPr>
              <w:tab/>
              <w:t>reguláciou cien výkonov a paušálov, úhradu dopravy za pacientom v súvislosti s návštevou pacienta,</w:t>
            </w:r>
          </w:p>
          <w:p w:rsidR="00CA7EFD" w:rsidRPr="00CA7EFD" w:rsidRDefault="00CA7EFD" w:rsidP="00CA7EFD">
            <w:pPr>
              <w:jc w:val="both"/>
              <w:rPr>
                <w:sz w:val="20"/>
                <w:szCs w:val="20"/>
              </w:rPr>
            </w:pPr>
            <w:r w:rsidRPr="00CA7EFD">
              <w:rPr>
                <w:sz w:val="20"/>
                <w:szCs w:val="20"/>
              </w:rPr>
              <w:t>f)</w:t>
            </w:r>
            <w:r w:rsidRPr="00CA7EFD">
              <w:rPr>
                <w:sz w:val="20"/>
                <w:szCs w:val="20"/>
              </w:rPr>
              <w:tab/>
              <w:t>prehodnotením súčasnej podoby poskytovania ošetrovateľskej starostlivosti v zariadeniach sociálnej pomoci,</w:t>
            </w:r>
          </w:p>
          <w:p w:rsidR="00CA7EFD" w:rsidRPr="00CA7EFD" w:rsidRDefault="00CA7EFD" w:rsidP="00CA7EFD">
            <w:pPr>
              <w:jc w:val="both"/>
              <w:rPr>
                <w:sz w:val="20"/>
                <w:szCs w:val="20"/>
              </w:rPr>
            </w:pPr>
            <w:r w:rsidRPr="00CA7EFD">
              <w:rPr>
                <w:sz w:val="20"/>
                <w:szCs w:val="20"/>
              </w:rPr>
              <w:t>2.</w:t>
            </w:r>
            <w:r w:rsidRPr="00CA7EFD">
              <w:rPr>
                <w:sz w:val="20"/>
                <w:szCs w:val="20"/>
              </w:rPr>
              <w:tab/>
              <w:t>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w:t>
            </w:r>
          </w:p>
          <w:p w:rsidR="00CA7EFD" w:rsidRPr="00CA7EFD" w:rsidRDefault="00CA7EFD" w:rsidP="00CA7EFD">
            <w:pPr>
              <w:jc w:val="both"/>
              <w:rPr>
                <w:sz w:val="20"/>
                <w:szCs w:val="20"/>
              </w:rPr>
            </w:pPr>
            <w:r w:rsidRPr="00CA7EFD">
              <w:rPr>
                <w:sz w:val="20"/>
                <w:szCs w:val="20"/>
              </w:rPr>
              <w:t>3.</w:t>
            </w:r>
            <w:r w:rsidRPr="00CA7EFD">
              <w:rPr>
                <w:sz w:val="20"/>
                <w:szCs w:val="20"/>
              </w:rPr>
              <w:tab/>
              <w:t>úhradu zdravotnej a ošetrovateľskej starostlivosti formou regulácie cien a určením napríklad platby na každú osobu v potrebe zdravotnej a ošetrovateľskej starostlivosti alebo reguláciou cien výkonov (ADOS, DOS, následné lôžka, hospic, mobilný hospic).</w:t>
            </w:r>
          </w:p>
          <w:p w:rsidR="009C5789" w:rsidRDefault="00B01C08" w:rsidP="009C5789">
            <w:pPr>
              <w:jc w:val="both"/>
              <w:rPr>
                <w:b/>
                <w:sz w:val="20"/>
                <w:szCs w:val="20"/>
                <w:u w:val="single"/>
              </w:rPr>
            </w:pPr>
            <w:r w:rsidRPr="006671CA">
              <w:rPr>
                <w:sz w:val="20"/>
                <w:szCs w:val="20"/>
              </w:rPr>
              <w:t>Cieľom navrhovanej právnej úpravy je primárne zvýšiť bezpečnosť pacienta a vytvoriť predpoklady na zvýšenie kvality poskytovanej ústavnej zdravotnej starostlivosti predĺžením jeho pobytu v následnej zdravotnej starostlivosti, počas ktorej je predpoklad, že sa pacient úplne vylieči alebo sa rodine v tejto dobe podarí vybaviť zariadenie sociálnych služieb, pomôcky, zaháji sa proces posudzovania odkázanosti alebo sa podarí umiestnenie v iných zdravotníckych zariadeniach.</w:t>
            </w:r>
            <w:r w:rsidRPr="006671CA">
              <w:rPr>
                <w:sz w:val="20"/>
                <w:szCs w:val="20"/>
              </w:rPr>
              <w:br/>
            </w:r>
          </w:p>
          <w:p w:rsidR="009C5789" w:rsidRPr="00477FAF" w:rsidRDefault="00D65FB0" w:rsidP="009C5789">
            <w:pPr>
              <w:jc w:val="both"/>
              <w:rPr>
                <w:b/>
                <w:sz w:val="20"/>
                <w:szCs w:val="20"/>
                <w:u w:val="single"/>
              </w:rPr>
            </w:pPr>
            <w:r w:rsidRPr="00D65FB0">
              <w:rPr>
                <w:b/>
                <w:sz w:val="20"/>
                <w:szCs w:val="20"/>
                <w:u w:val="single"/>
              </w:rPr>
              <w:lastRenderedPageBreak/>
              <w:t xml:space="preserve">Čl. VI – </w:t>
            </w:r>
            <w:r w:rsidR="009C5789" w:rsidRPr="00477FAF">
              <w:rPr>
                <w:b/>
                <w:sz w:val="20"/>
                <w:szCs w:val="20"/>
                <w:u w:val="single"/>
              </w:rPr>
              <w:t xml:space="preserve">zákon č. 581/2004 Z. z. </w:t>
            </w:r>
          </w:p>
          <w:p w:rsidR="009C5789" w:rsidRPr="00CA7EFD" w:rsidRDefault="009C5789" w:rsidP="009C5789">
            <w:pPr>
              <w:jc w:val="both"/>
              <w:rPr>
                <w:b/>
                <w:sz w:val="20"/>
                <w:szCs w:val="20"/>
                <w:u w:val="single"/>
              </w:rPr>
            </w:pPr>
            <w:r w:rsidRPr="00CA7EFD">
              <w:rPr>
                <w:b/>
                <w:sz w:val="20"/>
                <w:szCs w:val="20"/>
                <w:u w:val="single"/>
              </w:rPr>
              <w:t>Stratifikácia</w:t>
            </w:r>
          </w:p>
          <w:p w:rsidR="009C5789" w:rsidRDefault="009C5789" w:rsidP="009C5789">
            <w:pPr>
              <w:jc w:val="both"/>
              <w:rPr>
                <w:sz w:val="20"/>
                <w:szCs w:val="20"/>
              </w:rPr>
            </w:pPr>
            <w:r w:rsidRPr="006671CA">
              <w:rPr>
                <w:sz w:val="20"/>
                <w:szCs w:val="20"/>
              </w:rPr>
              <w:t>Navrhovaná právna úprava predstavuje novú koncepciu ústavnej zdravotnej starostlivosti, ktorej cieľom je zabezpečenie kvalitnej a dostupnej ústavnej zdravotnej starostlivosti pre pacienta. Koncepcia vychádza z prístupu Hodnota za peniaze a jej cieľom je vykonať v 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w:t>
            </w:r>
            <w:r w:rsidRPr="006671CA">
              <w:rPr>
                <w:sz w:val="20"/>
                <w:szCs w:val="20"/>
              </w:rPr>
              <w:br/>
              <w:t>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w:t>
            </w:r>
          </w:p>
          <w:p w:rsidR="009C5789" w:rsidRDefault="009C5789" w:rsidP="009C5789">
            <w:pPr>
              <w:jc w:val="both"/>
              <w:rPr>
                <w:b/>
                <w:sz w:val="20"/>
                <w:szCs w:val="20"/>
                <w:u w:val="single"/>
              </w:rPr>
            </w:pPr>
          </w:p>
          <w:p w:rsidR="009C5789" w:rsidRPr="00CA7EFD" w:rsidRDefault="009C5789" w:rsidP="009C5789">
            <w:pPr>
              <w:jc w:val="both"/>
              <w:rPr>
                <w:b/>
                <w:sz w:val="20"/>
                <w:szCs w:val="20"/>
                <w:u w:val="single"/>
              </w:rPr>
            </w:pPr>
            <w:r w:rsidRPr="00CA7EFD">
              <w:rPr>
                <w:b/>
                <w:sz w:val="20"/>
                <w:szCs w:val="20"/>
                <w:u w:val="single"/>
              </w:rPr>
              <w:t>Podávateľ podnetu</w:t>
            </w:r>
          </w:p>
          <w:p w:rsidR="009C5789" w:rsidRPr="006671CA" w:rsidRDefault="009C5789" w:rsidP="009C5789">
            <w:pPr>
              <w:jc w:val="both"/>
              <w:rPr>
                <w:sz w:val="20"/>
                <w:szCs w:val="20"/>
              </w:rPr>
            </w:pPr>
            <w:r w:rsidRPr="00CA7EFD">
              <w:rPr>
                <w:sz w:val="20"/>
                <w:szCs w:val="20"/>
              </w:rPr>
              <w:t>Navrhovaná úprava vymedzuje, za akých podmienok môžu podnet na vykonanie dohľadu podať blízke osoby, osoby ktorej práva alebo právom chránené záujmy mali byť porušené.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podávateľovi podnetu právo na poskytnutie úplného protokolu z výkonu dohľadu vrátane prípadných námietok poskytovateľa k protokolu a zápisnice z prerokovania týchto námietok. Za účelom zabezpečenia, aby mal podávateľ podnetu úplné informácie o dohľade, sa do podstatných náležitostí protokolu dopĺňajú vyjadrenia poskytovateľa zdravotnej starostlivosti a vyjadrenia prizvanej osoby pri výkone dohľade, t.j. konzultanta úradu, ktorý je odborníkom v príslušnom medicínskom odbore, v ktorom bola zdravotná starostlivosť poskytnutá. Za účelom zabezpečenia ochrany osobných údajov dotknutých osôb, ktoré vykonávali dohľad, ako aj zabezpečenia ochrany ich osobnosti a dobrého mena, sa upravuje nesprístupňovanie identifikačných údaj týchto osôb. Jedná sa o osobné údaje, ktoré sa týkajú procesnej stránky výkonu dohľadu a nemajú vplyv na právne postavenie podávateľa podnetu. Zároveň sa týmto zabezpečí, nerušený, objektívny výkon dohľadov. V praxi neustále narastá počet podávateľov podnetov, ktorí hrubým a agresívnym spôsobom atakujú nielen zamestnancov úradu, ale aj konzultantov. Navrhovanou úpravou sa zefektívni vykonávanie dohľadov, kedy bude možné zastaviť dohľad v prípadoch, keď jeho vykonaniu bránia objektívne prekážky. Napríklad, ak počas výkonu sú zistené skutočnosti, pre ktoré dohľad nemožno vykonať, napríklad nie je dostupná zdravotná dokumentácia alebo zanikne dohliadaný subjekt bez právneho nástupcu. Zastavenie výkonu dohľadu bude tiež možné v prípade, ak podávateľ podnetu o to požiada, alebo neposkytne úradu súčinnosť, napriek úradom doručenej žiadosti o súčinnosť.</w:t>
            </w:r>
            <w:r w:rsidRPr="006671CA">
              <w:rPr>
                <w:sz w:val="20"/>
                <w:szCs w:val="20"/>
              </w:rPr>
              <w:t xml:space="preserve">  </w:t>
            </w:r>
          </w:p>
          <w:p w:rsidR="009C5789" w:rsidRDefault="009C5789" w:rsidP="009C5789">
            <w:pPr>
              <w:jc w:val="both"/>
              <w:rPr>
                <w:sz w:val="20"/>
                <w:szCs w:val="20"/>
              </w:rPr>
            </w:pPr>
            <w:r w:rsidRPr="00CA7EFD">
              <w:rPr>
                <w:sz w:val="20"/>
                <w:szCs w:val="20"/>
              </w:rPr>
              <w:t>V neposlednom rade sa navrhuje rozšírenie pôsobnosti Úradu pre dohľad nad zdravotnou starostlivosťou o kontrolu poskytovania ošetrovateľskej starostlivosti v zariadeniach sociálnej pomoci, ktoré nemajú uzatvorenú zmluvu so zdravotnou poisťovňou.</w:t>
            </w:r>
            <w:r>
              <w:rPr>
                <w:sz w:val="20"/>
                <w:szCs w:val="20"/>
              </w:rPr>
              <w:t xml:space="preserve"> </w:t>
            </w:r>
          </w:p>
          <w:p w:rsidR="009C5789" w:rsidRDefault="009C5789" w:rsidP="00D65FB0">
            <w:pPr>
              <w:jc w:val="both"/>
              <w:rPr>
                <w:sz w:val="20"/>
                <w:szCs w:val="20"/>
              </w:rPr>
            </w:pPr>
          </w:p>
          <w:p w:rsidR="00B01C08" w:rsidRPr="006671CA" w:rsidRDefault="00B01C08" w:rsidP="00D65FB0">
            <w:pPr>
              <w:jc w:val="both"/>
              <w:rPr>
                <w:sz w:val="20"/>
                <w:szCs w:val="20"/>
              </w:rPr>
            </w:pP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lastRenderedPageBreak/>
              <w:t>  4.  Dotknuté subjekty</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D65FB0" w:rsidRDefault="00B01C08" w:rsidP="006671CA">
            <w:pPr>
              <w:jc w:val="both"/>
              <w:rPr>
                <w:sz w:val="20"/>
                <w:szCs w:val="20"/>
              </w:rPr>
            </w:pPr>
            <w:r w:rsidRPr="006671CA">
              <w:rPr>
                <w:sz w:val="20"/>
                <w:szCs w:val="20"/>
              </w:rPr>
              <w:t>Poskytovatelia zdravotnej starostlivosti, zdravotné poisťovne, Úrad pre dohľad nad zdravotnou starostlivosťou, Ministerstvo zdravo</w:t>
            </w:r>
            <w:r w:rsidR="00A3555C">
              <w:rPr>
                <w:sz w:val="20"/>
                <w:szCs w:val="20"/>
              </w:rPr>
              <w:t>tníctva SR, Sociálna poisťovňa</w:t>
            </w:r>
          </w:p>
          <w:p w:rsidR="00D65FB0" w:rsidRDefault="00B01C08" w:rsidP="006671CA">
            <w:pPr>
              <w:jc w:val="both"/>
              <w:rPr>
                <w:sz w:val="20"/>
                <w:szCs w:val="20"/>
              </w:rPr>
            </w:pPr>
            <w:r w:rsidRPr="006671CA">
              <w:rPr>
                <w:sz w:val="20"/>
                <w:szCs w:val="20"/>
              </w:rPr>
              <w:br/>
            </w:r>
            <w:r w:rsidR="00F156A8" w:rsidRPr="006671CA">
              <w:rPr>
                <w:sz w:val="20"/>
                <w:szCs w:val="20"/>
              </w:rPr>
              <w:t xml:space="preserve">Poberatelia dávky ošetrovné, poistenci Sociálnej poisťovne zabezpečujúci starostlivosť osobe, ktorá po ukončení hospitalizácie (najmenej </w:t>
            </w:r>
            <w:r w:rsidR="007D6C98">
              <w:rPr>
                <w:sz w:val="20"/>
                <w:szCs w:val="20"/>
              </w:rPr>
              <w:t>5</w:t>
            </w:r>
            <w:r w:rsidR="00F156A8" w:rsidRPr="006671CA">
              <w:rPr>
                <w:sz w:val="20"/>
                <w:szCs w:val="20"/>
              </w:rPr>
              <w:t xml:space="preserve"> dní) pre závažnú poruchu zdravia potrebuje poskytovanie domácej starostlivosti (najmenej 30 dní) na základe potvrdenia príslušného ošetrujúceho lekára; ošetrovné sa bude vyplácať najviac 90 dní alebo má potvrdené nevyliečiteľné ochorenie a bola mu indikovaná paliatívna starostlivosť.</w:t>
            </w:r>
          </w:p>
          <w:p w:rsidR="00B01C08" w:rsidRDefault="00B01C08" w:rsidP="006671CA">
            <w:pPr>
              <w:jc w:val="both"/>
              <w:rPr>
                <w:sz w:val="20"/>
                <w:szCs w:val="20"/>
              </w:rPr>
            </w:pPr>
            <w:r w:rsidRPr="006671CA">
              <w:rPr>
                <w:sz w:val="20"/>
                <w:szCs w:val="20"/>
              </w:rPr>
              <w:br/>
              <w:t>Poistenci verejného zdravotného poistenia</w:t>
            </w:r>
          </w:p>
          <w:p w:rsidR="009C5789" w:rsidRDefault="009C5789" w:rsidP="006671CA">
            <w:pPr>
              <w:jc w:val="both"/>
              <w:rPr>
                <w:sz w:val="20"/>
                <w:szCs w:val="20"/>
              </w:rPr>
            </w:pPr>
          </w:p>
          <w:p w:rsidR="009C5789" w:rsidRPr="006671CA" w:rsidRDefault="009C5789" w:rsidP="006671CA">
            <w:pPr>
              <w:jc w:val="both"/>
              <w:rPr>
                <w:sz w:val="20"/>
                <w:szCs w:val="20"/>
              </w:rPr>
            </w:pP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lastRenderedPageBreak/>
              <w:t>  5.  Alternatívne riešenia</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627540" w:rsidRPr="006671CA" w:rsidRDefault="00B01C08" w:rsidP="006671CA">
            <w:pPr>
              <w:jc w:val="both"/>
              <w:rPr>
                <w:sz w:val="20"/>
                <w:szCs w:val="20"/>
              </w:rPr>
            </w:pPr>
            <w:r w:rsidRPr="006671CA">
              <w:rPr>
                <w:sz w:val="20"/>
                <w:szCs w:val="20"/>
              </w:rPr>
              <w:t>Nie sú.</w:t>
            </w:r>
            <w:r w:rsidR="00627540" w:rsidRPr="006671CA">
              <w:rPr>
                <w:sz w:val="20"/>
                <w:szCs w:val="20"/>
              </w:rPr>
              <w:t xml:space="preserve"> </w:t>
            </w:r>
            <w:r w:rsidRPr="006671CA">
              <w:rPr>
                <w:sz w:val="20"/>
                <w:szCs w:val="20"/>
              </w:rPr>
              <w:t xml:space="preserve">Nulový variant: </w:t>
            </w:r>
          </w:p>
          <w:p w:rsidR="00B01C08" w:rsidRPr="006671CA" w:rsidRDefault="00B01C08" w:rsidP="006671CA">
            <w:pPr>
              <w:jc w:val="both"/>
              <w:rPr>
                <w:sz w:val="20"/>
                <w:szCs w:val="20"/>
              </w:rPr>
            </w:pPr>
            <w:r w:rsidRPr="006671CA">
              <w:rPr>
                <w:sz w:val="20"/>
                <w:szCs w:val="20"/>
              </w:rPr>
              <w: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w:t>
            </w:r>
            <w:r w:rsidR="00D65FB0">
              <w:rPr>
                <w:sz w:val="20"/>
                <w:szCs w:val="20"/>
              </w:rPr>
              <w:t xml:space="preserve"> </w:t>
            </w:r>
            <w:r w:rsidRPr="006671CA">
              <w:rPr>
                <w:sz w:val="20"/>
                <w:szCs w:val="20"/>
              </w:rPr>
              <w:t>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w:t>
            </w: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6.  Vykonávacie predpisy</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D65FB0" w:rsidRDefault="00B01C08" w:rsidP="00D65FB0">
            <w:pPr>
              <w:jc w:val="both"/>
              <w:rPr>
                <w:sz w:val="20"/>
                <w:szCs w:val="20"/>
              </w:rPr>
            </w:pPr>
            <w:r w:rsidRPr="006671CA">
              <w:rPr>
                <w:sz w:val="20"/>
                <w:szCs w:val="20"/>
              </w:rPr>
              <w:t>Predpokladá sa prijatie/zmena vykonávacích predpisov?                          </w:t>
            </w:r>
            <w:r w:rsidR="00420632">
              <w:rPr>
                <w:rFonts w:ascii="Wingdings 2" w:hAnsi="Wingdings 2" w:cs="Times"/>
                <w:sz w:val="20"/>
                <w:szCs w:val="20"/>
              </w:rPr>
              <w:t></w:t>
            </w:r>
            <w:r w:rsidR="00D65FB0">
              <w:rPr>
                <w:sz w:val="20"/>
                <w:szCs w:val="20"/>
              </w:rPr>
              <w:t>  Áno            </w:t>
            </w:r>
            <w:r w:rsidR="00D65FB0">
              <w:rPr>
                <w:sz w:val="20"/>
                <w:szCs w:val="20"/>
              </w:rPr>
              <w:t>  Nie</w:t>
            </w:r>
            <w:r w:rsidR="00D65FB0">
              <w:rPr>
                <w:sz w:val="20"/>
                <w:szCs w:val="20"/>
              </w:rPr>
              <w:br/>
              <w:t xml:space="preserve">1. </w:t>
            </w:r>
            <w:r w:rsidRPr="006671CA">
              <w:rPr>
                <w:sz w:val="20"/>
                <w:szCs w:val="20"/>
              </w:rPr>
              <w:t>Návrh nariadenia vlády SR</w:t>
            </w:r>
            <w:r w:rsidR="00D65FB0">
              <w:rPr>
                <w:sz w:val="20"/>
                <w:szCs w:val="20"/>
              </w:rPr>
              <w:t xml:space="preserve"> </w:t>
            </w:r>
            <w:r w:rsidRPr="006671CA">
              <w:rPr>
                <w:sz w:val="20"/>
                <w:szCs w:val="20"/>
              </w:rPr>
              <w:t xml:space="preserve">č. </w:t>
            </w:r>
            <w:r w:rsidR="00D65FB0">
              <w:rPr>
                <w:sz w:val="20"/>
                <w:szCs w:val="20"/>
              </w:rPr>
              <w:t>..../2019</w:t>
            </w:r>
            <w:r w:rsidRPr="006671CA">
              <w:rPr>
                <w:sz w:val="20"/>
                <w:szCs w:val="20"/>
              </w:rPr>
              <w:t xml:space="preserve"> Z. z. o verejnej minimálnej sieti poskytovateľov zdravotnej starostlivosti.</w:t>
            </w:r>
          </w:p>
          <w:p w:rsidR="00D65FB0" w:rsidRDefault="00D65FB0" w:rsidP="00D65FB0">
            <w:pPr>
              <w:jc w:val="both"/>
              <w:rPr>
                <w:sz w:val="20"/>
                <w:szCs w:val="20"/>
              </w:rPr>
            </w:pPr>
            <w:r>
              <w:rPr>
                <w:sz w:val="20"/>
                <w:szCs w:val="20"/>
              </w:rPr>
              <w:t>2.</w:t>
            </w:r>
            <w:r w:rsidR="00B01C08" w:rsidRPr="006671CA">
              <w:rPr>
                <w:sz w:val="20"/>
                <w:szCs w:val="20"/>
              </w:rPr>
              <w:t xml:space="preserve"> Návrh </w:t>
            </w:r>
            <w:r>
              <w:rPr>
                <w:sz w:val="20"/>
                <w:szCs w:val="20"/>
              </w:rPr>
              <w:t xml:space="preserve">vyhlášky MZSR </w:t>
            </w:r>
            <w:r w:rsidR="00B01C08" w:rsidRPr="006671CA">
              <w:rPr>
                <w:sz w:val="20"/>
                <w:szCs w:val="20"/>
              </w:rPr>
              <w:t>č. .../2019 Z. z., ktorým sa vydávajú indikátory kvality na hodnotenie poskytova</w:t>
            </w:r>
            <w:r>
              <w:rPr>
                <w:sz w:val="20"/>
                <w:szCs w:val="20"/>
              </w:rPr>
              <w:t xml:space="preserve">nia zdravotnej starostlivosti. </w:t>
            </w:r>
          </w:p>
          <w:p w:rsidR="00D65FB0" w:rsidRDefault="00D65FB0" w:rsidP="00D65FB0">
            <w:pPr>
              <w:jc w:val="both"/>
              <w:rPr>
                <w:sz w:val="20"/>
                <w:szCs w:val="20"/>
              </w:rPr>
            </w:pPr>
            <w:r>
              <w:rPr>
                <w:sz w:val="20"/>
                <w:szCs w:val="20"/>
              </w:rPr>
              <w:t xml:space="preserve">3. Návrh vyhlášky MZSR </w:t>
            </w:r>
            <w:r w:rsidRPr="006671CA">
              <w:rPr>
                <w:sz w:val="20"/>
                <w:szCs w:val="20"/>
              </w:rPr>
              <w:t xml:space="preserve">č. .../2019 Z. z., ktorým sa vydávajú </w:t>
            </w:r>
            <w:r w:rsidR="00535EAB">
              <w:rPr>
                <w:sz w:val="20"/>
                <w:szCs w:val="20"/>
              </w:rPr>
              <w:t>minimálne počty výkonov</w:t>
            </w:r>
            <w:r>
              <w:rPr>
                <w:sz w:val="20"/>
                <w:szCs w:val="20"/>
              </w:rPr>
              <w:t>.</w:t>
            </w:r>
          </w:p>
          <w:p w:rsidR="00535EAB" w:rsidRDefault="00535EAB" w:rsidP="00535EAB">
            <w:pPr>
              <w:jc w:val="both"/>
              <w:rPr>
                <w:sz w:val="20"/>
                <w:szCs w:val="20"/>
              </w:rPr>
            </w:pPr>
            <w:r>
              <w:rPr>
                <w:sz w:val="20"/>
                <w:szCs w:val="20"/>
              </w:rPr>
              <w:t>4</w:t>
            </w:r>
            <w:r w:rsidR="00D65FB0">
              <w:rPr>
                <w:sz w:val="20"/>
                <w:szCs w:val="20"/>
              </w:rPr>
              <w:t xml:space="preserve">. </w:t>
            </w:r>
            <w:r w:rsidR="00B01C08" w:rsidRPr="006671CA">
              <w:rPr>
                <w:sz w:val="20"/>
                <w:szCs w:val="20"/>
              </w:rPr>
              <w:t>Návrh opatrenia MZ SR, ktorým sa mení a dopĺňa opatrenie Ministerstva zdravotníctva SR č. 07045/2003 z 30. decembra 2003, ktorým sa ustanovuje rozsah regulácie cien v oblasti zdravotníctva v znení neskorších predp</w:t>
            </w:r>
            <w:r>
              <w:rPr>
                <w:sz w:val="20"/>
                <w:szCs w:val="20"/>
              </w:rPr>
              <w:t xml:space="preserve">isov. </w:t>
            </w:r>
          </w:p>
          <w:p w:rsidR="00535EAB" w:rsidRDefault="00535EAB" w:rsidP="00535EAB">
            <w:pPr>
              <w:jc w:val="both"/>
              <w:rPr>
                <w:sz w:val="20"/>
                <w:szCs w:val="20"/>
              </w:rPr>
            </w:pPr>
            <w:r>
              <w:rPr>
                <w:sz w:val="20"/>
                <w:szCs w:val="20"/>
              </w:rPr>
              <w:t>5.</w:t>
            </w:r>
            <w:r w:rsidR="00B01C08" w:rsidRPr="006671CA">
              <w:rPr>
                <w:sz w:val="20"/>
                <w:szCs w:val="20"/>
              </w:rPr>
              <w:t xml:space="preserve"> Návrh Vyhlášky MZ SR, ktorou sa dopĺňa vyhláška MZ SR č. 84/2016 Z. z., ktorou sa ustanovujú určujúce znaky jednotlivých druhov zdravotníckych zariadení. </w:t>
            </w:r>
          </w:p>
          <w:p w:rsidR="00535EAB" w:rsidRDefault="00535EAB" w:rsidP="00535EAB">
            <w:pPr>
              <w:jc w:val="both"/>
              <w:rPr>
                <w:sz w:val="20"/>
                <w:szCs w:val="20"/>
              </w:rPr>
            </w:pPr>
            <w:r>
              <w:rPr>
                <w:sz w:val="20"/>
                <w:szCs w:val="20"/>
              </w:rPr>
              <w:t>6.</w:t>
            </w:r>
            <w:r w:rsidR="00B01C08" w:rsidRPr="006671CA">
              <w:rPr>
                <w:sz w:val="20"/>
                <w:szCs w:val="20"/>
              </w:rPr>
              <w:t xml:space="preserve"> Návrh vyhlášky MZ SR, ktorou sa mení a dopĺňa č. 92/2018 Z. z.,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v zariadení sociálnych služieb a v zariadení sociálnoprávnej ochr</w:t>
            </w:r>
            <w:r>
              <w:rPr>
                <w:sz w:val="20"/>
                <w:szCs w:val="20"/>
              </w:rPr>
              <w:t xml:space="preserve">any detí a sociálnej kurately. </w:t>
            </w:r>
          </w:p>
          <w:p w:rsidR="00B01C08" w:rsidRPr="006671CA" w:rsidRDefault="00535EAB" w:rsidP="00535EAB">
            <w:pPr>
              <w:jc w:val="both"/>
              <w:rPr>
                <w:sz w:val="20"/>
                <w:szCs w:val="20"/>
              </w:rPr>
            </w:pPr>
            <w:r>
              <w:rPr>
                <w:sz w:val="20"/>
                <w:szCs w:val="20"/>
              </w:rPr>
              <w:t xml:space="preserve">7. </w:t>
            </w:r>
            <w:r w:rsidR="00B01C08" w:rsidRPr="006671CA">
              <w:rPr>
                <w:sz w:val="20"/>
                <w:szCs w:val="20"/>
              </w:rPr>
              <w:t>Návrh výnosu MZ SR, ktorým sa mení a dopĺňa výnos č. 44/2008 o minimálnych požiadavkách na personálne zabezpečenie a materiálno - technické vybavenie jednotlivých dr</w:t>
            </w:r>
            <w:r>
              <w:rPr>
                <w:sz w:val="20"/>
                <w:szCs w:val="20"/>
              </w:rPr>
              <w:t xml:space="preserve">uhov zdravotníckych zariadení. </w:t>
            </w: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xml:space="preserve">  7.  Transpozícia práva EÚ </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01C08" w:rsidRPr="006671CA" w:rsidRDefault="00E94535" w:rsidP="006671CA">
            <w:pPr>
              <w:jc w:val="both"/>
              <w:rPr>
                <w:sz w:val="20"/>
                <w:szCs w:val="20"/>
              </w:rPr>
            </w:pPr>
            <w:r>
              <w:rPr>
                <w:sz w:val="20"/>
                <w:szCs w:val="20"/>
              </w:rPr>
              <w:t>-</w:t>
            </w: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8.  Preskúmanie účelnosti**</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jc w:val="both"/>
              <w:rPr>
                <w:b/>
                <w:bCs/>
                <w:sz w:val="20"/>
                <w:szCs w:val="20"/>
              </w:rPr>
            </w:pPr>
          </w:p>
        </w:tc>
      </w:tr>
    </w:tbl>
    <w:p w:rsidR="00325440" w:rsidRPr="006671CA" w:rsidRDefault="00325440" w:rsidP="006671CA">
      <w:pPr>
        <w:pStyle w:val="Normlnywebov"/>
        <w:spacing w:before="0" w:beforeAutospacing="0" w:after="0" w:afterAutospacing="0"/>
        <w:jc w:val="both"/>
        <w:rPr>
          <w:bCs/>
          <w:sz w:val="20"/>
          <w:szCs w:val="20"/>
        </w:rPr>
      </w:pPr>
    </w:p>
    <w:p w:rsidR="00543B8E" w:rsidRPr="006671CA" w:rsidRDefault="00543B8E" w:rsidP="006671CA">
      <w:pPr>
        <w:ind w:left="142" w:hanging="142"/>
        <w:jc w:val="both"/>
        <w:rPr>
          <w:sz w:val="20"/>
          <w:szCs w:val="20"/>
        </w:rPr>
      </w:pPr>
      <w:r w:rsidRPr="006671CA">
        <w:rPr>
          <w:sz w:val="20"/>
          <w:szCs w:val="20"/>
        </w:rPr>
        <w:t xml:space="preserve">* vyplniť iba v prípade, ak materiál nie je zahrnutý do Plánu práce vlády Slovenskej republiky alebo Plánu        legislatívnych úloh vlády Slovenskej republiky. </w:t>
      </w:r>
    </w:p>
    <w:p w:rsidR="00543B8E" w:rsidRPr="006671CA" w:rsidRDefault="00543B8E" w:rsidP="006671CA">
      <w:pPr>
        <w:pStyle w:val="Normlnywebov"/>
        <w:spacing w:before="0" w:beforeAutospacing="0" w:after="0" w:afterAutospacing="0"/>
        <w:jc w:val="both"/>
        <w:rPr>
          <w:sz w:val="20"/>
          <w:szCs w:val="20"/>
        </w:rPr>
      </w:pPr>
      <w:r w:rsidRPr="006671CA">
        <w:rPr>
          <w:sz w:val="20"/>
          <w:szCs w:val="20"/>
        </w:rPr>
        <w:t>** nepovinné</w:t>
      </w:r>
    </w:p>
    <w:p w:rsidR="006931EC" w:rsidRPr="006671CA" w:rsidRDefault="006931EC" w:rsidP="006671CA">
      <w:pPr>
        <w:pStyle w:val="Normlnywebov"/>
        <w:spacing w:before="0" w:beforeAutospacing="0" w:after="0" w:afterAutospacing="0"/>
        <w:jc w:val="both"/>
        <w:rPr>
          <w:sz w:val="20"/>
          <w:szCs w:val="20"/>
        </w:rPr>
      </w:pPr>
    </w:p>
    <w:p w:rsidR="00B01C08" w:rsidRPr="006671CA" w:rsidRDefault="00B01C08" w:rsidP="006671CA">
      <w:pPr>
        <w:pStyle w:val="Normlnywebov"/>
        <w:spacing w:before="0" w:beforeAutospacing="0" w:after="0" w:afterAutospacing="0"/>
        <w:jc w:val="both"/>
        <w:rPr>
          <w:bCs/>
          <w:sz w:val="20"/>
          <w:szCs w:val="20"/>
        </w:rPr>
      </w:pPr>
    </w:p>
    <w:tbl>
      <w:tblPr>
        <w:tblW w:w="53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98"/>
        <w:gridCol w:w="1810"/>
        <w:gridCol w:w="1810"/>
        <w:gridCol w:w="1812"/>
      </w:tblGrid>
      <w:tr w:rsidR="00B01C08" w:rsidRPr="006671CA" w:rsidTr="006671CA">
        <w:trPr>
          <w:divId w:val="2111049931"/>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9.   Vplyvy navrhovaného materiálu</w:t>
            </w:r>
          </w:p>
        </w:tc>
      </w:tr>
      <w:tr w:rsidR="00B01C08" w:rsidRPr="006671CA" w:rsidTr="006671CA">
        <w:trPr>
          <w:divId w:val="2111049931"/>
          <w:trHeight w:val="270"/>
          <w:jc w:val="center"/>
        </w:trPr>
        <w:tc>
          <w:tcPr>
            <w:tcW w:w="217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rozpočet verejnej správy</w:t>
            </w:r>
            <w:r w:rsidRPr="006671CA">
              <w:rPr>
                <w:sz w:val="20"/>
                <w:szCs w:val="20"/>
              </w:rPr>
              <w:br/>
              <w:t>    z toho rozpočtovo zabezpečené vplyvy</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Negatívne</w:t>
            </w:r>
          </w:p>
        </w:tc>
      </w:tr>
      <w:tr w:rsidR="00B01C08" w:rsidRPr="006671CA" w:rsidTr="006671CA">
        <w:trPr>
          <w:divId w:val="2111049931"/>
          <w:trHeight w:val="270"/>
          <w:jc w:val="center"/>
        </w:trPr>
        <w:tc>
          <w:tcPr>
            <w:tcW w:w="2179" w:type="pct"/>
            <w:vMerge/>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7D6C98" w:rsidRPr="006671CA">
              <w:rPr>
                <w:sz w:val="20"/>
                <w:szCs w:val="20"/>
              </w:rPr>
              <w:t></w:t>
            </w:r>
            <w:r w:rsidRPr="006671CA">
              <w:rPr>
                <w:sz w:val="20"/>
                <w:szCs w:val="20"/>
              </w:rPr>
              <w:t xml:space="preserve">     Áno</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Nie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7D6C98">
              <w:rPr>
                <w:rFonts w:ascii="Wingdings 2" w:hAnsi="Wingdings 2" w:cs="Times"/>
                <w:sz w:val="20"/>
                <w:szCs w:val="20"/>
              </w:rPr>
              <w:t></w:t>
            </w:r>
            <w:r w:rsidRPr="006671CA">
              <w:rPr>
                <w:sz w:val="20"/>
                <w:szCs w:val="20"/>
              </w:rPr>
              <w:t xml:space="preserve">   Čiastočne</w:t>
            </w:r>
          </w:p>
        </w:tc>
      </w:tr>
      <w:tr w:rsidR="00B01C08" w:rsidRPr="006671CA" w:rsidTr="006671CA">
        <w:trPr>
          <w:divId w:val="2111049931"/>
          <w:trHeight w:val="270"/>
          <w:jc w:val="center"/>
        </w:trPr>
        <w:tc>
          <w:tcPr>
            <w:tcW w:w="217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podnikateľské prostredie</w:t>
            </w:r>
            <w:r w:rsidRPr="006671CA">
              <w:rPr>
                <w:sz w:val="20"/>
                <w:szCs w:val="20"/>
              </w:rPr>
              <w:br/>
              <w:t>    z toho vplyvy na MSP</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Negatívne</w:t>
            </w:r>
          </w:p>
        </w:tc>
      </w:tr>
      <w:tr w:rsidR="00B01C08" w:rsidRPr="006671CA" w:rsidTr="006671CA">
        <w:trPr>
          <w:divId w:val="2111049931"/>
          <w:trHeight w:val="270"/>
          <w:jc w:val="center"/>
        </w:trPr>
        <w:tc>
          <w:tcPr>
            <w:tcW w:w="2179" w:type="pct"/>
            <w:vMerge/>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1D532F">
              <w:rPr>
                <w:rFonts w:ascii="Wingdings 2" w:hAnsi="Wingdings 2" w:cs="Times"/>
                <w:sz w:val="20"/>
                <w:szCs w:val="20"/>
              </w:rPr>
              <w:t></w:t>
            </w:r>
            <w:r w:rsidRPr="006671CA">
              <w:rPr>
                <w:sz w:val="20"/>
                <w:szCs w:val="20"/>
              </w:rPr>
              <w:t xml:space="preserve">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1D532F" w:rsidRPr="006671CA">
              <w:rPr>
                <w:sz w:val="20"/>
                <w:szCs w:val="20"/>
              </w:rPr>
              <w:t xml:space="preserve"> </w:t>
            </w:r>
            <w:r w:rsidRPr="006671CA">
              <w:rPr>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Negatívne</w:t>
            </w:r>
          </w:p>
        </w:tc>
      </w:tr>
      <w:tr w:rsidR="00B01C08" w:rsidRPr="006671CA" w:rsidTr="006671CA">
        <w:trPr>
          <w:divId w:val="2111049931"/>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Sociálne vplyvy</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EA52EC" w:rsidRPr="006671CA">
              <w:rPr>
                <w:sz w:val="20"/>
                <w:szCs w:val="20"/>
              </w:rPr>
              <w:t></w:t>
            </w:r>
            <w:r w:rsidRPr="006671CA">
              <w:rPr>
                <w:sz w:val="20"/>
                <w:szCs w:val="20"/>
              </w:rPr>
              <w:t xml:space="preserve">   Negatívne</w:t>
            </w:r>
          </w:p>
        </w:tc>
      </w:tr>
      <w:tr w:rsidR="00B01C08" w:rsidRPr="006671CA" w:rsidTr="006671CA">
        <w:trPr>
          <w:divId w:val="2111049931"/>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životné prostredie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Negatívne</w:t>
            </w:r>
          </w:p>
        </w:tc>
      </w:tr>
      <w:tr w:rsidR="00B01C08" w:rsidRPr="006671CA" w:rsidTr="006671CA">
        <w:trPr>
          <w:divId w:val="2111049931"/>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informatizáciu</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Negatívne</w:t>
            </w:r>
          </w:p>
        </w:tc>
      </w:tr>
      <w:tr w:rsidR="00B01C08" w:rsidRPr="006671CA" w:rsidTr="006671CA">
        <w:trPr>
          <w:divId w:val="2111049931"/>
          <w:trHeight w:val="675"/>
          <w:jc w:val="center"/>
        </w:trPr>
        <w:tc>
          <w:tcPr>
            <w:tcW w:w="217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služby pre občana z toho</w:t>
            </w:r>
            <w:r w:rsidRPr="006671CA">
              <w:rPr>
                <w:sz w:val="20"/>
                <w:szCs w:val="20"/>
              </w:rPr>
              <w:br/>
              <w:t>    vplyvy služieb verejnej správy na občana</w:t>
            </w:r>
            <w:r w:rsidRPr="006671CA">
              <w:rPr>
                <w:sz w:val="20"/>
                <w:szCs w:val="20"/>
              </w:rPr>
              <w:br/>
              <w:t>    vplyvy na procesy služieb vo verejnej</w:t>
            </w:r>
            <w:r w:rsidRPr="006671CA">
              <w:rPr>
                <w:sz w:val="20"/>
                <w:szCs w:val="20"/>
              </w:rPr>
              <w:br/>
              <w:t>    správe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br/>
              <w:t xml:space="preserve">  </w:t>
            </w:r>
            <w:r w:rsidRPr="006671CA">
              <w:rPr>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br/>
              <w:t> </w:t>
            </w:r>
            <w:r w:rsidR="00420632">
              <w:rPr>
                <w:rFonts w:ascii="Wingdings 2" w:hAnsi="Wingdings 2" w:cs="Times"/>
                <w:sz w:val="20"/>
                <w:szCs w:val="20"/>
              </w:rPr>
              <w:t></w:t>
            </w:r>
            <w:r w:rsidRPr="006671CA">
              <w:rPr>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br/>
              <w:t xml:space="preserve">  </w:t>
            </w:r>
            <w:r w:rsidRPr="006671CA">
              <w:rPr>
                <w:sz w:val="20"/>
                <w:szCs w:val="20"/>
              </w:rPr>
              <w:t>   Negatívne</w:t>
            </w:r>
          </w:p>
        </w:tc>
      </w:tr>
      <w:tr w:rsidR="00B01C08" w:rsidRPr="006671CA" w:rsidTr="006671CA">
        <w:trPr>
          <w:divId w:val="2111049931"/>
          <w:trHeight w:val="150"/>
          <w:jc w:val="center"/>
        </w:trPr>
        <w:tc>
          <w:tcPr>
            <w:tcW w:w="2179" w:type="pct"/>
            <w:vMerge/>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Negatívne</w:t>
            </w:r>
          </w:p>
        </w:tc>
      </w:tr>
      <w:tr w:rsidR="00B01C08" w:rsidRPr="006671CA" w:rsidTr="006671CA">
        <w:trPr>
          <w:divId w:val="2111049931"/>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manželstvo, rodičovstvo a rodinu</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Negatívne</w:t>
            </w:r>
          </w:p>
        </w:tc>
      </w:tr>
    </w:tbl>
    <w:p w:rsidR="006931EC" w:rsidRPr="006671CA" w:rsidRDefault="006931EC" w:rsidP="006671CA">
      <w:pPr>
        <w:pStyle w:val="Normlnywebov"/>
        <w:spacing w:before="0" w:beforeAutospacing="0" w:after="0" w:afterAutospacing="0"/>
        <w:jc w:val="both"/>
        <w:rPr>
          <w:sz w:val="20"/>
          <w:szCs w:val="20"/>
        </w:rPr>
      </w:pPr>
    </w:p>
    <w:p w:rsidR="00777287" w:rsidRPr="006671CA" w:rsidRDefault="00777287" w:rsidP="006671CA">
      <w:pPr>
        <w:pStyle w:val="Normlnywebov"/>
        <w:spacing w:before="0" w:beforeAutospacing="0" w:after="0" w:afterAutospacing="0"/>
        <w:jc w:val="both"/>
        <w:rPr>
          <w:bCs/>
          <w:sz w:val="20"/>
          <w:szCs w:val="20"/>
        </w:rPr>
      </w:pPr>
    </w:p>
    <w:tbl>
      <w:tblPr>
        <w:tblW w:w="53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630"/>
      </w:tblGrid>
      <w:tr w:rsidR="00B01C08" w:rsidRPr="006671CA" w:rsidTr="00F156A8">
        <w:trPr>
          <w:divId w:val="44350135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10.  Poznámky</w:t>
            </w:r>
          </w:p>
        </w:tc>
      </w:tr>
      <w:tr w:rsidR="00B01C08" w:rsidRPr="006671CA" w:rsidTr="00F156A8">
        <w:trPr>
          <w:divId w:val="44350135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F156A8" w:rsidRPr="00122AB5" w:rsidRDefault="00F156A8" w:rsidP="00122AB5">
            <w:pPr>
              <w:pStyle w:val="Normlnywebov"/>
              <w:spacing w:before="0" w:beforeAutospacing="0" w:after="0" w:afterAutospacing="0"/>
              <w:jc w:val="both"/>
              <w:rPr>
                <w:sz w:val="20"/>
                <w:szCs w:val="20"/>
              </w:rPr>
            </w:pPr>
            <w:r w:rsidRPr="00122AB5">
              <w:rPr>
                <w:sz w:val="20"/>
                <w:szCs w:val="20"/>
              </w:rPr>
              <w:t> </w:t>
            </w:r>
          </w:p>
          <w:p w:rsidR="00F156A8" w:rsidRPr="00122AB5" w:rsidRDefault="00F156A8" w:rsidP="00122AB5">
            <w:pPr>
              <w:pStyle w:val="Normlnywebov"/>
              <w:spacing w:before="0" w:beforeAutospacing="0" w:after="0" w:afterAutospacing="0"/>
              <w:jc w:val="both"/>
              <w:rPr>
                <w:sz w:val="20"/>
                <w:szCs w:val="20"/>
              </w:rPr>
            </w:pPr>
            <w:r w:rsidRPr="00122AB5">
              <w:rPr>
                <w:sz w:val="20"/>
                <w:szCs w:val="20"/>
                <w:u w:val="single"/>
              </w:rPr>
              <w:t>Vplyvy na rozpočet verejnej správy</w:t>
            </w:r>
            <w:r w:rsidRPr="00122AB5">
              <w:rPr>
                <w:sz w:val="20"/>
                <w:szCs w:val="20"/>
              </w:rPr>
              <w:t xml:space="preserve"> – uvedená právna úprava zakladá negatívny vplyv na rozpočet verejnej správy v dôsledku predĺženia obdobia na poskytovanie dávky ošetrovné, zavedenia možnosti čerpania ošetrovného v prípade domácej starostlivosti a starostlivosti o paliatívnych pacientov a rozšírenia okruhu oprávnených osôb s nárokom na ošetrovné. </w:t>
            </w:r>
          </w:p>
          <w:p w:rsidR="00F156A8" w:rsidRPr="00122AB5" w:rsidRDefault="00F156A8" w:rsidP="00122AB5">
            <w:pPr>
              <w:pStyle w:val="Normlnywebov"/>
              <w:spacing w:before="0" w:beforeAutospacing="0" w:after="0" w:afterAutospacing="0"/>
              <w:jc w:val="both"/>
              <w:rPr>
                <w:sz w:val="20"/>
                <w:szCs w:val="20"/>
              </w:rPr>
            </w:pPr>
            <w:r w:rsidRPr="00122AB5">
              <w:rPr>
                <w:sz w:val="20"/>
                <w:szCs w:val="20"/>
              </w:rPr>
              <w:t> </w:t>
            </w:r>
          </w:p>
          <w:p w:rsidR="00F156A8" w:rsidRPr="00122AB5" w:rsidRDefault="00F156A8" w:rsidP="00122AB5">
            <w:pPr>
              <w:pStyle w:val="Normlnywebov"/>
              <w:spacing w:before="0" w:beforeAutospacing="0" w:after="0" w:afterAutospacing="0"/>
              <w:jc w:val="both"/>
              <w:rPr>
                <w:sz w:val="20"/>
                <w:szCs w:val="20"/>
              </w:rPr>
            </w:pPr>
            <w:r w:rsidRPr="00122AB5">
              <w:rPr>
                <w:sz w:val="20"/>
                <w:szCs w:val="20"/>
                <w:u w:val="single"/>
              </w:rPr>
              <w:t>Sociálne vplyvy</w:t>
            </w:r>
            <w:r w:rsidRPr="00122AB5">
              <w:rPr>
                <w:sz w:val="20"/>
                <w:szCs w:val="20"/>
              </w:rPr>
              <w:t xml:space="preserve"> – predĺženie obdobia na poskytovanie dávky ošetrovné, zavedenie možnosti poskytovania ošetrovného v prípade domácej starostlivosti a starostlivosti o paliatívnych pacientov a rozšírenia okruhu oprávnených osôb na ošetrovné bude mať pozitívny vplyv na hospodárenie domácností, tých poistencov, ktorí budú ošetrovať osoby, ktoré</w:t>
            </w:r>
          </w:p>
          <w:p w:rsidR="00F156A8" w:rsidRPr="00122AB5" w:rsidRDefault="00F156A8" w:rsidP="00122AB5">
            <w:pPr>
              <w:pStyle w:val="Normlnywebov"/>
              <w:numPr>
                <w:ilvl w:val="0"/>
                <w:numId w:val="1"/>
              </w:numPr>
              <w:spacing w:before="0" w:beforeAutospacing="0" w:after="0" w:afterAutospacing="0"/>
              <w:contextualSpacing/>
              <w:jc w:val="both"/>
              <w:rPr>
                <w:color w:val="000000"/>
                <w:sz w:val="20"/>
                <w:szCs w:val="20"/>
              </w:rPr>
            </w:pPr>
            <w:r w:rsidRPr="00122AB5">
              <w:rPr>
                <w:color w:val="000000"/>
                <w:sz w:val="20"/>
                <w:szCs w:val="20"/>
              </w:rPr>
              <w:t xml:space="preserve">po ukončení hospitalizácie (najmenej </w:t>
            </w:r>
            <w:r w:rsidR="009A6C4B">
              <w:rPr>
                <w:color w:val="000000"/>
                <w:sz w:val="20"/>
                <w:szCs w:val="20"/>
              </w:rPr>
              <w:t>5</w:t>
            </w:r>
            <w:r w:rsidRPr="00122AB5">
              <w:rPr>
                <w:color w:val="000000"/>
                <w:sz w:val="20"/>
                <w:szCs w:val="20"/>
              </w:rPr>
              <w:t xml:space="preserve"> dní) pre závažnú poruchu zdravia potrebujú poskytovanie domácej starostlivosti (najmenej 30 dní) na základe potvrdenia príslušného ošetrujúceho lekára; ošetrovné sa bude vyplácať najviac 90 dní alebo</w:t>
            </w:r>
          </w:p>
          <w:p w:rsidR="00F156A8" w:rsidRPr="00122AB5" w:rsidRDefault="00F156A8" w:rsidP="00122AB5">
            <w:pPr>
              <w:pStyle w:val="Normlnywebov"/>
              <w:numPr>
                <w:ilvl w:val="0"/>
                <w:numId w:val="1"/>
              </w:numPr>
              <w:spacing w:before="0" w:beforeAutospacing="0" w:after="0" w:afterAutospacing="0"/>
              <w:jc w:val="both"/>
              <w:rPr>
                <w:color w:val="000000"/>
                <w:sz w:val="20"/>
                <w:szCs w:val="20"/>
              </w:rPr>
            </w:pPr>
            <w:r w:rsidRPr="00122AB5">
              <w:rPr>
                <w:color w:val="000000"/>
                <w:sz w:val="20"/>
                <w:szCs w:val="20"/>
              </w:rPr>
              <w:t>majú potvrdené nevyliečiteľné ochorenie a bola im indikovaná paliatívna starostlivosť.</w:t>
            </w:r>
          </w:p>
          <w:p w:rsidR="00F156A8" w:rsidRPr="00122AB5" w:rsidRDefault="00F156A8" w:rsidP="00122AB5">
            <w:pPr>
              <w:pStyle w:val="Normlnywebov"/>
              <w:spacing w:before="0" w:beforeAutospacing="0" w:after="0" w:afterAutospacing="0"/>
              <w:ind w:left="720"/>
              <w:jc w:val="both"/>
              <w:rPr>
                <w:color w:val="000000"/>
                <w:sz w:val="20"/>
                <w:szCs w:val="20"/>
              </w:rPr>
            </w:pPr>
            <w:r w:rsidRPr="00122AB5">
              <w:rPr>
                <w:color w:val="000000"/>
                <w:sz w:val="20"/>
                <w:szCs w:val="20"/>
              </w:rPr>
              <w:t> </w:t>
            </w:r>
          </w:p>
          <w:p w:rsidR="00F156A8" w:rsidRPr="00122AB5" w:rsidRDefault="00F156A8" w:rsidP="00122AB5">
            <w:pPr>
              <w:pStyle w:val="Normlnywebov"/>
              <w:spacing w:before="0" w:beforeAutospacing="0" w:after="0" w:afterAutospacing="0"/>
              <w:jc w:val="both"/>
              <w:rPr>
                <w:color w:val="000000"/>
                <w:sz w:val="20"/>
                <w:szCs w:val="20"/>
              </w:rPr>
            </w:pPr>
            <w:r w:rsidRPr="00122AB5">
              <w:rPr>
                <w:color w:val="000000"/>
                <w:sz w:val="20"/>
                <w:szCs w:val="20"/>
              </w:rPr>
              <w:t xml:space="preserve">Nie je možné definovať vplyv za sankcie v prípade porušenia nových povinností, vzhľadom na skutočnosť, že sa predpokladá, že poskytovatelia zdravotnej starostlivosti budú svoje povinnosti dodržiavať. V prípade udelenia sankcie za ich porušenie výnosy z pokút budú príjmom štátneho rozpočtu. </w:t>
            </w:r>
          </w:p>
          <w:p w:rsidR="00F156A8" w:rsidRPr="00122AB5" w:rsidRDefault="00F156A8" w:rsidP="00122AB5">
            <w:pPr>
              <w:pStyle w:val="Normlnywebov"/>
              <w:spacing w:before="0" w:beforeAutospacing="0" w:after="0" w:afterAutospacing="0"/>
              <w:ind w:left="720"/>
              <w:jc w:val="both"/>
              <w:rPr>
                <w:color w:val="000000"/>
                <w:sz w:val="20"/>
                <w:szCs w:val="20"/>
              </w:rPr>
            </w:pPr>
          </w:p>
          <w:p w:rsidR="00B01C08" w:rsidRPr="00122AB5" w:rsidRDefault="00F156A8" w:rsidP="00122AB5">
            <w:pPr>
              <w:pStyle w:val="Normlnywebov"/>
              <w:spacing w:before="0" w:beforeAutospacing="0" w:after="0" w:afterAutospacing="0"/>
              <w:jc w:val="both"/>
              <w:rPr>
                <w:sz w:val="20"/>
                <w:szCs w:val="20"/>
              </w:rPr>
            </w:pPr>
            <w:r w:rsidRPr="00122AB5">
              <w:rPr>
                <w:sz w:val="20"/>
                <w:szCs w:val="20"/>
                <w:u w:val="single"/>
              </w:rPr>
              <w:t>Vplyvy na informatizáciu</w:t>
            </w:r>
            <w:r w:rsidRPr="00122AB5">
              <w:rPr>
                <w:sz w:val="20"/>
                <w:szCs w:val="20"/>
              </w:rPr>
              <w:t xml:space="preserve"> – v súvislosti so zavedením možnosti čerpania ošetrovného v prípade domácej starostlivosti sa očakáva  aktualizácia a úprava  informačných systémov  Sociálnej poisťovne.</w:t>
            </w:r>
          </w:p>
          <w:p w:rsidR="00122AB5" w:rsidRPr="00122AB5" w:rsidRDefault="00122AB5" w:rsidP="00122AB5">
            <w:pPr>
              <w:pStyle w:val="Normlnywebov"/>
              <w:spacing w:before="0" w:beforeAutospacing="0" w:after="0" w:afterAutospacing="0"/>
              <w:jc w:val="both"/>
              <w:rPr>
                <w:color w:val="000000"/>
                <w:sz w:val="20"/>
                <w:szCs w:val="20"/>
              </w:rPr>
            </w:pPr>
          </w:p>
        </w:tc>
      </w:tr>
      <w:tr w:rsidR="00B01C08" w:rsidRPr="006671CA" w:rsidTr="00F156A8">
        <w:trPr>
          <w:divId w:val="44350135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11.  Kontakt na spracovateľa</w:t>
            </w:r>
          </w:p>
        </w:tc>
      </w:tr>
      <w:tr w:rsidR="00B01C08" w:rsidRPr="006671CA" w:rsidTr="00F156A8">
        <w:trPr>
          <w:divId w:val="44350135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pStyle w:val="Normlnywebov"/>
              <w:spacing w:before="0" w:beforeAutospacing="0" w:after="0" w:afterAutospacing="0"/>
              <w:jc w:val="both"/>
              <w:rPr>
                <w:sz w:val="20"/>
                <w:szCs w:val="20"/>
              </w:rPr>
            </w:pPr>
            <w:r w:rsidRPr="006671CA">
              <w:rPr>
                <w:sz w:val="20"/>
                <w:szCs w:val="20"/>
              </w:rPr>
              <w:t xml:space="preserve">Ministerstvo zdravotníctva SR, </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Inštitút zdravotnej politiky</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xml:space="preserve">Limbová 2, </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837 52 Bratislava</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pStyle w:val="Normlnywebov"/>
              <w:spacing w:before="0" w:beforeAutospacing="0" w:after="0" w:afterAutospacing="0"/>
              <w:jc w:val="both"/>
              <w:rPr>
                <w:sz w:val="20"/>
                <w:szCs w:val="20"/>
              </w:rPr>
            </w:pPr>
            <w:r w:rsidRPr="006671CA">
              <w:rPr>
                <w:color w:val="0000FF"/>
                <w:sz w:val="20"/>
                <w:szCs w:val="20"/>
                <w:u w:val="single"/>
              </w:rPr>
              <w:t>zuzana.foldesova@health.gov.sk</w:t>
            </w:r>
          </w:p>
        </w:tc>
      </w:tr>
      <w:tr w:rsidR="00B01C08" w:rsidRPr="006671CA" w:rsidTr="00F156A8">
        <w:trPr>
          <w:divId w:val="44350135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12.  Zdroje</w:t>
            </w:r>
          </w:p>
        </w:tc>
      </w:tr>
      <w:tr w:rsidR="00B01C08" w:rsidRPr="006671CA" w:rsidTr="00F156A8">
        <w:trPr>
          <w:divId w:val="44350135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pStyle w:val="Normlnywebov"/>
              <w:spacing w:before="0" w:beforeAutospacing="0" w:after="0" w:afterAutospacing="0"/>
              <w:jc w:val="both"/>
              <w:rPr>
                <w:sz w:val="20"/>
                <w:szCs w:val="20"/>
              </w:rPr>
            </w:pPr>
            <w:r w:rsidRPr="006671CA">
              <w:rPr>
                <w:sz w:val="20"/>
                <w:szCs w:val="20"/>
              </w:rPr>
              <w:t>Súvisiace platné právne predpisy, údaje zdravotných poisťovní, Národné centrum zdravotníckych informácií, údaje od poskytovateľov zdravotnej starostlivosti.</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xml:space="preserve">Makroekonomická prognóza IFP z februára 2019. </w:t>
            </w:r>
          </w:p>
          <w:p w:rsidR="00B01C08" w:rsidRPr="006671CA" w:rsidRDefault="00E30411" w:rsidP="006671CA">
            <w:pPr>
              <w:pStyle w:val="Normlnywebov"/>
              <w:spacing w:before="0" w:beforeAutospacing="0" w:after="0" w:afterAutospacing="0"/>
              <w:jc w:val="both"/>
              <w:rPr>
                <w:sz w:val="20"/>
                <w:szCs w:val="20"/>
              </w:rPr>
            </w:pPr>
            <w:hyperlink r:id="rId8" w:history="1">
              <w:r w:rsidR="00B01C08" w:rsidRPr="006671CA">
                <w:rPr>
                  <w:rStyle w:val="Hypertextovprepojenie"/>
                  <w:sz w:val="20"/>
                  <w:szCs w:val="20"/>
                </w:rPr>
                <w:t>http://www.finance.gov.sk/Default.aspx?CatID=11839</w:t>
              </w:r>
            </w:hyperlink>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jc w:val="both"/>
              <w:rPr>
                <w:sz w:val="20"/>
                <w:szCs w:val="20"/>
              </w:rPr>
            </w:pPr>
            <w:r w:rsidRPr="006671CA">
              <w:rPr>
                <w:sz w:val="20"/>
                <w:szCs w:val="20"/>
                <w:lang w:eastAsia="en-US"/>
              </w:rPr>
              <w:t>Údaje o poistencoch a poberateľoch nemocenských dávok (Zdroj: Sociálna poisťovňa).</w:t>
            </w:r>
          </w:p>
        </w:tc>
      </w:tr>
      <w:tr w:rsidR="00B01C08" w:rsidRPr="006671CA" w:rsidTr="00F156A8">
        <w:trPr>
          <w:divId w:val="44350135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13.  Stanovisko Komisie pre posudzovanie vybraných vplyvov z PPK</w:t>
            </w:r>
          </w:p>
        </w:tc>
      </w:tr>
      <w:tr w:rsidR="00B01C08" w:rsidRPr="006671CA" w:rsidTr="00F156A8">
        <w:trPr>
          <w:divId w:val="443501359"/>
          <w:trHeight w:val="1200"/>
          <w:jc w:val="center"/>
        </w:trPr>
        <w:tc>
          <w:tcPr>
            <w:tcW w:w="5000" w:type="pct"/>
            <w:tcBorders>
              <w:top w:val="outset" w:sz="6" w:space="0" w:color="000000"/>
              <w:left w:val="outset" w:sz="6" w:space="0" w:color="000000"/>
              <w:bottom w:val="outset" w:sz="6" w:space="0" w:color="000000"/>
              <w:right w:val="outset" w:sz="6" w:space="0" w:color="000000"/>
            </w:tcBorders>
            <w:hideMark/>
          </w:tcPr>
          <w:p w:rsidR="00B01C08" w:rsidRPr="006671CA" w:rsidRDefault="00941315" w:rsidP="007D6C98">
            <w:pPr>
              <w:pStyle w:val="Normlnywebov"/>
              <w:spacing w:before="0" w:beforeAutospacing="0" w:after="0" w:afterAutospacing="0"/>
              <w:jc w:val="both"/>
              <w:rPr>
                <w:sz w:val="20"/>
                <w:szCs w:val="20"/>
              </w:rPr>
            </w:pPr>
            <w:r>
              <w:rPr>
                <w:sz w:val="20"/>
                <w:szCs w:val="20"/>
              </w:rPr>
              <w:t>S</w:t>
            </w:r>
            <w:r w:rsidR="00B01C08" w:rsidRPr="006671CA">
              <w:rPr>
                <w:sz w:val="20"/>
                <w:szCs w:val="20"/>
              </w:rPr>
              <w:t>tanovisko komisie</w:t>
            </w:r>
          </w:p>
          <w:p w:rsidR="00B01C08" w:rsidRPr="006671CA" w:rsidRDefault="00B01C08" w:rsidP="007D6C98">
            <w:pPr>
              <w:pStyle w:val="Normlnywebov"/>
              <w:spacing w:before="0" w:beforeAutospacing="0" w:after="0" w:afterAutospacing="0"/>
              <w:jc w:val="both"/>
              <w:rPr>
                <w:sz w:val="20"/>
                <w:szCs w:val="20"/>
              </w:rPr>
            </w:pPr>
            <w:r w:rsidRPr="006671CA">
              <w:rPr>
                <w:sz w:val="20"/>
                <w:szCs w:val="20"/>
              </w:rPr>
              <w:t> </w:t>
            </w:r>
            <w:r w:rsidRPr="006671CA">
              <w:rPr>
                <w:rStyle w:val="Siln"/>
                <w:sz w:val="20"/>
                <w:szCs w:val="20"/>
              </w:rPr>
              <w:t>(K udeleniu výnimky z procesu)</w:t>
            </w:r>
          </w:p>
          <w:p w:rsidR="00B01C08" w:rsidRPr="006671CA" w:rsidRDefault="00B01C08">
            <w:pPr>
              <w:pStyle w:val="Normlnywebov"/>
              <w:spacing w:before="0" w:beforeAutospacing="0" w:after="0" w:afterAutospacing="0"/>
              <w:jc w:val="both"/>
              <w:rPr>
                <w:sz w:val="20"/>
                <w:szCs w:val="20"/>
              </w:rPr>
            </w:pPr>
            <w:r w:rsidRPr="006671CA">
              <w:rPr>
                <w:sz w:val="20"/>
                <w:szCs w:val="20"/>
              </w:rPr>
              <w:t> </w:t>
            </w:r>
            <w:r w:rsidRPr="006671CA">
              <w:rPr>
                <w:rStyle w:val="Siln"/>
                <w:sz w:val="20"/>
                <w:szCs w:val="20"/>
              </w:rPr>
              <w:t>k materiálu</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rStyle w:val="Siln"/>
                <w:sz w:val="20"/>
                <w:szCs w:val="20"/>
              </w:rPr>
              <w: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rStyle w:val="Siln"/>
                <w:sz w:val="20"/>
                <w:szCs w:val="20"/>
              </w:rPr>
              <w:t xml:space="preserve">I. Úvod: </w:t>
            </w:r>
            <w:r w:rsidRPr="006671CA">
              <w:rPr>
                <w:sz w:val="20"/>
                <w:szCs w:val="20"/>
              </w:rPr>
              <w:t>Ministerstvo zdravotníctva Slovenskej republiky dňa 6. marca 2019 predložilo Stálej pracovnej Komisií na posudzovanie vybraných vplyvov materiál: „</w:t>
            </w:r>
            <w:r w:rsidRPr="006671CA">
              <w:rPr>
                <w:rStyle w:val="Zvraznenie"/>
                <w:sz w:val="20"/>
                <w:szCs w:val="20"/>
              </w:rPr>
              <w: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r w:rsidRPr="006671CA">
              <w:rPr>
                <w:sz w:val="20"/>
                <w:szCs w:val="20"/>
              </w:rPr>
              <w:t xml:space="preserve"> spolu so žiadosťou o udelenie výnimky z procesu podľa bodu 2.6 Jednotnej metodiky na posudzovanie vybraných vplyvov. Materiál predpokladá negatívne vplyvy na rozpočet verejnej správy, ktoré nie sú rozpočtovo zabezpečené, pozitívno-negatívne vplyvy na podnikateľské prostredie, bez vplyvov na malé a stredné podniky, pozitívne sociálne vplyvy a pozitívne vplyvy na manželstvo, rodičovstvo a rodinu.</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rStyle w:val="Siln"/>
                <w:sz w:val="20"/>
                <w:szCs w:val="20"/>
              </w:rPr>
              <w:t xml:space="preserve">II. Pripomienky a návrhy zmien: </w:t>
            </w:r>
            <w:r w:rsidRPr="006671CA">
              <w:rPr>
                <w:sz w:val="20"/>
                <w:szCs w:val="20"/>
              </w:rPr>
              <w:t>Komisia uplatňuje k materiálu nasledovné pripomienky a odporúčania:</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rStyle w:val="Siln"/>
                <w:sz w:val="20"/>
                <w:szCs w:val="20"/>
              </w:rPr>
              <w:t>K vplyvom na podnikateľské prostredie</w:t>
            </w:r>
          </w:p>
          <w:p w:rsidR="00B01C08" w:rsidRPr="006671CA" w:rsidRDefault="00B01C08">
            <w:pPr>
              <w:pStyle w:val="Normlnywebov"/>
              <w:spacing w:before="0" w:beforeAutospacing="0" w:after="0" w:afterAutospacing="0"/>
              <w:jc w:val="both"/>
              <w:rPr>
                <w:sz w:val="20"/>
                <w:szCs w:val="20"/>
              </w:rPr>
            </w:pPr>
            <w:r w:rsidRPr="006671CA">
              <w:rPr>
                <w:sz w:val="20"/>
                <w:szCs w:val="20"/>
              </w:rPr>
              <w:lastRenderedPageBreak/>
              <w:t>Komisia chce upozorniť na skutočnosť, že predkladateľ uvádza nesúlad medzi Doložkou vybraných vplyvov a Analýzou  vplyvov na podnikateľské prostredie, v rámci ktorého je uvedený a identifikovaný vplyv na MSP. Okrem toho predkladateľ nevyplnil dostatočne Analýzu vplyvov na podnikateľské prostredie, časť Náklady regulácie, čo bude pripomienkované v rámci medzirezortného pripomienkového konania.</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rStyle w:val="Siln"/>
                <w:sz w:val="20"/>
                <w:szCs w:val="20"/>
              </w:rPr>
              <w:t xml:space="preserve">III. Záver: </w:t>
            </w:r>
            <w:r w:rsidRPr="006671CA">
              <w:rPr>
                <w:sz w:val="20"/>
                <w:szCs w:val="20"/>
              </w:rPr>
              <w:t>Stála pracovná komisia na posudzovanie vybraných vplyvov vyjadruje</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rStyle w:val="Siln"/>
                <w:sz w:val="20"/>
                <w:szCs w:val="20"/>
              </w:rPr>
              <w:t>súhlasné stanovisko</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sz w:val="20"/>
                <w:szCs w:val="20"/>
                <w:u w:val="single"/>
              </w:rPr>
              <w:t>k udeleniu výnimky pri uplatňovaní postupu podľa Jednotnej metodiky na posudzovanie vybraných vplyvov predmetnému materiálu</w:t>
            </w:r>
            <w:r w:rsidRPr="006671CA">
              <w:rPr>
                <w:sz w:val="20"/>
                <w:szCs w:val="20"/>
              </w:rPr>
              <w:t>.</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rStyle w:val="Siln"/>
                <w:sz w:val="20"/>
                <w:szCs w:val="20"/>
              </w:rPr>
              <w:t xml:space="preserve">IV. Poznámka: </w:t>
            </w:r>
            <w:r w:rsidRPr="006671CA">
              <w:rPr>
                <w:sz w:val="20"/>
                <w:szCs w:val="20"/>
              </w:rPr>
              <w: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sz w:val="20"/>
                <w:szCs w:val="20"/>
              </w:rPr>
              <w:t> </w:t>
            </w:r>
            <w:r w:rsidRPr="006671CA">
              <w:rPr>
                <w:rStyle w:val="Siln"/>
                <w:sz w:val="20"/>
                <w:szCs w:val="20"/>
              </w:rPr>
              <w:t>Ing. Rastislav Chovanec, PhD.</w:t>
            </w:r>
          </w:p>
          <w:p w:rsidR="00B01C08" w:rsidRDefault="00B01C08" w:rsidP="009C5789">
            <w:pPr>
              <w:pStyle w:val="Normlnywebov"/>
              <w:spacing w:before="0" w:beforeAutospacing="0" w:after="0" w:afterAutospacing="0"/>
              <w:jc w:val="both"/>
              <w:rPr>
                <w:sz w:val="20"/>
                <w:szCs w:val="20"/>
              </w:rPr>
            </w:pPr>
            <w:r w:rsidRPr="006671CA">
              <w:rPr>
                <w:sz w:val="20"/>
                <w:szCs w:val="20"/>
              </w:rPr>
              <w:t>              predseda Komisie</w:t>
            </w:r>
          </w:p>
          <w:p w:rsidR="00C66227" w:rsidRDefault="00C66227" w:rsidP="009C5789">
            <w:pPr>
              <w:pStyle w:val="Normlnywebov"/>
              <w:spacing w:before="0" w:beforeAutospacing="0" w:after="0" w:afterAutospacing="0"/>
              <w:jc w:val="both"/>
              <w:rPr>
                <w:sz w:val="20"/>
                <w:szCs w:val="20"/>
              </w:rPr>
            </w:pPr>
          </w:p>
          <w:p w:rsidR="00C66227" w:rsidRDefault="00C66227" w:rsidP="009C5789">
            <w:pPr>
              <w:pStyle w:val="Normlnywebov"/>
              <w:spacing w:before="0" w:beforeAutospacing="0" w:after="0" w:afterAutospacing="0"/>
              <w:jc w:val="both"/>
              <w:rPr>
                <w:sz w:val="20"/>
                <w:szCs w:val="20"/>
              </w:rPr>
            </w:pPr>
            <w:r w:rsidRPr="00C66227">
              <w:rPr>
                <w:sz w:val="20"/>
                <w:szCs w:val="20"/>
              </w:rPr>
              <w:t>I. Úvod: Ministerstvo zdravotníctva Slovenskej republiky dňa 3. júla 2019 predložilo Stálej pracovnej komisii na posudzovanie vybraných vplyvov (ďalej len „Komisia“) na záverečné posúdenie vybraných vplyvov materiál: „Návrh zákona, ktorým sa mení a dopĺňa zákon č. 581/2004 Z. z. o zdravotných poisťovniach, dohľade nad zdravotnou starostlivosťou a o zmene a doplnení niektorých zákonov v znení neskorších predpisov a ktorým sa menia a dopĺňajú niektoré zákony“. Materiál predpokladá negatívne vplyvy na rozpočet verejnej správy, ktoré sú rozpočtovo zabezpečené, pozitívno-negatívne vplyvy na podnikateľské prostredie, bez vplyvov na malé a stredné podniky, pozitívno-negatívne sociálne vplyvy a pozitívne na manželstvo, rodičovstvo a rodinu.</w:t>
            </w:r>
          </w:p>
          <w:p w:rsidR="007D6C98" w:rsidRPr="00C66227" w:rsidRDefault="007D6C98" w:rsidP="009C5789">
            <w:pPr>
              <w:pStyle w:val="Normlnywebov"/>
              <w:spacing w:before="0" w:beforeAutospacing="0" w:after="0" w:afterAutospacing="0"/>
              <w:jc w:val="both"/>
              <w:rPr>
                <w:sz w:val="20"/>
                <w:szCs w:val="20"/>
              </w:rPr>
            </w:pP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II. Pripomienky a návrhy zmien: Komisia uplatňuje k materiálu nasledovné pripomienky a odporúčania:</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K doložke vybraných vplyvov a analýze vplyvov na rozpočet verejnej správy</w:t>
            </w:r>
          </w:p>
          <w:p w:rsidR="00C66227" w:rsidRDefault="00C66227" w:rsidP="009C5789">
            <w:pPr>
              <w:pStyle w:val="Normlnywebov"/>
              <w:spacing w:before="0" w:beforeAutospacing="0" w:after="0" w:afterAutospacing="0"/>
              <w:jc w:val="both"/>
              <w:rPr>
                <w:sz w:val="20"/>
                <w:szCs w:val="20"/>
              </w:rPr>
            </w:pPr>
            <w:r w:rsidRPr="00C66227">
              <w:rPr>
                <w:sz w:val="20"/>
                <w:szCs w:val="20"/>
              </w:rPr>
              <w:t>V doložke vybraných vplyvov je označený negatívny, rozpočtovo zabezpečený vplyv na rozpočet verejnej správy. V analýze vplyvov na rozpočet verejnej správy je v tabuľke č. 1 uvedený negatívny vplyv v sume 1 200 000 eur v roku 2019, v sume 21 448 704 eur v roku 2020, v sume 19 290 839 eur v roku 2021 a v sume 21 020 670 eur v roku 2022 v riadku Financovanie zabezpečené v rozpočte. V časti 2.1.1. Financovanie návrhu je však uvedené, že negatívny vplyv na Sociálnu poisťovňu v roku 2019 bude krytý z jej príjmov a zvýšené výdavky v nasledujúcich rokoch budú zapracované pri tvorbe rozpočtu Sociálnej poisťovne na rok 2020 s rozpočtovým výhľadom na roky 2021 a 2022. Ďalej je v časti 2.1.1. uvedené, že zvýšené výdavky na verejné zdravotné poistenie bude potrebné zohľadniť pri tvorbe rozpočtu verejného zdravotného poistenia na rok 2020 s rozpočtovým výhľadom na roky 2021 a 2022. Tieto tvrdenia sú v rozpore s označením rozpočtového zabezpečenia z doložky vybraných vplyvov. Z tohto dôvodu Komisia žiada uvedené zosúladiť.</w:t>
            </w:r>
          </w:p>
          <w:p w:rsidR="007D6C98" w:rsidRDefault="007D6C98" w:rsidP="009C5789">
            <w:pPr>
              <w:pStyle w:val="Normlnywebov"/>
              <w:spacing w:before="0" w:beforeAutospacing="0" w:after="0" w:afterAutospacing="0"/>
              <w:jc w:val="both"/>
              <w:rPr>
                <w:sz w:val="20"/>
                <w:szCs w:val="20"/>
              </w:rPr>
            </w:pPr>
          </w:p>
          <w:p w:rsidR="00E77A91" w:rsidRDefault="00E77A91" w:rsidP="009C5789">
            <w:pPr>
              <w:pStyle w:val="Normlnywebov"/>
              <w:spacing w:before="0" w:beforeAutospacing="0" w:after="0" w:afterAutospacing="0"/>
              <w:jc w:val="both"/>
              <w:rPr>
                <w:sz w:val="20"/>
                <w:szCs w:val="20"/>
              </w:rPr>
            </w:pPr>
            <w:r>
              <w:rPr>
                <w:sz w:val="20"/>
                <w:szCs w:val="20"/>
              </w:rPr>
              <w:t>Stanovisko MZSR:</w:t>
            </w:r>
          </w:p>
          <w:p w:rsidR="007D6C98" w:rsidRDefault="007D6C98" w:rsidP="009C5789">
            <w:pPr>
              <w:pStyle w:val="Normlnywebov"/>
              <w:spacing w:before="0" w:beforeAutospacing="0" w:after="0" w:afterAutospacing="0"/>
              <w:jc w:val="both"/>
              <w:rPr>
                <w:sz w:val="20"/>
                <w:szCs w:val="20"/>
              </w:rPr>
            </w:pPr>
            <w:r>
              <w:rPr>
                <w:sz w:val="20"/>
                <w:szCs w:val="20"/>
              </w:rPr>
              <w:t>Upravené označenie rozpočtového zabezpečenia v doložke vybraných vplyvov na rozpočtovo čiastočne vykryté zo štátneho rozpočtu.</w:t>
            </w:r>
          </w:p>
          <w:p w:rsidR="00E77A91" w:rsidRPr="00C66227" w:rsidRDefault="00E77A91" w:rsidP="009C5789">
            <w:pPr>
              <w:pStyle w:val="Normlnywebov"/>
              <w:spacing w:before="0" w:beforeAutospacing="0" w:after="0" w:afterAutospacing="0"/>
              <w:jc w:val="both"/>
              <w:rPr>
                <w:sz w:val="20"/>
                <w:szCs w:val="20"/>
              </w:rPr>
            </w:pPr>
          </w:p>
          <w:p w:rsidR="00C66227" w:rsidRDefault="00C66227" w:rsidP="009C5789">
            <w:pPr>
              <w:pStyle w:val="Normlnywebov"/>
              <w:spacing w:before="0" w:beforeAutospacing="0" w:after="0" w:afterAutospacing="0"/>
              <w:jc w:val="both"/>
              <w:rPr>
                <w:sz w:val="20"/>
                <w:szCs w:val="20"/>
              </w:rPr>
            </w:pPr>
            <w:r w:rsidRPr="00C66227">
              <w:rPr>
                <w:sz w:val="20"/>
                <w:szCs w:val="20"/>
              </w:rPr>
              <w:t>Komisia žiada do analýzy vplyvov doplniť a zdôvodniť v časti 2.2.4.2. pri navrhovaných cenách pre mobilné hospice (str. 9) nárast výdavkov v rokoch 2020 až 2022 oproti roku 2019 a zároveň Komisia žiada uviesť koľko je aktuálne zabezpečených zdrojov na roky 2020 až 2022 (podrobnejšie ako je uvedené, napr. počet návštev, cena, ...), aby bolo možné porovnanie modelov. Taktiež Komisia  žiada vysvetliť nárast cien pri priemernej úhrade za návštevu zo 14 eur na 50 eur v roku 2020 a aj v nasledujúcich rokoch 2021 a 2022.</w:t>
            </w:r>
          </w:p>
          <w:p w:rsidR="007D6C98" w:rsidRDefault="007D6C98" w:rsidP="009C5789">
            <w:pPr>
              <w:pStyle w:val="Normlnywebov"/>
              <w:spacing w:before="0" w:beforeAutospacing="0" w:after="0" w:afterAutospacing="0"/>
              <w:jc w:val="both"/>
              <w:rPr>
                <w:sz w:val="20"/>
                <w:szCs w:val="20"/>
              </w:rPr>
            </w:pP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V časti 2.2.4.2. pri posilnení ADOSov (str. 10) je potrebné doplniť a zdôvodniť nárast výdavkov v rokoch 2020 až 2022 oproti roku 2019. Zároveň Komisia žiada uviesť aj dôvod, prečo sa cena za dopravu pripočítava za každú jednu návštevu pacienta keďže podľa názoru Komisie, je samotná doprava sestry započítaná už v súčasnej úhrade za návštevu. Komisia podotýka, že pri mobilných hospicoch je cena za dopravu súčasťou navrhovanej ceny, preto Komisia žiada o zachovanie jednotného prístupu.</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 xml:space="preserve">V časti 2.2.4.2. pri následnej zdravotnej starostlivosti (str. 11) Komisia žiada uviesť, čo je zabezpečené v rozpočte verejného zdravotného poistenia na roky 2020 a 2021 a kvantifikovať vplyv jednotlivo v každom roku voči báze. Taktiež Komisia žiada presne špecifikovať výpočet ceny za deň na lôžku. Komisia žiada jednoznačne vysvetliť nárast priemernej </w:t>
            </w:r>
            <w:r w:rsidRPr="00C66227">
              <w:rPr>
                <w:sz w:val="20"/>
                <w:szCs w:val="20"/>
              </w:rPr>
              <w:lastRenderedPageBreak/>
              <w:t>úhrady za návštevu pri ústavnej hospicovej starostlivosti zo sumy 56 eur v roku 2019 na sumu 85 eur v roku 2020 a aj v nasledujúcich rokoch 2021 a 2022.</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Zároveň Komisia žiada do analýzy vplyvov v časti 2.2.4.2. pri následnej zdravotnej starostlivosti (str. 11) doplniť aj ústavnú ošetrovateľskú  starostlivosť (DOS) a paliatívnu medicínu a jednoznačne uviesť, čo je zabezpečené v rozpočte verejného zdravotného poistenia na roky 2020 – 2021. Ďalej Komisia žiada kvantifikovať vplyv konkrétne v každom roku jednotlivo voči báze. Taktiež Komisia žiada presne špecifikovať výpočet ceny za deň na lôžku.</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 xml:space="preserve">Ďalej je potrebné uviesť koľko z navrhovaného počtu lôžok bude krytých so zavedením novej stratifikácie, resp. jednoznačne kvantifikovať úspory (aj úspory zo zamestnancov) vyplývajúce z opatrenia - úbytok akútnych lôžok vs. dopad následnej zdravotnej starostlivosti. </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V nadväznosti na vyššie uvedené pripomienky Komisia žiada analýzu vplyvov upraviť a upresniť vplyvy zo stratifikácie (zmena lôžok).</w:t>
            </w:r>
          </w:p>
          <w:p w:rsidR="00C66227" w:rsidRDefault="00C66227" w:rsidP="009C5789">
            <w:pPr>
              <w:pStyle w:val="Normlnywebov"/>
              <w:spacing w:before="0" w:beforeAutospacing="0" w:after="0" w:afterAutospacing="0"/>
              <w:jc w:val="both"/>
              <w:rPr>
                <w:sz w:val="20"/>
                <w:szCs w:val="20"/>
              </w:rPr>
            </w:pPr>
            <w:r w:rsidRPr="00C66227">
              <w:rPr>
                <w:sz w:val="20"/>
                <w:szCs w:val="20"/>
              </w:rPr>
              <w:t>Komisia upozorňuje, že v doložke vybraných vplyvov (v bode 3, 4 a 10) je uvedené, že pre indikáciu potreby domácej starostlivosti sa navrhuje podmienka najmenej sedemdňovej hospitalizácie, čo je v rozpore s navrhovaným legislatívnym znením, podľa ktorého je táto podmienka najmenej päťdňová. Uvedený nesúlad vyplýva aj z analýzy vplyvov na rozpočet verejnej správy, na zamestnanosť vo verejnej správe a financovanie návrhu, a to či už z jej kvalitatívneho znenia, ale aj kvantitatívneho znenia. Uvedený nesúlad je potrebné odstrániť.</w:t>
            </w:r>
          </w:p>
          <w:p w:rsidR="009A6C4B" w:rsidRDefault="009A6C4B" w:rsidP="009C5789">
            <w:pPr>
              <w:pStyle w:val="Normlnywebov"/>
              <w:spacing w:before="0" w:beforeAutospacing="0" w:after="0" w:afterAutospacing="0"/>
              <w:jc w:val="both"/>
              <w:rPr>
                <w:sz w:val="20"/>
                <w:szCs w:val="20"/>
              </w:rPr>
            </w:pPr>
          </w:p>
          <w:p w:rsidR="009A6C4B" w:rsidRDefault="009A6C4B" w:rsidP="009C5789">
            <w:pPr>
              <w:pStyle w:val="Normlnywebov"/>
              <w:spacing w:before="0" w:beforeAutospacing="0" w:after="0" w:afterAutospacing="0"/>
              <w:jc w:val="both"/>
              <w:rPr>
                <w:sz w:val="20"/>
                <w:szCs w:val="20"/>
              </w:rPr>
            </w:pPr>
            <w:r>
              <w:rPr>
                <w:sz w:val="20"/>
                <w:szCs w:val="20"/>
              </w:rPr>
              <w:t>Stanovisko MZSR:</w:t>
            </w:r>
          </w:p>
          <w:p w:rsidR="009A6C4B" w:rsidRPr="00C66227" w:rsidRDefault="009A6C4B" w:rsidP="009C5789">
            <w:pPr>
              <w:pStyle w:val="Normlnywebov"/>
              <w:spacing w:before="0" w:beforeAutospacing="0" w:after="0" w:afterAutospacing="0"/>
              <w:jc w:val="both"/>
              <w:rPr>
                <w:sz w:val="20"/>
                <w:szCs w:val="20"/>
              </w:rPr>
            </w:pPr>
            <w:r>
              <w:rPr>
                <w:sz w:val="20"/>
                <w:szCs w:val="20"/>
              </w:rPr>
              <w:t>zapracované, opravené</w:t>
            </w:r>
          </w:p>
          <w:p w:rsidR="00C66227" w:rsidRPr="00C66227" w:rsidRDefault="00C66227" w:rsidP="009C5789">
            <w:pPr>
              <w:pStyle w:val="Normlnywebov"/>
              <w:spacing w:before="0" w:beforeAutospacing="0" w:after="0" w:afterAutospacing="0"/>
              <w:jc w:val="both"/>
              <w:rPr>
                <w:sz w:val="20"/>
                <w:szCs w:val="20"/>
              </w:rPr>
            </w:pP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K doložke vybraných vplyvov</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Predkladateľ v bode 9 identifikoval okrem pozitívnych sociálnych vplyvov aj negatívne sociálne vplyvy, avšak doložka vybraných vplyvov a ani analýza sociálnych vplyvov neobsahuje hodnotenie negatívnych sociálnych vplyvov, a ani z týchto materiálov nevyplýva, aký negatívny sociálny vplyv by mal predložený návrh zákona priniesť. Uvedený nesúlad je potrebné odstrániť, a to buď doplnením opisu opatrenia predloženého návrhu zákona, ktoré podľa predkladateľa prináša negatívny sociálny vplyv a kvalitatívneho a kvantitatívneho hodnotenia jeho negatívneho sociálneho vplyvu do analýzy sociálnych vplyvov alebo vypustením identifikácie negatívnych sociálnych vplyvov z bodu 9 doložky vybraných vplyvov; navyše, ak predkladateľ v bode 10. Poznámky doložky vybraných vplyvov „deklaruje skutočnosť, že predloženým návrhom zákona nedôjde k zhoršeniu súčasného stavu v rámci poskytovania zdravotnej starostlivosti“.</w:t>
            </w:r>
          </w:p>
          <w:p w:rsidR="00C66227" w:rsidRDefault="00C66227" w:rsidP="009C5789">
            <w:pPr>
              <w:pStyle w:val="Normlnywebov"/>
              <w:spacing w:before="0" w:beforeAutospacing="0" w:after="0" w:afterAutospacing="0"/>
              <w:jc w:val="both"/>
              <w:rPr>
                <w:sz w:val="20"/>
                <w:szCs w:val="20"/>
              </w:rPr>
            </w:pPr>
            <w:r w:rsidRPr="00C66227">
              <w:rPr>
                <w:sz w:val="20"/>
                <w:szCs w:val="20"/>
              </w:rPr>
              <w:t xml:space="preserve">Predkladateľ do bodu 10. Poznámky vložil časť pripomienky Ministerstva práce, sociálnych vecí a rodiny Slovenskej republiky uplatnenej ako gestorom sociálnych vplyvov k predmetnému návrhu zákona v medzirezortnom pripomienkovom konaní, ktorej cieľom bolo, aby predkladateľ ním očakávané pozitívne vplyvy navrhovaných opatrení na poistencov resp. pacientov (ako napr. právna úprava poskytovania následnej zdravotnej starostlivosti, právna úprava indikátorov zdravotnej starostlivosti, posilnenie právneho postavenia osôb pri dohľade, právna úprava súvisiaca s dostupnosťou urgentnej zdravotnej starostlivosti....), ktoré sám prezentuje v dôvodovej správe, doložke vybraných vplyvov, analýzach vybraných vplyvov.., boli zhodnotené aj v analýze sociálnych vplyvov, keďže ide v prvom rade o sociálne vplyvy, a to vo vzťahu k prístupu obyvateľov k zdravotnej starostlivosti (bod 4.2 analýzy sociálnych vplyvov zaoberajúci sa prístupom k zdrojom, právam, tovarom a službám). Zároveň predkladateľ doplnil do bodu 10. Poznámky konštatovanie, že „v súvislosti s vyššie uvedenými návrhmi MZSR deklaruje skutočnosť, že v súvislosti s týmito návrhmi nedôjde k žiadnym vplyvom v rámci prístupu poistencov k zdravotnej starostlivosti (bod 4.2 analýzy sociálnych vplyvov) v porovnaní so súčasným stavom.“. Výsledkom takejto úpravy doložky vybraných vplyvov v bode 10. Poznámky je, že na jednej strane predkladateľ tvrdí, že sa predloženými legislatívnymi opatreniami zlepšuje bezpečnosť pacienta, zvyšuje kvalita poskytovanej ústavnej zdravotnej starostlivosti, posilňuje právne postavenie osôb pri dohľade..., čo sú pozitívne sociálne vplyvy, ktoré majú byť zhodnotené v bode 4.2 analýzy sociálnych vplyvov a na druhej strane zároveň v tomto bode doložky vybraných vplyvov predkladateľ deklaruje skutočnosť, že v súvislosti s predloženým návrhom zákona „nedôjde k žiadnym vplyvom v rámci prístupu poistencov k zdravotnej starostlivosti (bod 4.2 analýzy sociálnych vplyvov) v porovnaní so súčasným stavom“, teda ani k pozitívnym (sociálnym) vplyvom. Ide o zásadný nesúlad prezentácie cieľov predkladaného návrhu zákona, ktorý je potrebné odstrániť. Komisií nie je zrejmý zmysel predkladanej právnej úpravy, keď nemá priniesť žiadne pozitívne zmeny pre poistencov resp. pacientov v prístupe k ich zdravotnej starostlivosti. Preto je potrebné hodnotenie všetkých opatrení, ktoré prináša predmetný návrh zákona, a ktoré aj podľa priložených súvisiacich materiálov (dôvodovej správy, doložky vybraných vplyvov..) majú vplyv na prístup k zdravotnej starostlivosti, doplniť do priloženej analýzy sociálnych vplyvov a zároveň vypustiť uvedený sporný text z bodu 10. Poznámky okrem konštatovania predkladateľa, „že predloženým návrhom zákona nedôjde k zhoršeniu súčasného stavu v rámci poskytovania zdravotnej starostlivosti“. </w:t>
            </w:r>
          </w:p>
          <w:p w:rsidR="009A6C4B" w:rsidRDefault="009A6C4B" w:rsidP="009C5789">
            <w:pPr>
              <w:pStyle w:val="Normlnywebov"/>
              <w:spacing w:before="0" w:beforeAutospacing="0" w:after="0" w:afterAutospacing="0"/>
              <w:jc w:val="both"/>
              <w:rPr>
                <w:sz w:val="20"/>
                <w:szCs w:val="20"/>
              </w:rPr>
            </w:pPr>
          </w:p>
          <w:p w:rsidR="009A6C4B" w:rsidRDefault="009A6C4B" w:rsidP="009C5789">
            <w:pPr>
              <w:pStyle w:val="Normlnywebov"/>
              <w:spacing w:before="0" w:beforeAutospacing="0" w:after="0" w:afterAutospacing="0"/>
              <w:jc w:val="both"/>
              <w:rPr>
                <w:sz w:val="20"/>
                <w:szCs w:val="20"/>
              </w:rPr>
            </w:pPr>
            <w:r>
              <w:rPr>
                <w:sz w:val="20"/>
                <w:szCs w:val="20"/>
              </w:rPr>
              <w:t>Stanovisko MZSR:</w:t>
            </w:r>
          </w:p>
          <w:p w:rsidR="009A6C4B" w:rsidRPr="00C66227" w:rsidRDefault="009A6C4B" w:rsidP="009C5789">
            <w:pPr>
              <w:pStyle w:val="Normlnywebov"/>
              <w:spacing w:before="0" w:beforeAutospacing="0" w:after="0" w:afterAutospacing="0"/>
              <w:jc w:val="both"/>
              <w:rPr>
                <w:sz w:val="20"/>
                <w:szCs w:val="20"/>
              </w:rPr>
            </w:pPr>
            <w:r>
              <w:rPr>
                <w:sz w:val="20"/>
                <w:szCs w:val="20"/>
              </w:rPr>
              <w:t>vypustené a upravené, návrh nemá negatívne sociálne vplyvy</w:t>
            </w:r>
          </w:p>
          <w:p w:rsidR="00C66227" w:rsidRPr="00C66227" w:rsidRDefault="00C66227" w:rsidP="009C5789">
            <w:pPr>
              <w:pStyle w:val="Normlnywebov"/>
              <w:spacing w:before="0" w:beforeAutospacing="0" w:after="0" w:afterAutospacing="0"/>
              <w:jc w:val="both"/>
              <w:rPr>
                <w:sz w:val="20"/>
                <w:szCs w:val="20"/>
              </w:rPr>
            </w:pP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Všeobecne</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lastRenderedPageBreak/>
              <w:t>Zároveň Komisia upozorňuje predkladateľa, že na záverečné posúdenie vybraných vplyvov po medzirezortnom pripomienkovom konaní sa podľa bodu 9 Jednotnej metodiky na posudzovanie vybraných vplyvov predkladajú Stálej pracovnej komisii Legislatívnej rady vlády Slovenskej republiky na posudzovanie vybraných vplyvov pri Ministerstve hospodárstva Slovenskej republiky materiály v zásade v znení, v akom sa predkladajú na rokovanie vlády Slovenskej republiky. To znamená, že má byť komisii predložené také znenie materiálu, ktoré sa vecne zhoduje so znením (následne) predloženým na rokovanie vlády SR a ak by aj došlo k zmenám znenia predkladaného na rokovanie vlády SR v porovnaní so znením daného materiálu predloženým na záverečné posúdenie vybraných vplyvov, môže ísť len o také zmeny (bez záverečného posúdenia komisiou), ktoré nemajú vplyv na identifikované vybrané vplyvy v doložke vybraných vplyvov a na znenie analýzy vybraných vplyvov. V tejto súvislosti Komisia pripomína, že stanovisko komisie k doložke vybraných vplyvov je súčasťou materiálu predkladaného na rokovanie vlády SR.</w:t>
            </w:r>
          </w:p>
          <w:p w:rsidR="00C66227" w:rsidRPr="00C66227" w:rsidRDefault="00C66227" w:rsidP="009C5789">
            <w:pPr>
              <w:pStyle w:val="Normlnywebov"/>
              <w:spacing w:before="0" w:beforeAutospacing="0" w:after="0" w:afterAutospacing="0"/>
              <w:jc w:val="both"/>
              <w:rPr>
                <w:sz w:val="20"/>
                <w:szCs w:val="20"/>
              </w:rPr>
            </w:pP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K vplyvom na služby verejnej správy na občana a vplyvov na procesy služieb vo verejnej správe</w:t>
            </w:r>
          </w:p>
          <w:p w:rsidR="00C66227" w:rsidRDefault="00C66227" w:rsidP="009C5789">
            <w:pPr>
              <w:pStyle w:val="Normlnywebov"/>
              <w:spacing w:before="0" w:beforeAutospacing="0" w:after="0" w:afterAutospacing="0"/>
              <w:jc w:val="both"/>
              <w:rPr>
                <w:sz w:val="20"/>
                <w:szCs w:val="20"/>
              </w:rPr>
            </w:pPr>
            <w:r w:rsidRPr="00C66227">
              <w:rPr>
                <w:sz w:val="20"/>
                <w:szCs w:val="20"/>
              </w:rPr>
              <w:t>Komisia si po preskúmaní predmetného materiálu vzhľadom na vloženie §43a dovoľuje navrhnúť prehodnotenie označenia vplyvov na služby verejnej správy na občana a vplyvov na procesy služieb vo verejnej správe.</w:t>
            </w:r>
          </w:p>
          <w:p w:rsidR="009A6C4B" w:rsidRDefault="009A6C4B" w:rsidP="009C5789">
            <w:pPr>
              <w:pStyle w:val="Normlnywebov"/>
              <w:spacing w:before="0" w:beforeAutospacing="0" w:after="0" w:afterAutospacing="0"/>
              <w:jc w:val="both"/>
              <w:rPr>
                <w:sz w:val="20"/>
                <w:szCs w:val="20"/>
              </w:rPr>
            </w:pPr>
          </w:p>
          <w:p w:rsidR="009A6C4B" w:rsidRDefault="009A6C4B" w:rsidP="009C5789">
            <w:pPr>
              <w:pStyle w:val="Normlnywebov"/>
              <w:spacing w:before="0" w:beforeAutospacing="0" w:after="0" w:afterAutospacing="0"/>
              <w:jc w:val="both"/>
              <w:rPr>
                <w:sz w:val="20"/>
                <w:szCs w:val="20"/>
              </w:rPr>
            </w:pPr>
            <w:r>
              <w:rPr>
                <w:sz w:val="20"/>
                <w:szCs w:val="20"/>
              </w:rPr>
              <w:t>Stanovisko MZSR:</w:t>
            </w:r>
          </w:p>
          <w:p w:rsidR="009A6C4B" w:rsidRPr="00C66227" w:rsidRDefault="009A6C4B" w:rsidP="009C5789">
            <w:pPr>
              <w:pStyle w:val="Normlnywebov"/>
              <w:spacing w:before="0" w:beforeAutospacing="0" w:after="0" w:afterAutospacing="0"/>
              <w:jc w:val="both"/>
              <w:rPr>
                <w:sz w:val="20"/>
                <w:szCs w:val="20"/>
              </w:rPr>
            </w:pPr>
            <w:r>
              <w:rPr>
                <w:sz w:val="20"/>
                <w:szCs w:val="20"/>
              </w:rPr>
              <w:t xml:space="preserve">Nesúhlasíme, nakoľko úprava navrhnutá v § 43a nie je službou verejnej správy, Úrad pre dohľad nad zdravotnou  starostlivosťou v rámci dohľadu nad poskytovateľom zdravotnej starostlivosti umožní oboznámiť sa pacientovi alebo jemu blízkej osobe v podstate so záverom tohto dohľadu. </w:t>
            </w:r>
          </w:p>
          <w:p w:rsidR="00C66227" w:rsidRPr="00C66227" w:rsidRDefault="00C66227" w:rsidP="009C5789">
            <w:pPr>
              <w:pStyle w:val="Normlnywebov"/>
              <w:spacing w:before="0" w:beforeAutospacing="0" w:after="0" w:afterAutospacing="0"/>
              <w:jc w:val="both"/>
              <w:rPr>
                <w:sz w:val="20"/>
                <w:szCs w:val="20"/>
              </w:rPr>
            </w:pP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K vplyvom na podnikateľské prostredie</w:t>
            </w:r>
          </w:p>
          <w:p w:rsidR="00C66227" w:rsidRDefault="00C66227" w:rsidP="009C5789">
            <w:pPr>
              <w:pStyle w:val="Normlnywebov"/>
              <w:spacing w:before="0" w:beforeAutospacing="0" w:after="0" w:afterAutospacing="0"/>
              <w:jc w:val="both"/>
              <w:rPr>
                <w:sz w:val="20"/>
                <w:szCs w:val="20"/>
              </w:rPr>
            </w:pPr>
            <w:r w:rsidRPr="00C66227">
              <w:rPr>
                <w:sz w:val="20"/>
                <w:szCs w:val="20"/>
              </w:rPr>
              <w:tab/>
              <w:t xml:space="preserve">Predkladateľ v Doložke vybraných vplyvov vyznačil pozitívno-negatívne vplyvy materiálu na podnikateľské prostredie, pričom neuviedol žiadne vplyvy na MSP. Následne však opomenul akýkoľvek bližší popis týchto vplyvov v Analýze vplyvov na podnikateľské prostredie. Komisia žiada predkladateľa o doplnenie popisu vplyvov na podnikateľské prostredie do Analýzy vplyvov na podnikateľské prostredie a zároveň o vyznačenie vplyvu na MSP v Doložke vybraných vplyvov, keďže predmetný materiál vykazuje vplyvy na ambulantných poskytovateľov zdravotnej starostlivosti, medzi ktorými sa nachádza množstvo MSP.  </w:t>
            </w:r>
          </w:p>
          <w:p w:rsidR="0045161A" w:rsidRDefault="0045161A" w:rsidP="009C5789">
            <w:pPr>
              <w:pStyle w:val="Normlnywebov"/>
              <w:spacing w:before="0" w:beforeAutospacing="0" w:after="0" w:afterAutospacing="0"/>
              <w:jc w:val="both"/>
              <w:rPr>
                <w:sz w:val="20"/>
                <w:szCs w:val="20"/>
              </w:rPr>
            </w:pPr>
          </w:p>
          <w:p w:rsidR="0045161A" w:rsidRDefault="0045161A" w:rsidP="0045161A">
            <w:pPr>
              <w:pStyle w:val="Normlnywebov"/>
              <w:spacing w:before="0" w:beforeAutospacing="0" w:after="0" w:afterAutospacing="0"/>
              <w:jc w:val="both"/>
              <w:rPr>
                <w:sz w:val="20"/>
                <w:szCs w:val="20"/>
              </w:rPr>
            </w:pPr>
            <w:r>
              <w:rPr>
                <w:sz w:val="20"/>
                <w:szCs w:val="20"/>
              </w:rPr>
              <w:t>Stanovisko MZSR:</w:t>
            </w:r>
          </w:p>
          <w:p w:rsidR="0045161A" w:rsidRPr="00C66227" w:rsidRDefault="0045161A" w:rsidP="009C5789">
            <w:pPr>
              <w:pStyle w:val="Normlnywebov"/>
              <w:spacing w:before="0" w:beforeAutospacing="0" w:after="0" w:afterAutospacing="0"/>
              <w:jc w:val="both"/>
              <w:rPr>
                <w:sz w:val="20"/>
                <w:szCs w:val="20"/>
              </w:rPr>
            </w:pPr>
            <w:r>
              <w:rPr>
                <w:sz w:val="20"/>
                <w:szCs w:val="20"/>
              </w:rPr>
              <w:t xml:space="preserve">Detailný popis dopadov na jednotlivých stakeholderov je uvedený v analýze vplyvov na  rozpočet verejnej správy, doplnené. </w:t>
            </w:r>
          </w:p>
          <w:p w:rsidR="00C66227" w:rsidRPr="00C66227" w:rsidRDefault="00C66227" w:rsidP="009C5789">
            <w:pPr>
              <w:pStyle w:val="Normlnywebov"/>
              <w:spacing w:before="0" w:beforeAutospacing="0" w:after="0" w:afterAutospacing="0"/>
              <w:jc w:val="both"/>
              <w:rPr>
                <w:sz w:val="20"/>
                <w:szCs w:val="20"/>
              </w:rPr>
            </w:pP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K vplyvom na informatizáciu spoločnosti</w:t>
            </w:r>
          </w:p>
          <w:p w:rsidR="00C66227" w:rsidRDefault="00C66227" w:rsidP="009C5789">
            <w:pPr>
              <w:pStyle w:val="Normlnywebov"/>
              <w:spacing w:before="0" w:beforeAutospacing="0" w:after="0" w:afterAutospacing="0"/>
              <w:jc w:val="both"/>
              <w:rPr>
                <w:sz w:val="20"/>
                <w:szCs w:val="20"/>
              </w:rPr>
            </w:pPr>
            <w:r w:rsidRPr="00C66227">
              <w:rPr>
                <w:sz w:val="20"/>
                <w:szCs w:val="20"/>
              </w:rPr>
              <w:t>Komisia súhlasí s tým, že materiál predpokladá negatívny vplyv na informatizáciu. Návrh zákona predpokladá pozitívny vplyv na informatizáciu spoločnosti. Návrh zákona však zavádza aj nové služby, ktoré predkladateľ neuviedol do analýzy vplyvov. Zverejňovanie informácií na webovom sídle sa považuje za elektronickú službu a preto je nutné uviesť uvedené aj do analýzy vplyvov.</w:t>
            </w:r>
          </w:p>
          <w:p w:rsidR="0045161A" w:rsidRDefault="0045161A" w:rsidP="009C5789">
            <w:pPr>
              <w:pStyle w:val="Normlnywebov"/>
              <w:spacing w:before="0" w:beforeAutospacing="0" w:after="0" w:afterAutospacing="0"/>
              <w:jc w:val="both"/>
              <w:rPr>
                <w:sz w:val="20"/>
                <w:szCs w:val="20"/>
              </w:rPr>
            </w:pPr>
          </w:p>
          <w:p w:rsidR="0045161A" w:rsidRDefault="0045161A" w:rsidP="009C5789">
            <w:pPr>
              <w:pStyle w:val="Normlnywebov"/>
              <w:spacing w:before="0" w:beforeAutospacing="0" w:after="0" w:afterAutospacing="0"/>
              <w:jc w:val="both"/>
              <w:rPr>
                <w:sz w:val="20"/>
                <w:szCs w:val="20"/>
              </w:rPr>
            </w:pPr>
            <w:r>
              <w:rPr>
                <w:sz w:val="20"/>
                <w:szCs w:val="20"/>
              </w:rPr>
              <w:t>Stanovisko MZSR:</w:t>
            </w:r>
          </w:p>
          <w:p w:rsidR="0045161A" w:rsidRPr="00C66227" w:rsidRDefault="0045161A" w:rsidP="009C5789">
            <w:pPr>
              <w:pStyle w:val="Normlnywebov"/>
              <w:spacing w:before="0" w:beforeAutospacing="0" w:after="0" w:afterAutospacing="0"/>
              <w:jc w:val="both"/>
              <w:rPr>
                <w:sz w:val="20"/>
                <w:szCs w:val="20"/>
              </w:rPr>
            </w:pPr>
            <w:r>
              <w:rPr>
                <w:sz w:val="20"/>
                <w:szCs w:val="20"/>
              </w:rPr>
              <w:t>Návrh nezavádza nové služby, všetky služby už existovali aj doposiaľ v zákonoch.</w:t>
            </w:r>
          </w:p>
          <w:p w:rsidR="00C66227" w:rsidRPr="00C66227" w:rsidRDefault="00C66227" w:rsidP="009C5789">
            <w:pPr>
              <w:pStyle w:val="Normlnywebov"/>
              <w:spacing w:before="0" w:beforeAutospacing="0" w:after="0" w:afterAutospacing="0"/>
              <w:jc w:val="both"/>
              <w:rPr>
                <w:sz w:val="20"/>
                <w:szCs w:val="20"/>
              </w:rPr>
            </w:pP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 xml:space="preserve">III. Záver: Stála pracovná komisia na posudzovanie vybraných vplyvov vyjadruje </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ab/>
              <w:t>nesúhlasné stanovisko</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s materiálom, ktorý bol predložený na záverečné posúdenie s odporúčaním na jeho dopracovanie podľa pripomienok v bode II.</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IV. Poznámka: Stanovisko Komisie k doložke je súčasťou materiálu predkladaného na rokovanie vlády Slovenskej republiky alebo na schválenie ministrovi, vedúcemu, predsedovi alebo riaditeľovi ostatného ústredného orgánu štátnej správy alebo vedúcemu iného orgánu.</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Ing. Rastislav Chovanec, PhD.</w:t>
            </w:r>
          </w:p>
          <w:p w:rsidR="00C66227" w:rsidRDefault="00C66227" w:rsidP="009C5789">
            <w:pPr>
              <w:pStyle w:val="Normlnywebov"/>
              <w:spacing w:before="0" w:beforeAutospacing="0" w:after="0" w:afterAutospacing="0"/>
              <w:jc w:val="both"/>
              <w:rPr>
                <w:sz w:val="20"/>
                <w:szCs w:val="20"/>
              </w:rPr>
            </w:pPr>
            <w:r w:rsidRPr="00C66227">
              <w:rPr>
                <w:sz w:val="20"/>
                <w:szCs w:val="20"/>
              </w:rPr>
              <w:t>predseda komisie</w:t>
            </w:r>
          </w:p>
          <w:p w:rsidR="00AD29D6" w:rsidRPr="006671CA" w:rsidRDefault="00AD29D6" w:rsidP="009C5789">
            <w:pPr>
              <w:pStyle w:val="Normlnywebov"/>
              <w:spacing w:before="0" w:beforeAutospacing="0" w:after="0" w:afterAutospacing="0"/>
              <w:jc w:val="both"/>
              <w:rPr>
                <w:sz w:val="20"/>
                <w:szCs w:val="20"/>
              </w:rPr>
            </w:pPr>
          </w:p>
        </w:tc>
      </w:tr>
    </w:tbl>
    <w:p w:rsidR="006931EC" w:rsidRPr="006671CA" w:rsidRDefault="006931EC" w:rsidP="006671CA">
      <w:pPr>
        <w:pStyle w:val="Normlnywebov"/>
        <w:spacing w:before="0" w:beforeAutospacing="0" w:after="0" w:afterAutospacing="0"/>
        <w:jc w:val="both"/>
        <w:rPr>
          <w:bCs/>
          <w:sz w:val="20"/>
          <w:szCs w:val="20"/>
        </w:rPr>
      </w:pPr>
      <w:bookmarkStart w:id="0" w:name="_GoBack"/>
      <w:bookmarkEnd w:id="0"/>
    </w:p>
    <w:sectPr w:rsidR="006931EC" w:rsidRPr="006671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411" w:rsidRDefault="00E30411">
      <w:r>
        <w:separator/>
      </w:r>
    </w:p>
  </w:endnote>
  <w:endnote w:type="continuationSeparator" w:id="0">
    <w:p w:rsidR="00E30411" w:rsidRDefault="00E3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411" w:rsidRDefault="00E30411">
      <w:r>
        <w:separator/>
      </w:r>
    </w:p>
  </w:footnote>
  <w:footnote w:type="continuationSeparator" w:id="0">
    <w:p w:rsidR="00E30411" w:rsidRDefault="00E3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35FD9"/>
    <w:multiLevelType w:val="multilevel"/>
    <w:tmpl w:val="9BB01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2AB5"/>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74B"/>
    <w:rsid w:val="001D4C67"/>
    <w:rsid w:val="001D532F"/>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5FAF"/>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0988"/>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632"/>
    <w:rsid w:val="00420D4B"/>
    <w:rsid w:val="00422ED4"/>
    <w:rsid w:val="00430749"/>
    <w:rsid w:val="00432A7E"/>
    <w:rsid w:val="0043509F"/>
    <w:rsid w:val="00436035"/>
    <w:rsid w:val="00437EE9"/>
    <w:rsid w:val="004444B0"/>
    <w:rsid w:val="00444FBF"/>
    <w:rsid w:val="00445D2F"/>
    <w:rsid w:val="0045161A"/>
    <w:rsid w:val="004541DB"/>
    <w:rsid w:val="004554B0"/>
    <w:rsid w:val="004570D2"/>
    <w:rsid w:val="00457459"/>
    <w:rsid w:val="00457498"/>
    <w:rsid w:val="00457CFF"/>
    <w:rsid w:val="00465B09"/>
    <w:rsid w:val="00466AB0"/>
    <w:rsid w:val="0046753D"/>
    <w:rsid w:val="00472137"/>
    <w:rsid w:val="00473CB5"/>
    <w:rsid w:val="00473F71"/>
    <w:rsid w:val="00477D01"/>
    <w:rsid w:val="00477FAF"/>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563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1749A"/>
    <w:rsid w:val="00521E7E"/>
    <w:rsid w:val="00523E6E"/>
    <w:rsid w:val="00524565"/>
    <w:rsid w:val="0052486E"/>
    <w:rsid w:val="0052539E"/>
    <w:rsid w:val="00530691"/>
    <w:rsid w:val="00531FE4"/>
    <w:rsid w:val="00533D74"/>
    <w:rsid w:val="0053410A"/>
    <w:rsid w:val="00535A79"/>
    <w:rsid w:val="00535BD1"/>
    <w:rsid w:val="00535EAB"/>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0D2D"/>
    <w:rsid w:val="006031C2"/>
    <w:rsid w:val="00605BA4"/>
    <w:rsid w:val="00605C59"/>
    <w:rsid w:val="006079E5"/>
    <w:rsid w:val="006220BB"/>
    <w:rsid w:val="006228E8"/>
    <w:rsid w:val="00623418"/>
    <w:rsid w:val="00625F21"/>
    <w:rsid w:val="00626827"/>
    <w:rsid w:val="00626E9A"/>
    <w:rsid w:val="00627540"/>
    <w:rsid w:val="00627B86"/>
    <w:rsid w:val="006314A5"/>
    <w:rsid w:val="006330CB"/>
    <w:rsid w:val="006346F5"/>
    <w:rsid w:val="006411E7"/>
    <w:rsid w:val="00644B1D"/>
    <w:rsid w:val="006507F3"/>
    <w:rsid w:val="006512E3"/>
    <w:rsid w:val="006516F7"/>
    <w:rsid w:val="00656031"/>
    <w:rsid w:val="00664475"/>
    <w:rsid w:val="00664B75"/>
    <w:rsid w:val="00664FB0"/>
    <w:rsid w:val="00665BFA"/>
    <w:rsid w:val="006671C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287"/>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C98"/>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315"/>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6C4B"/>
    <w:rsid w:val="009A73E4"/>
    <w:rsid w:val="009A7DBC"/>
    <w:rsid w:val="009A7FCA"/>
    <w:rsid w:val="009B45F2"/>
    <w:rsid w:val="009B5F5F"/>
    <w:rsid w:val="009B7C67"/>
    <w:rsid w:val="009C0655"/>
    <w:rsid w:val="009C28D4"/>
    <w:rsid w:val="009C5789"/>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305B"/>
    <w:rsid w:val="00A14BBE"/>
    <w:rsid w:val="00A15E45"/>
    <w:rsid w:val="00A24E99"/>
    <w:rsid w:val="00A259AB"/>
    <w:rsid w:val="00A25E3A"/>
    <w:rsid w:val="00A300E9"/>
    <w:rsid w:val="00A32A59"/>
    <w:rsid w:val="00A3555C"/>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9D6"/>
    <w:rsid w:val="00AD2D31"/>
    <w:rsid w:val="00AD5977"/>
    <w:rsid w:val="00AD6A1C"/>
    <w:rsid w:val="00AD7255"/>
    <w:rsid w:val="00AE0EBD"/>
    <w:rsid w:val="00AE1409"/>
    <w:rsid w:val="00AE276C"/>
    <w:rsid w:val="00AF11D8"/>
    <w:rsid w:val="00AF283B"/>
    <w:rsid w:val="00AF4E37"/>
    <w:rsid w:val="00AF5784"/>
    <w:rsid w:val="00AF7427"/>
    <w:rsid w:val="00AF7728"/>
    <w:rsid w:val="00B01C0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26EBA"/>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66227"/>
    <w:rsid w:val="00C66D4B"/>
    <w:rsid w:val="00C71476"/>
    <w:rsid w:val="00C72B0B"/>
    <w:rsid w:val="00C75C67"/>
    <w:rsid w:val="00C75DD0"/>
    <w:rsid w:val="00C83584"/>
    <w:rsid w:val="00C86FFC"/>
    <w:rsid w:val="00C97286"/>
    <w:rsid w:val="00C974D3"/>
    <w:rsid w:val="00C97AF8"/>
    <w:rsid w:val="00CA2786"/>
    <w:rsid w:val="00CA3632"/>
    <w:rsid w:val="00CA3DC2"/>
    <w:rsid w:val="00CA5630"/>
    <w:rsid w:val="00CA7EFD"/>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65FB0"/>
    <w:rsid w:val="00D7000E"/>
    <w:rsid w:val="00D72553"/>
    <w:rsid w:val="00D743B0"/>
    <w:rsid w:val="00D750E6"/>
    <w:rsid w:val="00D8181E"/>
    <w:rsid w:val="00D82A34"/>
    <w:rsid w:val="00D84191"/>
    <w:rsid w:val="00D85B74"/>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00"/>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411"/>
    <w:rsid w:val="00E3062D"/>
    <w:rsid w:val="00E31FD8"/>
    <w:rsid w:val="00E3631E"/>
    <w:rsid w:val="00E363AC"/>
    <w:rsid w:val="00E36A11"/>
    <w:rsid w:val="00E40EB6"/>
    <w:rsid w:val="00E42B82"/>
    <w:rsid w:val="00E42E94"/>
    <w:rsid w:val="00E50907"/>
    <w:rsid w:val="00E5215F"/>
    <w:rsid w:val="00E54694"/>
    <w:rsid w:val="00E579E7"/>
    <w:rsid w:val="00E64414"/>
    <w:rsid w:val="00E77A91"/>
    <w:rsid w:val="00E83979"/>
    <w:rsid w:val="00E87224"/>
    <w:rsid w:val="00E87FDF"/>
    <w:rsid w:val="00E905EF"/>
    <w:rsid w:val="00E9095B"/>
    <w:rsid w:val="00E91C41"/>
    <w:rsid w:val="00E91CEE"/>
    <w:rsid w:val="00E94535"/>
    <w:rsid w:val="00E9477B"/>
    <w:rsid w:val="00E95325"/>
    <w:rsid w:val="00E95E9C"/>
    <w:rsid w:val="00E96BDD"/>
    <w:rsid w:val="00E96D4E"/>
    <w:rsid w:val="00E970F5"/>
    <w:rsid w:val="00EA28BA"/>
    <w:rsid w:val="00EA52EC"/>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56A8"/>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1FB"/>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9A99B"/>
  <w14:defaultImageDpi w14:val="96"/>
  <w15:docId w15:val="{413DF5C1-A844-4B40-901D-837FD083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paragraph" w:styleId="Nadpis4">
    <w:name w:val="heading 4"/>
    <w:basedOn w:val="Normlny"/>
    <w:link w:val="Nadpis4Char"/>
    <w:uiPriority w:val="9"/>
    <w:qFormat/>
    <w:rsid w:val="00B01C08"/>
    <w:pPr>
      <w:spacing w:before="100" w:beforeAutospacing="1" w:after="100" w:afterAutospacing="1"/>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customStyle="1" w:styleId="Nadpis4Char">
    <w:name w:val="Nadpis 4 Char"/>
    <w:basedOn w:val="Predvolenpsmoodseku"/>
    <w:link w:val="Nadpis4"/>
    <w:uiPriority w:val="9"/>
    <w:rsid w:val="00B01C08"/>
    <w:rPr>
      <w:b/>
      <w:bCs/>
      <w:sz w:val="24"/>
      <w:szCs w:val="24"/>
    </w:rPr>
  </w:style>
  <w:style w:type="character" w:styleId="Hypertextovprepojenie">
    <w:name w:val="Hyperlink"/>
    <w:uiPriority w:val="99"/>
    <w:semiHidden/>
    <w:unhideWhenUsed/>
    <w:rsid w:val="00B01C08"/>
    <w:rPr>
      <w:color w:val="0000FF"/>
      <w:u w:val="single"/>
    </w:rPr>
  </w:style>
  <w:style w:type="character" w:styleId="Siln">
    <w:name w:val="Strong"/>
    <w:uiPriority w:val="22"/>
    <w:qFormat/>
    <w:rsid w:val="00B01C08"/>
    <w:rPr>
      <w:b/>
      <w:bCs/>
    </w:rPr>
  </w:style>
  <w:style w:type="character" w:styleId="Zvraznenie">
    <w:name w:val="Emphasis"/>
    <w:uiPriority w:val="20"/>
    <w:qFormat/>
    <w:rsid w:val="00B01C08"/>
    <w:rPr>
      <w:i/>
      <w:iCs/>
    </w:rPr>
  </w:style>
  <w:style w:type="paragraph" w:styleId="Textbubliny">
    <w:name w:val="Balloon Text"/>
    <w:basedOn w:val="Normlny"/>
    <w:link w:val="TextbublinyChar"/>
    <w:uiPriority w:val="99"/>
    <w:semiHidden/>
    <w:unhideWhenUsed/>
    <w:rsid w:val="00EA52EC"/>
    <w:rPr>
      <w:rFonts w:ascii="Segoe UI" w:hAnsi="Segoe UI" w:cs="Segoe UI"/>
      <w:sz w:val="18"/>
      <w:szCs w:val="18"/>
    </w:rPr>
  </w:style>
  <w:style w:type="character" w:customStyle="1" w:styleId="TextbublinyChar">
    <w:name w:val="Text bubliny Char"/>
    <w:basedOn w:val="Predvolenpsmoodseku"/>
    <w:link w:val="Textbubliny"/>
    <w:uiPriority w:val="99"/>
    <w:semiHidden/>
    <w:rsid w:val="00EA5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1359">
      <w:bodyDiv w:val="1"/>
      <w:marLeft w:val="0"/>
      <w:marRight w:val="0"/>
      <w:marTop w:val="0"/>
      <w:marBottom w:val="0"/>
      <w:divBdr>
        <w:top w:val="none" w:sz="0" w:space="0" w:color="auto"/>
        <w:left w:val="none" w:sz="0" w:space="0" w:color="auto"/>
        <w:bottom w:val="none" w:sz="0" w:space="0" w:color="auto"/>
        <w:right w:val="none" w:sz="0" w:space="0" w:color="auto"/>
      </w:divBdr>
    </w:div>
    <w:div w:id="662701192">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998456330">
      <w:bodyDiv w:val="1"/>
      <w:marLeft w:val="0"/>
      <w:marRight w:val="0"/>
      <w:marTop w:val="0"/>
      <w:marBottom w:val="0"/>
      <w:divBdr>
        <w:top w:val="none" w:sz="0" w:space="0" w:color="auto"/>
        <w:left w:val="none" w:sz="0" w:space="0" w:color="auto"/>
        <w:bottom w:val="none" w:sz="0" w:space="0" w:color="auto"/>
        <w:right w:val="none" w:sz="0" w:space="0" w:color="auto"/>
      </w:divBdr>
    </w:div>
    <w:div w:id="21110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gov.sk/Default.aspx?CatID=118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7.3.2019 15:58:33"/>
    <f:field ref="objchangedby" par="" text="Administrator, System"/>
    <f:field ref="objmodifiedat" par="" text="7.3.2019 15:58:3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6145</Words>
  <Characters>35031</Characters>
  <Application>Microsoft Office Word</Application>
  <DocSecurity>0</DocSecurity>
  <Lines>291</Lines>
  <Paragraphs>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41094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Földesová Motajová Zuzana</cp:lastModifiedBy>
  <cp:revision>3</cp:revision>
  <dcterms:created xsi:type="dcterms:W3CDTF">2019-08-15T03:38:00Z</dcterms:created>
  <dcterms:modified xsi:type="dcterms:W3CDTF">2019-08-15T03:41:00Z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Zuzana Szakácsová</vt:lpwstr>
  </property>
  <property fmtid="{D5CDD505-2E9C-101B-9397-08002B2CF9AE}" pid="9" name="FSC#SKEDITIONSLOVLEX@103.510:zodppredkladatel">
    <vt:lpwstr>doc. MUDr. Andrea Kalavská</vt:lpwstr>
  </property>
  <property fmtid="{D5CDD505-2E9C-101B-9397-08002B2CF9AE}" pid="10"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menia a</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 _x000d_
na mesiac marec a jún 2018 a na mesiac jún 2019</vt:lpwstr>
  </property>
  <property fmtid="{D5CDD505-2E9C-101B-9397-08002B2CF9AE}" pid="16"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17" name="FSC#SKEDITIONSLOVLEX@103.510:rezortcislopredpis">
    <vt:lpwstr>S02807-2019-OL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LP/2019/154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nie je</vt:lpwstr>
  </property>
  <property fmtid="{D5CDD505-2E9C-101B-9397-08002B2CF9AE}" pid="37" name="FSC#SKEDITIONSLOVLEX@103.510:AttrStrListDocPropSekundarneLegPravoPO">
    <vt:lpwstr>- Smernica Rady 2013/59/Euratom z 5. decembra 2013, ktorou sa stanovujú základné bezpečnostné normy ochrany pred nebezpečenstvami vznikajúcimi v dôsledku ionizujúceho žiarenia, a ktorou sa zrušujú smernice 89/618/Euratom, 90/641/Euratom, 96/29/Euratom, 97</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vt:lpwstr>
  </property>
  <property fmtid="{D5CDD505-2E9C-101B-9397-08002B2CF9AE}" pid="42" name="FSC#SKEDITIONSLOVLEX@103.510:AttrStrListDocPropLehotaPrebratieSmernice">
    <vt:lpwstr>- Smernica prebratá do zákona č. 87/2018 Z. z. o radiačnej ochrane a o zmene a doplnení niektorých zákonov</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nezačalo</vt:lpwstr>
  </property>
  <property fmtid="{D5CDD505-2E9C-101B-9397-08002B2CF9AE}" pid="45" name="FSC#SKEDITIONSLOVLEX@103.510:AttrStrListDocPropInfoUzPreberanePP">
    <vt:lpwstr>- zákon č. 87/2018 Z. z. o radiačnej ochrane a o zmene a doplnení niektorých zákonov</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style="margin: 0cm 0cm 0pt;"&gt;&lt;span style="font-family: &amp;quot;Times New Roman&amp;quot;,serif; font-size: 10pt;"&gt;Návrh zákona predpokladá vplyv na rozpočtovú kapitolu MZ SR, nakoľko klinický audit bude vykonávať MZ SR a&amp;nbsp;na základe jeho písomného povere</vt:lpwstr>
  </property>
  <property fmtid="{D5CDD505-2E9C-101B-9397-08002B2CF9AE}" pid="56" name="FSC#SKEDITIONSLOVLEX@103.510:AttrStrListDocPropAltRiesenia">
    <vt:lpwstr>   Nie sú.Nulový variant: Indikátory kvality sú v súčasne platnej právnej úprave upravené v § 7 ods. 5 až 7 zákona č. 581/2004 Z. z. o zdravotných poisťovniach, dohľade nad zdravotnou starostlivosťou a o zmene a doplnení niektorých zákonov. Inštitút bezpe</vt:lpwstr>
  </property>
  <property fmtid="{D5CDD505-2E9C-101B-9397-08002B2CF9AE}" pid="57" name="FSC#SKEDITIONSLOVLEX@103.510:AttrStrListDocPropStanoviskoGest">
    <vt:lpwstr>&lt;table border="0" cellpadding="0" cellspacing="0"&gt;	&lt;tbody&gt;		&lt;tr&gt;			&lt;td style="width: 283px;"&gt;			&lt;p&gt;&amp;nbsp;&lt;/p&gt;			&lt;/td&gt;			&lt;td style="width: 350px;"&gt;			&lt;p&gt;&amp;nbsp;&amp;nbsp;&amp;nbsp;&amp;nbsp;&amp;nbsp;&amp;nbsp;&amp;nbsp;&amp;nbsp;&amp;nbsp;&amp;nbsp;&amp;nbsp;&amp;nbsp;&amp;nbsp;&amp;nbsp;&amp;nbsp;&amp;nbsp;&amp;nbsp;&amp;</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zdravotníctva</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zdravotníctva Slovenskej republiky a&amp;nbsp;Ministerstvo práce, sociálnych vecí&amp;nbsp; a&amp;nbsp;rodiny Slovenskej republiky predkladajú návrh zákona, ktorým sa mení a dopĺňa zákon č. 578/2004 Z. z. o poskytovateľoch zdravotnej starostlivosti, z</vt:lpwstr>
  </property>
  <property fmtid="{D5CDD505-2E9C-101B-9397-08002B2CF9AE}" pid="130" name="FSC#COOSYSTEM@1.1:Container">
    <vt:lpwstr>COO.2145.1000.3.3255753</vt:lpwstr>
  </property>
  <property fmtid="{D5CDD505-2E9C-101B-9397-08002B2CF9AE}" pid="131" name="FSC#FSCFOLIO@1.1001:docpropproject">
    <vt:lpwstr/>
  </property>
  <property fmtid="{D5CDD505-2E9C-101B-9397-08002B2CF9AE}" pid="132" name="FSC#SKEDITIONSLOVLEX@103.510:dalsipredkladatel">
    <vt:lpwstr>Ján Richter</vt:lpwstr>
  </property>
  <property fmtid="{D5CDD505-2E9C-101B-9397-08002B2CF9AE}" pid="133" name="FSC#SKEDITIONSLOVLEX@103.510:spravaucastverej">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vt:lpwstr>
  </property>
  <property fmtid="{D5CDD505-2E9C-101B-9397-08002B2CF9AE}" pid="134" name="FSC#SKEDITIONSLOVLEX@103.510:cisloparlamenttlac">
    <vt:lpwstr/>
  </property>
  <property fmtid="{D5CDD505-2E9C-101B-9397-08002B2CF9AE}" pid="135" name="FSC#SKEDITIONSLOVLEX@103.510:nazovpredpis1">
    <vt:lpwstr> dopĺňajú niektoré zákony</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nia a dopĺňajú niektoré zákony</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hlavnému štátnemu radcovi</vt:lpwstr>
  </property>
  <property fmtid="{D5CDD505-2E9C-101B-9397-08002B2CF9AE}" pid="143" name="FSC#SKEDITIONSLOVLEX@103.510:funkciaPredDativ">
    <vt:lpwstr>hlavného štátneho radcu</vt:lpwstr>
  </property>
  <property fmtid="{D5CDD505-2E9C-101B-9397-08002B2CF9AE}" pid="144" name="FSC#SKEDITIONSLOVLEX@103.510:funkciaZodpPred">
    <vt:lpwstr>Ministerka zdravotníctva</vt:lpwstr>
  </property>
  <property fmtid="{D5CDD505-2E9C-101B-9397-08002B2CF9AE}" pid="145" name="FSC#SKEDITIONSLOVLEX@103.510:funkciaZodpPredAkuzativ">
    <vt:lpwstr>Ministerky zdravotníctva</vt:lpwstr>
  </property>
  <property fmtid="{D5CDD505-2E9C-101B-9397-08002B2CF9AE}" pid="146" name="FSC#SKEDITIONSLOVLEX@103.510:funkciaZodpPredDativ">
    <vt:lpwstr>Ministerke zdravotníctva</vt:lpwstr>
  </property>
  <property fmtid="{D5CDD505-2E9C-101B-9397-08002B2CF9AE}" pid="147" name="FSC#SKEDITIONSLOVLEX@103.510:funkciaDalsiPred">
    <vt:lpwstr>minister práce, sociálnych vecí a rodiny Slovenskej republiky, </vt:lpwstr>
  </property>
  <property fmtid="{D5CDD505-2E9C-101B-9397-08002B2CF9AE}" pid="148" name="FSC#SKEDITIONSLOVLEX@103.510:funkciaDalsiPredAkuzativ">
    <vt:lpwstr>ministrovi práce, sociálnych vecí a rodiny Slovenskej republiky, </vt:lpwstr>
  </property>
  <property fmtid="{D5CDD505-2E9C-101B-9397-08002B2CF9AE}" pid="149" name="FSC#SKEDITIONSLOVLEX@103.510:funkciaDalsiPredDativ">
    <vt:lpwstr>ministra práce, sociálnych vecí a rodiny Slovenskej republiky, </vt:lpwstr>
  </property>
  <property fmtid="{D5CDD505-2E9C-101B-9397-08002B2CF9AE}" pid="150" name="FSC#SKEDITIONSLOVLEX@103.510:predkladateliaObalSD">
    <vt:lpwstr>doc. MUDr. Andrea Kalavská_x000d_
Ministerka zdravotníctva_x000d_
Ján Richter_x000d_
minister práce, sociálnych vecí a rodiny Slovenskej republiky</vt:lpwstr>
  </property>
  <property fmtid="{D5CDD505-2E9C-101B-9397-08002B2CF9AE}" pid="151" name="FSC#SKEDITIONSLOVLEX@103.510:aktualnyrok">
    <vt:lpwstr>2019</vt:lpwstr>
  </property>
  <property fmtid="{D5CDD505-2E9C-101B-9397-08002B2CF9AE}" pid="152" name="FSC#SKEDITIONSLOVLEX@103.510:vytvorenedna">
    <vt:lpwstr>7. 3. 2019</vt:lpwstr>
  </property>
</Properties>
</file>