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A" w:rsidRPr="004B5AFB" w:rsidRDefault="00F1200A" w:rsidP="00F1200A">
      <w:pPr>
        <w:widowControl/>
        <w:jc w:val="both"/>
        <w:rPr>
          <w:b/>
          <w:color w:val="000000"/>
        </w:rPr>
      </w:pPr>
      <w:r w:rsidRPr="004B5AFB">
        <w:rPr>
          <w:b/>
          <w:color w:val="000000"/>
        </w:rPr>
        <w:t>B. Osobitná časť</w:t>
      </w:r>
    </w:p>
    <w:p w:rsidR="00F1200A" w:rsidRPr="004B5AFB" w:rsidRDefault="00F1200A" w:rsidP="00F1200A">
      <w:pPr>
        <w:widowControl/>
        <w:jc w:val="both"/>
        <w:rPr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 Čl. I</w:t>
      </w: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</w:p>
    <w:p w:rsidR="004B6FF6" w:rsidRPr="004B6FF6" w:rsidRDefault="004B6FF6" w:rsidP="004B6FF6">
      <w:pPr>
        <w:widowControl/>
        <w:jc w:val="both"/>
        <w:rPr>
          <w:b/>
          <w:color w:val="000000"/>
        </w:rPr>
      </w:pPr>
      <w:r w:rsidRPr="004B6FF6">
        <w:rPr>
          <w:b/>
          <w:color w:val="000000"/>
        </w:rPr>
        <w:t>K</w:t>
      </w:r>
      <w:r w:rsidR="00E36DDC">
        <w:rPr>
          <w:b/>
          <w:color w:val="000000"/>
        </w:rPr>
        <w:t> </w:t>
      </w:r>
      <w:r w:rsidRPr="004B6FF6">
        <w:rPr>
          <w:b/>
          <w:color w:val="000000"/>
        </w:rPr>
        <w:t>bod</w:t>
      </w:r>
      <w:r w:rsidR="00E36DDC">
        <w:rPr>
          <w:b/>
          <w:color w:val="000000"/>
        </w:rPr>
        <w:t>u 1</w:t>
      </w:r>
    </w:p>
    <w:p w:rsidR="00F067AF" w:rsidRDefault="00E36DDC" w:rsidP="004B6FF6">
      <w:pPr>
        <w:widowControl/>
        <w:jc w:val="both"/>
        <w:rPr>
          <w:color w:val="000000"/>
        </w:rPr>
      </w:pPr>
      <w:r w:rsidRPr="00744857">
        <w:rPr>
          <w:color w:val="000000"/>
        </w:rPr>
        <w:t>Z dôvodu zosúladenia terminológie</w:t>
      </w:r>
      <w:r>
        <w:rPr>
          <w:color w:val="000000"/>
        </w:rPr>
        <w:t xml:space="preserve"> návrhu nariadenia vlády Slovenskej republiky, </w:t>
      </w:r>
      <w:r w:rsidRPr="00CE3811">
        <w:rPr>
          <w:color w:val="000000"/>
        </w:rPr>
        <w:t xml:space="preserve">ktorým sa mení nariadenie vlády Slovenskej republiky č. </w:t>
      </w:r>
      <w:r w:rsidRPr="001E1823">
        <w:t>262/2016 Z. z. o vybavení námorných lodí</w:t>
      </w:r>
      <w:r>
        <w:rPr>
          <w:color w:val="000000"/>
        </w:rPr>
        <w:t xml:space="preserve"> (ďalej len „návrh nariadenia vlády“) </w:t>
      </w:r>
      <w:r w:rsidRPr="00744857">
        <w:rPr>
          <w:color w:val="000000"/>
        </w:rPr>
        <w:t xml:space="preserve">s </w:t>
      </w:r>
      <w:r w:rsidR="003A001F" w:rsidRPr="00744857">
        <w:rPr>
          <w:color w:val="000000"/>
        </w:rPr>
        <w:t xml:space="preserve">rámcovým </w:t>
      </w:r>
      <w:r w:rsidRPr="00744857">
        <w:rPr>
          <w:color w:val="000000"/>
        </w:rPr>
        <w:t>zákonom č. 56/2018 Z. z.</w:t>
      </w:r>
      <w:r>
        <w:rPr>
          <w:color w:val="000000"/>
        </w:rPr>
        <w:t xml:space="preserve"> </w:t>
      </w:r>
      <w:r w:rsidRPr="00744857">
        <w:rPr>
          <w:color w:val="000000"/>
        </w:rPr>
        <w:t xml:space="preserve">o posudzovaní zhody výrobku, sprístupňovaní určeného výrobku na trhu a o zmene a doplnení niektorých zákonov (ďalej len „zákon o posudzovaní zhody“) </w:t>
      </w:r>
      <w:r w:rsidR="004E4314">
        <w:rPr>
          <w:color w:val="000000"/>
        </w:rPr>
        <w:t xml:space="preserve">a smernicou </w:t>
      </w:r>
      <w:r w:rsidR="004E4314" w:rsidRPr="004E4314">
        <w:rPr>
          <w:color w:val="000000"/>
        </w:rPr>
        <w:t xml:space="preserve">Európskeho parlamentu a Rady 2014/90/EÚ z 23. júla 2014 o vybavení námorných lodí a o zrušení smernice Rady 96/98/ES </w:t>
      </w:r>
      <w:r w:rsidR="00CE32F5">
        <w:rPr>
          <w:color w:val="000000"/>
        </w:rPr>
        <w:br/>
      </w:r>
      <w:r w:rsidR="004E4314" w:rsidRPr="004E4314">
        <w:rPr>
          <w:color w:val="000000"/>
        </w:rPr>
        <w:t>(Ú. v. EÚ L 257, 28. 8. 2014)</w:t>
      </w:r>
      <w:r w:rsidR="004E4314">
        <w:rPr>
          <w:color w:val="000000"/>
        </w:rPr>
        <w:t xml:space="preserve"> (ďalej len „smernica 2014/90/EÚ“) </w:t>
      </w:r>
      <w:r w:rsidRPr="00744857">
        <w:rPr>
          <w:color w:val="000000"/>
        </w:rPr>
        <w:t xml:space="preserve">sa </w:t>
      </w:r>
      <w:r>
        <w:rPr>
          <w:color w:val="000000"/>
        </w:rPr>
        <w:t>vypúšťa</w:t>
      </w:r>
      <w:r w:rsidRPr="00744857">
        <w:rPr>
          <w:color w:val="000000"/>
        </w:rPr>
        <w:t xml:space="preserve"> </w:t>
      </w:r>
      <w:r>
        <w:rPr>
          <w:color w:val="000000"/>
        </w:rPr>
        <w:t>slovo „základné“.</w:t>
      </w:r>
    </w:p>
    <w:p w:rsidR="00E36DDC" w:rsidRDefault="00E36DDC" w:rsidP="004B6FF6">
      <w:pPr>
        <w:widowControl/>
        <w:jc w:val="both"/>
        <w:rPr>
          <w:color w:val="000000"/>
        </w:rPr>
      </w:pPr>
    </w:p>
    <w:p w:rsidR="00E36DDC" w:rsidRDefault="00E36DDC" w:rsidP="004B6FF6">
      <w:pPr>
        <w:widowControl/>
        <w:jc w:val="both"/>
        <w:rPr>
          <w:color w:val="000000"/>
        </w:rPr>
      </w:pPr>
      <w:r w:rsidRPr="004B6FF6">
        <w:rPr>
          <w:b/>
          <w:color w:val="000000"/>
        </w:rPr>
        <w:t>K</w:t>
      </w:r>
      <w:r>
        <w:rPr>
          <w:b/>
          <w:color w:val="000000"/>
        </w:rPr>
        <w:t> </w:t>
      </w:r>
      <w:r w:rsidRPr="004B6FF6">
        <w:rPr>
          <w:b/>
          <w:color w:val="000000"/>
        </w:rPr>
        <w:t>bod</w:t>
      </w:r>
      <w:r>
        <w:rPr>
          <w:b/>
          <w:color w:val="000000"/>
        </w:rPr>
        <w:t>u 2</w:t>
      </w:r>
    </w:p>
    <w:p w:rsidR="00F63109" w:rsidRPr="00F63109" w:rsidRDefault="003A001F" w:rsidP="004B6FF6">
      <w:pPr>
        <w:widowControl/>
        <w:jc w:val="both"/>
        <w:rPr>
          <w:color w:val="000000"/>
        </w:rPr>
      </w:pPr>
      <w:r w:rsidRPr="00815054">
        <w:rPr>
          <w:color w:val="000000"/>
        </w:rPr>
        <w:t xml:space="preserve">Ide o legislatívno-technickú úpravu, nakoľko návrh nariadenia vlády v jednotlivých novelizačných bodoch upravuje odkazy v poznámkach pod čiarou na nový zákon o posudzovaní zhody, ktorý nahradil zákon č. 264/1999 Z. z. o technických požiadavkách na výrobky </w:t>
      </w:r>
      <w:r w:rsidR="00CE32F5">
        <w:rPr>
          <w:color w:val="000000"/>
        </w:rPr>
        <w:br/>
      </w:r>
      <w:r w:rsidRPr="00815054">
        <w:rPr>
          <w:color w:val="000000"/>
        </w:rPr>
        <w:t xml:space="preserve">a o posudzovaní zhody a o zmene a doplnení niektorých zákonov v znení neskorších predpisov </w:t>
      </w:r>
      <w:r w:rsidR="00CE32F5">
        <w:rPr>
          <w:color w:val="000000"/>
        </w:rPr>
        <w:br/>
      </w:r>
      <w:r w:rsidRPr="00815054">
        <w:rPr>
          <w:color w:val="000000"/>
        </w:rPr>
        <w:t>a zosúlaďujú sa všetky poznámky pod čiarou</w:t>
      </w:r>
      <w:r>
        <w:rPr>
          <w:color w:val="000000"/>
        </w:rPr>
        <w:t>, ktoré</w:t>
      </w:r>
      <w:r w:rsidRPr="00744857">
        <w:rPr>
          <w:color w:val="000000"/>
        </w:rPr>
        <w:t xml:space="preserve"> odkazujú na zákon o posudzovaní zhody.</w:t>
      </w:r>
      <w:r w:rsidR="007D418A">
        <w:rPr>
          <w:color w:val="000000"/>
        </w:rPr>
        <w:t xml:space="preserve"> </w:t>
      </w:r>
      <w:r w:rsidR="00DB6123">
        <w:rPr>
          <w:color w:val="000000"/>
        </w:rPr>
        <w:t xml:space="preserve"> </w:t>
      </w:r>
    </w:p>
    <w:p w:rsidR="00F63109" w:rsidRDefault="00F63109" w:rsidP="004B6FF6">
      <w:pPr>
        <w:widowControl/>
        <w:jc w:val="both"/>
        <w:rPr>
          <w:b/>
          <w:color w:val="000000"/>
        </w:rPr>
      </w:pPr>
    </w:p>
    <w:p w:rsidR="003A001F" w:rsidRDefault="003A001F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3</w:t>
      </w:r>
    </w:p>
    <w:p w:rsidR="003A001F" w:rsidRDefault="003A001F" w:rsidP="004B6FF6">
      <w:pPr>
        <w:widowControl/>
        <w:jc w:val="both"/>
        <w:rPr>
          <w:color w:val="000000"/>
        </w:rPr>
      </w:pPr>
      <w:r>
        <w:rPr>
          <w:color w:val="000000"/>
        </w:rPr>
        <w:t>§ 3 ods. 1 nariadenia</w:t>
      </w:r>
      <w:r w:rsidRPr="00CE3811">
        <w:rPr>
          <w:color w:val="000000"/>
        </w:rPr>
        <w:t xml:space="preserve"> vlády Slovenskej republiky č. </w:t>
      </w:r>
      <w:r w:rsidRPr="001E1823">
        <w:t>262/2016 Z. z. o vybavení námorných lodí</w:t>
      </w:r>
      <w:r w:rsidR="00A713FB">
        <w:t xml:space="preserve"> (ďalej len „nariadenie </w:t>
      </w:r>
      <w:r w:rsidR="00A713FB" w:rsidRPr="00CE3811">
        <w:rPr>
          <w:color w:val="000000"/>
        </w:rPr>
        <w:t xml:space="preserve">č. </w:t>
      </w:r>
      <w:r w:rsidR="00A713FB" w:rsidRPr="001E1823">
        <w:t>262/2016 Z. z.</w:t>
      </w:r>
      <w:r w:rsidR="00A713FB">
        <w:t>“)</w:t>
      </w:r>
      <w:r w:rsidRPr="00744857">
        <w:rPr>
          <w:color w:val="000000"/>
        </w:rPr>
        <w:t xml:space="preserve"> </w:t>
      </w:r>
      <w:r>
        <w:rPr>
          <w:color w:val="000000"/>
        </w:rPr>
        <w:t>sa z</w:t>
      </w:r>
      <w:r w:rsidRPr="00744857">
        <w:rPr>
          <w:color w:val="000000"/>
        </w:rPr>
        <w:t xml:space="preserve"> dôvodu zosúladenia terminológie návrhu nariadenia vlády s</w:t>
      </w:r>
      <w:r>
        <w:rPr>
          <w:color w:val="000000"/>
        </w:rPr>
        <w:t>o</w:t>
      </w:r>
      <w:r w:rsidRPr="00744857">
        <w:rPr>
          <w:color w:val="000000"/>
        </w:rPr>
        <w:t xml:space="preserve"> zákonom</w:t>
      </w:r>
      <w:r>
        <w:rPr>
          <w:color w:val="000000"/>
        </w:rPr>
        <w:t xml:space="preserve"> o posudzovaní zhody dopĺňa pojmom</w:t>
      </w:r>
      <w:r w:rsidRPr="00744857">
        <w:rPr>
          <w:color w:val="000000"/>
        </w:rPr>
        <w:t xml:space="preserve"> základné požiadavky, ktorý je všeobecne zaužívaný v predmetnej oblasti.</w:t>
      </w:r>
    </w:p>
    <w:p w:rsidR="003A001F" w:rsidRDefault="003A001F" w:rsidP="004B6FF6">
      <w:pPr>
        <w:widowControl/>
        <w:jc w:val="both"/>
        <w:rPr>
          <w:b/>
          <w:color w:val="000000"/>
        </w:rPr>
      </w:pPr>
    </w:p>
    <w:p w:rsidR="00E83E04" w:rsidRDefault="003A001F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4</w:t>
      </w:r>
    </w:p>
    <w:p w:rsidR="00E83E04" w:rsidRPr="003A3708" w:rsidRDefault="00E83E04" w:rsidP="004B6FF6">
      <w:pPr>
        <w:widowControl/>
        <w:jc w:val="both"/>
        <w:rPr>
          <w:color w:val="000000"/>
        </w:rPr>
      </w:pPr>
      <w:r>
        <w:rPr>
          <w:color w:val="000000"/>
        </w:rPr>
        <w:t xml:space="preserve">Dopĺňa sa odkaz na delegované </w:t>
      </w:r>
      <w:r w:rsidRPr="00E83E04">
        <w:rPr>
          <w:color w:val="000000"/>
        </w:rPr>
        <w:t>nariadenie Komisie (EÚ) 2018/414 z 9. januára 2018 ktorým sa dopĺňa smernica Európskeho parlamentu a Rady 2014/90/EÚ, pokiaľ ide o identifikáciu konkrétnych položiek vybavenia námorných lodí, ktoré môžu využiť elektronický štítok (Ú. v. EÚ L 75, 19.3.2018)</w:t>
      </w:r>
      <w:r>
        <w:rPr>
          <w:color w:val="000000"/>
        </w:rPr>
        <w:t xml:space="preserve"> a na v</w:t>
      </w:r>
      <w:r w:rsidRPr="00E83E04">
        <w:rPr>
          <w:color w:val="000000"/>
        </w:rPr>
        <w:t>ykonávacie nariadenie Komisie (EÚ) 2018/608 z 19. apríla 2018, ktorým sa stanovujú technické kritériá elektronických štítkov pre vybavenie námorných l</w:t>
      </w:r>
      <w:r w:rsidR="00A56D6E">
        <w:rPr>
          <w:color w:val="000000"/>
        </w:rPr>
        <w:t>odí (Ú. v. EÚ L 101, 20.4.2018), ktoré nadobudli účinnosť 8. apríla 2018 a 10. mája 2018.</w:t>
      </w:r>
    </w:p>
    <w:p w:rsidR="00E83E04" w:rsidRDefault="00E83E04" w:rsidP="004B6FF6">
      <w:pPr>
        <w:widowControl/>
        <w:jc w:val="both"/>
        <w:rPr>
          <w:b/>
          <w:color w:val="000000"/>
        </w:rPr>
      </w:pPr>
    </w:p>
    <w:p w:rsidR="00F63109" w:rsidRDefault="00F63109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K bodu </w:t>
      </w:r>
      <w:r w:rsidR="0023768D">
        <w:rPr>
          <w:b/>
          <w:color w:val="000000"/>
        </w:rPr>
        <w:t>5</w:t>
      </w:r>
    </w:p>
    <w:p w:rsidR="001E1823" w:rsidRDefault="00CD5B91" w:rsidP="001E1823">
      <w:pPr>
        <w:widowControl/>
        <w:jc w:val="both"/>
        <w:rPr>
          <w:color w:val="000000"/>
        </w:rPr>
      </w:pPr>
      <w:r w:rsidRPr="00E165AE">
        <w:rPr>
          <w:color w:val="000000"/>
        </w:rPr>
        <w:t xml:space="preserve">Povinnosti výrobcu v § </w:t>
      </w:r>
      <w:r>
        <w:rPr>
          <w:color w:val="000000"/>
        </w:rPr>
        <w:t>9</w:t>
      </w:r>
      <w:r w:rsidRPr="00E165AE">
        <w:rPr>
          <w:color w:val="000000"/>
        </w:rPr>
        <w:t xml:space="preserve"> sa menia v súlade so znením zákona o posudzovaní zhody tak, </w:t>
      </w:r>
      <w:r w:rsidR="00CE32F5">
        <w:rPr>
          <w:color w:val="000000"/>
        </w:rPr>
        <w:br/>
      </w:r>
      <w:r w:rsidRPr="00E165AE">
        <w:rPr>
          <w:color w:val="000000"/>
        </w:rPr>
        <w:t>aby nedochádzalo k duplicitnej úprave zhodných povinností výr</w:t>
      </w:r>
      <w:r w:rsidR="00FA35C5">
        <w:rPr>
          <w:color w:val="000000"/>
        </w:rPr>
        <w:t>obcu. Navrhované ustanovenie § 9 pozostáva z odseku 1, ktorý</w:t>
      </w:r>
      <w:r w:rsidRPr="00744857">
        <w:rPr>
          <w:color w:val="000000"/>
        </w:rPr>
        <w:t xml:space="preserve"> </w:t>
      </w:r>
      <w:r w:rsidR="00FA35C5">
        <w:rPr>
          <w:color w:val="000000"/>
        </w:rPr>
        <w:t>upravuje</w:t>
      </w:r>
      <w:r w:rsidR="00246A84">
        <w:rPr>
          <w:color w:val="000000"/>
        </w:rPr>
        <w:t xml:space="preserve"> zodpovednosť výrobcu za umiestnenie značky zhody </w:t>
      </w:r>
      <w:r w:rsidR="00CE32F5">
        <w:rPr>
          <w:color w:val="000000"/>
        </w:rPr>
        <w:br/>
      </w:r>
      <w:r w:rsidR="00246A84">
        <w:rPr>
          <w:color w:val="000000"/>
        </w:rPr>
        <w:t>na vybavení námornej lode tak</w:t>
      </w:r>
      <w:r w:rsidR="001C22A5">
        <w:rPr>
          <w:color w:val="000000"/>
        </w:rPr>
        <w:t>, že</w:t>
      </w:r>
      <w:r w:rsidR="00FA35C5">
        <w:rPr>
          <w:color w:val="000000"/>
        </w:rPr>
        <w:t xml:space="preserve"> </w:t>
      </w:r>
      <w:r w:rsidR="001C22A5">
        <w:rPr>
          <w:color w:val="000000"/>
        </w:rPr>
        <w:t>umiestnením</w:t>
      </w:r>
      <w:r w:rsidR="001C22A5" w:rsidRPr="001C22A5">
        <w:rPr>
          <w:color w:val="000000"/>
        </w:rPr>
        <w:t xml:space="preserve"> </w:t>
      </w:r>
      <w:r w:rsidR="001C22A5">
        <w:rPr>
          <w:color w:val="000000"/>
        </w:rPr>
        <w:t xml:space="preserve">značky zhody na </w:t>
      </w:r>
      <w:r w:rsidR="001C22A5" w:rsidRPr="00A20156">
        <w:rPr>
          <w:rFonts w:cs="Calibri"/>
          <w:szCs w:val="20"/>
        </w:rPr>
        <w:t>vybavenie námornej lode</w:t>
      </w:r>
      <w:r w:rsidR="00246A84">
        <w:rPr>
          <w:rFonts w:cs="Calibri"/>
          <w:szCs w:val="20"/>
        </w:rPr>
        <w:t xml:space="preserve"> výrobca</w:t>
      </w:r>
      <w:r w:rsidR="001C22A5">
        <w:rPr>
          <w:rFonts w:cs="Calibri"/>
          <w:szCs w:val="20"/>
        </w:rPr>
        <w:t xml:space="preserve"> zaručuje, že vybavenie námornej lode </w:t>
      </w:r>
      <w:r w:rsidR="001C22A5" w:rsidRPr="00A20156">
        <w:rPr>
          <w:rFonts w:cs="Calibri"/>
          <w:szCs w:val="20"/>
        </w:rPr>
        <w:t>je navrhnuté a vyrobené podľa technických špecifikácií a</w:t>
      </w:r>
      <w:r w:rsidR="001C22A5">
        <w:rPr>
          <w:szCs w:val="20"/>
        </w:rPr>
        <w:t xml:space="preserve"> technických </w:t>
      </w:r>
      <w:r w:rsidR="001C22A5" w:rsidRPr="00A20156">
        <w:rPr>
          <w:rFonts w:cs="Calibri"/>
          <w:szCs w:val="20"/>
        </w:rPr>
        <w:t>n</w:t>
      </w:r>
      <w:r w:rsidR="001C22A5">
        <w:rPr>
          <w:rFonts w:cs="Calibri"/>
          <w:szCs w:val="20"/>
        </w:rPr>
        <w:t>oriem podľa osobitného predpisu</w:t>
      </w:r>
      <w:r w:rsidR="00FA35C5">
        <w:rPr>
          <w:rFonts w:cs="Calibri"/>
          <w:szCs w:val="20"/>
        </w:rPr>
        <w:t xml:space="preserve">, ktorým je </w:t>
      </w:r>
      <w:r w:rsidR="00FA35C5">
        <w:t>n</w:t>
      </w:r>
      <w:r w:rsidR="00FA35C5" w:rsidRPr="001C3F75">
        <w:t xml:space="preserve">apríklad vykonávacie nariadenie Komisie (EÚ) 2018/773 z 15. mája 2018 o požiadavkách na konštrukčný návrh, konštrukciu a výkonnosť a o skúšobných normách pre vybavenie námorných lodí, ktorým </w:t>
      </w:r>
      <w:r w:rsidR="00CE32F5">
        <w:br/>
      </w:r>
      <w:r w:rsidR="00FA35C5" w:rsidRPr="001C3F75">
        <w:t>sa zrušuje vykonávacie nariadenie (EÚ) 2017/306 (</w:t>
      </w:r>
      <w:r w:rsidR="00FA35C5" w:rsidRPr="00A20156">
        <w:t>Ú. v. EÚ L 133, 30.5.2018).</w:t>
      </w:r>
      <w:r w:rsidR="00FA35C5">
        <w:t xml:space="preserve"> </w:t>
      </w:r>
      <w:r w:rsidR="00884AFC">
        <w:rPr>
          <w:color w:val="000000"/>
        </w:rPr>
        <w:t xml:space="preserve">Navrhované ustanovenie § 9 v ods. 2 </w:t>
      </w:r>
      <w:r w:rsidRPr="00744857">
        <w:rPr>
          <w:color w:val="000000"/>
        </w:rPr>
        <w:t>vymedzuje</w:t>
      </w:r>
      <w:r>
        <w:rPr>
          <w:color w:val="000000"/>
        </w:rPr>
        <w:t>,</w:t>
      </w:r>
      <w:r w:rsidRPr="00744857">
        <w:rPr>
          <w:color w:val="000000"/>
        </w:rPr>
        <w:t xml:space="preserve"> ktoré povinnosti sa vzťahujú na výrobcu </w:t>
      </w:r>
      <w:r w:rsidR="00246A84">
        <w:rPr>
          <w:color w:val="000000"/>
        </w:rPr>
        <w:t>vybavenia námornej lode</w:t>
      </w:r>
      <w:r w:rsidRPr="00744857">
        <w:rPr>
          <w:color w:val="000000"/>
        </w:rPr>
        <w:t xml:space="preserve"> podľa zákona o posudzovaní zhody (povinnosti podľa rámcového zákona), </w:t>
      </w:r>
      <w:r w:rsidRPr="00815054">
        <w:rPr>
          <w:color w:val="000000"/>
        </w:rPr>
        <w:lastRenderedPageBreak/>
        <w:t>pričom sú následne doplnené spresnením týchto povinností</w:t>
      </w:r>
      <w:r>
        <w:rPr>
          <w:color w:val="000000"/>
        </w:rPr>
        <w:t xml:space="preserve"> odkazom na príslušné ustanovenia návrhu nariadenia vlády, ktoré výko</w:t>
      </w:r>
      <w:r w:rsidR="00884AFC">
        <w:rPr>
          <w:color w:val="000000"/>
        </w:rPr>
        <w:t>n a obsah príslušných povinností</w:t>
      </w:r>
      <w:r>
        <w:rPr>
          <w:color w:val="000000"/>
        </w:rPr>
        <w:t xml:space="preserve"> spresňujú, v rozsahu ako to zákon o posudzovaní zhody predpokladá</w:t>
      </w:r>
      <w:r w:rsidRPr="00815054">
        <w:rPr>
          <w:color w:val="000000"/>
        </w:rPr>
        <w:t>.</w:t>
      </w:r>
      <w:r w:rsidR="00884AFC">
        <w:rPr>
          <w:color w:val="000000"/>
        </w:rPr>
        <w:t xml:space="preserve"> § 9 ods. 3</w:t>
      </w:r>
      <w:r w:rsidRPr="00744857">
        <w:rPr>
          <w:color w:val="000000"/>
        </w:rPr>
        <w:t xml:space="preserve"> návrhu nariadenia vlády ďalej vymedzuje v súlade s predpokladom</w:t>
      </w:r>
      <w:r w:rsidRPr="00815054">
        <w:rPr>
          <w:color w:val="000000"/>
        </w:rPr>
        <w:t xml:space="preserve"> ustanoveným v § 5 ods. 1 písm. r) zákona o posudzovaní zhody ďalšie povinnosti výrobcu, ktoré je povinný výrobca splniť a ktoré predstavujú špecifické povinnosti výrobcu </w:t>
      </w:r>
      <w:r w:rsidR="00246A84">
        <w:rPr>
          <w:color w:val="000000"/>
        </w:rPr>
        <w:t>vybavenia námornej lode</w:t>
      </w:r>
      <w:r w:rsidRPr="00815054">
        <w:rPr>
          <w:color w:val="000000"/>
        </w:rPr>
        <w:t>.</w:t>
      </w:r>
    </w:p>
    <w:p w:rsidR="00A713FB" w:rsidRDefault="00A713FB" w:rsidP="001E1823">
      <w:pPr>
        <w:widowControl/>
        <w:jc w:val="both"/>
        <w:rPr>
          <w:color w:val="000000"/>
        </w:rPr>
      </w:pPr>
    </w:p>
    <w:p w:rsidR="000919F9" w:rsidRDefault="000919F9" w:rsidP="001E1823">
      <w:pPr>
        <w:widowControl/>
        <w:jc w:val="both"/>
        <w:rPr>
          <w:szCs w:val="20"/>
        </w:rPr>
      </w:pPr>
      <w:r>
        <w:rPr>
          <w:color w:val="000000"/>
        </w:rPr>
        <w:t>Povinnosti splnomocneného zástupcu výrobcu v § 10 sa menia a dopĺňajú v súlade so znením zákona o posudzovaní zhody tak, aby nedochádzalo k duplicitnej úprave zhodných povinností splnomocneného zástupcu výrobcu</w:t>
      </w:r>
      <w:r w:rsidRPr="0041370F">
        <w:rPr>
          <w:color w:val="000000"/>
        </w:rPr>
        <w:t xml:space="preserve">. Navrhované ustanovenie § 10 pozostáva z odseku 1, ktorým sa vymedzuje povinnosť pre výrobcu, </w:t>
      </w:r>
      <w:r w:rsidRPr="0041370F">
        <w:rPr>
          <w:szCs w:val="20"/>
        </w:rPr>
        <w:t>ktorý nie je usadený na území členského štátu, aby písomne splnomocnil zástupcu výrobcu.</w:t>
      </w:r>
      <w:r w:rsidR="00F155CD" w:rsidRPr="0041370F">
        <w:rPr>
          <w:szCs w:val="20"/>
        </w:rPr>
        <w:t xml:space="preserve"> Uvedená povinnosť neplatí pre výrobcu, ktorý je usadený na území členského štátu, </w:t>
      </w:r>
      <w:r w:rsidR="008C3544" w:rsidRPr="0041370F">
        <w:rPr>
          <w:szCs w:val="20"/>
        </w:rPr>
        <w:t xml:space="preserve">pričom v takejto situácii </w:t>
      </w:r>
      <w:r w:rsidR="00F155CD" w:rsidRPr="0041370F">
        <w:rPr>
          <w:szCs w:val="20"/>
        </w:rPr>
        <w:t xml:space="preserve">môže </w:t>
      </w:r>
      <w:r w:rsidR="008C3544" w:rsidRPr="0041370F">
        <w:rPr>
          <w:szCs w:val="20"/>
        </w:rPr>
        <w:t xml:space="preserve">výrobca </w:t>
      </w:r>
      <w:r w:rsidR="00F155CD" w:rsidRPr="0041370F">
        <w:rPr>
          <w:szCs w:val="20"/>
        </w:rPr>
        <w:t>určiť splnomocneného zástupcu výrobcu podľa § 6 od</w:t>
      </w:r>
      <w:r w:rsidR="003D7097" w:rsidRPr="0041370F">
        <w:rPr>
          <w:szCs w:val="20"/>
        </w:rPr>
        <w:t>s. 1 zákona o posudzovaní zhody</w:t>
      </w:r>
      <w:r w:rsidR="003D7097">
        <w:rPr>
          <w:szCs w:val="20"/>
        </w:rPr>
        <w:t xml:space="preserve">. </w:t>
      </w:r>
      <w:r w:rsidR="003D7097">
        <w:rPr>
          <w:color w:val="000000"/>
        </w:rPr>
        <w:t>Navrhované ustanovenie § 10</w:t>
      </w:r>
      <w:r w:rsidR="003D7097" w:rsidRPr="00E165AE">
        <w:rPr>
          <w:color w:val="000000"/>
        </w:rPr>
        <w:t xml:space="preserve"> pozostáva</w:t>
      </w:r>
      <w:r w:rsidR="003D7097">
        <w:rPr>
          <w:color w:val="000000"/>
        </w:rPr>
        <w:t xml:space="preserve"> zároveň z odsekov 2 a 3</w:t>
      </w:r>
      <w:r w:rsidR="003D7097" w:rsidRPr="00E165AE">
        <w:rPr>
          <w:color w:val="000000"/>
        </w:rPr>
        <w:t>, ktorý</w:t>
      </w:r>
      <w:r w:rsidR="003D7097">
        <w:rPr>
          <w:color w:val="000000"/>
        </w:rPr>
        <w:t>mi sa</w:t>
      </w:r>
      <w:r w:rsidR="003D7097" w:rsidRPr="00744857">
        <w:rPr>
          <w:color w:val="000000"/>
        </w:rPr>
        <w:t xml:space="preserve"> vymedzuje </w:t>
      </w:r>
      <w:r w:rsidR="003D7097">
        <w:rPr>
          <w:color w:val="000000"/>
        </w:rPr>
        <w:t xml:space="preserve">rozsah povinností, ktoré je splnomocnený zástupca výrobcu </w:t>
      </w:r>
      <w:r w:rsidR="00A713FB">
        <w:rPr>
          <w:color w:val="000000"/>
        </w:rPr>
        <w:t xml:space="preserve">povinný </w:t>
      </w:r>
      <w:r w:rsidR="003D7097">
        <w:rPr>
          <w:color w:val="000000"/>
        </w:rPr>
        <w:t xml:space="preserve">plniť za výrobcu, pričom splnomocnený zástupca nevykonáva povinnosti </w:t>
      </w:r>
      <w:r w:rsidR="003D7097" w:rsidRPr="00304359">
        <w:rPr>
          <w:szCs w:val="20"/>
        </w:rPr>
        <w:t>§ 9 ods. 1 a ods. 2 písm. a)</w:t>
      </w:r>
      <w:r w:rsidR="0041370F">
        <w:rPr>
          <w:szCs w:val="20"/>
        </w:rPr>
        <w:t xml:space="preserve"> návrhu nariadenia.</w:t>
      </w:r>
    </w:p>
    <w:p w:rsidR="00A713FB" w:rsidRDefault="00A713FB" w:rsidP="001E1823">
      <w:pPr>
        <w:widowControl/>
        <w:jc w:val="both"/>
        <w:rPr>
          <w:color w:val="000000"/>
        </w:rPr>
      </w:pPr>
    </w:p>
    <w:p w:rsidR="00A713FB" w:rsidRDefault="00A713FB" w:rsidP="001E1823">
      <w:pPr>
        <w:widowControl/>
        <w:jc w:val="both"/>
        <w:rPr>
          <w:color w:val="000000"/>
        </w:rPr>
      </w:pPr>
      <w:r w:rsidRPr="006713CA">
        <w:rPr>
          <w:color w:val="000000"/>
        </w:rPr>
        <w:t xml:space="preserve">Povinnosti </w:t>
      </w:r>
      <w:r>
        <w:rPr>
          <w:color w:val="000000"/>
        </w:rPr>
        <w:t>dovozcu</w:t>
      </w:r>
      <w:r w:rsidRPr="006713CA">
        <w:rPr>
          <w:color w:val="000000"/>
        </w:rPr>
        <w:t xml:space="preserve"> v </w:t>
      </w:r>
      <w:r>
        <w:rPr>
          <w:color w:val="000000"/>
        </w:rPr>
        <w:t xml:space="preserve">§ 11 </w:t>
      </w:r>
      <w:r w:rsidRPr="006713CA">
        <w:rPr>
          <w:color w:val="000000"/>
        </w:rPr>
        <w:t>sa menia v súlade so zne</w:t>
      </w:r>
      <w:r w:rsidR="00A3732F">
        <w:rPr>
          <w:color w:val="000000"/>
        </w:rPr>
        <w:t xml:space="preserve">ním zákona o posudzovaní zhody </w:t>
      </w:r>
      <w:r w:rsidRPr="006713CA">
        <w:rPr>
          <w:color w:val="000000"/>
        </w:rPr>
        <w:t xml:space="preserve">tak, aby nedochádzalo k duplicitnej úprave zhodných povinností </w:t>
      </w:r>
      <w:r>
        <w:rPr>
          <w:color w:val="000000"/>
        </w:rPr>
        <w:t xml:space="preserve">dovozcu upravených nariadením vlády č. </w:t>
      </w:r>
      <w:r w:rsidRPr="001E1823">
        <w:t>262/2016</w:t>
      </w:r>
      <w:r>
        <w:rPr>
          <w:color w:val="000000"/>
        </w:rPr>
        <w:t xml:space="preserve"> Z. z. a zákonom o posudzovaní zhody.</w:t>
      </w:r>
    </w:p>
    <w:p w:rsidR="00A713FB" w:rsidRDefault="00A713FB" w:rsidP="001E1823">
      <w:pPr>
        <w:widowControl/>
        <w:jc w:val="both"/>
        <w:rPr>
          <w:color w:val="000000"/>
        </w:rPr>
      </w:pPr>
    </w:p>
    <w:p w:rsidR="00A713FB" w:rsidRPr="003D7097" w:rsidRDefault="00A713FB" w:rsidP="001E1823">
      <w:pPr>
        <w:widowControl/>
        <w:jc w:val="both"/>
        <w:rPr>
          <w:color w:val="000000"/>
        </w:rPr>
      </w:pPr>
      <w:r>
        <w:rPr>
          <w:color w:val="000000"/>
        </w:rPr>
        <w:t>Zmenou ustanovenia § 12 sa precizuje ustanovenie upravujúce povinnosti distribútora v súlade s vypustenými duplicitnými</w:t>
      </w:r>
      <w:r w:rsidRPr="003058AD">
        <w:rPr>
          <w:color w:val="000000"/>
        </w:rPr>
        <w:t xml:space="preserve"> povinnos</w:t>
      </w:r>
      <w:r>
        <w:rPr>
          <w:color w:val="000000"/>
        </w:rPr>
        <w:t>ťami</w:t>
      </w:r>
      <w:r w:rsidRPr="003058AD">
        <w:rPr>
          <w:color w:val="000000"/>
        </w:rPr>
        <w:t xml:space="preserve"> </w:t>
      </w:r>
      <w:r>
        <w:rPr>
          <w:color w:val="000000"/>
        </w:rPr>
        <w:t xml:space="preserve">distribútora v </w:t>
      </w:r>
      <w:r w:rsidRPr="003058AD">
        <w:rPr>
          <w:color w:val="000000"/>
        </w:rPr>
        <w:t>návrhu nariadenia vlády</w:t>
      </w:r>
      <w:r>
        <w:rPr>
          <w:color w:val="000000"/>
        </w:rPr>
        <w:t xml:space="preserve"> a s</w:t>
      </w:r>
      <w:r w:rsidRPr="00D75059">
        <w:rPr>
          <w:color w:val="000000"/>
        </w:rPr>
        <w:t>o znením rámco</w:t>
      </w:r>
      <w:r>
        <w:rPr>
          <w:color w:val="000000"/>
        </w:rPr>
        <w:t>vého zákona o posudzovaní zhody</w:t>
      </w:r>
      <w:r w:rsidRPr="00D75059">
        <w:rPr>
          <w:color w:val="000000"/>
        </w:rPr>
        <w:t>.</w:t>
      </w:r>
    </w:p>
    <w:p w:rsidR="001E1823" w:rsidRDefault="001E1823" w:rsidP="004B6FF6">
      <w:pPr>
        <w:widowControl/>
        <w:jc w:val="both"/>
        <w:rPr>
          <w:color w:val="000000"/>
        </w:rPr>
      </w:pPr>
    </w:p>
    <w:p w:rsidR="001E1823" w:rsidRPr="003A3708" w:rsidRDefault="00C82CD9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6</w:t>
      </w:r>
    </w:p>
    <w:p w:rsidR="00F62297" w:rsidRDefault="00A713FB" w:rsidP="004B6FF6">
      <w:pPr>
        <w:widowControl/>
        <w:jc w:val="both"/>
        <w:rPr>
          <w:color w:val="000000"/>
        </w:rPr>
      </w:pPr>
      <w:r>
        <w:rPr>
          <w:color w:val="000000"/>
        </w:rPr>
        <w:t>Ustanovenia upravujúce EÚ vyhlásenie o zhode sa menia v súlade so znením zákona o posudzovaní zhody.</w:t>
      </w:r>
    </w:p>
    <w:p w:rsidR="00F62297" w:rsidRPr="00C82CD9" w:rsidRDefault="00F62297" w:rsidP="004B6FF6">
      <w:pPr>
        <w:widowControl/>
        <w:jc w:val="both"/>
        <w:rPr>
          <w:color w:val="000000"/>
        </w:rPr>
      </w:pPr>
    </w:p>
    <w:p w:rsidR="001E1823" w:rsidRPr="003A3708" w:rsidRDefault="00A713FB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K bodu 7 </w:t>
      </w:r>
    </w:p>
    <w:p w:rsidR="001E1823" w:rsidRDefault="00A713FB" w:rsidP="004B6FF6">
      <w:pPr>
        <w:widowControl/>
        <w:jc w:val="both"/>
        <w:rPr>
          <w:color w:val="000000"/>
        </w:rPr>
      </w:pPr>
      <w:r w:rsidRPr="00815054">
        <w:rPr>
          <w:color w:val="000000"/>
        </w:rPr>
        <w:t>Ide o legislatívno-technickú úpravu, nakoľko</w:t>
      </w:r>
      <w:r>
        <w:rPr>
          <w:color w:val="000000"/>
        </w:rPr>
        <w:t xml:space="preserve"> v</w:t>
      </w:r>
      <w:r w:rsidRPr="00815054">
        <w:rPr>
          <w:color w:val="000000"/>
        </w:rPr>
        <w:t xml:space="preserve"> návrh</w:t>
      </w:r>
      <w:r>
        <w:rPr>
          <w:color w:val="000000"/>
        </w:rPr>
        <w:t>u</w:t>
      </w:r>
      <w:r w:rsidRPr="00815054">
        <w:rPr>
          <w:color w:val="000000"/>
        </w:rPr>
        <w:t xml:space="preserve"> nariadenia vlády</w:t>
      </w:r>
      <w:r>
        <w:rPr>
          <w:color w:val="000000"/>
        </w:rPr>
        <w:t xml:space="preserve"> došlo k zmene vnútorného odkazu z </w:t>
      </w:r>
      <w:r w:rsidRPr="009C0F11">
        <w:t>„§ 9 ods. 2 písm. a)</w:t>
      </w:r>
      <w:r>
        <w:t xml:space="preserve">“ na </w:t>
      </w:r>
      <w:r w:rsidRPr="009C0F11">
        <w:t>„§ 9 ods. 1“</w:t>
      </w:r>
      <w:r>
        <w:t>.</w:t>
      </w:r>
    </w:p>
    <w:p w:rsidR="00A713FB" w:rsidRDefault="00A713FB" w:rsidP="004B6FF6">
      <w:pPr>
        <w:widowControl/>
        <w:jc w:val="both"/>
        <w:rPr>
          <w:color w:val="000000"/>
        </w:rPr>
      </w:pPr>
    </w:p>
    <w:p w:rsidR="001E1823" w:rsidRPr="003A3708" w:rsidRDefault="00A713FB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8</w:t>
      </w:r>
    </w:p>
    <w:p w:rsidR="009A317E" w:rsidRDefault="009A317E" w:rsidP="001E1823">
      <w:pPr>
        <w:widowControl/>
        <w:jc w:val="both"/>
        <w:rPr>
          <w:color w:val="000000"/>
        </w:rPr>
      </w:pPr>
      <w:r>
        <w:rPr>
          <w:color w:val="000000"/>
        </w:rPr>
        <w:t>Vypúšťa sa ustanovenie § 19 upravujúce autorizáciu v nadväznosti na nižšie uvedené zmeny podľa novelizačného bodu 9, ktorý zlúčil inštitút autorizácie a notifikácie do jedného ustanovenia.</w:t>
      </w:r>
      <w:r w:rsidR="00EC63C4">
        <w:rPr>
          <w:color w:val="000000"/>
        </w:rPr>
        <w:t xml:space="preserve"> </w:t>
      </w:r>
    </w:p>
    <w:p w:rsidR="001E1823" w:rsidRDefault="001E1823" w:rsidP="004B6FF6">
      <w:pPr>
        <w:widowControl/>
        <w:jc w:val="both"/>
        <w:rPr>
          <w:color w:val="000000"/>
        </w:rPr>
      </w:pPr>
    </w:p>
    <w:p w:rsidR="001E1823" w:rsidRDefault="00EC63C4" w:rsidP="004B6FF6">
      <w:pPr>
        <w:widowControl/>
        <w:jc w:val="both"/>
        <w:rPr>
          <w:color w:val="000000"/>
        </w:rPr>
      </w:pPr>
      <w:r>
        <w:rPr>
          <w:b/>
          <w:color w:val="000000"/>
        </w:rPr>
        <w:t>K bod</w:t>
      </w:r>
      <w:r w:rsidR="009A317E">
        <w:rPr>
          <w:b/>
          <w:color w:val="000000"/>
        </w:rPr>
        <w:t>u 9</w:t>
      </w:r>
    </w:p>
    <w:p w:rsidR="009A317E" w:rsidRDefault="009A317E" w:rsidP="004B6FF6">
      <w:pPr>
        <w:widowControl/>
        <w:jc w:val="both"/>
        <w:rPr>
          <w:color w:val="000000"/>
        </w:rPr>
      </w:pPr>
      <w:r>
        <w:rPr>
          <w:color w:val="000000"/>
        </w:rPr>
        <w:t>§ 20</w:t>
      </w:r>
      <w:r w:rsidRPr="00815054">
        <w:rPr>
          <w:color w:val="000000"/>
        </w:rPr>
        <w:t xml:space="preserve"> sa upravuje tak, že obsahuje úpravu autorizácie a</w:t>
      </w:r>
      <w:r w:rsidRPr="0032715C">
        <w:rPr>
          <w:color w:val="000000"/>
        </w:rPr>
        <w:t xml:space="preserve"> notifikácie, ktorú udeľuje úrad orgánom posudzovania zhody </w:t>
      </w:r>
      <w:r w:rsidRPr="00CF7DF2">
        <w:rPr>
          <w:color w:val="000000"/>
        </w:rPr>
        <w:t xml:space="preserve">ako oprávnenie na vykonávanie posudzovania zhody </w:t>
      </w:r>
      <w:r>
        <w:rPr>
          <w:rFonts w:eastAsia="PalatinoLinotype-Roman"/>
          <w:bCs/>
        </w:rPr>
        <w:t>vybavenia námornej lode</w:t>
      </w:r>
      <w:r w:rsidRPr="00CF7DF2">
        <w:rPr>
          <w:color w:val="000000"/>
        </w:rPr>
        <w:t>, pričom celý proces autorizácie a notifikácie ako aj autorizačných a</w:t>
      </w:r>
      <w:r w:rsidRPr="00E165AE">
        <w:rPr>
          <w:color w:val="000000"/>
        </w:rPr>
        <w:t xml:space="preserve"> notifikačných požiadaviek upravuje § 10 až 20 zákona o posudzovaní zhody. Cieľom tejto úpravy je dosiahnutie normatívneho ustanovenia inštitútu autorizácie a notifikácie v súlade so znením smernice </w:t>
      </w:r>
      <w:r w:rsidRPr="003C72CA">
        <w:rPr>
          <w:rStyle w:val="Textzstupnhosymbolu"/>
          <w:color w:val="auto"/>
        </w:rPr>
        <w:t xml:space="preserve">Európskeho parlamentu a Rady </w:t>
      </w:r>
      <w:r w:rsidRPr="002E4AF3">
        <w:rPr>
          <w:rStyle w:val="Textzstupnhosymbolu"/>
          <w:color w:val="000000"/>
        </w:rPr>
        <w:t xml:space="preserve">2014/90/EÚ z 23. júla 2014 o vybavení námorných lodí </w:t>
      </w:r>
      <w:r w:rsidRPr="002E4AF3">
        <w:rPr>
          <w:rStyle w:val="Textzstupnhosymbolu"/>
          <w:color w:val="000000"/>
        </w:rPr>
        <w:lastRenderedPageBreak/>
        <w:t>a o zrušení smernice Rady 96/98/ES</w:t>
      </w:r>
      <w:r>
        <w:t xml:space="preserve"> </w:t>
      </w:r>
      <w:r w:rsidRPr="00585DA3">
        <w:rPr>
          <w:rStyle w:val="Textzstupnhosymbolu"/>
          <w:color w:val="auto"/>
        </w:rPr>
        <w:t xml:space="preserve">(Ú. v. EÚ L </w:t>
      </w:r>
      <w:r w:rsidRPr="002E4AF3">
        <w:rPr>
          <w:rStyle w:val="Textzstupnhosymbolu"/>
          <w:color w:val="auto"/>
        </w:rPr>
        <w:t>257</w:t>
      </w:r>
      <w:r w:rsidRPr="00585DA3">
        <w:rPr>
          <w:rStyle w:val="Textzstupnhosymbolu"/>
          <w:color w:val="auto"/>
        </w:rPr>
        <w:t xml:space="preserve">, </w:t>
      </w:r>
      <w:r>
        <w:rPr>
          <w:rStyle w:val="Textzstupnhosymbolu"/>
          <w:color w:val="auto"/>
        </w:rPr>
        <w:t>28.8</w:t>
      </w:r>
      <w:r w:rsidRPr="00585DA3">
        <w:rPr>
          <w:rStyle w:val="Textzstupnhosymbolu"/>
          <w:color w:val="auto"/>
        </w:rPr>
        <w:t>.2014)</w:t>
      </w:r>
      <w:r w:rsidRPr="00E62EAB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v platnom </w:t>
      </w:r>
      <w:r w:rsidRPr="00171B33">
        <w:rPr>
          <w:rStyle w:val="Textzstupnhosymbolu"/>
          <w:color w:val="000000"/>
        </w:rPr>
        <w:t>znení</w:t>
      </w:r>
      <w:r w:rsidRPr="00171B33">
        <w:rPr>
          <w:rStyle w:val="Textzstupnhosymbolu"/>
          <w:color w:val="auto"/>
        </w:rPr>
        <w:t xml:space="preserve"> (ďalej len „smernica </w:t>
      </w:r>
      <w:r w:rsidR="00171B33" w:rsidRPr="00171B33">
        <w:rPr>
          <w:rStyle w:val="Textzstupnhosymbolu"/>
          <w:color w:val="000000"/>
        </w:rPr>
        <w:t>2014/90/EÚ</w:t>
      </w:r>
      <w:r w:rsidRPr="00171B33">
        <w:rPr>
          <w:color w:val="000000"/>
        </w:rPr>
        <w:t>“)</w:t>
      </w:r>
      <w:r w:rsidRPr="00E165AE">
        <w:rPr>
          <w:color w:val="000000"/>
        </w:rPr>
        <w:t xml:space="preserve"> a ich prepojením na jednotlivé ustanovenia zákona o posudzovaní zhody upravujúcich inštitút autorizácie a notifikácie.</w:t>
      </w:r>
    </w:p>
    <w:p w:rsidR="009A317E" w:rsidRDefault="009A317E" w:rsidP="004B6FF6">
      <w:pPr>
        <w:widowControl/>
        <w:jc w:val="both"/>
        <w:rPr>
          <w:color w:val="000000"/>
        </w:rPr>
      </w:pPr>
    </w:p>
    <w:p w:rsidR="009A317E" w:rsidRDefault="00171B33" w:rsidP="004B6FF6">
      <w:pPr>
        <w:widowControl/>
        <w:jc w:val="both"/>
        <w:rPr>
          <w:color w:val="000000"/>
        </w:rPr>
      </w:pPr>
      <w:r>
        <w:t>Ustanovenie o právach a povinnostiach notifikovaných osôb sa mení v súlade so znením zákona o posudzovaní zhody, ktorý tieto povinnosti upravuje zhodne, až na niektoré š</w:t>
      </w:r>
      <w:r>
        <w:rPr>
          <w:lang w:val="da-DK"/>
        </w:rPr>
        <w:t>pecifik</w:t>
      </w:r>
      <w:r>
        <w:t>á, ktoré</w:t>
      </w:r>
      <w:r>
        <w:rPr>
          <w:lang w:val="fr-FR"/>
        </w:rPr>
        <w:t xml:space="preserve"> </w:t>
      </w:r>
      <w:r>
        <w:t>ostávajú v návrhu nariadenia vlády zachované, čí</w:t>
      </w:r>
      <w:r>
        <w:rPr>
          <w:lang w:val="de-DE"/>
        </w:rPr>
        <w:t>m doch</w:t>
      </w:r>
      <w:proofErr w:type="spellStart"/>
      <w:r>
        <w:t>ádza</w:t>
      </w:r>
      <w:proofErr w:type="spellEnd"/>
      <w:r>
        <w:t xml:space="preserve"> k odstráneniu duplicitnej úpravy.</w:t>
      </w:r>
    </w:p>
    <w:p w:rsidR="009A317E" w:rsidRDefault="009A317E" w:rsidP="004B6FF6">
      <w:pPr>
        <w:widowControl/>
        <w:jc w:val="both"/>
        <w:rPr>
          <w:color w:val="000000"/>
        </w:rPr>
      </w:pPr>
    </w:p>
    <w:p w:rsidR="009A317E" w:rsidRDefault="00171B33" w:rsidP="004B6FF6">
      <w:pPr>
        <w:widowControl/>
        <w:jc w:val="both"/>
        <w:rPr>
          <w:color w:val="000000"/>
        </w:rPr>
      </w:pPr>
      <w:r>
        <w:rPr>
          <w:color w:val="000000"/>
        </w:rPr>
        <w:t>Upravuje sa § 22</w:t>
      </w:r>
      <w:r w:rsidRPr="00E165AE">
        <w:rPr>
          <w:color w:val="000000"/>
        </w:rPr>
        <w:t xml:space="preserve"> </w:t>
      </w:r>
      <w:r w:rsidRPr="0041370F">
        <w:rPr>
          <w:color w:val="000000"/>
        </w:rPr>
        <w:t>dohľad nad trhom</w:t>
      </w:r>
      <w:bookmarkStart w:id="0" w:name="_GoBack"/>
      <w:bookmarkEnd w:id="0"/>
      <w:r w:rsidRPr="00E165AE">
        <w:rPr>
          <w:color w:val="000000"/>
        </w:rPr>
        <w:t>, ktorého jedným z cieľov je dosiahnutie odstránenia duplicitnej úpravy nariadenia vlády vo vzťahu k zákonu o posudzovaní zhody ako aj zachovaniu normatívnosti návrhu nariadenia vlády</w:t>
      </w:r>
      <w:r>
        <w:rPr>
          <w:color w:val="000000"/>
        </w:rPr>
        <w:t>, ktorý</w:t>
      </w:r>
      <w:r w:rsidRPr="00682A1F">
        <w:rPr>
          <w:color w:val="000000"/>
        </w:rPr>
        <w:t xml:space="preserve"> upravuje </w:t>
      </w:r>
      <w:r w:rsidR="00E1776C">
        <w:rPr>
          <w:color w:val="000000"/>
        </w:rPr>
        <w:t> dohľad nad trhom</w:t>
      </w:r>
      <w:r w:rsidRPr="00682A1F">
        <w:rPr>
          <w:color w:val="000000"/>
        </w:rPr>
        <w:t>, aby sa zachovala správna a úpl</w:t>
      </w:r>
      <w:r>
        <w:rPr>
          <w:color w:val="000000"/>
        </w:rPr>
        <w:t xml:space="preserve">ná transpozícia smernice </w:t>
      </w:r>
      <w:r w:rsidR="00BE12B4" w:rsidRPr="00171B33">
        <w:rPr>
          <w:rStyle w:val="Textzstupnhosymbolu"/>
          <w:color w:val="000000"/>
        </w:rPr>
        <w:t>2014/90</w:t>
      </w:r>
      <w:r w:rsidRPr="00682A1F">
        <w:rPr>
          <w:color w:val="000000"/>
        </w:rPr>
        <w:t>/EÚ. Na</w:t>
      </w:r>
      <w:r w:rsidR="00BE12B4">
        <w:rPr>
          <w:color w:val="000000"/>
        </w:rPr>
        <w:t xml:space="preserve">riadenie vlády č. </w:t>
      </w:r>
      <w:r w:rsidR="00BE12B4" w:rsidRPr="001E1823">
        <w:t>262/2016</w:t>
      </w:r>
      <w:r w:rsidR="00BE12B4">
        <w:rPr>
          <w:color w:val="000000"/>
        </w:rPr>
        <w:t xml:space="preserve"> Z. z.</w:t>
      </w:r>
      <w:r w:rsidRPr="00682A1F">
        <w:rPr>
          <w:color w:val="000000"/>
        </w:rPr>
        <w:t xml:space="preserve"> nie je vykonávacím právnym predpisom k zákonu o posudzovaní zhody, ale aproximačným nariadením vlády, ktoré predstavuje samostatný všeobecne záväzný právny predpis, ktorý bolo </w:t>
      </w:r>
      <w:r w:rsidRPr="005E0E49">
        <w:rPr>
          <w:color w:val="000000"/>
        </w:rPr>
        <w:t xml:space="preserve">potrebné </w:t>
      </w:r>
      <w:r w:rsidRPr="00682A1F">
        <w:rPr>
          <w:color w:val="000000"/>
        </w:rPr>
        <w:t>touto úp</w:t>
      </w:r>
      <w:r>
        <w:rPr>
          <w:color w:val="000000"/>
        </w:rPr>
        <w:t>ravou prepojiť s ustanoveniami</w:t>
      </w:r>
      <w:r w:rsidRPr="00682A1F">
        <w:rPr>
          <w:color w:val="000000"/>
        </w:rPr>
        <w:t xml:space="preserve"> </w:t>
      </w:r>
      <w:r w:rsidR="00BE12B4">
        <w:t>§ 26 písm. g</w:t>
      </w:r>
      <w:r w:rsidRPr="00EA78FC">
        <w:t>), § 27 až 29</w:t>
      </w:r>
      <w:r>
        <w:rPr>
          <w:color w:val="000000"/>
        </w:rPr>
        <w:t xml:space="preserve"> zákona o posudzovaní zhody.</w:t>
      </w:r>
    </w:p>
    <w:p w:rsidR="00A56D6E" w:rsidRDefault="00A56D6E" w:rsidP="004B6FF6">
      <w:pPr>
        <w:widowControl/>
        <w:jc w:val="both"/>
        <w:rPr>
          <w:color w:val="000000"/>
        </w:rPr>
      </w:pPr>
    </w:p>
    <w:p w:rsidR="00EB23C1" w:rsidRPr="00EB23C1" w:rsidRDefault="00BE12B4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10</w:t>
      </w:r>
    </w:p>
    <w:p w:rsidR="00A56D6E" w:rsidRPr="00BE12B4" w:rsidRDefault="00BE12B4" w:rsidP="004B6FF6">
      <w:pPr>
        <w:widowControl/>
        <w:jc w:val="both"/>
        <w:rPr>
          <w:color w:val="000000"/>
        </w:rPr>
      </w:pPr>
      <w:r>
        <w:rPr>
          <w:color w:val="000000"/>
        </w:rPr>
        <w:t>Ide o legislatívno-technickú úpravu vzhľadom na vypustenie uvedenej skratky v predošlých ustanoveniach návrhu nariadenia vlády.</w:t>
      </w:r>
    </w:p>
    <w:p w:rsidR="00A56D6E" w:rsidRDefault="00A56D6E" w:rsidP="004B6FF6">
      <w:pPr>
        <w:widowControl/>
        <w:jc w:val="both"/>
        <w:rPr>
          <w:b/>
          <w:color w:val="000000"/>
        </w:rPr>
      </w:pPr>
    </w:p>
    <w:p w:rsidR="00E24251" w:rsidRDefault="003D1D15" w:rsidP="004B6FF6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K bodu 1</w:t>
      </w:r>
      <w:r w:rsidR="00BE12B4">
        <w:rPr>
          <w:b/>
          <w:color w:val="000000"/>
        </w:rPr>
        <w:t>1</w:t>
      </w:r>
    </w:p>
    <w:p w:rsidR="001E1823" w:rsidRDefault="00E1776C" w:rsidP="004B6FF6">
      <w:pPr>
        <w:widowControl/>
        <w:jc w:val="both"/>
        <w:rPr>
          <w:color w:val="000000"/>
        </w:rPr>
      </w:pPr>
      <w:r>
        <w:rPr>
          <w:color w:val="000000"/>
        </w:rPr>
        <w:t>Úprava a o</w:t>
      </w:r>
      <w:r w:rsidR="00BE12B4">
        <w:rPr>
          <w:color w:val="000000"/>
        </w:rPr>
        <w:t>dstránenie duplicitnej právnej úpravy a zo</w:t>
      </w:r>
      <w:r w:rsidR="00BE12B4" w:rsidRPr="006713CA">
        <w:rPr>
          <w:color w:val="000000"/>
        </w:rPr>
        <w:t>súlad</w:t>
      </w:r>
      <w:r w:rsidR="00BE12B4">
        <w:rPr>
          <w:color w:val="000000"/>
        </w:rPr>
        <w:t>enie</w:t>
      </w:r>
      <w:r w:rsidR="00BE12B4" w:rsidRPr="006713CA">
        <w:rPr>
          <w:color w:val="000000"/>
        </w:rPr>
        <w:t xml:space="preserve"> so znením zákona o posudzovaní</w:t>
      </w:r>
      <w:r w:rsidR="00BE12B4">
        <w:rPr>
          <w:color w:val="000000"/>
        </w:rPr>
        <w:t xml:space="preserve"> zhody</w:t>
      </w:r>
      <w:r w:rsidR="00BE12B4" w:rsidRPr="006713CA">
        <w:rPr>
          <w:color w:val="000000"/>
        </w:rPr>
        <w:t xml:space="preserve"> tak, aby nedochádzalo k duplicitnej úprave zhodných povinností </w:t>
      </w:r>
      <w:r w:rsidR="00BE12B4">
        <w:rPr>
          <w:color w:val="000000"/>
        </w:rPr>
        <w:t xml:space="preserve">orgánu posudzovania zhody upravených nariadením vlády č. </w:t>
      </w:r>
      <w:r w:rsidR="00BE12B4" w:rsidRPr="001E1823">
        <w:t>262/2016</w:t>
      </w:r>
      <w:r w:rsidR="00BE12B4">
        <w:rPr>
          <w:color w:val="000000"/>
        </w:rPr>
        <w:t xml:space="preserve"> Z. z. a zákonom o posudzovaní zhody.</w:t>
      </w:r>
    </w:p>
    <w:p w:rsidR="00BE12B4" w:rsidRDefault="00BE12B4" w:rsidP="004B6FF6">
      <w:pPr>
        <w:widowControl/>
        <w:jc w:val="both"/>
        <w:rPr>
          <w:color w:val="000000"/>
        </w:rPr>
      </w:pPr>
    </w:p>
    <w:p w:rsidR="00BE12B4" w:rsidRPr="00BE12B4" w:rsidRDefault="00BE12B4" w:rsidP="004B6FF6">
      <w:pPr>
        <w:widowControl/>
        <w:jc w:val="both"/>
        <w:rPr>
          <w:b/>
          <w:color w:val="000000"/>
        </w:rPr>
      </w:pPr>
      <w:r w:rsidRPr="00BE12B4">
        <w:rPr>
          <w:b/>
          <w:color w:val="000000"/>
        </w:rPr>
        <w:t>K bodu 12</w:t>
      </w:r>
    </w:p>
    <w:p w:rsidR="00BE12B4" w:rsidRDefault="00BE12B4" w:rsidP="004B6FF6">
      <w:pPr>
        <w:widowControl/>
        <w:jc w:val="both"/>
        <w:rPr>
          <w:color w:val="000000"/>
        </w:rPr>
      </w:pPr>
      <w:r>
        <w:rPr>
          <w:color w:val="000000"/>
        </w:rPr>
        <w:t>Zo</w:t>
      </w:r>
      <w:r w:rsidRPr="006713CA">
        <w:rPr>
          <w:color w:val="000000"/>
        </w:rPr>
        <w:t>súlad</w:t>
      </w:r>
      <w:r>
        <w:rPr>
          <w:color w:val="000000"/>
        </w:rPr>
        <w:t>enie</w:t>
      </w:r>
      <w:r w:rsidRPr="006713CA">
        <w:rPr>
          <w:color w:val="000000"/>
        </w:rPr>
        <w:t xml:space="preserve"> so znením zákona o posudzovaní</w:t>
      </w:r>
      <w:r>
        <w:rPr>
          <w:color w:val="000000"/>
        </w:rPr>
        <w:t xml:space="preserve"> zhody</w:t>
      </w:r>
      <w:r w:rsidRPr="006713CA">
        <w:rPr>
          <w:color w:val="000000"/>
        </w:rPr>
        <w:t xml:space="preserve"> tak, aby nedochádzalo k duplicitnej úprave zhodných povinností </w:t>
      </w:r>
      <w:r>
        <w:rPr>
          <w:color w:val="000000"/>
        </w:rPr>
        <w:t xml:space="preserve">orgánu posudzovania zhody upravených nariadením vlády č. </w:t>
      </w:r>
      <w:r w:rsidRPr="001E1823">
        <w:t>262/2016</w:t>
      </w:r>
      <w:r>
        <w:rPr>
          <w:color w:val="000000"/>
        </w:rPr>
        <w:t xml:space="preserve"> Z. z. a zákonom o posudzovaní zhody</w:t>
      </w:r>
      <w:r w:rsidR="00E1776C">
        <w:rPr>
          <w:color w:val="000000"/>
        </w:rPr>
        <w:t>, pričom vypustené povinnosti sú pokryté § 20 návrhu nariadenia vlády, ktoré pri autorizácii a notifikácii odkazuje na celý proces autorizácie a notifikácie v § 10 až 20 zákona o posudzovaní zhody</w:t>
      </w:r>
      <w:r>
        <w:rPr>
          <w:color w:val="000000"/>
        </w:rPr>
        <w:t>.</w:t>
      </w:r>
    </w:p>
    <w:p w:rsidR="002309A7" w:rsidRDefault="002309A7" w:rsidP="00EC1F56">
      <w:pPr>
        <w:widowControl/>
        <w:jc w:val="both"/>
        <w:rPr>
          <w:color w:val="000000"/>
        </w:rPr>
      </w:pPr>
    </w:p>
    <w:p w:rsidR="00A56D6E" w:rsidRDefault="00A56D6E" w:rsidP="00EC1F56">
      <w:pPr>
        <w:widowControl/>
        <w:jc w:val="both"/>
        <w:rPr>
          <w:b/>
          <w:color w:val="000000"/>
        </w:rPr>
      </w:pPr>
    </w:p>
    <w:p w:rsidR="006B10B2" w:rsidRPr="001342A1" w:rsidRDefault="001342A1" w:rsidP="00EC1F56">
      <w:pPr>
        <w:widowControl/>
        <w:jc w:val="both"/>
        <w:rPr>
          <w:b/>
          <w:color w:val="000000"/>
        </w:rPr>
      </w:pPr>
      <w:r w:rsidRPr="001342A1">
        <w:rPr>
          <w:b/>
          <w:color w:val="000000"/>
        </w:rPr>
        <w:t xml:space="preserve">K </w:t>
      </w:r>
      <w:r w:rsidR="006B10B2" w:rsidRPr="001342A1">
        <w:rPr>
          <w:b/>
          <w:color w:val="000000"/>
        </w:rPr>
        <w:t>Čl. I</w:t>
      </w:r>
      <w:r>
        <w:rPr>
          <w:b/>
          <w:color w:val="000000"/>
        </w:rPr>
        <w:t>I</w:t>
      </w:r>
    </w:p>
    <w:p w:rsidR="00A83EFB" w:rsidRDefault="00FC23E3" w:rsidP="00EC1F56">
      <w:pPr>
        <w:widowControl/>
        <w:jc w:val="both"/>
        <w:rPr>
          <w:b/>
          <w:color w:val="000000"/>
        </w:rPr>
      </w:pPr>
      <w:r w:rsidRPr="00FC23E3">
        <w:rPr>
          <w:color w:val="000000"/>
        </w:rPr>
        <w:t xml:space="preserve">Uvádza sa dátum nadobudnutia účinnosti </w:t>
      </w:r>
      <w:r w:rsidR="00A83B5B">
        <w:rPr>
          <w:color w:val="000000"/>
        </w:rPr>
        <w:t>návrhu nariadenia</w:t>
      </w:r>
      <w:r>
        <w:rPr>
          <w:color w:val="000000"/>
        </w:rPr>
        <w:t xml:space="preserve"> vlády.</w:t>
      </w:r>
    </w:p>
    <w:p w:rsidR="00A83EFB" w:rsidRPr="004B6FF6" w:rsidRDefault="00A83EFB" w:rsidP="00EC1F56">
      <w:pPr>
        <w:widowControl/>
        <w:jc w:val="both"/>
        <w:rPr>
          <w:b/>
          <w:color w:val="000000"/>
        </w:rPr>
      </w:pPr>
    </w:p>
    <w:p w:rsidR="00EC1F56" w:rsidRPr="004B6FF6" w:rsidRDefault="00EC1F56" w:rsidP="00EC1F56">
      <w:pPr>
        <w:widowControl/>
        <w:jc w:val="both"/>
        <w:rPr>
          <w:b/>
          <w:color w:val="000000"/>
        </w:rPr>
      </w:pPr>
    </w:p>
    <w:p w:rsidR="004B6FF6" w:rsidRDefault="004B6FF6" w:rsidP="004B6FF6">
      <w:pPr>
        <w:widowControl/>
        <w:jc w:val="both"/>
        <w:rPr>
          <w:b/>
          <w:color w:val="000000"/>
        </w:rPr>
      </w:pPr>
    </w:p>
    <w:p w:rsidR="00C56F59" w:rsidRPr="0065533A" w:rsidRDefault="00C56F59">
      <w:pPr>
        <w:widowControl/>
        <w:spacing w:after="280" w:afterAutospacing="1"/>
        <w:rPr>
          <w:rStyle w:val="Textzstupnhosymbolu"/>
          <w:color w:val="000000"/>
        </w:rPr>
      </w:pPr>
      <w:r w:rsidRPr="0065533A">
        <w:rPr>
          <w:rStyle w:val="Textzstupnhosymbolu"/>
          <w:color w:val="000000"/>
        </w:rPr>
        <w:t> </w:t>
      </w:r>
    </w:p>
    <w:sectPr w:rsidR="00C56F59" w:rsidRPr="0065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revisionView w:markup="0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3A"/>
    <w:rsid w:val="000108B7"/>
    <w:rsid w:val="000266AC"/>
    <w:rsid w:val="000712FF"/>
    <w:rsid w:val="000919F9"/>
    <w:rsid w:val="000B2F51"/>
    <w:rsid w:val="000D4E61"/>
    <w:rsid w:val="000E5E58"/>
    <w:rsid w:val="00132EEE"/>
    <w:rsid w:val="001342A1"/>
    <w:rsid w:val="001423C5"/>
    <w:rsid w:val="00171B33"/>
    <w:rsid w:val="00173041"/>
    <w:rsid w:val="001C22A5"/>
    <w:rsid w:val="001C3F75"/>
    <w:rsid w:val="001E1823"/>
    <w:rsid w:val="00211171"/>
    <w:rsid w:val="00227B80"/>
    <w:rsid w:val="002309A7"/>
    <w:rsid w:val="00234BCE"/>
    <w:rsid w:val="0023768D"/>
    <w:rsid w:val="00246A84"/>
    <w:rsid w:val="00295CFF"/>
    <w:rsid w:val="002A786F"/>
    <w:rsid w:val="002C07A7"/>
    <w:rsid w:val="002E4AF3"/>
    <w:rsid w:val="00304359"/>
    <w:rsid w:val="003058AD"/>
    <w:rsid w:val="0032715C"/>
    <w:rsid w:val="00394967"/>
    <w:rsid w:val="003A001F"/>
    <w:rsid w:val="003A3708"/>
    <w:rsid w:val="003C72CA"/>
    <w:rsid w:val="003D1D15"/>
    <w:rsid w:val="003D7097"/>
    <w:rsid w:val="003F24D9"/>
    <w:rsid w:val="003F41C3"/>
    <w:rsid w:val="0040298D"/>
    <w:rsid w:val="0041370F"/>
    <w:rsid w:val="0047672B"/>
    <w:rsid w:val="004A38B8"/>
    <w:rsid w:val="004B35D5"/>
    <w:rsid w:val="004B5AFB"/>
    <w:rsid w:val="004B6FF6"/>
    <w:rsid w:val="004D3E1F"/>
    <w:rsid w:val="004E4314"/>
    <w:rsid w:val="0051317C"/>
    <w:rsid w:val="005449D8"/>
    <w:rsid w:val="00546FED"/>
    <w:rsid w:val="00561DE9"/>
    <w:rsid w:val="00585DA3"/>
    <w:rsid w:val="005B1FD4"/>
    <w:rsid w:val="005E0E49"/>
    <w:rsid w:val="00626A72"/>
    <w:rsid w:val="0063448B"/>
    <w:rsid w:val="0065533A"/>
    <w:rsid w:val="006713CA"/>
    <w:rsid w:val="00682A1F"/>
    <w:rsid w:val="006B00E0"/>
    <w:rsid w:val="006B10B2"/>
    <w:rsid w:val="006D1309"/>
    <w:rsid w:val="006D25F4"/>
    <w:rsid w:val="006D6474"/>
    <w:rsid w:val="00703CB1"/>
    <w:rsid w:val="00744857"/>
    <w:rsid w:val="00752470"/>
    <w:rsid w:val="007D418A"/>
    <w:rsid w:val="0080243B"/>
    <w:rsid w:val="00806364"/>
    <w:rsid w:val="00815054"/>
    <w:rsid w:val="008246B8"/>
    <w:rsid w:val="00837A58"/>
    <w:rsid w:val="00845619"/>
    <w:rsid w:val="00856250"/>
    <w:rsid w:val="00857FA4"/>
    <w:rsid w:val="00884AFC"/>
    <w:rsid w:val="0089154A"/>
    <w:rsid w:val="008C3544"/>
    <w:rsid w:val="009108B4"/>
    <w:rsid w:val="009200B1"/>
    <w:rsid w:val="00931173"/>
    <w:rsid w:val="009A317E"/>
    <w:rsid w:val="009C0F11"/>
    <w:rsid w:val="00A20156"/>
    <w:rsid w:val="00A3732F"/>
    <w:rsid w:val="00A56D6E"/>
    <w:rsid w:val="00A713FB"/>
    <w:rsid w:val="00A83B5B"/>
    <w:rsid w:val="00A83EFB"/>
    <w:rsid w:val="00A94C16"/>
    <w:rsid w:val="00AA35ED"/>
    <w:rsid w:val="00AD4421"/>
    <w:rsid w:val="00AD4CE7"/>
    <w:rsid w:val="00AF3336"/>
    <w:rsid w:val="00B37417"/>
    <w:rsid w:val="00B77CBE"/>
    <w:rsid w:val="00B95452"/>
    <w:rsid w:val="00BE12B4"/>
    <w:rsid w:val="00C10BFC"/>
    <w:rsid w:val="00C16E47"/>
    <w:rsid w:val="00C25EFE"/>
    <w:rsid w:val="00C56F59"/>
    <w:rsid w:val="00C82CD9"/>
    <w:rsid w:val="00C948D3"/>
    <w:rsid w:val="00CA78C0"/>
    <w:rsid w:val="00CB51B9"/>
    <w:rsid w:val="00CD5B91"/>
    <w:rsid w:val="00CE2FEB"/>
    <w:rsid w:val="00CE32F5"/>
    <w:rsid w:val="00CE3811"/>
    <w:rsid w:val="00CF7CB1"/>
    <w:rsid w:val="00CF7DF2"/>
    <w:rsid w:val="00D0193D"/>
    <w:rsid w:val="00D556EB"/>
    <w:rsid w:val="00D668AF"/>
    <w:rsid w:val="00D75059"/>
    <w:rsid w:val="00D81CB9"/>
    <w:rsid w:val="00D93B58"/>
    <w:rsid w:val="00DB6123"/>
    <w:rsid w:val="00DD50E9"/>
    <w:rsid w:val="00E165AE"/>
    <w:rsid w:val="00E1776C"/>
    <w:rsid w:val="00E24251"/>
    <w:rsid w:val="00E36DDC"/>
    <w:rsid w:val="00E41052"/>
    <w:rsid w:val="00E52275"/>
    <w:rsid w:val="00E62EAB"/>
    <w:rsid w:val="00E75934"/>
    <w:rsid w:val="00E83E04"/>
    <w:rsid w:val="00EA78FC"/>
    <w:rsid w:val="00EB23C1"/>
    <w:rsid w:val="00EC1F56"/>
    <w:rsid w:val="00EC63C4"/>
    <w:rsid w:val="00ED5360"/>
    <w:rsid w:val="00F067AF"/>
    <w:rsid w:val="00F1200A"/>
    <w:rsid w:val="00F155CD"/>
    <w:rsid w:val="00F62297"/>
    <w:rsid w:val="00F63109"/>
    <w:rsid w:val="00F9338C"/>
    <w:rsid w:val="00FA35C5"/>
    <w:rsid w:val="00FC23E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95CF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CF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95CF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5C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95CF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1168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3</cp:revision>
  <cp:lastPrinted>2018-02-15T14:15:00Z</cp:lastPrinted>
  <dcterms:created xsi:type="dcterms:W3CDTF">2019-08-27T09:44:00Z</dcterms:created>
  <dcterms:modified xsi:type="dcterms:W3CDTF">2019-08-27T13:33:00Z</dcterms:modified>
</cp:coreProperties>
</file>