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8E" w:rsidRDefault="00A9378E" w:rsidP="00461AEA">
      <w:pPr>
        <w:pStyle w:val="Nadpis1"/>
        <w:widowControl w:val="0"/>
        <w:spacing w:line="276" w:lineRule="auto"/>
        <w:ind w:firstLine="709"/>
        <w:rPr>
          <w:b w:val="0"/>
          <w:bCs w:val="0"/>
          <w:caps/>
          <w:sz w:val="24"/>
          <w:szCs w:val="24"/>
        </w:rPr>
      </w:pPr>
      <w:bookmarkStart w:id="0" w:name="_GoBack"/>
      <w:bookmarkEnd w:id="0"/>
      <w:r w:rsidRPr="00782188">
        <w:t>INFORMATÍVNE KONSOLIDOVANÉ ZNENIE</w:t>
      </w:r>
    </w:p>
    <w:p w:rsidR="00A9378E" w:rsidRDefault="00A9378E" w:rsidP="001964F3">
      <w:pPr>
        <w:pStyle w:val="Nadpis1"/>
        <w:keepNext w:val="0"/>
        <w:keepLines w:val="0"/>
        <w:widowControl w:val="0"/>
        <w:spacing w:before="0" w:after="0" w:line="276" w:lineRule="auto"/>
        <w:rPr>
          <w:caps/>
          <w:sz w:val="24"/>
          <w:szCs w:val="24"/>
        </w:rPr>
      </w:pPr>
    </w:p>
    <w:p w:rsidR="001964F3" w:rsidRPr="009F1F90" w:rsidRDefault="001964F3" w:rsidP="001964F3">
      <w:pPr>
        <w:pStyle w:val="Nadpis1"/>
        <w:keepNext w:val="0"/>
        <w:keepLines w:val="0"/>
        <w:widowControl w:val="0"/>
        <w:spacing w:before="0" w:after="0" w:line="276" w:lineRule="auto"/>
        <w:rPr>
          <w:caps/>
          <w:sz w:val="24"/>
          <w:szCs w:val="24"/>
        </w:rPr>
      </w:pPr>
      <w:r w:rsidRPr="009F1F90">
        <w:rPr>
          <w:caps/>
          <w:sz w:val="24"/>
          <w:szCs w:val="24"/>
        </w:rPr>
        <w:t>Nariadenie vlády</w:t>
      </w:r>
    </w:p>
    <w:p w:rsidR="001964F3" w:rsidRPr="009F1F90" w:rsidRDefault="001964F3" w:rsidP="001964F3">
      <w:pPr>
        <w:pStyle w:val="Nadpis2"/>
        <w:keepNext w:val="0"/>
        <w:keepLines w:val="0"/>
        <w:widowControl w:val="0"/>
        <w:spacing w:before="0" w:after="0" w:line="276" w:lineRule="auto"/>
        <w:rPr>
          <w:sz w:val="24"/>
          <w:szCs w:val="24"/>
        </w:rPr>
      </w:pPr>
      <w:r w:rsidRPr="009F1F90">
        <w:rPr>
          <w:sz w:val="24"/>
          <w:szCs w:val="24"/>
        </w:rPr>
        <w:t>Slovenskej republiky</w:t>
      </w:r>
    </w:p>
    <w:p w:rsidR="00680078" w:rsidRPr="00680078" w:rsidRDefault="00680078" w:rsidP="000E7A94">
      <w:pPr>
        <w:pStyle w:val="Nadpis2"/>
        <w:keepNext w:val="0"/>
        <w:keepLines w:val="0"/>
        <w:widowControl w:val="0"/>
        <w:spacing w:line="276" w:lineRule="auto"/>
        <w:rPr>
          <w:sz w:val="24"/>
          <w:szCs w:val="24"/>
        </w:rPr>
      </w:pPr>
      <w:r w:rsidRPr="00680078">
        <w:rPr>
          <w:sz w:val="24"/>
          <w:szCs w:val="24"/>
        </w:rPr>
        <w:t>č. 70/2015 Z. z.</w:t>
      </w:r>
    </w:p>
    <w:p w:rsidR="001964F3" w:rsidRPr="009F1F90" w:rsidRDefault="00680078" w:rsidP="000E7A94">
      <w:pPr>
        <w:pStyle w:val="Nadpis2"/>
        <w:keepNext w:val="0"/>
        <w:keepLines w:val="0"/>
        <w:widowControl w:val="0"/>
        <w:spacing w:line="276" w:lineRule="auto"/>
        <w:rPr>
          <w:b w:val="0"/>
          <w:sz w:val="24"/>
          <w:szCs w:val="24"/>
        </w:rPr>
      </w:pPr>
      <w:r w:rsidRPr="00680078">
        <w:rPr>
          <w:b w:val="0"/>
          <w:sz w:val="24"/>
          <w:szCs w:val="24"/>
        </w:rPr>
        <w:t>z 18. marca 2015</w:t>
      </w:r>
    </w:p>
    <w:p w:rsidR="000E7A94" w:rsidRPr="009F1F90" w:rsidRDefault="000E7A94" w:rsidP="009F1F90">
      <w:pPr>
        <w:pStyle w:val="odsek"/>
        <w:keepNext w:val="0"/>
        <w:widowControl w:val="0"/>
        <w:spacing w:before="0" w:after="120"/>
        <w:ind w:firstLine="0"/>
        <w:jc w:val="center"/>
        <w:rPr>
          <w:rFonts w:eastAsia="PalatinoLinotype-Roman"/>
          <w:b/>
          <w:bCs/>
          <w:szCs w:val="24"/>
        </w:rPr>
      </w:pPr>
      <w:r w:rsidRPr="009F1F90">
        <w:rPr>
          <w:rFonts w:eastAsia="PalatinoLinotype-Roman"/>
          <w:b/>
          <w:bCs/>
          <w:szCs w:val="24"/>
        </w:rPr>
        <w:t>o sprístupňovaní pyrotechnických výrobkov na trhu</w:t>
      </w:r>
    </w:p>
    <w:p w:rsidR="000E7A94" w:rsidRPr="009F1F90" w:rsidRDefault="000E7A94" w:rsidP="00171771">
      <w:pPr>
        <w:pStyle w:val="odsek"/>
        <w:keepNext w:val="0"/>
        <w:widowControl w:val="0"/>
        <w:spacing w:before="0" w:after="120"/>
        <w:ind w:firstLine="708"/>
        <w:jc w:val="center"/>
        <w:rPr>
          <w:rFonts w:eastAsia="PalatinoLinotype-Roman"/>
          <w:b/>
          <w:bCs/>
          <w:szCs w:val="24"/>
        </w:rPr>
      </w:pPr>
    </w:p>
    <w:p w:rsidR="00340A3C" w:rsidRPr="009F1F90" w:rsidRDefault="00340A3C" w:rsidP="000F4AD3">
      <w:pPr>
        <w:pStyle w:val="odsek"/>
        <w:keepNext w:val="0"/>
        <w:widowControl w:val="0"/>
        <w:spacing w:before="0" w:after="120"/>
        <w:ind w:firstLine="708"/>
        <w:rPr>
          <w:szCs w:val="24"/>
        </w:rPr>
      </w:pPr>
      <w:r w:rsidRPr="009F1F90">
        <w:rPr>
          <w:szCs w:val="24"/>
        </w:rPr>
        <w:t xml:space="preserve">Vláda Slovenskej republiky podľa </w:t>
      </w:r>
      <w:r w:rsidR="00BC4595" w:rsidRPr="009F1F90">
        <w:rPr>
          <w:szCs w:val="24"/>
        </w:rPr>
        <w:t>§</w:t>
      </w:r>
      <w:r w:rsidR="008E7D5A" w:rsidRPr="009F1F90">
        <w:rPr>
          <w:szCs w:val="24"/>
        </w:rPr>
        <w:t xml:space="preserve"> 2 ods. 1 písm. g) a h</w:t>
      </w:r>
      <w:r w:rsidRPr="009F1F90">
        <w:rPr>
          <w:szCs w:val="24"/>
        </w:rPr>
        <w:t>) zákona č. 19/2002 Z. z., ktorým sa ustanovujú podmienky vydávania aproximačných nariadení vlády Slovenskej republiky nariaďuje:</w:t>
      </w:r>
    </w:p>
    <w:p w:rsidR="00920751" w:rsidRPr="009F1F90" w:rsidRDefault="00920751" w:rsidP="00E449D8">
      <w:pPr>
        <w:pStyle w:val="odsek"/>
        <w:keepNext w:val="0"/>
        <w:widowControl w:val="0"/>
        <w:spacing w:before="0" w:after="120"/>
        <w:ind w:firstLine="0"/>
        <w:rPr>
          <w:szCs w:val="24"/>
        </w:rPr>
      </w:pPr>
    </w:p>
    <w:p w:rsidR="0047697F" w:rsidRPr="009F1F90" w:rsidRDefault="00D43E7F" w:rsidP="00E449D8">
      <w:pPr>
        <w:pStyle w:val="a"/>
        <w:keepNext w:val="0"/>
        <w:widowControl w:val="0"/>
        <w:numPr>
          <w:ilvl w:val="0"/>
          <w:numId w:val="0"/>
        </w:numPr>
        <w:tabs>
          <w:tab w:val="clear" w:pos="425"/>
        </w:tabs>
        <w:spacing w:before="0"/>
        <w:rPr>
          <w:b/>
          <w:szCs w:val="24"/>
        </w:rPr>
      </w:pPr>
      <w:r w:rsidRPr="009F1F90">
        <w:rPr>
          <w:b/>
          <w:szCs w:val="24"/>
        </w:rPr>
        <w:t>§ 1</w:t>
      </w:r>
    </w:p>
    <w:p w:rsidR="008A0BC4" w:rsidRPr="009F1F90" w:rsidRDefault="008A0BC4" w:rsidP="00E449D8">
      <w:pPr>
        <w:pStyle w:val="Nadpis2"/>
        <w:keepNext w:val="0"/>
        <w:keepLines w:val="0"/>
        <w:widowControl w:val="0"/>
        <w:spacing w:before="0"/>
        <w:rPr>
          <w:sz w:val="24"/>
          <w:szCs w:val="24"/>
        </w:rPr>
      </w:pPr>
      <w:r w:rsidRPr="009F1F90">
        <w:rPr>
          <w:sz w:val="24"/>
          <w:szCs w:val="24"/>
        </w:rPr>
        <w:t>Predmet úpravy</w:t>
      </w:r>
    </w:p>
    <w:p w:rsidR="006F76A2" w:rsidRPr="000E2267" w:rsidRDefault="008A0BC4" w:rsidP="00E449D8">
      <w:pPr>
        <w:pStyle w:val="odsek1"/>
        <w:keepNext w:val="0"/>
        <w:widowControl w:val="0"/>
        <w:numPr>
          <w:ilvl w:val="0"/>
          <w:numId w:val="8"/>
        </w:numPr>
        <w:spacing w:before="0" w:after="120"/>
        <w:ind w:left="426" w:hanging="426"/>
        <w:rPr>
          <w:szCs w:val="24"/>
        </w:rPr>
      </w:pPr>
      <w:r w:rsidRPr="000E2267">
        <w:rPr>
          <w:szCs w:val="24"/>
        </w:rPr>
        <w:t xml:space="preserve">Toto nariadenie vlády </w:t>
      </w:r>
      <w:r w:rsidR="00D22BE0" w:rsidRPr="000E2267">
        <w:rPr>
          <w:szCs w:val="24"/>
        </w:rPr>
        <w:t>upravuje</w:t>
      </w:r>
    </w:p>
    <w:p w:rsidR="005910CB" w:rsidRPr="000E2267" w:rsidRDefault="006A2B05" w:rsidP="006A2B05">
      <w:pPr>
        <w:pStyle w:val="odsek1"/>
        <w:keepNext w:val="0"/>
        <w:widowControl w:val="0"/>
        <w:numPr>
          <w:ilvl w:val="0"/>
          <w:numId w:val="34"/>
        </w:numPr>
        <w:spacing w:before="0" w:after="120"/>
        <w:rPr>
          <w:szCs w:val="24"/>
        </w:rPr>
      </w:pPr>
      <w:r w:rsidRPr="000E2267">
        <w:rPr>
          <w:szCs w:val="24"/>
        </w:rPr>
        <w:t xml:space="preserve">základné bezpečnostné </w:t>
      </w:r>
      <w:r w:rsidR="005910CB" w:rsidRPr="000E2267">
        <w:rPr>
          <w:szCs w:val="24"/>
        </w:rPr>
        <w:t>požiadavky</w:t>
      </w:r>
      <w:r w:rsidR="005910CB" w:rsidRPr="009A4785">
        <w:rPr>
          <w:rStyle w:val="Odkaznapoznmkupodiarou"/>
          <w:szCs w:val="24"/>
        </w:rPr>
        <w:footnoteReference w:id="1"/>
      </w:r>
      <w:r w:rsidR="005910CB" w:rsidRPr="000E2267">
        <w:rPr>
          <w:szCs w:val="24"/>
        </w:rPr>
        <w:t>)</w:t>
      </w:r>
      <w:r w:rsidRPr="000E2267">
        <w:rPr>
          <w:szCs w:val="24"/>
        </w:rPr>
        <w:t xml:space="preserve"> (ďalej len „základné požiadavky“)</w:t>
      </w:r>
      <w:r w:rsidR="005910CB" w:rsidRPr="000E2267">
        <w:rPr>
          <w:szCs w:val="24"/>
        </w:rPr>
        <w:t xml:space="preserve"> na pyrotechnický výrobok,</w:t>
      </w:r>
      <w:r w:rsidR="005910CB" w:rsidRPr="000E2267">
        <w:t xml:space="preserve"> </w:t>
      </w:r>
      <w:r w:rsidR="005910CB" w:rsidRPr="000E2267">
        <w:rPr>
          <w:szCs w:val="24"/>
        </w:rPr>
        <w:t>ktorý je určeným výrobkom podľa osobitného predpisu</w:t>
      </w:r>
      <w:r w:rsidR="00A16B74" w:rsidRPr="000E2267">
        <w:rPr>
          <w:szCs w:val="24"/>
        </w:rPr>
        <w:t>,</w:t>
      </w:r>
      <w:r w:rsidR="005910CB" w:rsidRPr="009A4785">
        <w:rPr>
          <w:rStyle w:val="Odkaznapoznmkupodiarou"/>
          <w:szCs w:val="24"/>
        </w:rPr>
        <w:footnoteReference w:id="2"/>
      </w:r>
      <w:r w:rsidR="005910CB" w:rsidRPr="000E2267">
        <w:rPr>
          <w:szCs w:val="24"/>
        </w:rPr>
        <w:t>)</w:t>
      </w:r>
    </w:p>
    <w:p w:rsidR="005910CB" w:rsidRPr="009F1F90" w:rsidRDefault="005910CB" w:rsidP="00E449D8">
      <w:pPr>
        <w:pStyle w:val="odsek1"/>
        <w:keepNext w:val="0"/>
        <w:widowControl w:val="0"/>
        <w:numPr>
          <w:ilvl w:val="0"/>
          <w:numId w:val="34"/>
        </w:numPr>
        <w:spacing w:before="0" w:after="120"/>
        <w:rPr>
          <w:szCs w:val="24"/>
        </w:rPr>
      </w:pPr>
      <w:r w:rsidRPr="000E2267">
        <w:rPr>
          <w:szCs w:val="24"/>
        </w:rPr>
        <w:t>postup posudzovania zhody</w:t>
      </w:r>
      <w:r w:rsidRPr="000E2267">
        <w:rPr>
          <w:rStyle w:val="Odkaznapoznmkupodiarou"/>
          <w:szCs w:val="24"/>
        </w:rPr>
        <w:footnoteReference w:id="3"/>
      </w:r>
      <w:r w:rsidRPr="000E2267">
        <w:rPr>
          <w:szCs w:val="24"/>
        </w:rPr>
        <w:t>) pyrotechnického výrobku,</w:t>
      </w:r>
    </w:p>
    <w:p w:rsidR="008E7D5A" w:rsidRPr="009F1F90" w:rsidRDefault="008E7D5A" w:rsidP="00E449D8">
      <w:pPr>
        <w:pStyle w:val="odsek1"/>
        <w:keepNext w:val="0"/>
        <w:widowControl w:val="0"/>
        <w:numPr>
          <w:ilvl w:val="0"/>
          <w:numId w:val="34"/>
        </w:numPr>
        <w:spacing w:before="0" w:after="120"/>
        <w:rPr>
          <w:szCs w:val="24"/>
        </w:rPr>
      </w:pPr>
      <w:r w:rsidRPr="009F1F90">
        <w:rPr>
          <w:szCs w:val="24"/>
        </w:rPr>
        <w:t>práva a povinnosti výrobcu</w:t>
      </w:r>
      <w:r w:rsidR="00E96278" w:rsidRPr="009F1F90">
        <w:rPr>
          <w:szCs w:val="24"/>
        </w:rPr>
        <w:t>,</w:t>
      </w:r>
      <w:r w:rsidR="00BE40AA" w:rsidRPr="009F1F90">
        <w:rPr>
          <w:rStyle w:val="Odkaznapoznmkupodiarou"/>
          <w:szCs w:val="24"/>
        </w:rPr>
        <w:footnoteReference w:id="4"/>
      </w:r>
      <w:r w:rsidR="00E96278" w:rsidRPr="009F1F90">
        <w:rPr>
          <w:szCs w:val="24"/>
        </w:rPr>
        <w:t>)</w:t>
      </w:r>
      <w:r w:rsidRPr="009F1F90">
        <w:rPr>
          <w:szCs w:val="24"/>
        </w:rPr>
        <w:t xml:space="preserve"> dovozcu</w:t>
      </w:r>
      <w:r w:rsidR="003C7B67" w:rsidRPr="009F1F90">
        <w:rPr>
          <w:rStyle w:val="Odkaznapoznmkupodiarou"/>
          <w:szCs w:val="24"/>
        </w:rPr>
        <w:footnoteReference w:id="5"/>
      </w:r>
      <w:r w:rsidRPr="009F1F90">
        <w:rPr>
          <w:szCs w:val="24"/>
        </w:rPr>
        <w:t xml:space="preserve">) </w:t>
      </w:r>
      <w:r w:rsidR="005910CB" w:rsidRPr="009F1F90">
        <w:rPr>
          <w:szCs w:val="24"/>
        </w:rPr>
        <w:t xml:space="preserve">a </w:t>
      </w:r>
      <w:r w:rsidRPr="009F1F90">
        <w:rPr>
          <w:szCs w:val="24"/>
        </w:rPr>
        <w:t>distribútora</w:t>
      </w:r>
      <w:r w:rsidR="00BE40AA" w:rsidRPr="009F1F90">
        <w:rPr>
          <w:rStyle w:val="Odkaznapoznmkupodiarou"/>
          <w:szCs w:val="24"/>
        </w:rPr>
        <w:footnoteReference w:id="6"/>
      </w:r>
      <w:r w:rsidR="00E96278" w:rsidRPr="009F1F90">
        <w:rPr>
          <w:szCs w:val="24"/>
        </w:rPr>
        <w:t>)</w:t>
      </w:r>
      <w:r w:rsidRPr="009F1F90">
        <w:rPr>
          <w:szCs w:val="24"/>
        </w:rPr>
        <w:t xml:space="preserve"> </w:t>
      </w:r>
      <w:r w:rsidR="00C1696C" w:rsidRPr="009F1F90">
        <w:rPr>
          <w:szCs w:val="24"/>
        </w:rPr>
        <w:t>pyrotechnick</w:t>
      </w:r>
      <w:r w:rsidR="005F0EE4" w:rsidRPr="009F1F90">
        <w:rPr>
          <w:szCs w:val="24"/>
        </w:rPr>
        <w:t>ého</w:t>
      </w:r>
      <w:r w:rsidR="00C1696C" w:rsidRPr="009F1F90">
        <w:rPr>
          <w:szCs w:val="24"/>
        </w:rPr>
        <w:t xml:space="preserve"> výrobk</w:t>
      </w:r>
      <w:r w:rsidR="005F0EE4" w:rsidRPr="009F1F90">
        <w:rPr>
          <w:szCs w:val="24"/>
        </w:rPr>
        <w:t>u</w:t>
      </w:r>
      <w:r w:rsidRPr="009F1F90">
        <w:rPr>
          <w:szCs w:val="24"/>
        </w:rPr>
        <w:t>,</w:t>
      </w:r>
    </w:p>
    <w:p w:rsidR="008E7D5A" w:rsidRPr="009F1F90" w:rsidRDefault="008E7D5A" w:rsidP="00E449D8">
      <w:pPr>
        <w:pStyle w:val="odsek1"/>
        <w:keepNext w:val="0"/>
        <w:widowControl w:val="0"/>
        <w:numPr>
          <w:ilvl w:val="0"/>
          <w:numId w:val="34"/>
        </w:numPr>
        <w:spacing w:before="0" w:after="120"/>
        <w:rPr>
          <w:szCs w:val="24"/>
        </w:rPr>
      </w:pPr>
      <w:r w:rsidRPr="009F1F90">
        <w:rPr>
          <w:szCs w:val="24"/>
        </w:rPr>
        <w:t>autorizáciu a</w:t>
      </w:r>
      <w:r w:rsidR="00293D90" w:rsidRPr="009F1F90">
        <w:rPr>
          <w:szCs w:val="24"/>
        </w:rPr>
        <w:t> </w:t>
      </w:r>
      <w:r w:rsidRPr="009F1F90">
        <w:rPr>
          <w:szCs w:val="24"/>
        </w:rPr>
        <w:t>notifikáciu</w:t>
      </w:r>
      <w:r w:rsidR="00293D90" w:rsidRPr="009F1F90">
        <w:rPr>
          <w:szCs w:val="24"/>
        </w:rPr>
        <w:t xml:space="preserve"> orgánu posudzovania zhody</w:t>
      </w:r>
      <w:r w:rsidRPr="009F1F90">
        <w:rPr>
          <w:szCs w:val="24"/>
        </w:rPr>
        <w:t>,</w:t>
      </w:r>
      <w:r w:rsidR="00293D90" w:rsidRPr="009F1F90">
        <w:rPr>
          <w:rStyle w:val="Odkaznapoznmkupodiarou"/>
        </w:rPr>
        <w:footnoteReference w:id="7"/>
      </w:r>
      <w:r w:rsidR="00293D90" w:rsidRPr="009F1F90">
        <w:t>)</w:t>
      </w:r>
    </w:p>
    <w:p w:rsidR="008E7D5A" w:rsidRPr="009F1F90" w:rsidRDefault="008E7D5A" w:rsidP="00E449D8">
      <w:pPr>
        <w:pStyle w:val="odsek1"/>
        <w:keepNext w:val="0"/>
        <w:widowControl w:val="0"/>
        <w:numPr>
          <w:ilvl w:val="0"/>
          <w:numId w:val="34"/>
        </w:numPr>
        <w:spacing w:before="0" w:after="120"/>
        <w:rPr>
          <w:szCs w:val="24"/>
        </w:rPr>
      </w:pPr>
      <w:r w:rsidRPr="009F1F90">
        <w:rPr>
          <w:szCs w:val="24"/>
        </w:rPr>
        <w:t>práva a povinnosti notifikovanej osoby,</w:t>
      </w:r>
      <w:r w:rsidR="00AC4EF9" w:rsidRPr="009F1F90">
        <w:rPr>
          <w:rStyle w:val="Odkaznapoznmkupodiarou"/>
          <w:szCs w:val="24"/>
        </w:rPr>
        <w:footnoteReference w:id="8"/>
      </w:r>
      <w:r w:rsidR="00AC4EF9" w:rsidRPr="009F1F90">
        <w:rPr>
          <w:szCs w:val="24"/>
        </w:rPr>
        <w:t>)</w:t>
      </w:r>
    </w:p>
    <w:p w:rsidR="008E7D5A" w:rsidRPr="009F1F90" w:rsidRDefault="005910CB" w:rsidP="00E449D8">
      <w:pPr>
        <w:pStyle w:val="odsek1"/>
        <w:keepNext w:val="0"/>
        <w:widowControl w:val="0"/>
        <w:numPr>
          <w:ilvl w:val="0"/>
          <w:numId w:val="34"/>
        </w:numPr>
        <w:spacing w:before="0" w:after="120"/>
        <w:rPr>
          <w:szCs w:val="24"/>
        </w:rPr>
      </w:pPr>
      <w:r w:rsidRPr="009F1F90">
        <w:rPr>
          <w:szCs w:val="24"/>
        </w:rPr>
        <w:t>vekové obmedzenia pri sprístupňovaní pyrotechnických výrobkov na trhu</w:t>
      </w:r>
      <w:r w:rsidR="00A16B74" w:rsidRPr="009F1F90">
        <w:rPr>
          <w:szCs w:val="24"/>
        </w:rPr>
        <w:t>.</w:t>
      </w:r>
      <w:r w:rsidR="00803FB5" w:rsidRPr="009F1F90">
        <w:rPr>
          <w:rStyle w:val="Odkaznapoznmkupodiarou"/>
          <w:szCs w:val="24"/>
        </w:rPr>
        <w:footnoteReference w:id="9"/>
      </w:r>
      <w:r w:rsidR="00803FB5" w:rsidRPr="009F1F90">
        <w:rPr>
          <w:szCs w:val="24"/>
        </w:rPr>
        <w:t>)</w:t>
      </w:r>
    </w:p>
    <w:p w:rsidR="00224AD4" w:rsidRPr="009F1F90" w:rsidRDefault="00224AD4" w:rsidP="00E449D8">
      <w:pPr>
        <w:widowControl w:val="0"/>
        <w:numPr>
          <w:ilvl w:val="0"/>
          <w:numId w:val="8"/>
        </w:numPr>
        <w:spacing w:before="0" w:after="120"/>
        <w:ind w:left="426" w:hanging="426"/>
        <w:rPr>
          <w:szCs w:val="22"/>
          <w:lang w:eastAsia="en-US"/>
        </w:rPr>
      </w:pPr>
      <w:r w:rsidRPr="009F1F90">
        <w:rPr>
          <w:szCs w:val="22"/>
          <w:lang w:eastAsia="en-US"/>
        </w:rPr>
        <w:t>Toto nariadenie vlády sa nevzťahuje na</w:t>
      </w:r>
    </w:p>
    <w:p w:rsidR="00E7405F" w:rsidRPr="009F1F90" w:rsidRDefault="00224AD4" w:rsidP="00E449D8">
      <w:pPr>
        <w:widowControl w:val="0"/>
        <w:numPr>
          <w:ilvl w:val="1"/>
          <w:numId w:val="8"/>
        </w:numPr>
        <w:spacing w:before="0" w:after="120"/>
        <w:ind w:left="709" w:hanging="284"/>
        <w:rPr>
          <w:szCs w:val="22"/>
          <w:lang w:eastAsia="en-US"/>
        </w:rPr>
      </w:pPr>
      <w:r w:rsidRPr="009F1F90">
        <w:rPr>
          <w:szCs w:val="22"/>
          <w:lang w:eastAsia="en-US"/>
        </w:rPr>
        <w:t xml:space="preserve">pyrotechnické výrobky určené a vyrábané špeciálne pre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ozbrojené sily Slovenskej republiky</w:t>
      </w:r>
      <w:r w:rsidR="003B17E6" w:rsidRPr="009F1F90">
        <w:rPr>
          <w:szCs w:val="22"/>
          <w:lang w:eastAsia="en-US"/>
        </w:rPr>
        <w:t>,</w:t>
      </w:r>
      <w:r w:rsidRPr="009F1F90">
        <w:rPr>
          <w:szCs w:val="22"/>
          <w:lang w:eastAsia="en-US"/>
        </w:rPr>
        <w:t xml:space="preserv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Vojenskú políciu</w:t>
      </w:r>
      <w:r w:rsidR="003B17E6" w:rsidRPr="009F1F90">
        <w:rPr>
          <w:szCs w:val="22"/>
          <w:lang w:eastAsia="en-US"/>
        </w:rPr>
        <w:t>,</w:t>
      </w:r>
      <w:r w:rsidRPr="009F1F90">
        <w:rPr>
          <w:szCs w:val="22"/>
          <w:lang w:eastAsia="en-US"/>
        </w:rPr>
        <w:t xml:space="preserv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lastRenderedPageBreak/>
        <w:t>Vojenské spravodajstvo</w:t>
      </w:r>
      <w:r w:rsidR="003B17E6" w:rsidRPr="009F1F90">
        <w:rPr>
          <w:szCs w:val="22"/>
          <w:lang w:eastAsia="en-US"/>
        </w:rPr>
        <w:t>,</w:t>
      </w:r>
      <w:r w:rsidRPr="009F1F90">
        <w:rPr>
          <w:szCs w:val="22"/>
          <w:lang w:eastAsia="en-US"/>
        </w:rPr>
        <w:t xml:space="preserv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 xml:space="preserve">rozpočtové organizácie </w:t>
      </w:r>
      <w:r w:rsidR="00360775" w:rsidRPr="009F1F90">
        <w:rPr>
          <w:szCs w:val="22"/>
          <w:lang w:eastAsia="en-US"/>
        </w:rPr>
        <w:t xml:space="preserve">zriadené </w:t>
      </w:r>
      <w:r w:rsidRPr="009F1F90">
        <w:rPr>
          <w:szCs w:val="22"/>
          <w:lang w:eastAsia="en-US"/>
        </w:rPr>
        <w:t>Ministerstv</w:t>
      </w:r>
      <w:r w:rsidR="00360775" w:rsidRPr="009F1F90">
        <w:rPr>
          <w:szCs w:val="22"/>
          <w:lang w:eastAsia="en-US"/>
        </w:rPr>
        <w:t>om</w:t>
      </w:r>
      <w:r w:rsidRPr="009F1F90">
        <w:rPr>
          <w:szCs w:val="22"/>
          <w:lang w:eastAsia="en-US"/>
        </w:rPr>
        <w:t xml:space="preserve"> obrany Slovenskej republiky</w:t>
      </w:r>
      <w:r w:rsidR="00360775" w:rsidRPr="009F1F90">
        <w:rPr>
          <w:szCs w:val="22"/>
          <w:lang w:eastAsia="en-US"/>
        </w:rPr>
        <w:t>, ktorých predmetom činnosti je</w:t>
      </w:r>
      <w:r w:rsidRPr="009F1F90">
        <w:rPr>
          <w:szCs w:val="22"/>
          <w:lang w:eastAsia="en-US"/>
        </w:rPr>
        <w:t xml:space="preserve"> ved</w:t>
      </w:r>
      <w:r w:rsidR="00360775" w:rsidRPr="009F1F90">
        <w:rPr>
          <w:szCs w:val="22"/>
          <w:lang w:eastAsia="en-US"/>
        </w:rPr>
        <w:t>a</w:t>
      </w:r>
      <w:r w:rsidRPr="009F1F90">
        <w:rPr>
          <w:szCs w:val="22"/>
          <w:lang w:eastAsia="en-US"/>
        </w:rPr>
        <w:t>, výskum, výrob</w:t>
      </w:r>
      <w:r w:rsidR="00360775" w:rsidRPr="009F1F90">
        <w:rPr>
          <w:szCs w:val="22"/>
          <w:lang w:eastAsia="en-US"/>
        </w:rPr>
        <w:t>a</w:t>
      </w:r>
      <w:r w:rsidRPr="009F1F90">
        <w:rPr>
          <w:szCs w:val="22"/>
          <w:lang w:eastAsia="en-US"/>
        </w:rPr>
        <w:t>, skúšan</w:t>
      </w:r>
      <w:r w:rsidR="00360775" w:rsidRPr="009F1F90">
        <w:rPr>
          <w:szCs w:val="22"/>
          <w:lang w:eastAsia="en-US"/>
        </w:rPr>
        <w:t>ie</w:t>
      </w:r>
      <w:r w:rsidRPr="009F1F90">
        <w:rPr>
          <w:szCs w:val="22"/>
          <w:lang w:eastAsia="en-US"/>
        </w:rPr>
        <w:t>, skladovan</w:t>
      </w:r>
      <w:r w:rsidR="00360775" w:rsidRPr="009F1F90">
        <w:rPr>
          <w:szCs w:val="22"/>
          <w:lang w:eastAsia="en-US"/>
        </w:rPr>
        <w:t>ie</w:t>
      </w:r>
      <w:r w:rsidRPr="009F1F90">
        <w:rPr>
          <w:szCs w:val="22"/>
          <w:lang w:eastAsia="en-US"/>
        </w:rPr>
        <w:t>, používan</w:t>
      </w:r>
      <w:r w:rsidR="00360775" w:rsidRPr="009F1F90">
        <w:rPr>
          <w:szCs w:val="22"/>
          <w:lang w:eastAsia="en-US"/>
        </w:rPr>
        <w:t>ie</w:t>
      </w:r>
      <w:r w:rsidRPr="009F1F90">
        <w:rPr>
          <w:szCs w:val="22"/>
          <w:lang w:eastAsia="en-US"/>
        </w:rPr>
        <w:t>, likvidáci</w:t>
      </w:r>
      <w:r w:rsidR="00360775" w:rsidRPr="009F1F90">
        <w:rPr>
          <w:szCs w:val="22"/>
          <w:lang w:eastAsia="en-US"/>
        </w:rPr>
        <w:t>a</w:t>
      </w:r>
      <w:r w:rsidRPr="009F1F90">
        <w:rPr>
          <w:szCs w:val="22"/>
          <w:lang w:eastAsia="en-US"/>
        </w:rPr>
        <w:t xml:space="preserve"> alebo ničen</w:t>
      </w:r>
      <w:r w:rsidR="00360775" w:rsidRPr="009F1F90">
        <w:rPr>
          <w:szCs w:val="22"/>
          <w:lang w:eastAsia="en-US"/>
        </w:rPr>
        <w:t>ie</w:t>
      </w:r>
      <w:r w:rsidRPr="009F1F90">
        <w:rPr>
          <w:szCs w:val="22"/>
          <w:lang w:eastAsia="en-US"/>
        </w:rPr>
        <w:t xml:space="preserve"> výbušnín, pyrotechnických výrobkov </w:t>
      </w:r>
      <w:r w:rsidR="00577046">
        <w:rPr>
          <w:szCs w:val="22"/>
          <w:lang w:eastAsia="en-US"/>
        </w:rPr>
        <w:br/>
      </w:r>
      <w:r w:rsidRPr="009F1F90">
        <w:rPr>
          <w:szCs w:val="22"/>
          <w:lang w:eastAsia="en-US"/>
        </w:rPr>
        <w:t>alebo munície, vzdelávan</w:t>
      </w:r>
      <w:r w:rsidR="00360775" w:rsidRPr="009F1F90">
        <w:rPr>
          <w:szCs w:val="22"/>
          <w:lang w:eastAsia="en-US"/>
        </w:rPr>
        <w:t>ie</w:t>
      </w:r>
      <w:r w:rsidRPr="009F1F90">
        <w:rPr>
          <w:szCs w:val="22"/>
          <w:lang w:eastAsia="en-US"/>
        </w:rPr>
        <w:t xml:space="preserve"> v oblasti výbušnín, pyrotechnických výrobkov </w:t>
      </w:r>
      <w:r w:rsidR="00577046">
        <w:rPr>
          <w:szCs w:val="22"/>
          <w:lang w:eastAsia="en-US"/>
        </w:rPr>
        <w:br/>
      </w:r>
      <w:r w:rsidRPr="009F1F90">
        <w:rPr>
          <w:szCs w:val="22"/>
          <w:lang w:eastAsia="en-US"/>
        </w:rPr>
        <w:t xml:space="preserve">alebo munície,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Policajný zbor</w:t>
      </w:r>
      <w:r w:rsidR="003B17E6" w:rsidRPr="009F1F90">
        <w:rPr>
          <w:szCs w:val="22"/>
          <w:lang w:eastAsia="en-US"/>
        </w:rPr>
        <w:t>,</w:t>
      </w:r>
      <w:r w:rsidRPr="009F1F90">
        <w:rPr>
          <w:szCs w:val="22"/>
          <w:lang w:eastAsia="en-US"/>
        </w:rPr>
        <w:t xml:space="preserv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Zbor väzenskej a justičnej stráže</w:t>
      </w:r>
      <w:r w:rsidR="003B17E6" w:rsidRPr="009F1F90">
        <w:rPr>
          <w:szCs w:val="22"/>
          <w:lang w:eastAsia="en-US"/>
        </w:rPr>
        <w:t>,</w:t>
      </w:r>
      <w:r w:rsidRPr="009F1F90">
        <w:rPr>
          <w:szCs w:val="22"/>
          <w:lang w:eastAsia="en-US"/>
        </w:rPr>
        <w:t xml:space="preserve"> </w:t>
      </w:r>
    </w:p>
    <w:p w:rsidR="00E7405F" w:rsidRPr="009F1F90" w:rsidRDefault="00AA04CA" w:rsidP="00E7405F">
      <w:pPr>
        <w:widowControl w:val="0"/>
        <w:numPr>
          <w:ilvl w:val="2"/>
          <w:numId w:val="8"/>
        </w:numPr>
        <w:spacing w:before="0" w:after="120"/>
        <w:ind w:left="1134" w:hanging="425"/>
        <w:rPr>
          <w:szCs w:val="22"/>
          <w:lang w:eastAsia="en-US"/>
        </w:rPr>
      </w:pPr>
      <w:r w:rsidRPr="009F1F90">
        <w:rPr>
          <w:szCs w:val="22"/>
          <w:lang w:eastAsia="en-US"/>
        </w:rPr>
        <w:t xml:space="preserve">finančnú </w:t>
      </w:r>
      <w:r w:rsidR="00224AD4" w:rsidRPr="009F1F90">
        <w:rPr>
          <w:szCs w:val="22"/>
          <w:lang w:eastAsia="en-US"/>
        </w:rPr>
        <w:t>správu</w:t>
      </w:r>
      <w:r w:rsidR="003B17E6" w:rsidRPr="009F1F90">
        <w:rPr>
          <w:szCs w:val="22"/>
          <w:lang w:eastAsia="en-US"/>
        </w:rPr>
        <w:t>,</w:t>
      </w:r>
      <w:r w:rsidR="00224AD4" w:rsidRPr="009F1F90">
        <w:rPr>
          <w:szCs w:val="22"/>
          <w:lang w:eastAsia="en-US"/>
        </w:rPr>
        <w:t xml:space="preserv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Slovenskú informačnú službu</w:t>
      </w:r>
      <w:r w:rsidR="003B17E6" w:rsidRPr="009F1F90">
        <w:rPr>
          <w:szCs w:val="22"/>
          <w:lang w:eastAsia="en-US"/>
        </w:rPr>
        <w:t>,</w:t>
      </w:r>
      <w:r w:rsidRPr="009F1F90">
        <w:rPr>
          <w:szCs w:val="22"/>
          <w:lang w:eastAsia="en-US"/>
        </w:rPr>
        <w:t xml:space="preserve"> </w:t>
      </w:r>
    </w:p>
    <w:p w:rsidR="00E7405F"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 xml:space="preserve">Hasičský a záchranný zbor a </w:t>
      </w:r>
    </w:p>
    <w:p w:rsidR="00224AD4" w:rsidRPr="009F1F90" w:rsidRDefault="00224AD4" w:rsidP="00E7405F">
      <w:pPr>
        <w:widowControl w:val="0"/>
        <w:numPr>
          <w:ilvl w:val="2"/>
          <w:numId w:val="8"/>
        </w:numPr>
        <w:spacing w:before="0" w:after="120"/>
        <w:ind w:left="1134" w:hanging="425"/>
        <w:rPr>
          <w:szCs w:val="22"/>
          <w:lang w:eastAsia="en-US"/>
        </w:rPr>
      </w:pPr>
      <w:r w:rsidRPr="009F1F90">
        <w:rPr>
          <w:szCs w:val="22"/>
          <w:lang w:eastAsia="en-US"/>
        </w:rPr>
        <w:t>Horskú záchrannú službu</w:t>
      </w:r>
      <w:r w:rsidR="003B17E6" w:rsidRPr="009F1F90">
        <w:rPr>
          <w:szCs w:val="22"/>
          <w:lang w:eastAsia="en-US"/>
        </w:rPr>
        <w:t>,</w:t>
      </w:r>
    </w:p>
    <w:p w:rsidR="00224AD4" w:rsidRPr="009F1F90" w:rsidRDefault="001A1E6C" w:rsidP="00E449D8">
      <w:pPr>
        <w:widowControl w:val="0"/>
        <w:numPr>
          <w:ilvl w:val="1"/>
          <w:numId w:val="8"/>
        </w:numPr>
        <w:spacing w:before="0" w:after="120"/>
        <w:ind w:left="709" w:hanging="284"/>
        <w:rPr>
          <w:szCs w:val="22"/>
          <w:lang w:eastAsia="en-US"/>
        </w:rPr>
      </w:pPr>
      <w:r w:rsidRPr="009F1F90">
        <w:rPr>
          <w:szCs w:val="22"/>
          <w:lang w:eastAsia="en-US"/>
        </w:rPr>
        <w:t>námorné vybavenie</w:t>
      </w:r>
      <w:r w:rsidR="00224AD4" w:rsidRPr="009F1F90">
        <w:rPr>
          <w:szCs w:val="22"/>
          <w:lang w:eastAsia="en-US"/>
        </w:rPr>
        <w:t>, na ktoré sa vzťahuje osobitný predpis</w:t>
      </w:r>
      <w:r w:rsidR="003B17E6" w:rsidRPr="009F1F90">
        <w:rPr>
          <w:szCs w:val="22"/>
          <w:lang w:eastAsia="en-US"/>
        </w:rPr>
        <w:t>,</w:t>
      </w:r>
      <w:r w:rsidR="00224AD4" w:rsidRPr="009F1F90">
        <w:rPr>
          <w:rStyle w:val="Odkaznapoznmkupodiarou"/>
          <w:szCs w:val="22"/>
          <w:lang w:eastAsia="en-US"/>
        </w:rPr>
        <w:footnoteReference w:id="10"/>
      </w:r>
      <w:r w:rsidR="00224AD4" w:rsidRPr="009F1F90">
        <w:rPr>
          <w:szCs w:val="22"/>
          <w:lang w:eastAsia="en-US"/>
        </w:rPr>
        <w:t>)</w:t>
      </w:r>
    </w:p>
    <w:p w:rsidR="00224AD4" w:rsidRPr="009F1F90" w:rsidRDefault="00224AD4" w:rsidP="00E449D8">
      <w:pPr>
        <w:widowControl w:val="0"/>
        <w:numPr>
          <w:ilvl w:val="1"/>
          <w:numId w:val="8"/>
        </w:numPr>
        <w:spacing w:before="0" w:after="120"/>
        <w:ind w:left="709" w:hanging="284"/>
        <w:rPr>
          <w:szCs w:val="22"/>
          <w:lang w:eastAsia="en-US"/>
        </w:rPr>
      </w:pPr>
      <w:r w:rsidRPr="009F1F90">
        <w:rPr>
          <w:szCs w:val="22"/>
          <w:lang w:eastAsia="en-US"/>
        </w:rPr>
        <w:t xml:space="preserve">pyrotechnické výrobky určené na používanie v leteckom </w:t>
      </w:r>
      <w:r w:rsidR="00CF7FEC" w:rsidRPr="009F1F90">
        <w:rPr>
          <w:szCs w:val="22"/>
          <w:lang w:eastAsia="en-US"/>
        </w:rPr>
        <w:t xml:space="preserve">priemysle </w:t>
      </w:r>
      <w:r w:rsidR="00577046">
        <w:rPr>
          <w:szCs w:val="22"/>
          <w:lang w:eastAsia="en-US"/>
        </w:rPr>
        <w:br/>
      </w:r>
      <w:r w:rsidRPr="009F1F90">
        <w:rPr>
          <w:szCs w:val="22"/>
          <w:lang w:eastAsia="en-US"/>
        </w:rPr>
        <w:t>a</w:t>
      </w:r>
      <w:r w:rsidR="002B364F" w:rsidRPr="009F1F90">
        <w:rPr>
          <w:szCs w:val="22"/>
          <w:lang w:eastAsia="en-US"/>
        </w:rPr>
        <w:t>lebo</w:t>
      </w:r>
      <w:r w:rsidRPr="009F1F90">
        <w:rPr>
          <w:szCs w:val="22"/>
          <w:lang w:eastAsia="en-US"/>
        </w:rPr>
        <w:t xml:space="preserve"> </w:t>
      </w:r>
      <w:r w:rsidR="00414CF5" w:rsidRPr="009F1F90">
        <w:rPr>
          <w:szCs w:val="22"/>
          <w:lang w:eastAsia="en-US"/>
        </w:rPr>
        <w:t xml:space="preserve">v </w:t>
      </w:r>
      <w:r w:rsidRPr="009F1F90">
        <w:rPr>
          <w:szCs w:val="22"/>
          <w:lang w:eastAsia="en-US"/>
        </w:rPr>
        <w:t>kozmickom priemysle,</w:t>
      </w:r>
    </w:p>
    <w:p w:rsidR="00224AD4" w:rsidRPr="009F1F90" w:rsidRDefault="009F2608" w:rsidP="00E449D8">
      <w:pPr>
        <w:widowControl w:val="0"/>
        <w:numPr>
          <w:ilvl w:val="1"/>
          <w:numId w:val="8"/>
        </w:numPr>
        <w:spacing w:before="0" w:after="120"/>
        <w:ind w:left="709" w:hanging="284"/>
        <w:rPr>
          <w:szCs w:val="22"/>
          <w:lang w:eastAsia="en-US"/>
        </w:rPr>
      </w:pPr>
      <w:r w:rsidRPr="009F1F90">
        <w:rPr>
          <w:szCs w:val="22"/>
          <w:lang w:eastAsia="en-US"/>
        </w:rPr>
        <w:t xml:space="preserve">výbušné </w:t>
      </w:r>
      <w:r w:rsidR="00224AD4" w:rsidRPr="009F1F90">
        <w:rPr>
          <w:szCs w:val="22"/>
          <w:lang w:eastAsia="en-US"/>
        </w:rPr>
        <w:t>kapsle osobitne určené do hračiek, na ktoré sa vzťahuje osobitný predpis</w:t>
      </w:r>
      <w:r w:rsidR="003B17E6" w:rsidRPr="009F1F90">
        <w:rPr>
          <w:szCs w:val="22"/>
          <w:lang w:eastAsia="en-US"/>
        </w:rPr>
        <w:t>,</w:t>
      </w:r>
      <w:r w:rsidR="00224AD4" w:rsidRPr="009F1F90">
        <w:rPr>
          <w:rStyle w:val="Odkaznapoznmkupodiarou"/>
          <w:szCs w:val="22"/>
          <w:lang w:eastAsia="en-US"/>
        </w:rPr>
        <w:footnoteReference w:id="11"/>
      </w:r>
      <w:r w:rsidR="00224AD4" w:rsidRPr="009F1F90">
        <w:rPr>
          <w:szCs w:val="22"/>
          <w:lang w:eastAsia="en-US"/>
        </w:rPr>
        <w:t>)</w:t>
      </w:r>
    </w:p>
    <w:p w:rsidR="00224AD4" w:rsidRPr="000E2267" w:rsidRDefault="00224AD4" w:rsidP="00E449D8">
      <w:pPr>
        <w:widowControl w:val="0"/>
        <w:numPr>
          <w:ilvl w:val="1"/>
          <w:numId w:val="8"/>
        </w:numPr>
        <w:spacing w:before="0" w:after="120"/>
        <w:ind w:left="709" w:hanging="284"/>
        <w:rPr>
          <w:szCs w:val="22"/>
          <w:lang w:eastAsia="en-US"/>
        </w:rPr>
      </w:pPr>
      <w:r w:rsidRPr="000E2267">
        <w:rPr>
          <w:szCs w:val="22"/>
          <w:lang w:eastAsia="en-US"/>
        </w:rPr>
        <w:t>výbušniny, na ktoré sa vzťahuje osobitný predpis</w:t>
      </w:r>
      <w:r w:rsidR="003B17E6" w:rsidRPr="000E2267">
        <w:rPr>
          <w:szCs w:val="22"/>
          <w:lang w:eastAsia="en-US"/>
        </w:rPr>
        <w:t>,</w:t>
      </w:r>
      <w:r w:rsidRPr="000E2267">
        <w:rPr>
          <w:rStyle w:val="Odkaznapoznmkupodiarou"/>
          <w:szCs w:val="22"/>
          <w:lang w:eastAsia="en-US"/>
        </w:rPr>
        <w:footnoteReference w:id="12"/>
      </w:r>
      <w:r w:rsidRPr="000E2267">
        <w:rPr>
          <w:szCs w:val="22"/>
          <w:lang w:eastAsia="en-US"/>
        </w:rPr>
        <w:t>)</w:t>
      </w:r>
    </w:p>
    <w:p w:rsidR="00224AD4" w:rsidRPr="000E2267" w:rsidRDefault="00C84913" w:rsidP="00E449D8">
      <w:pPr>
        <w:widowControl w:val="0"/>
        <w:numPr>
          <w:ilvl w:val="1"/>
          <w:numId w:val="8"/>
        </w:numPr>
        <w:spacing w:before="0" w:after="120"/>
        <w:ind w:left="709" w:hanging="284"/>
        <w:rPr>
          <w:szCs w:val="22"/>
          <w:lang w:eastAsia="en-US"/>
        </w:rPr>
      </w:pPr>
      <w:r w:rsidRPr="000E2267">
        <w:rPr>
          <w:szCs w:val="22"/>
          <w:lang w:eastAsia="en-US"/>
        </w:rPr>
        <w:t xml:space="preserve">strelivo, ktorým sú </w:t>
      </w:r>
      <w:r w:rsidR="00224AD4" w:rsidRPr="000E2267">
        <w:rPr>
          <w:szCs w:val="22"/>
          <w:lang w:eastAsia="en-US"/>
        </w:rPr>
        <w:t>strely</w:t>
      </w:r>
      <w:r w:rsidR="00021A68" w:rsidRPr="000E2267">
        <w:rPr>
          <w:szCs w:val="22"/>
          <w:lang w:eastAsia="en-US"/>
        </w:rPr>
        <w:t xml:space="preserve">, </w:t>
      </w:r>
      <w:r w:rsidR="00224AD4" w:rsidRPr="000E2267">
        <w:rPr>
          <w:szCs w:val="22"/>
          <w:lang w:eastAsia="en-US"/>
        </w:rPr>
        <w:t>hnacie náplne a nábojky, ktoré sa používajú v ručných strelných zbraniach, iných zbraniach a delostrelectve</w:t>
      </w:r>
      <w:r w:rsidR="00D8798B" w:rsidRPr="000E2267">
        <w:rPr>
          <w:szCs w:val="22"/>
          <w:lang w:eastAsia="en-US"/>
        </w:rPr>
        <w:t>, na ktoré sa vzťahuje osobitný predpis</w:t>
      </w:r>
      <w:r w:rsidR="003B17E6" w:rsidRPr="000E2267">
        <w:rPr>
          <w:szCs w:val="22"/>
          <w:lang w:eastAsia="en-US"/>
        </w:rPr>
        <w:t>,</w:t>
      </w:r>
      <w:r w:rsidR="00D8798B" w:rsidRPr="009A4785">
        <w:rPr>
          <w:rStyle w:val="Odkaznapoznmkupodiarou"/>
          <w:szCs w:val="22"/>
          <w:lang w:eastAsia="en-US"/>
        </w:rPr>
        <w:footnoteReference w:id="13"/>
      </w:r>
      <w:r w:rsidR="00D8798B" w:rsidRPr="000E2267">
        <w:rPr>
          <w:szCs w:val="22"/>
          <w:lang w:eastAsia="en-US"/>
        </w:rPr>
        <w:t>)</w:t>
      </w:r>
    </w:p>
    <w:p w:rsidR="00224AD4" w:rsidRPr="009F1F90" w:rsidRDefault="00224AD4" w:rsidP="00E449D8">
      <w:pPr>
        <w:widowControl w:val="0"/>
        <w:numPr>
          <w:ilvl w:val="1"/>
          <w:numId w:val="8"/>
        </w:numPr>
        <w:spacing w:before="0" w:after="120"/>
        <w:ind w:left="709" w:hanging="284"/>
        <w:rPr>
          <w:szCs w:val="22"/>
          <w:lang w:eastAsia="en-US"/>
        </w:rPr>
      </w:pPr>
      <w:r w:rsidRPr="000E2267">
        <w:rPr>
          <w:szCs w:val="22"/>
          <w:lang w:eastAsia="en-US"/>
        </w:rPr>
        <w:t xml:space="preserve">zábavnú pyrotechniku, ktorú výrobca vyrobil </w:t>
      </w:r>
      <w:r w:rsidR="00EA72EB" w:rsidRPr="000E2267">
        <w:rPr>
          <w:szCs w:val="22"/>
          <w:lang w:eastAsia="en-US"/>
        </w:rPr>
        <w:t xml:space="preserve">pre </w:t>
      </w:r>
      <w:r w:rsidRPr="000E2267">
        <w:rPr>
          <w:szCs w:val="22"/>
          <w:lang w:eastAsia="en-US"/>
        </w:rPr>
        <w:t xml:space="preserve">vlastné použitie a ktorú </w:t>
      </w:r>
      <w:r w:rsidR="00A964A2" w:rsidRPr="000E2267">
        <w:rPr>
          <w:szCs w:val="22"/>
          <w:lang w:eastAsia="en-US"/>
        </w:rPr>
        <w:t>členský štát Európskej únie</w:t>
      </w:r>
      <w:r w:rsidR="00013C0A" w:rsidRPr="000E2267">
        <w:rPr>
          <w:szCs w:val="22"/>
          <w:lang w:eastAsia="en-US"/>
        </w:rPr>
        <w:t xml:space="preserve"> alebo štát, ktorý je zmluvnou stranou Dohody o Európskom hospodárskom priestore</w:t>
      </w:r>
      <w:r w:rsidR="00A964A2" w:rsidRPr="000E2267">
        <w:rPr>
          <w:szCs w:val="22"/>
          <w:lang w:eastAsia="en-US"/>
        </w:rPr>
        <w:t xml:space="preserve"> (ďalej len „členský štát“) </w:t>
      </w:r>
      <w:r w:rsidRPr="000E2267">
        <w:rPr>
          <w:szCs w:val="22"/>
          <w:lang w:eastAsia="en-US"/>
        </w:rPr>
        <w:t xml:space="preserve">schválil na </w:t>
      </w:r>
      <w:r w:rsidR="00261020" w:rsidRPr="000E2267">
        <w:rPr>
          <w:szCs w:val="22"/>
          <w:lang w:eastAsia="en-US"/>
        </w:rPr>
        <w:t xml:space="preserve">vlastné </w:t>
      </w:r>
      <w:r w:rsidRPr="000E2267">
        <w:rPr>
          <w:szCs w:val="22"/>
          <w:lang w:eastAsia="en-US"/>
        </w:rPr>
        <w:t xml:space="preserve">použitie </w:t>
      </w:r>
      <w:r w:rsidR="00261020" w:rsidRPr="000E2267">
        <w:rPr>
          <w:szCs w:val="22"/>
          <w:lang w:eastAsia="en-US"/>
        </w:rPr>
        <w:t xml:space="preserve">výrobcu  </w:t>
      </w:r>
      <w:r w:rsidRPr="000E2267">
        <w:rPr>
          <w:szCs w:val="22"/>
          <w:lang w:eastAsia="en-US"/>
        </w:rPr>
        <w:t>výlučne na svojom ú</w:t>
      </w:r>
      <w:r w:rsidR="00C6333E" w:rsidRPr="000E2267">
        <w:rPr>
          <w:szCs w:val="22"/>
          <w:lang w:eastAsia="en-US"/>
        </w:rPr>
        <w:t>zemí, v ktorom má výrobca sídlo</w:t>
      </w:r>
      <w:r w:rsidRPr="000E2267">
        <w:rPr>
          <w:szCs w:val="22"/>
          <w:lang w:eastAsia="en-US"/>
        </w:rPr>
        <w:t xml:space="preserve"> a ktorá zostáva na území tohto členského štátu.</w:t>
      </w:r>
    </w:p>
    <w:p w:rsidR="00224AD4" w:rsidRPr="009F1F90" w:rsidRDefault="00224AD4" w:rsidP="00E449D8">
      <w:pPr>
        <w:pStyle w:val="adda"/>
        <w:keepNext w:val="0"/>
        <w:widowControl w:val="0"/>
        <w:numPr>
          <w:ilvl w:val="0"/>
          <w:numId w:val="0"/>
        </w:numPr>
        <w:spacing w:before="0" w:after="120"/>
        <w:rPr>
          <w:szCs w:val="24"/>
        </w:rPr>
      </w:pPr>
    </w:p>
    <w:p w:rsidR="00224AD4" w:rsidRPr="009F1F90" w:rsidRDefault="00D43E7F" w:rsidP="00E449D8">
      <w:pPr>
        <w:pStyle w:val="a"/>
        <w:keepNext w:val="0"/>
        <w:widowControl w:val="0"/>
        <w:numPr>
          <w:ilvl w:val="0"/>
          <w:numId w:val="0"/>
        </w:numPr>
        <w:tabs>
          <w:tab w:val="clear" w:pos="425"/>
        </w:tabs>
        <w:spacing w:before="0"/>
        <w:rPr>
          <w:b/>
          <w:szCs w:val="24"/>
        </w:rPr>
      </w:pPr>
      <w:r w:rsidRPr="009F1F90">
        <w:rPr>
          <w:b/>
          <w:szCs w:val="24"/>
        </w:rPr>
        <w:t>§ 2</w:t>
      </w:r>
    </w:p>
    <w:p w:rsidR="00224AD4" w:rsidRPr="009F1F90" w:rsidRDefault="00414CF5" w:rsidP="00E449D8">
      <w:pPr>
        <w:pStyle w:val="a"/>
        <w:keepNext w:val="0"/>
        <w:widowControl w:val="0"/>
        <w:numPr>
          <w:ilvl w:val="0"/>
          <w:numId w:val="0"/>
        </w:numPr>
        <w:tabs>
          <w:tab w:val="clear" w:pos="425"/>
        </w:tabs>
        <w:spacing w:before="0"/>
        <w:rPr>
          <w:b/>
        </w:rPr>
      </w:pPr>
      <w:r w:rsidRPr="009F1F90">
        <w:rPr>
          <w:b/>
        </w:rPr>
        <w:t>Základné ustanovenia</w:t>
      </w:r>
    </w:p>
    <w:p w:rsidR="00224AD4" w:rsidRPr="009F1F90" w:rsidRDefault="001571E7" w:rsidP="00E449D8">
      <w:pPr>
        <w:pStyle w:val="a"/>
        <w:keepNext w:val="0"/>
        <w:widowControl w:val="0"/>
        <w:numPr>
          <w:ilvl w:val="0"/>
          <w:numId w:val="0"/>
        </w:numPr>
        <w:tabs>
          <w:tab w:val="clear" w:pos="425"/>
        </w:tabs>
        <w:spacing w:before="0"/>
        <w:jc w:val="both"/>
      </w:pPr>
      <w:r w:rsidRPr="009F1F90">
        <w:t xml:space="preserve">Na účely tohto nariadenia vlády </w:t>
      </w:r>
      <w:r w:rsidR="00C3297F" w:rsidRPr="009F1F90">
        <w:t>je</w:t>
      </w:r>
    </w:p>
    <w:p w:rsidR="00224AD4" w:rsidRPr="009F1F90" w:rsidRDefault="00224AD4" w:rsidP="00E449D8">
      <w:pPr>
        <w:pStyle w:val="a"/>
        <w:keepNext w:val="0"/>
        <w:widowControl w:val="0"/>
        <w:numPr>
          <w:ilvl w:val="0"/>
          <w:numId w:val="7"/>
        </w:numPr>
        <w:tabs>
          <w:tab w:val="clear" w:pos="425"/>
        </w:tabs>
        <w:spacing w:before="0"/>
        <w:jc w:val="both"/>
      </w:pPr>
      <w:r w:rsidRPr="009F1F90">
        <w:t>pyrotechnický</w:t>
      </w:r>
      <w:r w:rsidR="00B10369" w:rsidRPr="009F1F90">
        <w:t>m</w:t>
      </w:r>
      <w:r w:rsidRPr="009F1F90">
        <w:t xml:space="preserve"> výrobk</w:t>
      </w:r>
      <w:r w:rsidR="00B10369" w:rsidRPr="009F1F90">
        <w:t>om</w:t>
      </w:r>
      <w:r w:rsidRPr="009F1F90">
        <w:t xml:space="preserve"> akýkoľvek výrobok obsahujúci výbušné látky alebo zmes výbušných látok, ktorý je navrhnutý na vyprodukovanie tepla, svetla, zvuku, plynu alebo dymu alebo </w:t>
      </w:r>
      <w:r w:rsidR="00414CF5" w:rsidRPr="009F1F90">
        <w:t xml:space="preserve">na </w:t>
      </w:r>
      <w:r w:rsidRPr="009F1F90">
        <w:t>kombinácie týchto efektov prostredníctvom jednotlivých exotermických chemických reakcií,</w:t>
      </w:r>
    </w:p>
    <w:p w:rsidR="00224AD4" w:rsidRPr="009F1F90" w:rsidRDefault="001571E7" w:rsidP="00E449D8">
      <w:pPr>
        <w:pStyle w:val="a"/>
        <w:keepNext w:val="0"/>
        <w:widowControl w:val="0"/>
        <w:numPr>
          <w:ilvl w:val="0"/>
          <w:numId w:val="7"/>
        </w:numPr>
        <w:tabs>
          <w:tab w:val="clear" w:pos="425"/>
        </w:tabs>
        <w:spacing w:before="0"/>
        <w:jc w:val="both"/>
      </w:pPr>
      <w:r w:rsidRPr="009F1F90">
        <w:t>zábavn</w:t>
      </w:r>
      <w:r w:rsidR="00B10369" w:rsidRPr="009F1F90">
        <w:t>ou</w:t>
      </w:r>
      <w:r w:rsidRPr="009F1F90">
        <w:t xml:space="preserve"> pyrotechnik</w:t>
      </w:r>
      <w:r w:rsidR="00B10369" w:rsidRPr="009F1F90">
        <w:t>ou</w:t>
      </w:r>
      <w:r w:rsidRPr="009F1F90">
        <w:t xml:space="preserve"> pyrotechnický výrobok určený na zábavné účely,</w:t>
      </w:r>
    </w:p>
    <w:p w:rsidR="001571E7" w:rsidRPr="009F1F90" w:rsidRDefault="001571E7" w:rsidP="00E449D8">
      <w:pPr>
        <w:pStyle w:val="a"/>
        <w:keepNext w:val="0"/>
        <w:widowControl w:val="0"/>
        <w:numPr>
          <w:ilvl w:val="0"/>
          <w:numId w:val="7"/>
        </w:numPr>
        <w:tabs>
          <w:tab w:val="clear" w:pos="425"/>
        </w:tabs>
        <w:spacing w:before="0"/>
        <w:jc w:val="both"/>
      </w:pPr>
      <w:r w:rsidRPr="009F1F90">
        <w:lastRenderedPageBreak/>
        <w:t>scénick</w:t>
      </w:r>
      <w:r w:rsidR="00B10369" w:rsidRPr="009F1F90">
        <w:t>ou</w:t>
      </w:r>
      <w:r w:rsidRPr="009F1F90">
        <w:t xml:space="preserve"> pyrotechnik</w:t>
      </w:r>
      <w:r w:rsidR="00B10369" w:rsidRPr="009F1F90">
        <w:t>ou</w:t>
      </w:r>
      <w:r w:rsidRPr="009F1F90">
        <w:t xml:space="preserve"> pyrotechnický výrobok určený na použitie na javisku </w:t>
      </w:r>
      <w:r w:rsidR="00577046">
        <w:br/>
      </w:r>
      <w:r w:rsidRPr="009F1F90">
        <w:t>v interiéri alebo v</w:t>
      </w:r>
      <w:r w:rsidR="00677576" w:rsidRPr="009F1F90">
        <w:t> </w:t>
      </w:r>
      <w:r w:rsidRPr="009F1F90">
        <w:t>exteriéri</w:t>
      </w:r>
      <w:r w:rsidR="00677576" w:rsidRPr="009F1F90">
        <w:t>,</w:t>
      </w:r>
      <w:r w:rsidRPr="009F1F90">
        <w:t xml:space="preserve"> </w:t>
      </w:r>
      <w:r w:rsidR="00677576" w:rsidRPr="009F1F90">
        <w:t xml:space="preserve">pri </w:t>
      </w:r>
      <w:r w:rsidRPr="009F1F90">
        <w:t xml:space="preserve">filmovej </w:t>
      </w:r>
      <w:r w:rsidR="004C3BCF" w:rsidRPr="009F1F90">
        <w:t xml:space="preserve">produkcii </w:t>
      </w:r>
      <w:r w:rsidRPr="009F1F90">
        <w:t>a</w:t>
      </w:r>
      <w:r w:rsidR="004C3BCF" w:rsidRPr="009F1F90">
        <w:t>lebo</w:t>
      </w:r>
      <w:r w:rsidR="002974EB" w:rsidRPr="009F1F90">
        <w:t xml:space="preserve"> pri</w:t>
      </w:r>
      <w:r w:rsidRPr="009F1F90">
        <w:t xml:space="preserve"> televíznej produkci</w:t>
      </w:r>
      <w:r w:rsidR="00677576" w:rsidRPr="009F1F90">
        <w:t>i</w:t>
      </w:r>
      <w:r w:rsidRPr="009F1F90">
        <w:t xml:space="preserve"> </w:t>
      </w:r>
      <w:r w:rsidR="00577046">
        <w:br/>
      </w:r>
      <w:r w:rsidRPr="009F1F90">
        <w:t>alebo na iné podobné použitie,</w:t>
      </w:r>
    </w:p>
    <w:p w:rsidR="001571E7" w:rsidRPr="009F1F90" w:rsidRDefault="001571E7" w:rsidP="00E449D8">
      <w:pPr>
        <w:widowControl w:val="0"/>
        <w:numPr>
          <w:ilvl w:val="0"/>
          <w:numId w:val="7"/>
        </w:numPr>
        <w:spacing w:before="0" w:after="120"/>
        <w:rPr>
          <w:szCs w:val="22"/>
          <w:lang w:eastAsia="en-US"/>
        </w:rPr>
      </w:pPr>
      <w:r w:rsidRPr="009F1F90">
        <w:rPr>
          <w:szCs w:val="22"/>
          <w:lang w:eastAsia="en-US"/>
        </w:rPr>
        <w:t>pyrotechnický</w:t>
      </w:r>
      <w:r w:rsidR="00B10369" w:rsidRPr="009F1F90">
        <w:rPr>
          <w:szCs w:val="22"/>
          <w:lang w:eastAsia="en-US"/>
        </w:rPr>
        <w:t>m</w:t>
      </w:r>
      <w:r w:rsidRPr="009F1F90">
        <w:rPr>
          <w:szCs w:val="22"/>
          <w:lang w:eastAsia="en-US"/>
        </w:rPr>
        <w:t xml:space="preserve"> výrobk</w:t>
      </w:r>
      <w:r w:rsidR="00B10369" w:rsidRPr="009F1F90">
        <w:rPr>
          <w:szCs w:val="22"/>
          <w:lang w:eastAsia="en-US"/>
        </w:rPr>
        <w:t>om</w:t>
      </w:r>
      <w:r w:rsidRPr="009F1F90">
        <w:rPr>
          <w:szCs w:val="22"/>
          <w:lang w:eastAsia="en-US"/>
        </w:rPr>
        <w:t xml:space="preserve"> určený</w:t>
      </w:r>
      <w:r w:rsidR="00B10369" w:rsidRPr="009F1F90">
        <w:rPr>
          <w:szCs w:val="22"/>
          <w:lang w:eastAsia="en-US"/>
        </w:rPr>
        <w:t>m</w:t>
      </w:r>
      <w:r w:rsidRPr="009F1F90">
        <w:rPr>
          <w:szCs w:val="22"/>
          <w:lang w:eastAsia="en-US"/>
        </w:rPr>
        <w:t xml:space="preserve"> na použitie v</w:t>
      </w:r>
      <w:r w:rsidR="005B38C8" w:rsidRPr="009F1F90">
        <w:rPr>
          <w:szCs w:val="22"/>
          <w:lang w:eastAsia="en-US"/>
        </w:rPr>
        <w:t xml:space="preserve"> motorových</w:t>
      </w:r>
      <w:r w:rsidRPr="009F1F90">
        <w:rPr>
          <w:szCs w:val="22"/>
          <w:lang w:eastAsia="en-US"/>
        </w:rPr>
        <w:t xml:space="preserve"> vozidlách prvok bezpečnostných zariadení v </w:t>
      </w:r>
      <w:r w:rsidR="005B38C8" w:rsidRPr="009F1F90">
        <w:rPr>
          <w:szCs w:val="22"/>
          <w:lang w:eastAsia="en-US"/>
        </w:rPr>
        <w:t xml:space="preserve">motorových </w:t>
      </w:r>
      <w:r w:rsidRPr="009F1F90">
        <w:rPr>
          <w:szCs w:val="22"/>
          <w:lang w:eastAsia="en-US"/>
        </w:rPr>
        <w:t xml:space="preserve">vozidlách, ktorý obsahuje pyrotechnické </w:t>
      </w:r>
      <w:proofErr w:type="spellStart"/>
      <w:r w:rsidRPr="009F1F90">
        <w:rPr>
          <w:szCs w:val="22"/>
          <w:lang w:eastAsia="en-US"/>
        </w:rPr>
        <w:t>zlože</w:t>
      </w:r>
      <w:proofErr w:type="spellEnd"/>
      <w:r w:rsidRPr="009F1F90">
        <w:rPr>
          <w:szCs w:val="22"/>
          <w:lang w:eastAsia="en-US"/>
        </w:rPr>
        <w:t xml:space="preserve"> používané na iniciác</w:t>
      </w:r>
      <w:r w:rsidR="0093307A" w:rsidRPr="009F1F90">
        <w:rPr>
          <w:szCs w:val="22"/>
          <w:lang w:eastAsia="en-US"/>
        </w:rPr>
        <w:t xml:space="preserve">iu týchto </w:t>
      </w:r>
      <w:r w:rsidR="002974EB" w:rsidRPr="009F1F90">
        <w:rPr>
          <w:szCs w:val="22"/>
          <w:lang w:eastAsia="en-US"/>
        </w:rPr>
        <w:t xml:space="preserve">zariadení </w:t>
      </w:r>
      <w:r w:rsidR="0093307A" w:rsidRPr="009F1F90">
        <w:rPr>
          <w:szCs w:val="22"/>
          <w:lang w:eastAsia="en-US"/>
        </w:rPr>
        <w:t>alebo iných zariadení,</w:t>
      </w:r>
    </w:p>
    <w:p w:rsidR="00DB7788" w:rsidRPr="009F1F90" w:rsidRDefault="00DB7788" w:rsidP="00E449D8">
      <w:pPr>
        <w:widowControl w:val="0"/>
        <w:numPr>
          <w:ilvl w:val="0"/>
          <w:numId w:val="7"/>
        </w:numPr>
        <w:spacing w:before="0" w:after="120"/>
        <w:rPr>
          <w:szCs w:val="22"/>
          <w:lang w:eastAsia="en-US"/>
        </w:rPr>
      </w:pPr>
      <w:r w:rsidRPr="009F1F90">
        <w:rPr>
          <w:szCs w:val="22"/>
          <w:lang w:eastAsia="en-US"/>
        </w:rPr>
        <w:t>odborne spôsobil</w:t>
      </w:r>
      <w:r w:rsidR="00B10369" w:rsidRPr="009F1F90">
        <w:rPr>
          <w:szCs w:val="22"/>
          <w:lang w:eastAsia="en-US"/>
        </w:rPr>
        <w:t>ou</w:t>
      </w:r>
      <w:r w:rsidRPr="009F1F90">
        <w:rPr>
          <w:szCs w:val="22"/>
          <w:lang w:eastAsia="en-US"/>
        </w:rPr>
        <w:t xml:space="preserve"> osob</w:t>
      </w:r>
      <w:r w:rsidR="00B10369" w:rsidRPr="009F1F90">
        <w:rPr>
          <w:szCs w:val="22"/>
          <w:lang w:eastAsia="en-US"/>
        </w:rPr>
        <w:t>ou</w:t>
      </w:r>
      <w:r w:rsidRPr="009F1F90">
        <w:rPr>
          <w:szCs w:val="22"/>
          <w:lang w:eastAsia="en-US"/>
        </w:rPr>
        <w:t xml:space="preserve"> fyzická osoba, ktorá je oprávnená podľa osobitného predpisu</w:t>
      </w:r>
      <w:r w:rsidRPr="009F1F90">
        <w:rPr>
          <w:rStyle w:val="Odkaznapoznmkupodiarou"/>
          <w:szCs w:val="22"/>
          <w:lang w:eastAsia="en-US"/>
        </w:rPr>
        <w:footnoteReference w:id="14"/>
      </w:r>
      <w:r w:rsidRPr="009F1F90">
        <w:rPr>
          <w:szCs w:val="22"/>
          <w:lang w:eastAsia="en-US"/>
        </w:rPr>
        <w:t xml:space="preserve">) zaobchádzať so zábavnou pyrotechnikou kategórie </w:t>
      </w:r>
      <w:r w:rsidR="00C570CD" w:rsidRPr="009F1F90">
        <w:rPr>
          <w:szCs w:val="22"/>
          <w:lang w:eastAsia="en-US"/>
        </w:rPr>
        <w:t>F</w:t>
      </w:r>
      <w:r w:rsidRPr="009F1F90">
        <w:rPr>
          <w:szCs w:val="22"/>
          <w:lang w:eastAsia="en-US"/>
        </w:rPr>
        <w:t xml:space="preserve">4, so scénickou pyrotechnikou kategórie T2 alebo s inými pyrotechnickými výrobkami kategórie P2 </w:t>
      </w:r>
      <w:r w:rsidR="00453BEA" w:rsidRPr="009F1F90">
        <w:rPr>
          <w:szCs w:val="22"/>
          <w:lang w:eastAsia="en-US"/>
        </w:rPr>
        <w:t>podľa</w:t>
      </w:r>
      <w:r w:rsidRPr="009F1F90">
        <w:rPr>
          <w:szCs w:val="22"/>
          <w:lang w:eastAsia="en-US"/>
        </w:rPr>
        <w:t xml:space="preserve"> § 3 alebo ich používať</w:t>
      </w:r>
      <w:r w:rsidR="00D43E7F" w:rsidRPr="009F1F90">
        <w:rPr>
          <w:szCs w:val="22"/>
          <w:lang w:eastAsia="en-US"/>
        </w:rPr>
        <w:t>.</w:t>
      </w:r>
    </w:p>
    <w:p w:rsidR="00D43E7F" w:rsidRPr="009F1F90" w:rsidRDefault="00D43E7F" w:rsidP="00E449D8">
      <w:pPr>
        <w:widowControl w:val="0"/>
        <w:spacing w:before="0" w:after="120"/>
        <w:rPr>
          <w:szCs w:val="22"/>
          <w:lang w:eastAsia="en-US"/>
        </w:rPr>
      </w:pPr>
    </w:p>
    <w:p w:rsidR="00D43E7F" w:rsidRPr="009F1F90" w:rsidRDefault="00D43E7F" w:rsidP="00E449D8">
      <w:pPr>
        <w:widowControl w:val="0"/>
        <w:spacing w:before="0" w:after="120"/>
        <w:jc w:val="center"/>
        <w:rPr>
          <w:b/>
          <w:szCs w:val="22"/>
          <w:lang w:eastAsia="en-US"/>
        </w:rPr>
      </w:pPr>
      <w:r w:rsidRPr="009F1F90">
        <w:rPr>
          <w:b/>
          <w:szCs w:val="22"/>
          <w:lang w:eastAsia="en-US"/>
        </w:rPr>
        <w:t>§ 3</w:t>
      </w:r>
    </w:p>
    <w:p w:rsidR="00D43E7F" w:rsidRPr="009F1F90" w:rsidRDefault="00D43E7F" w:rsidP="00E449D8">
      <w:pPr>
        <w:widowControl w:val="0"/>
        <w:spacing w:before="0" w:after="120"/>
        <w:jc w:val="center"/>
        <w:rPr>
          <w:b/>
          <w:szCs w:val="22"/>
          <w:lang w:eastAsia="en-US"/>
        </w:rPr>
      </w:pPr>
      <w:r w:rsidRPr="009F1F90">
        <w:rPr>
          <w:b/>
          <w:szCs w:val="22"/>
          <w:lang w:eastAsia="en-US"/>
        </w:rPr>
        <w:t>Voľný pohyb</w:t>
      </w:r>
    </w:p>
    <w:p w:rsidR="006419BE" w:rsidRPr="009F1F90" w:rsidRDefault="006419BE" w:rsidP="00E449D8">
      <w:pPr>
        <w:widowControl w:val="0"/>
        <w:numPr>
          <w:ilvl w:val="0"/>
          <w:numId w:val="9"/>
        </w:numPr>
        <w:spacing w:before="0" w:after="120"/>
        <w:ind w:left="426" w:hanging="426"/>
        <w:rPr>
          <w:szCs w:val="22"/>
          <w:lang w:eastAsia="en-US"/>
        </w:rPr>
      </w:pPr>
      <w:r w:rsidRPr="009F1F90">
        <w:rPr>
          <w:szCs w:val="22"/>
          <w:lang w:eastAsia="en-US"/>
        </w:rPr>
        <w:t xml:space="preserve">Ak pyrotechnický výrobok spĺňa </w:t>
      </w:r>
      <w:r w:rsidR="00ED7E11" w:rsidRPr="000E2267">
        <w:rPr>
          <w:szCs w:val="22"/>
          <w:lang w:eastAsia="en-US"/>
        </w:rPr>
        <w:t xml:space="preserve">základné </w:t>
      </w:r>
      <w:r w:rsidRPr="000E2267">
        <w:rPr>
          <w:szCs w:val="22"/>
          <w:lang w:eastAsia="en-US"/>
        </w:rPr>
        <w:t>požiadavky</w:t>
      </w:r>
      <w:r w:rsidR="00655A70" w:rsidRPr="000E2267">
        <w:rPr>
          <w:szCs w:val="22"/>
          <w:lang w:eastAsia="en-US"/>
        </w:rPr>
        <w:t xml:space="preserve"> </w:t>
      </w:r>
      <w:r w:rsidR="00655A70" w:rsidRPr="009F1F90">
        <w:rPr>
          <w:szCs w:val="22"/>
          <w:lang w:eastAsia="en-US"/>
        </w:rPr>
        <w:t>podľa tohto nariadenia vlády</w:t>
      </w:r>
    </w:p>
    <w:p w:rsidR="006419BE" w:rsidRPr="009F1F90" w:rsidRDefault="006419BE" w:rsidP="00E449D8">
      <w:pPr>
        <w:widowControl w:val="0"/>
        <w:spacing w:before="0" w:after="120"/>
        <w:ind w:left="426"/>
        <w:rPr>
          <w:szCs w:val="22"/>
          <w:lang w:eastAsia="en-US"/>
        </w:rPr>
      </w:pPr>
      <w:r w:rsidRPr="009F1F90">
        <w:rPr>
          <w:szCs w:val="22"/>
          <w:lang w:eastAsia="en-US"/>
        </w:rPr>
        <w:t>a)</w:t>
      </w:r>
      <w:r w:rsidRPr="009F1F90">
        <w:rPr>
          <w:szCs w:val="22"/>
          <w:lang w:eastAsia="en-US"/>
        </w:rPr>
        <w:tab/>
        <w:t>môže byť uveden</w:t>
      </w:r>
      <w:r w:rsidR="00A964A2" w:rsidRPr="009F1F90">
        <w:rPr>
          <w:szCs w:val="22"/>
          <w:lang w:eastAsia="en-US"/>
        </w:rPr>
        <w:t>ý</w:t>
      </w:r>
      <w:r w:rsidRPr="009F1F90">
        <w:rPr>
          <w:szCs w:val="22"/>
          <w:lang w:eastAsia="en-US"/>
        </w:rPr>
        <w:t xml:space="preserve"> na trh</w:t>
      </w:r>
      <w:r w:rsidR="008C6335" w:rsidRPr="009F1F90">
        <w:rPr>
          <w:szCs w:val="22"/>
          <w:lang w:eastAsia="en-US"/>
        </w:rPr>
        <w:t>,</w:t>
      </w:r>
      <w:r w:rsidR="00351FCF" w:rsidRPr="009F1F90">
        <w:rPr>
          <w:rStyle w:val="Odkaznapoznmkupodiarou"/>
          <w:szCs w:val="22"/>
          <w:lang w:eastAsia="en-US"/>
        </w:rPr>
        <w:footnoteReference w:id="15"/>
      </w:r>
      <w:r w:rsidR="00351FCF" w:rsidRPr="009F1F90">
        <w:rPr>
          <w:szCs w:val="22"/>
          <w:lang w:eastAsia="en-US"/>
        </w:rPr>
        <w:t>)</w:t>
      </w:r>
    </w:p>
    <w:p w:rsidR="006419BE" w:rsidRPr="009F1F90" w:rsidRDefault="006419BE" w:rsidP="00E449D8">
      <w:pPr>
        <w:widowControl w:val="0"/>
        <w:spacing w:before="0" w:after="120"/>
        <w:ind w:left="426"/>
        <w:rPr>
          <w:szCs w:val="22"/>
          <w:lang w:eastAsia="en-US"/>
        </w:rPr>
      </w:pPr>
      <w:r w:rsidRPr="009F1F90">
        <w:rPr>
          <w:szCs w:val="22"/>
          <w:lang w:eastAsia="en-US"/>
        </w:rPr>
        <w:t>b)</w:t>
      </w:r>
      <w:r w:rsidRPr="009F1F90">
        <w:rPr>
          <w:szCs w:val="22"/>
          <w:lang w:eastAsia="en-US"/>
        </w:rPr>
        <w:tab/>
        <w:t xml:space="preserve">nesmie </w:t>
      </w:r>
      <w:r w:rsidR="0097333D" w:rsidRPr="009F1F90">
        <w:rPr>
          <w:szCs w:val="22"/>
          <w:lang w:eastAsia="en-US"/>
        </w:rPr>
        <w:t xml:space="preserve">sa </w:t>
      </w:r>
      <w:r w:rsidRPr="009F1F90">
        <w:rPr>
          <w:szCs w:val="22"/>
          <w:lang w:eastAsia="en-US"/>
        </w:rPr>
        <w:t>brán</w:t>
      </w:r>
      <w:r w:rsidR="0097333D" w:rsidRPr="009F1F90">
        <w:rPr>
          <w:szCs w:val="22"/>
          <w:lang w:eastAsia="en-US"/>
        </w:rPr>
        <w:t>iť</w:t>
      </w:r>
      <w:r w:rsidRPr="009F1F90">
        <w:rPr>
          <w:szCs w:val="22"/>
          <w:lang w:eastAsia="en-US"/>
        </w:rPr>
        <w:t xml:space="preserve"> jeho sprístup</w:t>
      </w:r>
      <w:r w:rsidR="00803FB5" w:rsidRPr="009F1F90">
        <w:rPr>
          <w:szCs w:val="22"/>
          <w:lang w:eastAsia="en-US"/>
        </w:rPr>
        <w:t>ňova</w:t>
      </w:r>
      <w:r w:rsidRPr="009F1F90">
        <w:rPr>
          <w:szCs w:val="22"/>
          <w:lang w:eastAsia="en-US"/>
        </w:rPr>
        <w:t>niu na trh</w:t>
      </w:r>
      <w:r w:rsidR="00A964A2" w:rsidRPr="009F1F90">
        <w:rPr>
          <w:szCs w:val="22"/>
          <w:lang w:eastAsia="en-US"/>
        </w:rPr>
        <w:t>u</w:t>
      </w:r>
      <w:r w:rsidRPr="009F1F90">
        <w:rPr>
          <w:szCs w:val="22"/>
          <w:lang w:eastAsia="en-US"/>
        </w:rPr>
        <w:t>.</w:t>
      </w:r>
    </w:p>
    <w:p w:rsidR="00D43E7F" w:rsidRPr="009F1F90" w:rsidRDefault="00D43E7F" w:rsidP="00E449D8">
      <w:pPr>
        <w:widowControl w:val="0"/>
        <w:numPr>
          <w:ilvl w:val="0"/>
          <w:numId w:val="9"/>
        </w:numPr>
        <w:spacing w:before="0" w:after="120"/>
        <w:ind w:left="426" w:hanging="426"/>
        <w:rPr>
          <w:szCs w:val="22"/>
          <w:lang w:eastAsia="en-US"/>
        </w:rPr>
      </w:pPr>
      <w:r w:rsidRPr="009F1F90">
        <w:rPr>
          <w:szCs w:val="22"/>
          <w:lang w:eastAsia="en-US"/>
        </w:rPr>
        <w:t xml:space="preserve">Na </w:t>
      </w:r>
      <w:r w:rsidR="00D02A28" w:rsidRPr="009F1F90">
        <w:rPr>
          <w:szCs w:val="22"/>
          <w:lang w:eastAsia="en-US"/>
        </w:rPr>
        <w:t xml:space="preserve">účel obchodovania s pyrotechnickými výrobkami na </w:t>
      </w:r>
      <w:r w:rsidRPr="009F1F90">
        <w:rPr>
          <w:szCs w:val="22"/>
          <w:lang w:eastAsia="en-US"/>
        </w:rPr>
        <w:t>obchodných veľtrhoch, výstavách a prezentáciách je možné vystavovať a používať pyrotechnické výrobky, ktoré nie sú v súlade s ustanoveniami tohto nariadenia vlády,</w:t>
      </w:r>
      <w:r w:rsidR="00D02A28" w:rsidRPr="009F1F90">
        <w:rPr>
          <w:szCs w:val="22"/>
          <w:lang w:eastAsia="en-US"/>
        </w:rPr>
        <w:t xml:space="preserve"> </w:t>
      </w:r>
      <w:r w:rsidR="000B3F7B" w:rsidRPr="009F1F90">
        <w:rPr>
          <w:szCs w:val="22"/>
          <w:lang w:eastAsia="en-US"/>
        </w:rPr>
        <w:t xml:space="preserve">len </w:t>
      </w:r>
      <w:r w:rsidR="00D02A28" w:rsidRPr="009F1F90">
        <w:rPr>
          <w:szCs w:val="22"/>
          <w:lang w:eastAsia="en-US"/>
        </w:rPr>
        <w:t>ak použité pyrotechnické výrobky majú</w:t>
      </w:r>
      <w:r w:rsidRPr="009F1F90">
        <w:rPr>
          <w:szCs w:val="22"/>
          <w:lang w:eastAsia="en-US"/>
        </w:rPr>
        <w:t xml:space="preserve"> viditeľné označenie</w:t>
      </w:r>
      <w:r w:rsidR="00D02A28" w:rsidRPr="009F1F90">
        <w:rPr>
          <w:szCs w:val="22"/>
          <w:lang w:eastAsia="en-US"/>
        </w:rPr>
        <w:t>, ktoré obsahuje</w:t>
      </w:r>
      <w:r w:rsidRPr="009F1F90">
        <w:rPr>
          <w:szCs w:val="22"/>
          <w:lang w:eastAsia="en-US"/>
        </w:rPr>
        <w:t xml:space="preserve"> názov a dátum konania obchodného veľtrhu, výstavy alebo prezentácie, </w:t>
      </w:r>
      <w:r w:rsidR="00A964A2" w:rsidRPr="009F1F90">
        <w:rPr>
          <w:szCs w:val="22"/>
          <w:lang w:eastAsia="en-US"/>
        </w:rPr>
        <w:t>a </w:t>
      </w:r>
      <w:r w:rsidR="00D02A28" w:rsidRPr="009F1F90">
        <w:rPr>
          <w:szCs w:val="22"/>
          <w:lang w:eastAsia="en-US"/>
        </w:rPr>
        <w:t xml:space="preserve">informáciu, </w:t>
      </w:r>
      <w:r w:rsidR="00A964A2" w:rsidRPr="009F1F90">
        <w:rPr>
          <w:szCs w:val="22"/>
          <w:lang w:eastAsia="en-US"/>
        </w:rPr>
        <w:t xml:space="preserve">že pyrotechnické výrobky nie sú </w:t>
      </w:r>
      <w:r w:rsidR="00577046">
        <w:rPr>
          <w:szCs w:val="22"/>
          <w:lang w:eastAsia="en-US"/>
        </w:rPr>
        <w:br/>
      </w:r>
      <w:r w:rsidR="00A964A2" w:rsidRPr="009F1F90">
        <w:rPr>
          <w:szCs w:val="22"/>
          <w:lang w:eastAsia="en-US"/>
        </w:rPr>
        <w:t xml:space="preserve">v </w:t>
      </w:r>
      <w:r w:rsidRPr="009F1F90">
        <w:rPr>
          <w:szCs w:val="22"/>
          <w:lang w:eastAsia="en-US"/>
        </w:rPr>
        <w:t>súlad</w:t>
      </w:r>
      <w:r w:rsidR="00A964A2" w:rsidRPr="009F1F90">
        <w:rPr>
          <w:szCs w:val="22"/>
          <w:lang w:eastAsia="en-US"/>
        </w:rPr>
        <w:t>e</w:t>
      </w:r>
      <w:r w:rsidRPr="009F1F90">
        <w:rPr>
          <w:szCs w:val="22"/>
          <w:lang w:eastAsia="en-US"/>
        </w:rPr>
        <w:t xml:space="preserve"> s týmto nariadením vlády a</w:t>
      </w:r>
      <w:r w:rsidR="00A964A2" w:rsidRPr="009F1F90">
        <w:rPr>
          <w:szCs w:val="22"/>
          <w:lang w:eastAsia="en-US"/>
        </w:rPr>
        <w:t xml:space="preserve"> nie sú </w:t>
      </w:r>
      <w:r w:rsidRPr="009F1F90">
        <w:rPr>
          <w:szCs w:val="22"/>
          <w:lang w:eastAsia="en-US"/>
        </w:rPr>
        <w:t>dostupn</w:t>
      </w:r>
      <w:r w:rsidR="00A964A2" w:rsidRPr="009F1F90">
        <w:rPr>
          <w:szCs w:val="22"/>
          <w:lang w:eastAsia="en-US"/>
        </w:rPr>
        <w:t>é</w:t>
      </w:r>
      <w:r w:rsidRPr="009F1F90">
        <w:rPr>
          <w:szCs w:val="22"/>
          <w:lang w:eastAsia="en-US"/>
        </w:rPr>
        <w:t xml:space="preserve">  na účely predaja, </w:t>
      </w:r>
      <w:r w:rsidR="00E01277" w:rsidRPr="009F1F90">
        <w:rPr>
          <w:szCs w:val="22"/>
          <w:lang w:eastAsia="en-US"/>
        </w:rPr>
        <w:t xml:space="preserve">ak </w:t>
      </w:r>
      <w:r w:rsidR="00DD0E5E" w:rsidRPr="009F1F90">
        <w:rPr>
          <w:szCs w:val="22"/>
          <w:lang w:eastAsia="en-US"/>
        </w:rPr>
        <w:t xml:space="preserve">nebudú v súlade </w:t>
      </w:r>
      <w:r w:rsidRPr="009F1F90">
        <w:rPr>
          <w:szCs w:val="22"/>
          <w:lang w:eastAsia="en-US"/>
        </w:rPr>
        <w:t>s</w:t>
      </w:r>
      <w:r w:rsidR="00DD0E5E" w:rsidRPr="009F1F90">
        <w:rPr>
          <w:szCs w:val="22"/>
          <w:lang w:eastAsia="en-US"/>
        </w:rPr>
        <w:t xml:space="preserve"> ustanoveniami </w:t>
      </w:r>
      <w:r w:rsidRPr="009F1F90">
        <w:rPr>
          <w:szCs w:val="22"/>
          <w:lang w:eastAsia="en-US"/>
        </w:rPr>
        <w:t>t</w:t>
      </w:r>
      <w:r w:rsidR="00DD0E5E" w:rsidRPr="009F1F90">
        <w:rPr>
          <w:szCs w:val="22"/>
          <w:lang w:eastAsia="en-US"/>
        </w:rPr>
        <w:t>ohto</w:t>
      </w:r>
      <w:r w:rsidRPr="009F1F90">
        <w:rPr>
          <w:szCs w:val="22"/>
          <w:lang w:eastAsia="en-US"/>
        </w:rPr>
        <w:t xml:space="preserve"> nariaden</w:t>
      </w:r>
      <w:r w:rsidR="00DD0E5E" w:rsidRPr="009F1F90">
        <w:rPr>
          <w:szCs w:val="22"/>
          <w:lang w:eastAsia="en-US"/>
        </w:rPr>
        <w:t>ia</w:t>
      </w:r>
      <w:r w:rsidRPr="009F1F90">
        <w:rPr>
          <w:szCs w:val="22"/>
          <w:lang w:eastAsia="en-US"/>
        </w:rPr>
        <w:t xml:space="preserve"> vlády. Počas podujatí podľa prvej vety sú vystavovatelia povinní prijať bezpečnostné opatrenia v súlade s požiadavkami </w:t>
      </w:r>
      <w:r w:rsidR="00147F8A" w:rsidRPr="009F1F90">
        <w:rPr>
          <w:szCs w:val="22"/>
          <w:lang w:eastAsia="en-US"/>
        </w:rPr>
        <w:t xml:space="preserve">určenými </w:t>
      </w:r>
      <w:r w:rsidRPr="009F1F90">
        <w:rPr>
          <w:szCs w:val="22"/>
          <w:lang w:eastAsia="en-US"/>
        </w:rPr>
        <w:t xml:space="preserve">orgánom dohľadu. </w:t>
      </w:r>
    </w:p>
    <w:p w:rsidR="00D43E7F" w:rsidRPr="009F1F90" w:rsidRDefault="00D43E7F" w:rsidP="00E449D8">
      <w:pPr>
        <w:widowControl w:val="0"/>
        <w:numPr>
          <w:ilvl w:val="0"/>
          <w:numId w:val="9"/>
        </w:numPr>
        <w:spacing w:before="0" w:after="120"/>
        <w:ind w:left="426" w:hanging="426"/>
        <w:rPr>
          <w:szCs w:val="22"/>
          <w:lang w:eastAsia="en-US"/>
        </w:rPr>
      </w:pPr>
      <w:r w:rsidRPr="009F1F90">
        <w:rPr>
          <w:szCs w:val="22"/>
          <w:lang w:eastAsia="en-US"/>
        </w:rPr>
        <w:t xml:space="preserve">Pyrotechnické výrobky vyrobené na účely výskumu, vývoja a skúšania, ktoré nie sú </w:t>
      </w:r>
      <w:r w:rsidR="00577046">
        <w:rPr>
          <w:szCs w:val="22"/>
          <w:lang w:eastAsia="en-US"/>
        </w:rPr>
        <w:br/>
      </w:r>
      <w:r w:rsidRPr="009F1F90">
        <w:rPr>
          <w:szCs w:val="22"/>
          <w:lang w:eastAsia="en-US"/>
        </w:rPr>
        <w:t xml:space="preserve">v súlade s ustanoveniami tohto nariadenia vlády, je možné na účely výskumu, vývoja </w:t>
      </w:r>
      <w:r w:rsidR="00577046">
        <w:rPr>
          <w:szCs w:val="22"/>
          <w:lang w:eastAsia="en-US"/>
        </w:rPr>
        <w:br/>
      </w:r>
      <w:r w:rsidRPr="009F1F90">
        <w:rPr>
          <w:szCs w:val="22"/>
          <w:lang w:eastAsia="en-US"/>
        </w:rPr>
        <w:t>a skúšania používať, ak viditeľné označenie uvádza</w:t>
      </w:r>
      <w:r w:rsidR="00A964A2" w:rsidRPr="009F1F90">
        <w:rPr>
          <w:szCs w:val="22"/>
          <w:lang w:eastAsia="en-US"/>
        </w:rPr>
        <w:t>, že nie sú v súlade</w:t>
      </w:r>
      <w:r w:rsidRPr="009F1F90">
        <w:rPr>
          <w:szCs w:val="22"/>
          <w:lang w:eastAsia="en-US"/>
        </w:rPr>
        <w:t xml:space="preserve"> s týmto nariadením vlády a</w:t>
      </w:r>
      <w:r w:rsidR="00A964A2" w:rsidRPr="009F1F90">
        <w:rPr>
          <w:szCs w:val="22"/>
          <w:lang w:eastAsia="en-US"/>
        </w:rPr>
        <w:t> nie sú dostupné</w:t>
      </w:r>
      <w:r w:rsidRPr="009F1F90">
        <w:rPr>
          <w:szCs w:val="22"/>
          <w:lang w:eastAsia="en-US"/>
        </w:rPr>
        <w:t xml:space="preserve"> na iné účely ako výskum, vývoj a skúšanie.</w:t>
      </w:r>
    </w:p>
    <w:p w:rsidR="00414CF5" w:rsidRPr="009F1F90" w:rsidRDefault="00414CF5" w:rsidP="00E449D8">
      <w:pPr>
        <w:pStyle w:val="Nadpis2"/>
        <w:keepNext w:val="0"/>
        <w:keepLines w:val="0"/>
        <w:widowControl w:val="0"/>
        <w:spacing w:before="0"/>
        <w:rPr>
          <w:sz w:val="24"/>
          <w:szCs w:val="24"/>
        </w:rPr>
      </w:pPr>
    </w:p>
    <w:p w:rsidR="00C1696C" w:rsidRPr="009F1F90" w:rsidRDefault="00DD0E5E" w:rsidP="00E449D8">
      <w:pPr>
        <w:pStyle w:val="Nadpis2"/>
        <w:keepNext w:val="0"/>
        <w:keepLines w:val="0"/>
        <w:widowControl w:val="0"/>
        <w:spacing w:before="0"/>
        <w:rPr>
          <w:sz w:val="24"/>
          <w:szCs w:val="24"/>
        </w:rPr>
      </w:pPr>
      <w:r w:rsidRPr="009F1F90">
        <w:rPr>
          <w:sz w:val="24"/>
          <w:szCs w:val="24"/>
        </w:rPr>
        <w:t>§ 4</w:t>
      </w:r>
    </w:p>
    <w:p w:rsidR="00DD0E5E" w:rsidRPr="009F1F90" w:rsidRDefault="00DD0E5E" w:rsidP="00E449D8">
      <w:pPr>
        <w:widowControl w:val="0"/>
        <w:spacing w:before="0" w:after="120"/>
        <w:jc w:val="center"/>
        <w:rPr>
          <w:b/>
          <w:szCs w:val="22"/>
          <w:lang w:eastAsia="en-US"/>
        </w:rPr>
      </w:pPr>
      <w:r w:rsidRPr="009F1F90">
        <w:rPr>
          <w:b/>
          <w:szCs w:val="22"/>
          <w:lang w:eastAsia="en-US"/>
        </w:rPr>
        <w:t>Kategórie pyrotechnických výrobkov</w:t>
      </w:r>
    </w:p>
    <w:p w:rsidR="00A420F7" w:rsidRPr="009F1F90" w:rsidRDefault="00A420F7" w:rsidP="00E449D8">
      <w:pPr>
        <w:widowControl w:val="0"/>
        <w:numPr>
          <w:ilvl w:val="0"/>
          <w:numId w:val="10"/>
        </w:numPr>
        <w:spacing w:before="0" w:after="120"/>
        <w:ind w:left="426" w:hanging="426"/>
        <w:rPr>
          <w:szCs w:val="22"/>
          <w:lang w:eastAsia="en-US"/>
        </w:rPr>
      </w:pPr>
      <w:r w:rsidRPr="009F1F90">
        <w:rPr>
          <w:szCs w:val="22"/>
          <w:lang w:eastAsia="en-US"/>
        </w:rPr>
        <w:t xml:space="preserve">Výrobca zaraďuje pyrotechnické výrobky do kategórií podľa spôsobu ich použitia </w:t>
      </w:r>
      <w:r w:rsidR="00577046">
        <w:rPr>
          <w:szCs w:val="22"/>
          <w:lang w:eastAsia="en-US"/>
        </w:rPr>
        <w:br/>
      </w:r>
      <w:r w:rsidRPr="009F1F90">
        <w:rPr>
          <w:szCs w:val="22"/>
          <w:lang w:eastAsia="en-US"/>
        </w:rPr>
        <w:t xml:space="preserve">alebo ich účelu a úrovne nebezpečenstva vrátane ich hladiny hluku. Notifikovaná osoba potvrdzuje zaradenie pyrotechnických výrobkov do kategórií ako súčasť postupov posudzovania zhody </w:t>
      </w:r>
      <w:r w:rsidR="006B4C34" w:rsidRPr="009F1F90">
        <w:rPr>
          <w:szCs w:val="22"/>
          <w:lang w:eastAsia="en-US"/>
        </w:rPr>
        <w:t>podľa § 1</w:t>
      </w:r>
      <w:r w:rsidR="00955EC5" w:rsidRPr="009F1F90">
        <w:rPr>
          <w:szCs w:val="22"/>
          <w:lang w:eastAsia="en-US"/>
        </w:rPr>
        <w:t>4</w:t>
      </w:r>
      <w:r w:rsidRPr="009F1F90">
        <w:rPr>
          <w:szCs w:val="22"/>
          <w:lang w:eastAsia="en-US"/>
        </w:rPr>
        <w:t xml:space="preserve">. </w:t>
      </w:r>
    </w:p>
    <w:p w:rsidR="00A420F7" w:rsidRPr="009F1F90" w:rsidRDefault="00A420F7" w:rsidP="00E449D8">
      <w:pPr>
        <w:widowControl w:val="0"/>
        <w:numPr>
          <w:ilvl w:val="0"/>
          <w:numId w:val="10"/>
        </w:numPr>
        <w:spacing w:before="0" w:after="120"/>
        <w:ind w:left="426" w:hanging="426"/>
        <w:rPr>
          <w:szCs w:val="22"/>
          <w:lang w:eastAsia="en-US"/>
        </w:rPr>
      </w:pPr>
      <w:r w:rsidRPr="009F1F90">
        <w:rPr>
          <w:szCs w:val="22"/>
          <w:lang w:eastAsia="en-US"/>
        </w:rPr>
        <w:t xml:space="preserve">Pyrotechnické výrobky </w:t>
      </w:r>
      <w:r w:rsidR="00D02A28" w:rsidRPr="009F1F90">
        <w:rPr>
          <w:szCs w:val="22"/>
          <w:lang w:eastAsia="en-US"/>
        </w:rPr>
        <w:t>sa zaraďujú do týchto kategórií</w:t>
      </w:r>
      <w:r w:rsidR="008455A1" w:rsidRPr="009F1F90">
        <w:rPr>
          <w:szCs w:val="22"/>
          <w:lang w:eastAsia="en-US"/>
        </w:rPr>
        <w:t>:</w:t>
      </w:r>
    </w:p>
    <w:p w:rsidR="00A420F7" w:rsidRPr="009F1F90" w:rsidRDefault="00A420F7" w:rsidP="00E449D8">
      <w:pPr>
        <w:widowControl w:val="0"/>
        <w:numPr>
          <w:ilvl w:val="0"/>
          <w:numId w:val="11"/>
        </w:numPr>
        <w:spacing w:before="0" w:after="120"/>
        <w:ind w:hanging="294"/>
        <w:rPr>
          <w:szCs w:val="22"/>
          <w:lang w:eastAsia="en-US"/>
        </w:rPr>
      </w:pPr>
      <w:r w:rsidRPr="009F1F90">
        <w:rPr>
          <w:szCs w:val="22"/>
          <w:lang w:eastAsia="en-US"/>
        </w:rPr>
        <w:t xml:space="preserve">zábavná pyrotechnika </w:t>
      </w:r>
    </w:p>
    <w:p w:rsidR="00A420F7" w:rsidRPr="009F1F90" w:rsidRDefault="00A420F7" w:rsidP="00E449D8">
      <w:pPr>
        <w:widowControl w:val="0"/>
        <w:numPr>
          <w:ilvl w:val="0"/>
          <w:numId w:val="12"/>
        </w:numPr>
        <w:spacing w:before="0" w:after="120"/>
        <w:ind w:left="993" w:hanging="284"/>
        <w:rPr>
          <w:szCs w:val="22"/>
          <w:lang w:eastAsia="en-US"/>
        </w:rPr>
      </w:pPr>
      <w:r w:rsidRPr="009F1F90">
        <w:rPr>
          <w:szCs w:val="22"/>
          <w:lang w:eastAsia="en-US"/>
        </w:rPr>
        <w:t>kategóri</w:t>
      </w:r>
      <w:r w:rsidR="00D02A28" w:rsidRPr="009F1F90">
        <w:rPr>
          <w:szCs w:val="22"/>
          <w:lang w:eastAsia="en-US"/>
        </w:rPr>
        <w:t>e</w:t>
      </w:r>
      <w:r w:rsidRPr="009F1F90">
        <w:rPr>
          <w:szCs w:val="22"/>
          <w:lang w:eastAsia="en-US"/>
        </w:rPr>
        <w:t xml:space="preserve"> F1</w:t>
      </w:r>
      <w:r w:rsidR="00D02A28" w:rsidRPr="009F1F90">
        <w:rPr>
          <w:szCs w:val="22"/>
          <w:lang w:eastAsia="en-US"/>
        </w:rPr>
        <w:t xml:space="preserve"> je</w:t>
      </w:r>
      <w:r w:rsidRPr="009F1F90">
        <w:rPr>
          <w:szCs w:val="22"/>
          <w:lang w:eastAsia="en-US"/>
        </w:rPr>
        <w:t xml:space="preserve"> zábavná pyrotechnika, ktorá predstavuje veľmi nízke nebezpečenstvo a má zanedbateľnú hladinu hluku</w:t>
      </w:r>
      <w:r w:rsidR="00BD1EF3" w:rsidRPr="009F1F90">
        <w:rPr>
          <w:szCs w:val="22"/>
          <w:lang w:eastAsia="en-US"/>
        </w:rPr>
        <w:t>,</w:t>
      </w:r>
      <w:r w:rsidRPr="009F1F90">
        <w:rPr>
          <w:szCs w:val="22"/>
          <w:lang w:eastAsia="en-US"/>
        </w:rPr>
        <w:t xml:space="preserve"> a</w:t>
      </w:r>
      <w:r w:rsidR="00DE6FC9" w:rsidRPr="009F1F90">
        <w:rPr>
          <w:szCs w:val="22"/>
          <w:lang w:eastAsia="en-US"/>
        </w:rPr>
        <w:t> </w:t>
      </w:r>
      <w:r w:rsidRPr="009F1F90">
        <w:rPr>
          <w:szCs w:val="22"/>
          <w:lang w:eastAsia="en-US"/>
        </w:rPr>
        <w:t>ktor</w:t>
      </w:r>
      <w:r w:rsidR="00DE6FC9" w:rsidRPr="009F1F90">
        <w:rPr>
          <w:szCs w:val="22"/>
          <w:lang w:eastAsia="en-US"/>
        </w:rPr>
        <w:t>ú je možné</w:t>
      </w:r>
      <w:r w:rsidRPr="009F1F90">
        <w:rPr>
          <w:szCs w:val="22"/>
          <w:lang w:eastAsia="en-US"/>
        </w:rPr>
        <w:t xml:space="preserve"> používa</w:t>
      </w:r>
      <w:r w:rsidR="00DE6FC9" w:rsidRPr="009F1F90">
        <w:rPr>
          <w:szCs w:val="22"/>
          <w:lang w:eastAsia="en-US"/>
        </w:rPr>
        <w:t>ť</w:t>
      </w:r>
      <w:r w:rsidRPr="009F1F90">
        <w:rPr>
          <w:szCs w:val="22"/>
          <w:lang w:eastAsia="en-US"/>
        </w:rPr>
        <w:t xml:space="preserve"> </w:t>
      </w:r>
      <w:r w:rsidR="00577046">
        <w:rPr>
          <w:szCs w:val="22"/>
          <w:lang w:eastAsia="en-US"/>
        </w:rPr>
        <w:br/>
      </w:r>
      <w:r w:rsidRPr="009F1F90">
        <w:rPr>
          <w:szCs w:val="22"/>
          <w:lang w:eastAsia="en-US"/>
        </w:rPr>
        <w:t>v obmedzených priestoroch vrátane zábavnej pyrotechniky, ktor</w:t>
      </w:r>
      <w:r w:rsidR="003636A9" w:rsidRPr="009F1F90">
        <w:rPr>
          <w:szCs w:val="22"/>
          <w:lang w:eastAsia="en-US"/>
        </w:rPr>
        <w:t>ú</w:t>
      </w:r>
      <w:r w:rsidRPr="009F1F90">
        <w:rPr>
          <w:szCs w:val="22"/>
          <w:lang w:eastAsia="en-US"/>
        </w:rPr>
        <w:t xml:space="preserve"> je </w:t>
      </w:r>
      <w:r w:rsidR="003636A9" w:rsidRPr="009F1F90">
        <w:rPr>
          <w:szCs w:val="22"/>
          <w:lang w:eastAsia="en-US"/>
        </w:rPr>
        <w:t>možné používať</w:t>
      </w:r>
      <w:r w:rsidRPr="009F1F90">
        <w:rPr>
          <w:szCs w:val="22"/>
          <w:lang w:eastAsia="en-US"/>
        </w:rPr>
        <w:t xml:space="preserve"> </w:t>
      </w:r>
      <w:r w:rsidR="00021A68" w:rsidRPr="009F1F90">
        <w:rPr>
          <w:szCs w:val="22"/>
          <w:lang w:eastAsia="en-US"/>
        </w:rPr>
        <w:t xml:space="preserve">vo </w:t>
      </w:r>
      <w:r w:rsidRPr="009F1F90">
        <w:rPr>
          <w:szCs w:val="22"/>
          <w:lang w:eastAsia="en-US"/>
        </w:rPr>
        <w:t>vnútri obytných budov,</w:t>
      </w:r>
    </w:p>
    <w:p w:rsidR="00A420F7" w:rsidRPr="009F1F90" w:rsidRDefault="00A420F7" w:rsidP="009B5160">
      <w:pPr>
        <w:widowControl w:val="0"/>
        <w:numPr>
          <w:ilvl w:val="0"/>
          <w:numId w:val="12"/>
        </w:numPr>
        <w:spacing w:before="0" w:after="120"/>
        <w:ind w:left="993"/>
        <w:rPr>
          <w:szCs w:val="22"/>
          <w:lang w:eastAsia="en-US"/>
        </w:rPr>
      </w:pPr>
      <w:r w:rsidRPr="009F1F90">
        <w:rPr>
          <w:szCs w:val="22"/>
          <w:lang w:eastAsia="en-US"/>
        </w:rPr>
        <w:t>kategóri</w:t>
      </w:r>
      <w:r w:rsidR="00D02A28" w:rsidRPr="009F1F90">
        <w:rPr>
          <w:szCs w:val="22"/>
          <w:lang w:eastAsia="en-US"/>
        </w:rPr>
        <w:t>e</w:t>
      </w:r>
      <w:r w:rsidRPr="009F1F90">
        <w:rPr>
          <w:szCs w:val="22"/>
          <w:lang w:eastAsia="en-US"/>
        </w:rPr>
        <w:t xml:space="preserve"> F2</w:t>
      </w:r>
      <w:r w:rsidR="00D02A28" w:rsidRPr="009F1F90">
        <w:rPr>
          <w:szCs w:val="22"/>
          <w:lang w:eastAsia="en-US"/>
        </w:rPr>
        <w:t xml:space="preserve"> je</w:t>
      </w:r>
      <w:r w:rsidRPr="009F1F90">
        <w:rPr>
          <w:szCs w:val="22"/>
          <w:lang w:eastAsia="en-US"/>
        </w:rPr>
        <w:t xml:space="preserve"> zábavná pyrotechnika, ktorá predstavuje nízke nebezpečenstvo </w:t>
      </w:r>
      <w:r w:rsidR="00577046">
        <w:rPr>
          <w:szCs w:val="22"/>
          <w:lang w:eastAsia="en-US"/>
        </w:rPr>
        <w:br/>
      </w:r>
      <w:r w:rsidRPr="009F1F90">
        <w:rPr>
          <w:szCs w:val="22"/>
          <w:lang w:eastAsia="en-US"/>
        </w:rPr>
        <w:t>a má nízku hladinu hluku</w:t>
      </w:r>
      <w:r w:rsidR="00BD1EF3" w:rsidRPr="009F1F90">
        <w:rPr>
          <w:szCs w:val="22"/>
          <w:lang w:eastAsia="en-US"/>
        </w:rPr>
        <w:t>,</w:t>
      </w:r>
      <w:r w:rsidRPr="009F1F90">
        <w:rPr>
          <w:szCs w:val="22"/>
          <w:lang w:eastAsia="en-US"/>
        </w:rPr>
        <w:t xml:space="preserve"> a </w:t>
      </w:r>
      <w:r w:rsidR="009B5160" w:rsidRPr="009F1F90">
        <w:rPr>
          <w:szCs w:val="22"/>
          <w:lang w:eastAsia="en-US"/>
        </w:rPr>
        <w:t xml:space="preserve">ktorú je možné používať </w:t>
      </w:r>
      <w:r w:rsidRPr="009F1F90">
        <w:rPr>
          <w:szCs w:val="22"/>
          <w:lang w:eastAsia="en-US"/>
        </w:rPr>
        <w:t>vonku v obmedzených priestoroch,</w:t>
      </w:r>
    </w:p>
    <w:p w:rsidR="00A420F7" w:rsidRPr="009F1F90" w:rsidRDefault="00D02A28" w:rsidP="00E449D8">
      <w:pPr>
        <w:widowControl w:val="0"/>
        <w:numPr>
          <w:ilvl w:val="0"/>
          <w:numId w:val="12"/>
        </w:numPr>
        <w:spacing w:before="0" w:after="120"/>
        <w:ind w:left="993" w:hanging="284"/>
        <w:rPr>
          <w:szCs w:val="22"/>
          <w:lang w:eastAsia="en-US"/>
        </w:rPr>
      </w:pPr>
      <w:r w:rsidRPr="009F1F90">
        <w:rPr>
          <w:szCs w:val="22"/>
          <w:lang w:eastAsia="en-US"/>
        </w:rPr>
        <w:t>kategórie</w:t>
      </w:r>
      <w:r w:rsidR="00A420F7" w:rsidRPr="009F1F90">
        <w:rPr>
          <w:szCs w:val="22"/>
          <w:lang w:eastAsia="en-US"/>
        </w:rPr>
        <w:t xml:space="preserve"> F3</w:t>
      </w:r>
      <w:r w:rsidRPr="009F1F90">
        <w:rPr>
          <w:szCs w:val="22"/>
          <w:lang w:eastAsia="en-US"/>
        </w:rPr>
        <w:t xml:space="preserve"> je</w:t>
      </w:r>
      <w:r w:rsidR="00A420F7" w:rsidRPr="009F1F90">
        <w:rPr>
          <w:szCs w:val="22"/>
          <w:lang w:eastAsia="en-US"/>
        </w:rPr>
        <w:t xml:space="preserve"> zábavná pyrotechnika, ktorá predstavuje stredne veľké nebezpečenstvo, ktorá je určená na používanie vonku na veľkých otvorených priestranstvách a ktorej hladina hluku nie je škodlivá pre ľudské zdravie,</w:t>
      </w:r>
    </w:p>
    <w:p w:rsidR="00A420F7" w:rsidRPr="009F1F90" w:rsidRDefault="00D02A28" w:rsidP="00E449D8">
      <w:pPr>
        <w:widowControl w:val="0"/>
        <w:numPr>
          <w:ilvl w:val="0"/>
          <w:numId w:val="12"/>
        </w:numPr>
        <w:spacing w:before="0" w:after="120"/>
        <w:ind w:left="993" w:hanging="284"/>
        <w:rPr>
          <w:szCs w:val="22"/>
          <w:lang w:eastAsia="en-US"/>
        </w:rPr>
      </w:pPr>
      <w:r w:rsidRPr="009F1F90">
        <w:rPr>
          <w:szCs w:val="22"/>
          <w:lang w:eastAsia="en-US"/>
        </w:rPr>
        <w:t>kategórie</w:t>
      </w:r>
      <w:r w:rsidR="00A420F7" w:rsidRPr="009F1F90">
        <w:rPr>
          <w:szCs w:val="22"/>
          <w:lang w:eastAsia="en-US"/>
        </w:rPr>
        <w:t xml:space="preserve"> F4</w:t>
      </w:r>
      <w:r w:rsidRPr="009F1F90">
        <w:rPr>
          <w:szCs w:val="22"/>
          <w:lang w:eastAsia="en-US"/>
        </w:rPr>
        <w:t xml:space="preserve"> je</w:t>
      </w:r>
      <w:r w:rsidR="00A420F7" w:rsidRPr="009F1F90">
        <w:rPr>
          <w:szCs w:val="22"/>
          <w:lang w:eastAsia="en-US"/>
        </w:rPr>
        <w:t xml:space="preserve"> zábavná pyrotechnika, ktorá predstavuje vysoké nebezpečenstvo, ktorú môžu používať </w:t>
      </w:r>
      <w:r w:rsidR="000B3F7B" w:rsidRPr="009F1F90">
        <w:rPr>
          <w:szCs w:val="22"/>
          <w:lang w:eastAsia="en-US"/>
        </w:rPr>
        <w:t xml:space="preserve">len </w:t>
      </w:r>
      <w:r w:rsidR="00A420F7" w:rsidRPr="009F1F90">
        <w:rPr>
          <w:szCs w:val="22"/>
          <w:lang w:eastAsia="en-US"/>
        </w:rPr>
        <w:t xml:space="preserve">odborne spôsobilé osoby a ktorej hladina hluku nie je škodlivá pre ľudské zdravie, </w:t>
      </w:r>
    </w:p>
    <w:p w:rsidR="00A420F7" w:rsidRPr="009F1F90" w:rsidRDefault="00A420F7" w:rsidP="00E449D8">
      <w:pPr>
        <w:widowControl w:val="0"/>
        <w:numPr>
          <w:ilvl w:val="0"/>
          <w:numId w:val="11"/>
        </w:numPr>
        <w:spacing w:before="0" w:after="120"/>
        <w:ind w:hanging="294"/>
        <w:rPr>
          <w:szCs w:val="22"/>
          <w:lang w:eastAsia="en-US"/>
        </w:rPr>
      </w:pPr>
      <w:r w:rsidRPr="009F1F90">
        <w:rPr>
          <w:szCs w:val="22"/>
          <w:lang w:eastAsia="en-US"/>
        </w:rPr>
        <w:t xml:space="preserve">scénická pyrotechnika </w:t>
      </w:r>
    </w:p>
    <w:p w:rsidR="00A420F7" w:rsidRPr="009F1F90" w:rsidRDefault="00A420F7" w:rsidP="00E449D8">
      <w:pPr>
        <w:widowControl w:val="0"/>
        <w:numPr>
          <w:ilvl w:val="0"/>
          <w:numId w:val="13"/>
        </w:numPr>
        <w:spacing w:before="0" w:after="120"/>
        <w:ind w:left="993" w:hanging="284"/>
        <w:rPr>
          <w:szCs w:val="22"/>
          <w:lang w:eastAsia="en-US"/>
        </w:rPr>
      </w:pPr>
      <w:r w:rsidRPr="009F1F90">
        <w:rPr>
          <w:szCs w:val="22"/>
          <w:lang w:eastAsia="en-US"/>
        </w:rPr>
        <w:t>kategóri</w:t>
      </w:r>
      <w:r w:rsidR="00D02A28" w:rsidRPr="009F1F90">
        <w:rPr>
          <w:szCs w:val="22"/>
          <w:lang w:eastAsia="en-US"/>
        </w:rPr>
        <w:t>e</w:t>
      </w:r>
      <w:r w:rsidRPr="009F1F90">
        <w:rPr>
          <w:szCs w:val="22"/>
          <w:lang w:eastAsia="en-US"/>
        </w:rPr>
        <w:t xml:space="preserve"> T1</w:t>
      </w:r>
      <w:r w:rsidR="00D02A28" w:rsidRPr="009F1F90">
        <w:rPr>
          <w:szCs w:val="22"/>
          <w:lang w:eastAsia="en-US"/>
        </w:rPr>
        <w:t xml:space="preserve"> je</w:t>
      </w:r>
      <w:r w:rsidRPr="009F1F90">
        <w:rPr>
          <w:szCs w:val="22"/>
          <w:lang w:eastAsia="en-US"/>
        </w:rPr>
        <w:t xml:space="preserve"> pyrotechnick</w:t>
      </w:r>
      <w:r w:rsidR="00D02A28" w:rsidRPr="009F1F90">
        <w:rPr>
          <w:szCs w:val="22"/>
          <w:lang w:eastAsia="en-US"/>
        </w:rPr>
        <w:t>ý</w:t>
      </w:r>
      <w:r w:rsidRPr="009F1F90">
        <w:rPr>
          <w:szCs w:val="22"/>
          <w:lang w:eastAsia="en-US"/>
        </w:rPr>
        <w:t xml:space="preserve"> výrob</w:t>
      </w:r>
      <w:r w:rsidR="00D02A28" w:rsidRPr="009F1F90">
        <w:rPr>
          <w:szCs w:val="22"/>
          <w:lang w:eastAsia="en-US"/>
        </w:rPr>
        <w:t>o</w:t>
      </w:r>
      <w:r w:rsidRPr="009F1F90">
        <w:rPr>
          <w:szCs w:val="22"/>
          <w:lang w:eastAsia="en-US"/>
        </w:rPr>
        <w:t>k určen</w:t>
      </w:r>
      <w:r w:rsidR="00D02A28" w:rsidRPr="009F1F90">
        <w:rPr>
          <w:szCs w:val="22"/>
          <w:lang w:eastAsia="en-US"/>
        </w:rPr>
        <w:t>ý</w:t>
      </w:r>
      <w:r w:rsidRPr="009F1F90">
        <w:rPr>
          <w:szCs w:val="22"/>
          <w:lang w:eastAsia="en-US"/>
        </w:rPr>
        <w:t xml:space="preserve"> na používanie na javisku, ktor</w:t>
      </w:r>
      <w:r w:rsidR="00D02A28" w:rsidRPr="009F1F90">
        <w:rPr>
          <w:szCs w:val="22"/>
          <w:lang w:eastAsia="en-US"/>
        </w:rPr>
        <w:t>ý</w:t>
      </w:r>
      <w:r w:rsidRPr="009F1F90">
        <w:rPr>
          <w:szCs w:val="22"/>
          <w:lang w:eastAsia="en-US"/>
        </w:rPr>
        <w:t xml:space="preserve"> predstavuj</w:t>
      </w:r>
      <w:r w:rsidR="00D02A28" w:rsidRPr="009F1F90">
        <w:rPr>
          <w:szCs w:val="22"/>
          <w:lang w:eastAsia="en-US"/>
        </w:rPr>
        <w:t>e</w:t>
      </w:r>
      <w:r w:rsidRPr="009F1F90">
        <w:rPr>
          <w:szCs w:val="22"/>
          <w:lang w:eastAsia="en-US"/>
        </w:rPr>
        <w:t xml:space="preserve"> nízke nebezpečenstvo, </w:t>
      </w:r>
    </w:p>
    <w:p w:rsidR="00A420F7" w:rsidRPr="009F1F90" w:rsidRDefault="00D02A28" w:rsidP="00E449D8">
      <w:pPr>
        <w:widowControl w:val="0"/>
        <w:numPr>
          <w:ilvl w:val="0"/>
          <w:numId w:val="13"/>
        </w:numPr>
        <w:spacing w:before="0" w:after="120"/>
        <w:ind w:left="993" w:hanging="284"/>
        <w:rPr>
          <w:szCs w:val="22"/>
          <w:lang w:eastAsia="en-US"/>
        </w:rPr>
      </w:pPr>
      <w:r w:rsidRPr="009F1F90">
        <w:rPr>
          <w:szCs w:val="22"/>
          <w:lang w:eastAsia="en-US"/>
        </w:rPr>
        <w:t>kategórie</w:t>
      </w:r>
      <w:r w:rsidR="00A420F7" w:rsidRPr="009F1F90">
        <w:rPr>
          <w:szCs w:val="22"/>
          <w:lang w:eastAsia="en-US"/>
        </w:rPr>
        <w:t xml:space="preserve"> T2</w:t>
      </w:r>
      <w:r w:rsidRPr="009F1F90">
        <w:rPr>
          <w:szCs w:val="22"/>
          <w:lang w:eastAsia="en-US"/>
        </w:rPr>
        <w:t xml:space="preserve"> je</w:t>
      </w:r>
      <w:r w:rsidR="00A420F7" w:rsidRPr="009F1F90">
        <w:rPr>
          <w:szCs w:val="22"/>
          <w:lang w:eastAsia="en-US"/>
        </w:rPr>
        <w:t xml:space="preserve"> </w:t>
      </w:r>
      <w:r w:rsidRPr="009F1F90">
        <w:rPr>
          <w:szCs w:val="22"/>
          <w:lang w:eastAsia="en-US"/>
        </w:rPr>
        <w:t>pyrotechnický výrobok určený na používanie na javisku, ktorý</w:t>
      </w:r>
      <w:r w:rsidR="00A420F7" w:rsidRPr="009F1F90">
        <w:rPr>
          <w:szCs w:val="22"/>
          <w:lang w:eastAsia="en-US"/>
        </w:rPr>
        <w:t xml:space="preserve"> môžu používať </w:t>
      </w:r>
      <w:r w:rsidR="000B3F7B" w:rsidRPr="009F1F90">
        <w:rPr>
          <w:szCs w:val="22"/>
          <w:lang w:eastAsia="en-US"/>
        </w:rPr>
        <w:t xml:space="preserve">len </w:t>
      </w:r>
      <w:r w:rsidR="00A420F7" w:rsidRPr="009F1F90">
        <w:rPr>
          <w:szCs w:val="22"/>
          <w:lang w:eastAsia="en-US"/>
        </w:rPr>
        <w:t xml:space="preserve">odborne spôsobilé osoby, </w:t>
      </w:r>
    </w:p>
    <w:p w:rsidR="00A420F7" w:rsidRPr="009F1F90" w:rsidRDefault="00A420F7" w:rsidP="00E449D8">
      <w:pPr>
        <w:widowControl w:val="0"/>
        <w:numPr>
          <w:ilvl w:val="0"/>
          <w:numId w:val="11"/>
        </w:numPr>
        <w:spacing w:before="0" w:after="120"/>
        <w:ind w:hanging="295"/>
        <w:rPr>
          <w:szCs w:val="22"/>
          <w:lang w:eastAsia="en-US"/>
        </w:rPr>
      </w:pPr>
      <w:r w:rsidRPr="009F1F90">
        <w:rPr>
          <w:szCs w:val="22"/>
          <w:lang w:eastAsia="en-US"/>
        </w:rPr>
        <w:t xml:space="preserve">iné pyrotechnické výrobky </w:t>
      </w:r>
    </w:p>
    <w:p w:rsidR="00A420F7" w:rsidRPr="009F1F90" w:rsidRDefault="00A420F7" w:rsidP="00E449D8">
      <w:pPr>
        <w:widowControl w:val="0"/>
        <w:numPr>
          <w:ilvl w:val="0"/>
          <w:numId w:val="14"/>
        </w:numPr>
        <w:spacing w:before="0" w:after="120"/>
        <w:ind w:left="993" w:hanging="284"/>
        <w:rPr>
          <w:szCs w:val="22"/>
          <w:lang w:eastAsia="en-US"/>
        </w:rPr>
      </w:pPr>
      <w:r w:rsidRPr="009F1F90">
        <w:rPr>
          <w:szCs w:val="22"/>
          <w:lang w:eastAsia="en-US"/>
        </w:rPr>
        <w:t>kategóri</w:t>
      </w:r>
      <w:r w:rsidR="00D02A28" w:rsidRPr="009F1F90">
        <w:rPr>
          <w:szCs w:val="22"/>
          <w:lang w:eastAsia="en-US"/>
        </w:rPr>
        <w:t>e</w:t>
      </w:r>
      <w:r w:rsidRPr="009F1F90">
        <w:rPr>
          <w:szCs w:val="22"/>
          <w:lang w:eastAsia="en-US"/>
        </w:rPr>
        <w:t xml:space="preserve"> P1</w:t>
      </w:r>
      <w:r w:rsidR="00D02A28" w:rsidRPr="009F1F90">
        <w:rPr>
          <w:szCs w:val="22"/>
          <w:lang w:eastAsia="en-US"/>
        </w:rPr>
        <w:t xml:space="preserve"> sú</w:t>
      </w:r>
      <w:r w:rsidRPr="009F1F90">
        <w:rPr>
          <w:szCs w:val="22"/>
          <w:lang w:eastAsia="en-US"/>
        </w:rPr>
        <w:t xml:space="preserve"> pyrotechnické výrobky iné ako zábavná pyrotechnika a scénická pyrotechnika, ktoré predstavujú nízke nebezpečenstvo, </w:t>
      </w:r>
    </w:p>
    <w:p w:rsidR="00E95EEF" w:rsidRPr="009F1F90" w:rsidRDefault="00A420F7" w:rsidP="00E449D8">
      <w:pPr>
        <w:widowControl w:val="0"/>
        <w:numPr>
          <w:ilvl w:val="0"/>
          <w:numId w:val="14"/>
        </w:numPr>
        <w:spacing w:before="0" w:after="120"/>
        <w:ind w:left="993" w:hanging="284"/>
        <w:rPr>
          <w:szCs w:val="22"/>
          <w:lang w:eastAsia="en-US"/>
        </w:rPr>
      </w:pPr>
      <w:r w:rsidRPr="009F1F90">
        <w:rPr>
          <w:szCs w:val="22"/>
          <w:lang w:eastAsia="en-US"/>
        </w:rPr>
        <w:t>kategóri</w:t>
      </w:r>
      <w:r w:rsidR="00D02A28" w:rsidRPr="009F1F90">
        <w:rPr>
          <w:szCs w:val="22"/>
          <w:lang w:eastAsia="en-US"/>
        </w:rPr>
        <w:t>e</w:t>
      </w:r>
      <w:r w:rsidRPr="009F1F90">
        <w:rPr>
          <w:szCs w:val="22"/>
          <w:lang w:eastAsia="en-US"/>
        </w:rPr>
        <w:t xml:space="preserve"> P2</w:t>
      </w:r>
      <w:r w:rsidR="00D02A28" w:rsidRPr="009F1F90">
        <w:rPr>
          <w:szCs w:val="22"/>
          <w:lang w:eastAsia="en-US"/>
        </w:rPr>
        <w:t xml:space="preserve"> sú</w:t>
      </w:r>
      <w:r w:rsidRPr="009F1F90">
        <w:rPr>
          <w:szCs w:val="22"/>
          <w:lang w:eastAsia="en-US"/>
        </w:rPr>
        <w:t xml:space="preserve"> pyrotechnické výrobky iné ako zábavná pyrotechnika a scénická pyrotechnika, ktoré sú určené na zaobchádzanie alebo </w:t>
      </w:r>
      <w:r w:rsidR="002974EB" w:rsidRPr="009F1F90">
        <w:rPr>
          <w:szCs w:val="22"/>
          <w:lang w:eastAsia="en-US"/>
        </w:rPr>
        <w:t xml:space="preserve">na </w:t>
      </w:r>
      <w:r w:rsidRPr="009F1F90">
        <w:rPr>
          <w:szCs w:val="22"/>
          <w:lang w:eastAsia="en-US"/>
        </w:rPr>
        <w:t xml:space="preserve">používanie </w:t>
      </w:r>
      <w:r w:rsidR="000B3F7B" w:rsidRPr="009F1F90">
        <w:rPr>
          <w:szCs w:val="22"/>
          <w:lang w:eastAsia="en-US"/>
        </w:rPr>
        <w:t xml:space="preserve">len </w:t>
      </w:r>
      <w:r w:rsidRPr="009F1F90">
        <w:rPr>
          <w:szCs w:val="22"/>
          <w:lang w:eastAsia="en-US"/>
        </w:rPr>
        <w:t>odborne spôsobilými osobami.</w:t>
      </w:r>
    </w:p>
    <w:p w:rsidR="00E95EEF" w:rsidRPr="009F1F90" w:rsidRDefault="00E95EEF" w:rsidP="00E449D8">
      <w:pPr>
        <w:widowControl w:val="0"/>
        <w:spacing w:before="0" w:after="120"/>
        <w:rPr>
          <w:szCs w:val="22"/>
          <w:lang w:eastAsia="en-US"/>
        </w:rPr>
      </w:pPr>
    </w:p>
    <w:p w:rsidR="00E95EEF" w:rsidRPr="009F1F90" w:rsidRDefault="00E95EEF" w:rsidP="00E449D8">
      <w:pPr>
        <w:spacing w:before="0" w:after="120"/>
        <w:jc w:val="center"/>
        <w:rPr>
          <w:b/>
          <w:szCs w:val="22"/>
          <w:lang w:eastAsia="en-US"/>
        </w:rPr>
      </w:pPr>
      <w:r w:rsidRPr="009F1F90">
        <w:rPr>
          <w:b/>
          <w:szCs w:val="22"/>
          <w:lang w:eastAsia="en-US"/>
        </w:rPr>
        <w:t>§ 5</w:t>
      </w:r>
    </w:p>
    <w:p w:rsidR="00E95EEF" w:rsidRPr="009F1F90" w:rsidRDefault="00E95EEF" w:rsidP="00E449D8">
      <w:pPr>
        <w:spacing w:before="0" w:after="120"/>
        <w:jc w:val="center"/>
        <w:rPr>
          <w:b/>
          <w:szCs w:val="22"/>
          <w:lang w:eastAsia="en-US"/>
        </w:rPr>
      </w:pPr>
      <w:r w:rsidRPr="009F1F90">
        <w:rPr>
          <w:b/>
          <w:szCs w:val="22"/>
          <w:lang w:eastAsia="en-US"/>
        </w:rPr>
        <w:t>Vekové obmedzenia a iné obmedzenia</w:t>
      </w:r>
    </w:p>
    <w:p w:rsidR="00E95EEF" w:rsidRPr="009F1F90" w:rsidRDefault="00E95EEF" w:rsidP="00E449D8">
      <w:pPr>
        <w:numPr>
          <w:ilvl w:val="0"/>
          <w:numId w:val="15"/>
        </w:numPr>
        <w:spacing w:before="0" w:after="120"/>
        <w:ind w:left="426" w:hanging="426"/>
        <w:rPr>
          <w:szCs w:val="22"/>
          <w:lang w:eastAsia="en-US"/>
        </w:rPr>
      </w:pPr>
      <w:r w:rsidRPr="009F1F90">
        <w:rPr>
          <w:szCs w:val="22"/>
          <w:lang w:eastAsia="en-US"/>
        </w:rPr>
        <w:t xml:space="preserve">Pyrotechnické výrobky sa nesmú sprístupniť na trhu osobám, ktorých vek je nižší ako </w:t>
      </w:r>
    </w:p>
    <w:p w:rsidR="00E95EEF" w:rsidRPr="009F1F90" w:rsidRDefault="00E95EEF" w:rsidP="00E449D8">
      <w:pPr>
        <w:numPr>
          <w:ilvl w:val="0"/>
          <w:numId w:val="16"/>
        </w:numPr>
        <w:spacing w:before="0" w:after="120"/>
        <w:ind w:hanging="294"/>
        <w:rPr>
          <w:szCs w:val="22"/>
          <w:lang w:eastAsia="en-US"/>
        </w:rPr>
      </w:pPr>
      <w:r w:rsidRPr="009F1F90">
        <w:rPr>
          <w:szCs w:val="22"/>
          <w:lang w:eastAsia="en-US"/>
        </w:rPr>
        <w:t>15 rokov, ak ide o zábavnú pyrotechniku kategórie F1,</w:t>
      </w:r>
    </w:p>
    <w:p w:rsidR="00E95EEF" w:rsidRPr="009F1F90" w:rsidRDefault="00E95EEF" w:rsidP="00E449D8">
      <w:pPr>
        <w:numPr>
          <w:ilvl w:val="0"/>
          <w:numId w:val="16"/>
        </w:numPr>
        <w:spacing w:before="0" w:after="120"/>
        <w:ind w:hanging="294"/>
        <w:rPr>
          <w:szCs w:val="22"/>
          <w:lang w:eastAsia="en-US"/>
        </w:rPr>
      </w:pPr>
      <w:r w:rsidRPr="009F1F90">
        <w:rPr>
          <w:szCs w:val="22"/>
          <w:lang w:eastAsia="en-US"/>
        </w:rPr>
        <w:t>18 rokov, ak ide o zábavnú pyrotechniku kategórie F2,</w:t>
      </w:r>
    </w:p>
    <w:p w:rsidR="00E95EEF" w:rsidRPr="009F1F90" w:rsidRDefault="00E95EEF" w:rsidP="00E449D8">
      <w:pPr>
        <w:numPr>
          <w:ilvl w:val="0"/>
          <w:numId w:val="16"/>
        </w:numPr>
        <w:spacing w:before="0" w:after="120"/>
        <w:ind w:hanging="294"/>
        <w:rPr>
          <w:szCs w:val="22"/>
          <w:lang w:eastAsia="en-US"/>
        </w:rPr>
      </w:pPr>
      <w:r w:rsidRPr="009F1F90">
        <w:rPr>
          <w:szCs w:val="22"/>
          <w:lang w:eastAsia="en-US"/>
        </w:rPr>
        <w:t>21 rokov, ak ide o zábavnú pyrotechniku kategórie F3,</w:t>
      </w:r>
    </w:p>
    <w:p w:rsidR="00E95EEF" w:rsidRPr="009F1F90" w:rsidRDefault="00E95EEF" w:rsidP="00E449D8">
      <w:pPr>
        <w:numPr>
          <w:ilvl w:val="0"/>
          <w:numId w:val="16"/>
        </w:numPr>
        <w:spacing w:before="0" w:after="120"/>
        <w:ind w:hanging="294"/>
        <w:rPr>
          <w:szCs w:val="22"/>
          <w:lang w:eastAsia="en-US"/>
        </w:rPr>
      </w:pPr>
      <w:r w:rsidRPr="009F1F90">
        <w:rPr>
          <w:szCs w:val="22"/>
          <w:lang w:eastAsia="en-US"/>
        </w:rPr>
        <w:t>18 rokov, ak ide o scénickú pyrotechniku kategórie T1 a iné pyrotechnické výrobky kategórie P1.</w:t>
      </w:r>
    </w:p>
    <w:p w:rsidR="00A9627F" w:rsidRPr="009F1F90" w:rsidRDefault="00A9627F" w:rsidP="00E7405F">
      <w:pPr>
        <w:widowControl w:val="0"/>
        <w:numPr>
          <w:ilvl w:val="0"/>
          <w:numId w:val="15"/>
        </w:numPr>
        <w:spacing w:before="0" w:after="120"/>
        <w:ind w:left="426" w:hanging="426"/>
        <w:rPr>
          <w:szCs w:val="22"/>
          <w:lang w:eastAsia="en-US"/>
        </w:rPr>
      </w:pPr>
      <w:r w:rsidRPr="009F1F90">
        <w:rPr>
          <w:szCs w:val="22"/>
          <w:lang w:eastAsia="en-US"/>
        </w:rPr>
        <w:t xml:space="preserve">Výrobca, dovozca a distribútor nesmú sprístupňovať na trhu pre iné ako odborne spôsobilé osoby </w:t>
      </w:r>
    </w:p>
    <w:p w:rsidR="00A9627F" w:rsidRPr="009F1F90" w:rsidRDefault="00A9627F" w:rsidP="001B397A">
      <w:pPr>
        <w:widowControl w:val="0"/>
        <w:spacing w:before="0" w:after="120"/>
        <w:ind w:left="709" w:hanging="283"/>
        <w:rPr>
          <w:szCs w:val="22"/>
          <w:lang w:eastAsia="en-US"/>
        </w:rPr>
      </w:pPr>
      <w:r w:rsidRPr="009F1F90">
        <w:rPr>
          <w:szCs w:val="22"/>
          <w:lang w:eastAsia="en-US"/>
        </w:rPr>
        <w:t xml:space="preserve">a) zábavnú pyrotechniku kategórie </w:t>
      </w:r>
      <w:r w:rsidR="00DA06CD" w:rsidRPr="009F1F90">
        <w:rPr>
          <w:szCs w:val="22"/>
          <w:lang w:eastAsia="en-US"/>
        </w:rPr>
        <w:t>F</w:t>
      </w:r>
      <w:r w:rsidRPr="009F1F90">
        <w:rPr>
          <w:szCs w:val="22"/>
          <w:lang w:eastAsia="en-US"/>
        </w:rPr>
        <w:t xml:space="preserve">4, </w:t>
      </w:r>
    </w:p>
    <w:p w:rsidR="00A9627F" w:rsidRPr="009F1F90" w:rsidRDefault="00A9627F" w:rsidP="001B397A">
      <w:pPr>
        <w:widowControl w:val="0"/>
        <w:spacing w:before="0" w:after="120"/>
        <w:ind w:left="709" w:hanging="283"/>
        <w:rPr>
          <w:szCs w:val="22"/>
          <w:lang w:eastAsia="en-US"/>
        </w:rPr>
      </w:pPr>
      <w:r w:rsidRPr="009F1F90">
        <w:rPr>
          <w:szCs w:val="22"/>
          <w:lang w:eastAsia="en-US"/>
        </w:rPr>
        <w:t>b) scénickú pyrotechniku kategórie T2 a iné pyrotechnické výrobky kategórie P2.</w:t>
      </w:r>
    </w:p>
    <w:p w:rsidR="00DA06CD" w:rsidRPr="009F1F90" w:rsidRDefault="00DA06CD" w:rsidP="001B397A">
      <w:pPr>
        <w:widowControl w:val="0"/>
        <w:numPr>
          <w:ilvl w:val="0"/>
          <w:numId w:val="15"/>
        </w:numPr>
        <w:spacing w:before="0" w:after="120"/>
        <w:ind w:left="426" w:hanging="426"/>
        <w:rPr>
          <w:szCs w:val="22"/>
          <w:lang w:eastAsia="en-US"/>
        </w:rPr>
      </w:pPr>
      <w:r w:rsidRPr="009F1F90">
        <w:rPr>
          <w:szCs w:val="22"/>
          <w:lang w:eastAsia="en-US"/>
        </w:rPr>
        <w:t>Iné pyrotechnické výrobky kategórie P1 pre použitie v</w:t>
      </w:r>
      <w:r w:rsidR="00C078F8" w:rsidRPr="009F1F90">
        <w:rPr>
          <w:szCs w:val="22"/>
          <w:lang w:eastAsia="en-US"/>
        </w:rPr>
        <w:t xml:space="preserve"> motorových</w:t>
      </w:r>
      <w:r w:rsidRPr="009F1F90">
        <w:rPr>
          <w:szCs w:val="22"/>
          <w:lang w:eastAsia="en-US"/>
        </w:rPr>
        <w:t xml:space="preserve"> vozidlách vrátane </w:t>
      </w:r>
      <w:proofErr w:type="spellStart"/>
      <w:r w:rsidRPr="009F1F90">
        <w:rPr>
          <w:szCs w:val="22"/>
          <w:lang w:eastAsia="en-US"/>
        </w:rPr>
        <w:t>airbagov</w:t>
      </w:r>
      <w:proofErr w:type="spellEnd"/>
      <w:r w:rsidRPr="009F1F90">
        <w:rPr>
          <w:szCs w:val="22"/>
          <w:lang w:eastAsia="en-US"/>
        </w:rPr>
        <w:t xml:space="preserve"> a napínačov bezpečnostných pásov </w:t>
      </w:r>
      <w:r w:rsidR="00253A1A" w:rsidRPr="009F1F90">
        <w:rPr>
          <w:szCs w:val="22"/>
          <w:lang w:eastAsia="en-US"/>
        </w:rPr>
        <w:t>sa</w:t>
      </w:r>
      <w:r w:rsidR="00B00DB4" w:rsidRPr="009F1F90">
        <w:rPr>
          <w:szCs w:val="22"/>
          <w:lang w:eastAsia="en-US"/>
        </w:rPr>
        <w:t xml:space="preserve"> </w:t>
      </w:r>
      <w:r w:rsidR="00253A1A" w:rsidRPr="009F1F90">
        <w:rPr>
          <w:szCs w:val="22"/>
          <w:lang w:eastAsia="en-US"/>
        </w:rPr>
        <w:t>nes</w:t>
      </w:r>
      <w:r w:rsidRPr="009F1F90">
        <w:rPr>
          <w:szCs w:val="22"/>
          <w:lang w:eastAsia="en-US"/>
        </w:rPr>
        <w:t>prístup</w:t>
      </w:r>
      <w:r w:rsidR="00253A1A" w:rsidRPr="009F1F90">
        <w:rPr>
          <w:szCs w:val="22"/>
          <w:lang w:eastAsia="en-US"/>
        </w:rPr>
        <w:t>ňujú</w:t>
      </w:r>
      <w:r w:rsidRPr="009F1F90">
        <w:rPr>
          <w:szCs w:val="22"/>
          <w:lang w:eastAsia="en-US"/>
        </w:rPr>
        <w:t xml:space="preserve"> </w:t>
      </w:r>
      <w:r w:rsidR="00C078F8" w:rsidRPr="009F1F90">
        <w:rPr>
          <w:szCs w:val="22"/>
          <w:lang w:eastAsia="en-US"/>
        </w:rPr>
        <w:t>na trhu</w:t>
      </w:r>
      <w:r w:rsidR="00297951" w:rsidRPr="009F1F90">
        <w:rPr>
          <w:szCs w:val="22"/>
          <w:lang w:eastAsia="en-US"/>
        </w:rPr>
        <w:t xml:space="preserve"> spotrebiteľom</w:t>
      </w:r>
      <w:r w:rsidR="00E01277" w:rsidRPr="009F1F90">
        <w:rPr>
          <w:szCs w:val="22"/>
          <w:lang w:eastAsia="en-US"/>
        </w:rPr>
        <w:t>,</w:t>
      </w:r>
      <w:r w:rsidR="00C078F8" w:rsidRPr="009F1F90">
        <w:rPr>
          <w:szCs w:val="22"/>
          <w:lang w:eastAsia="en-US"/>
        </w:rPr>
        <w:t xml:space="preserve"> </w:t>
      </w:r>
      <w:r w:rsidR="00577046">
        <w:rPr>
          <w:szCs w:val="22"/>
          <w:lang w:eastAsia="en-US"/>
        </w:rPr>
        <w:br/>
      </w:r>
      <w:r w:rsidR="00E01277" w:rsidRPr="009F1F90">
        <w:rPr>
          <w:szCs w:val="22"/>
          <w:lang w:eastAsia="en-US"/>
        </w:rPr>
        <w:t>ak ne</w:t>
      </w:r>
      <w:r w:rsidRPr="009F1F90">
        <w:rPr>
          <w:szCs w:val="22"/>
          <w:lang w:eastAsia="en-US"/>
        </w:rPr>
        <w:t xml:space="preserve">boli zabudované do </w:t>
      </w:r>
      <w:r w:rsidR="008954D3" w:rsidRPr="009F1F90">
        <w:rPr>
          <w:szCs w:val="22"/>
          <w:lang w:eastAsia="en-US"/>
        </w:rPr>
        <w:t xml:space="preserve">motorového </w:t>
      </w:r>
      <w:r w:rsidRPr="009F1F90">
        <w:rPr>
          <w:szCs w:val="22"/>
          <w:lang w:eastAsia="en-US"/>
        </w:rPr>
        <w:t xml:space="preserve">vozidla alebo oddeliteľnej časti </w:t>
      </w:r>
      <w:r w:rsidR="008954D3" w:rsidRPr="009F1F90">
        <w:rPr>
          <w:szCs w:val="22"/>
          <w:lang w:eastAsia="en-US"/>
        </w:rPr>
        <w:t xml:space="preserve">motorového </w:t>
      </w:r>
      <w:r w:rsidRPr="009F1F90">
        <w:rPr>
          <w:szCs w:val="22"/>
          <w:lang w:eastAsia="en-US"/>
        </w:rPr>
        <w:t>vozidla.</w:t>
      </w:r>
    </w:p>
    <w:p w:rsidR="005163AD" w:rsidRDefault="005163AD" w:rsidP="009A4785">
      <w:pPr>
        <w:widowControl w:val="0"/>
        <w:spacing w:before="0" w:after="120"/>
        <w:rPr>
          <w:b/>
          <w:szCs w:val="22"/>
          <w:lang w:eastAsia="en-US"/>
        </w:rPr>
      </w:pPr>
    </w:p>
    <w:p w:rsidR="00DA06CD" w:rsidRPr="000E2267" w:rsidRDefault="000C3D9A" w:rsidP="001B397A">
      <w:pPr>
        <w:widowControl w:val="0"/>
        <w:spacing w:before="0" w:after="120"/>
        <w:jc w:val="center"/>
        <w:rPr>
          <w:b/>
          <w:szCs w:val="22"/>
          <w:lang w:eastAsia="en-US"/>
        </w:rPr>
      </w:pPr>
      <w:r w:rsidRPr="000E2267">
        <w:rPr>
          <w:b/>
          <w:szCs w:val="22"/>
          <w:lang w:eastAsia="en-US"/>
        </w:rPr>
        <w:t xml:space="preserve">§ </w:t>
      </w:r>
      <w:r w:rsidR="00E44504" w:rsidRPr="000E2267">
        <w:rPr>
          <w:b/>
          <w:szCs w:val="22"/>
          <w:lang w:eastAsia="en-US"/>
        </w:rPr>
        <w:t>6</w:t>
      </w:r>
    </w:p>
    <w:p w:rsidR="00DA06CD" w:rsidRPr="000E2267" w:rsidRDefault="00DA06CD" w:rsidP="001B397A">
      <w:pPr>
        <w:widowControl w:val="0"/>
        <w:spacing w:before="0" w:after="120"/>
        <w:jc w:val="center"/>
        <w:rPr>
          <w:b/>
          <w:szCs w:val="22"/>
          <w:lang w:eastAsia="en-US"/>
        </w:rPr>
      </w:pPr>
      <w:r w:rsidRPr="000E2267">
        <w:rPr>
          <w:b/>
          <w:szCs w:val="22"/>
          <w:lang w:eastAsia="en-US"/>
        </w:rPr>
        <w:t>Povinnosti výrobcu</w:t>
      </w:r>
    </w:p>
    <w:p w:rsidR="00DA06CD" w:rsidRPr="000E2267" w:rsidRDefault="002F3E07" w:rsidP="009A4785">
      <w:pPr>
        <w:widowControl w:val="0"/>
        <w:numPr>
          <w:ilvl w:val="0"/>
          <w:numId w:val="61"/>
        </w:numPr>
        <w:spacing w:before="0" w:after="120"/>
        <w:ind w:left="426" w:hanging="426"/>
        <w:rPr>
          <w:szCs w:val="22"/>
          <w:lang w:eastAsia="en-US"/>
        </w:rPr>
      </w:pPr>
      <w:r w:rsidRPr="000E2267">
        <w:rPr>
          <w:szCs w:val="22"/>
          <w:lang w:eastAsia="en-US"/>
        </w:rPr>
        <w:t xml:space="preserve">Výrobca je okrem povinností podľa § 5 ods. 1 písm. a) </w:t>
      </w:r>
      <w:r w:rsidR="009D476F" w:rsidRPr="000E2267">
        <w:rPr>
          <w:szCs w:val="22"/>
          <w:lang w:eastAsia="en-US"/>
        </w:rPr>
        <w:t xml:space="preserve">až </w:t>
      </w:r>
      <w:r w:rsidR="00BE33D6" w:rsidRPr="009A4785">
        <w:rPr>
          <w:szCs w:val="22"/>
          <w:lang w:eastAsia="en-US"/>
        </w:rPr>
        <w:t xml:space="preserve"> e), g) až </w:t>
      </w:r>
      <w:r w:rsidR="00F449AE" w:rsidRPr="000E2267">
        <w:rPr>
          <w:szCs w:val="22"/>
          <w:lang w:eastAsia="en-US"/>
        </w:rPr>
        <w:t>i</w:t>
      </w:r>
      <w:r w:rsidRPr="000E2267">
        <w:rPr>
          <w:szCs w:val="22"/>
          <w:lang w:eastAsia="en-US"/>
        </w:rPr>
        <w:t xml:space="preserve">) a </w:t>
      </w:r>
      <w:r w:rsidR="00F449AE" w:rsidRPr="000E2267">
        <w:rPr>
          <w:szCs w:val="22"/>
          <w:lang w:eastAsia="en-US"/>
        </w:rPr>
        <w:t>k</w:t>
      </w:r>
      <w:r w:rsidRPr="000E2267">
        <w:rPr>
          <w:szCs w:val="22"/>
          <w:lang w:eastAsia="en-US"/>
        </w:rPr>
        <w:t>) až</w:t>
      </w:r>
      <w:r w:rsidR="00563067" w:rsidRPr="000E2267">
        <w:rPr>
          <w:szCs w:val="22"/>
          <w:lang w:eastAsia="en-US"/>
        </w:rPr>
        <w:t xml:space="preserve"> o</w:t>
      </w:r>
      <w:r w:rsidRPr="000E2267">
        <w:rPr>
          <w:szCs w:val="22"/>
          <w:lang w:eastAsia="en-US"/>
        </w:rPr>
        <w:t xml:space="preserve">) zákona č. 56/2018 Z. z. o posudzovaní zhody výrobku, sprístupňovaní určeného výrobku na trhu a o zmene a doplnení niektorých zákonov (ďalej len „zákon“) povinný pred uvedením </w:t>
      </w:r>
      <w:r w:rsidR="00B014BF" w:rsidRPr="000E2267">
        <w:rPr>
          <w:szCs w:val="22"/>
          <w:lang w:eastAsia="en-US"/>
        </w:rPr>
        <w:t xml:space="preserve">pyrotechnického výrobku </w:t>
      </w:r>
      <w:r w:rsidRPr="000E2267">
        <w:rPr>
          <w:szCs w:val="22"/>
          <w:lang w:eastAsia="en-US"/>
        </w:rPr>
        <w:t xml:space="preserve">na trh </w:t>
      </w:r>
    </w:p>
    <w:p w:rsidR="006B1E6B" w:rsidRPr="000E2267" w:rsidRDefault="006B1E6B" w:rsidP="009F1F90">
      <w:pPr>
        <w:widowControl w:val="0"/>
        <w:numPr>
          <w:ilvl w:val="0"/>
          <w:numId w:val="17"/>
        </w:numPr>
        <w:spacing w:before="0" w:after="120"/>
        <w:rPr>
          <w:lang w:eastAsia="en-US"/>
        </w:rPr>
      </w:pPr>
      <w:r w:rsidRPr="000E2267">
        <w:rPr>
          <w:lang w:eastAsia="en-US"/>
        </w:rPr>
        <w:t xml:space="preserve">vypracovať technickú dokumentáciu </w:t>
      </w:r>
      <w:r w:rsidR="00F9004B" w:rsidRPr="000E2267">
        <w:rPr>
          <w:lang w:eastAsia="en-US"/>
        </w:rPr>
        <w:t xml:space="preserve">ustanovenú </w:t>
      </w:r>
      <w:r w:rsidRPr="000E2267">
        <w:rPr>
          <w:lang w:eastAsia="en-US"/>
        </w:rPr>
        <w:t xml:space="preserve">v prílohe </w:t>
      </w:r>
      <w:r w:rsidR="00765758" w:rsidRPr="000E2267">
        <w:rPr>
          <w:lang w:eastAsia="en-US"/>
        </w:rPr>
        <w:t>č. 2</w:t>
      </w:r>
      <w:r w:rsidRPr="000E2267">
        <w:rPr>
          <w:lang w:eastAsia="en-US"/>
        </w:rPr>
        <w:t>,</w:t>
      </w:r>
    </w:p>
    <w:p w:rsidR="006B1E6B" w:rsidRPr="000E2267" w:rsidRDefault="006B1E6B" w:rsidP="009F1F90">
      <w:pPr>
        <w:widowControl w:val="0"/>
        <w:numPr>
          <w:ilvl w:val="0"/>
          <w:numId w:val="17"/>
        </w:numPr>
        <w:spacing w:before="0" w:after="120"/>
        <w:rPr>
          <w:lang w:eastAsia="en-US"/>
        </w:rPr>
      </w:pPr>
      <w:r w:rsidRPr="000E2267">
        <w:rPr>
          <w:lang w:eastAsia="en-US"/>
        </w:rPr>
        <w:t xml:space="preserve">zabezpečiť </w:t>
      </w:r>
      <w:r w:rsidR="0063206C" w:rsidRPr="000E2267">
        <w:rPr>
          <w:lang w:eastAsia="en-US"/>
        </w:rPr>
        <w:t xml:space="preserve">posudzovanie </w:t>
      </w:r>
      <w:r w:rsidRPr="000E2267">
        <w:rPr>
          <w:lang w:eastAsia="en-US"/>
        </w:rPr>
        <w:t xml:space="preserve">zhody podľa § </w:t>
      </w:r>
      <w:r w:rsidR="00955EC5" w:rsidRPr="000E2267">
        <w:rPr>
          <w:lang w:eastAsia="en-US"/>
        </w:rPr>
        <w:t>14</w:t>
      </w:r>
      <w:r w:rsidRPr="000E2267">
        <w:rPr>
          <w:lang w:eastAsia="en-US"/>
        </w:rPr>
        <w:t>,</w:t>
      </w:r>
    </w:p>
    <w:p w:rsidR="006B1E6B" w:rsidRPr="000E2267" w:rsidRDefault="006B1E6B" w:rsidP="009F1F90">
      <w:pPr>
        <w:widowControl w:val="0"/>
        <w:numPr>
          <w:ilvl w:val="0"/>
          <w:numId w:val="17"/>
        </w:numPr>
        <w:spacing w:before="0" w:after="120"/>
        <w:rPr>
          <w:lang w:eastAsia="en-US"/>
        </w:rPr>
      </w:pPr>
      <w:r w:rsidRPr="000E2267">
        <w:rPr>
          <w:lang w:eastAsia="en-US"/>
        </w:rPr>
        <w:t xml:space="preserve">vydať EÚ vyhlásenie o zhode podľa § </w:t>
      </w:r>
      <w:r w:rsidR="00955EC5" w:rsidRPr="000E2267">
        <w:rPr>
          <w:lang w:eastAsia="en-US"/>
        </w:rPr>
        <w:t>15</w:t>
      </w:r>
      <w:r w:rsidR="00EF10E0" w:rsidRPr="000E2267">
        <w:rPr>
          <w:lang w:eastAsia="en-US"/>
        </w:rPr>
        <w:t>,</w:t>
      </w:r>
    </w:p>
    <w:p w:rsidR="00EF10E0" w:rsidRPr="000E2267" w:rsidRDefault="00EF10E0" w:rsidP="009A4785">
      <w:pPr>
        <w:widowControl w:val="0"/>
        <w:numPr>
          <w:ilvl w:val="0"/>
          <w:numId w:val="17"/>
        </w:numPr>
        <w:spacing w:before="0" w:after="120"/>
        <w:rPr>
          <w:lang w:eastAsia="en-US"/>
        </w:rPr>
      </w:pPr>
      <w:r w:rsidRPr="000E2267">
        <w:rPr>
          <w:lang w:eastAsia="en-US"/>
        </w:rPr>
        <w:t>umiestniť</w:t>
      </w:r>
      <w:r w:rsidR="006B1E6B" w:rsidRPr="000E2267">
        <w:rPr>
          <w:lang w:eastAsia="en-US"/>
        </w:rPr>
        <w:t xml:space="preserve"> označenie CE</w:t>
      </w:r>
      <w:r w:rsidR="00724C53" w:rsidRPr="000E2267">
        <w:rPr>
          <w:rStyle w:val="Odkaznapoznmkupodiarou"/>
          <w:lang w:eastAsia="en-US"/>
        </w:rPr>
        <w:footnoteReference w:customMarkFollows="1" w:id="16"/>
        <w:t>17</w:t>
      </w:r>
      <w:r w:rsidR="0025751D" w:rsidRPr="000E2267">
        <w:rPr>
          <w:lang w:eastAsia="en-US"/>
        </w:rPr>
        <w:t>)</w:t>
      </w:r>
      <w:r w:rsidRPr="000E2267">
        <w:rPr>
          <w:lang w:eastAsia="en-US"/>
        </w:rPr>
        <w:t xml:space="preserve"> podľa § </w:t>
      </w:r>
      <w:r w:rsidR="00955EC5" w:rsidRPr="000E2267">
        <w:rPr>
          <w:lang w:eastAsia="en-US"/>
        </w:rPr>
        <w:t>16</w:t>
      </w:r>
      <w:r w:rsidR="00E4609C" w:rsidRPr="009A4785">
        <w:rPr>
          <w:lang w:eastAsia="en-US"/>
        </w:rPr>
        <w:t>.</w:t>
      </w:r>
    </w:p>
    <w:p w:rsidR="00A635AA" w:rsidRPr="000E2267" w:rsidRDefault="00A635AA" w:rsidP="009A4785">
      <w:pPr>
        <w:widowControl w:val="0"/>
        <w:numPr>
          <w:ilvl w:val="0"/>
          <w:numId w:val="61"/>
        </w:numPr>
        <w:spacing w:before="0" w:after="120"/>
        <w:ind w:left="426" w:hanging="426"/>
        <w:rPr>
          <w:lang w:eastAsia="en-US"/>
        </w:rPr>
      </w:pPr>
      <w:r w:rsidRPr="000E2267">
        <w:rPr>
          <w:lang w:eastAsia="en-US"/>
        </w:rPr>
        <w:t>V súlade s § 5 ods. 1 písm. r) zákona sa ustanovuje, že je výrobca povinný</w:t>
      </w:r>
    </w:p>
    <w:p w:rsidR="00F14D9C" w:rsidRPr="000E2267" w:rsidRDefault="00F874CF" w:rsidP="009A4785">
      <w:pPr>
        <w:widowControl w:val="0"/>
        <w:numPr>
          <w:ilvl w:val="0"/>
          <w:numId w:val="86"/>
        </w:numPr>
        <w:spacing w:before="0" w:after="120"/>
        <w:rPr>
          <w:lang w:eastAsia="en-US"/>
        </w:rPr>
      </w:pPr>
      <w:r w:rsidRPr="000E2267">
        <w:rPr>
          <w:szCs w:val="22"/>
          <w:lang w:eastAsia="en-US"/>
        </w:rPr>
        <w:t>o</w:t>
      </w:r>
      <w:r w:rsidR="00F14D9C" w:rsidRPr="000E2267">
        <w:rPr>
          <w:lang w:eastAsia="en-US"/>
        </w:rPr>
        <w:t xml:space="preserve">značiť pyrotechnické výrobky </w:t>
      </w:r>
      <w:r w:rsidR="00F7526E" w:rsidRPr="000E2267">
        <w:rPr>
          <w:lang w:eastAsia="en-US"/>
        </w:rPr>
        <w:t>podľa</w:t>
      </w:r>
      <w:r w:rsidR="00F14D9C" w:rsidRPr="000E2267">
        <w:rPr>
          <w:lang w:eastAsia="en-US"/>
        </w:rPr>
        <w:t xml:space="preserve"> § </w:t>
      </w:r>
      <w:r w:rsidR="00D5464A" w:rsidRPr="000E2267">
        <w:rPr>
          <w:lang w:eastAsia="en-US"/>
        </w:rPr>
        <w:t>8</w:t>
      </w:r>
      <w:r w:rsidR="00F14D9C" w:rsidRPr="000E2267">
        <w:rPr>
          <w:lang w:eastAsia="en-US"/>
        </w:rPr>
        <w:t xml:space="preserve"> alebo </w:t>
      </w:r>
      <w:r w:rsidR="006E5E9E" w:rsidRPr="000E2267">
        <w:rPr>
          <w:lang w:eastAsia="en-US"/>
        </w:rPr>
        <w:t xml:space="preserve">podľa </w:t>
      </w:r>
      <w:r w:rsidR="00F14D9C" w:rsidRPr="000E2267">
        <w:rPr>
          <w:lang w:eastAsia="en-US"/>
        </w:rPr>
        <w:t>§</w:t>
      </w:r>
      <w:r w:rsidR="00D5464A" w:rsidRPr="000E2267">
        <w:rPr>
          <w:lang w:eastAsia="en-US"/>
        </w:rPr>
        <w:t xml:space="preserve"> 9</w:t>
      </w:r>
      <w:r w:rsidR="00F14D9C" w:rsidRPr="000E2267">
        <w:rPr>
          <w:lang w:eastAsia="en-US"/>
        </w:rPr>
        <w:t>,</w:t>
      </w:r>
    </w:p>
    <w:p w:rsidR="005634DA" w:rsidRPr="000E2267" w:rsidRDefault="00C70AEC" w:rsidP="009A4785">
      <w:pPr>
        <w:widowControl w:val="0"/>
        <w:numPr>
          <w:ilvl w:val="0"/>
          <w:numId w:val="86"/>
        </w:numPr>
        <w:spacing w:before="0" w:after="120"/>
        <w:rPr>
          <w:lang w:eastAsia="en-US"/>
        </w:rPr>
      </w:pPr>
      <w:r w:rsidRPr="000E2267">
        <w:rPr>
          <w:lang w:eastAsia="en-US"/>
        </w:rPr>
        <w:t>viesť záznamy o všetkých registračných číslach pyrotech</w:t>
      </w:r>
      <w:r w:rsidR="00927E92" w:rsidRPr="000E2267">
        <w:rPr>
          <w:lang w:eastAsia="en-US"/>
        </w:rPr>
        <w:t>nických výrobkov, ktoré vyrobil</w:t>
      </w:r>
      <w:r w:rsidRPr="000E2267">
        <w:rPr>
          <w:lang w:eastAsia="en-US"/>
        </w:rPr>
        <w:t xml:space="preserve">, vrátane ich obchodného </w:t>
      </w:r>
      <w:r w:rsidR="006A57C2" w:rsidRPr="000E2267">
        <w:rPr>
          <w:lang w:eastAsia="en-US"/>
        </w:rPr>
        <w:t>názvu</w:t>
      </w:r>
      <w:r w:rsidRPr="000E2267">
        <w:rPr>
          <w:lang w:eastAsia="en-US"/>
        </w:rPr>
        <w:t xml:space="preserve">, všeobecného typu a podtypu a o mieste výroby, a to najmenej </w:t>
      </w:r>
      <w:r w:rsidR="006A57C2" w:rsidRPr="000E2267">
        <w:rPr>
          <w:lang w:eastAsia="en-US"/>
        </w:rPr>
        <w:t xml:space="preserve">počas </w:t>
      </w:r>
      <w:r w:rsidR="00927E92" w:rsidRPr="000E2267">
        <w:rPr>
          <w:szCs w:val="22"/>
          <w:lang w:eastAsia="en-US"/>
        </w:rPr>
        <w:t xml:space="preserve">desiatich </w:t>
      </w:r>
      <w:r w:rsidR="00927E92" w:rsidRPr="000E2267">
        <w:rPr>
          <w:lang w:eastAsia="en-US"/>
        </w:rPr>
        <w:t>rokov</w:t>
      </w:r>
      <w:r w:rsidRPr="000E2267">
        <w:rPr>
          <w:lang w:eastAsia="en-US"/>
        </w:rPr>
        <w:t xml:space="preserve"> od</w:t>
      </w:r>
      <w:r w:rsidR="006A57C2" w:rsidRPr="000E2267">
        <w:rPr>
          <w:lang w:eastAsia="en-US"/>
        </w:rPr>
        <w:t>o dňa</w:t>
      </w:r>
      <w:r w:rsidR="00475362" w:rsidRPr="000E2267">
        <w:rPr>
          <w:lang w:eastAsia="en-US"/>
        </w:rPr>
        <w:t>,</w:t>
      </w:r>
      <w:r w:rsidR="006A57C2" w:rsidRPr="000E2267">
        <w:rPr>
          <w:lang w:eastAsia="en-US"/>
        </w:rPr>
        <w:t xml:space="preserve"> </w:t>
      </w:r>
      <w:r w:rsidR="007405B7" w:rsidRPr="000E2267">
        <w:rPr>
          <w:lang w:eastAsia="en-US"/>
        </w:rPr>
        <w:t xml:space="preserve">keď </w:t>
      </w:r>
      <w:r w:rsidRPr="000E2267">
        <w:rPr>
          <w:lang w:eastAsia="en-US"/>
        </w:rPr>
        <w:t xml:space="preserve">bol </w:t>
      </w:r>
      <w:r w:rsidR="006A57C2" w:rsidRPr="000E2267">
        <w:rPr>
          <w:lang w:eastAsia="en-US"/>
        </w:rPr>
        <w:t xml:space="preserve">pyrotechnický </w:t>
      </w:r>
      <w:r w:rsidRPr="000E2267">
        <w:rPr>
          <w:lang w:eastAsia="en-US"/>
        </w:rPr>
        <w:t>výrobok uvedený na trh</w:t>
      </w:r>
      <w:r w:rsidR="001F0435" w:rsidRPr="000E2267">
        <w:rPr>
          <w:lang w:eastAsia="en-US"/>
        </w:rPr>
        <w:t>,</w:t>
      </w:r>
    </w:p>
    <w:p w:rsidR="005634DA" w:rsidRPr="000E2267" w:rsidRDefault="001C2441" w:rsidP="009A4785">
      <w:pPr>
        <w:widowControl w:val="0"/>
        <w:numPr>
          <w:ilvl w:val="0"/>
          <w:numId w:val="86"/>
        </w:numPr>
        <w:spacing w:before="0" w:after="120"/>
        <w:rPr>
          <w:lang w:eastAsia="en-US"/>
        </w:rPr>
      </w:pPr>
      <w:r w:rsidRPr="000E2267">
        <w:rPr>
          <w:lang w:eastAsia="en-US"/>
        </w:rPr>
        <w:t xml:space="preserve">zaslať záznamy podľa písmena b) </w:t>
      </w:r>
      <w:r w:rsidR="00AD2FE1" w:rsidRPr="000E2267">
        <w:rPr>
          <w:lang w:eastAsia="en-US"/>
        </w:rPr>
        <w:t xml:space="preserve">miestne príslušnému obvodnému banskému úradu </w:t>
      </w:r>
      <w:r w:rsidRPr="000E2267">
        <w:rPr>
          <w:lang w:eastAsia="en-US"/>
        </w:rPr>
        <w:t>po ukončení svojej činnosti,</w:t>
      </w:r>
    </w:p>
    <w:p w:rsidR="00563067" w:rsidRPr="000E2267" w:rsidRDefault="00C70AEC" w:rsidP="009A4785">
      <w:pPr>
        <w:widowControl w:val="0"/>
        <w:numPr>
          <w:ilvl w:val="0"/>
          <w:numId w:val="86"/>
        </w:numPr>
        <w:spacing w:before="0" w:after="120"/>
        <w:rPr>
          <w:lang w:eastAsia="en-US"/>
        </w:rPr>
      </w:pPr>
      <w:r w:rsidRPr="000E2267">
        <w:rPr>
          <w:lang w:eastAsia="en-US"/>
        </w:rPr>
        <w:t>poskytnú</w:t>
      </w:r>
      <w:r w:rsidR="009F70CC" w:rsidRPr="000E2267">
        <w:rPr>
          <w:lang w:eastAsia="en-US"/>
        </w:rPr>
        <w:t>ť</w:t>
      </w:r>
      <w:r w:rsidRPr="000E2267">
        <w:rPr>
          <w:lang w:eastAsia="en-US"/>
        </w:rPr>
        <w:t xml:space="preserve"> </w:t>
      </w:r>
      <w:r w:rsidR="00225A54" w:rsidRPr="000E2267">
        <w:rPr>
          <w:lang w:eastAsia="en-US"/>
        </w:rPr>
        <w:t xml:space="preserve">miestne príslušnému </w:t>
      </w:r>
      <w:r w:rsidR="00161D94" w:rsidRPr="000E2267">
        <w:rPr>
          <w:lang w:eastAsia="en-US"/>
        </w:rPr>
        <w:t>o</w:t>
      </w:r>
      <w:r w:rsidR="003F6491" w:rsidRPr="000E2267">
        <w:rPr>
          <w:lang w:eastAsia="en-US"/>
        </w:rPr>
        <w:t xml:space="preserve">bvodnému </w:t>
      </w:r>
      <w:r w:rsidR="008D6562" w:rsidRPr="000E2267">
        <w:rPr>
          <w:lang w:eastAsia="en-US"/>
        </w:rPr>
        <w:t xml:space="preserve">banskému úradu </w:t>
      </w:r>
      <w:r w:rsidRPr="000E2267">
        <w:rPr>
          <w:lang w:eastAsia="en-US"/>
        </w:rPr>
        <w:t>a orgánom dohľadu nad trhom všetkých členských štátov na základe ich odôvodnen</w:t>
      </w:r>
      <w:r w:rsidR="007B5845" w:rsidRPr="000E2267">
        <w:rPr>
          <w:lang w:eastAsia="en-US"/>
        </w:rPr>
        <w:t>ej</w:t>
      </w:r>
      <w:r w:rsidRPr="000E2267">
        <w:rPr>
          <w:lang w:eastAsia="en-US"/>
        </w:rPr>
        <w:t xml:space="preserve"> žiad</w:t>
      </w:r>
      <w:r w:rsidR="007B5845" w:rsidRPr="000E2267">
        <w:rPr>
          <w:lang w:eastAsia="en-US"/>
        </w:rPr>
        <w:t>osti</w:t>
      </w:r>
      <w:r w:rsidR="005634DA" w:rsidRPr="000E2267">
        <w:rPr>
          <w:lang w:eastAsia="en-US"/>
        </w:rPr>
        <w:t xml:space="preserve"> informácie </w:t>
      </w:r>
      <w:r w:rsidR="00F9004B" w:rsidRPr="000E2267">
        <w:rPr>
          <w:lang w:eastAsia="en-US"/>
        </w:rPr>
        <w:t xml:space="preserve">ustanovené </w:t>
      </w:r>
      <w:r w:rsidR="005634DA" w:rsidRPr="000E2267">
        <w:rPr>
          <w:lang w:eastAsia="en-US"/>
        </w:rPr>
        <w:t xml:space="preserve">v písmene </w:t>
      </w:r>
      <w:r w:rsidR="001C2441" w:rsidRPr="000E2267">
        <w:rPr>
          <w:lang w:eastAsia="en-US"/>
        </w:rPr>
        <w:t>b</w:t>
      </w:r>
      <w:r w:rsidRPr="000E2267">
        <w:rPr>
          <w:lang w:eastAsia="en-US"/>
        </w:rPr>
        <w:t>)</w:t>
      </w:r>
      <w:r w:rsidR="007B5845" w:rsidRPr="000E2267">
        <w:rPr>
          <w:lang w:eastAsia="en-US"/>
        </w:rPr>
        <w:t xml:space="preserve"> do </w:t>
      </w:r>
      <w:r w:rsidR="00D614FA" w:rsidRPr="000E2267">
        <w:rPr>
          <w:lang w:eastAsia="en-US"/>
        </w:rPr>
        <w:t xml:space="preserve">desiatich </w:t>
      </w:r>
      <w:r w:rsidR="007B5845" w:rsidRPr="000E2267">
        <w:rPr>
          <w:lang w:eastAsia="en-US"/>
        </w:rPr>
        <w:t>dní odo dňa doručenia žiadosti</w:t>
      </w:r>
      <w:r w:rsidR="001C2441" w:rsidRPr="000E2267">
        <w:rPr>
          <w:lang w:eastAsia="en-US"/>
        </w:rPr>
        <w:t>,</w:t>
      </w:r>
    </w:p>
    <w:p w:rsidR="00E4609C" w:rsidRPr="009A4785" w:rsidRDefault="00563067" w:rsidP="009A4785">
      <w:pPr>
        <w:widowControl w:val="0"/>
        <w:numPr>
          <w:ilvl w:val="0"/>
          <w:numId w:val="86"/>
        </w:numPr>
        <w:spacing w:before="0" w:after="120"/>
        <w:rPr>
          <w:lang w:eastAsia="en-US"/>
        </w:rPr>
      </w:pPr>
      <w:r w:rsidRPr="000E2267">
        <w:rPr>
          <w:lang w:eastAsia="en-US"/>
        </w:rPr>
        <w:t xml:space="preserve">uchovávať identifikačné údaje </w:t>
      </w:r>
      <w:r w:rsidR="00994F9B" w:rsidRPr="000E2267">
        <w:rPr>
          <w:lang w:eastAsia="en-US"/>
        </w:rPr>
        <w:t>hospodárskeho subjektu</w:t>
      </w:r>
      <w:r w:rsidRPr="000E2267">
        <w:rPr>
          <w:lang w:eastAsia="en-US"/>
        </w:rPr>
        <w:t xml:space="preserve">, </w:t>
      </w:r>
      <w:r w:rsidR="00553A93" w:rsidRPr="000E2267">
        <w:rPr>
          <w:lang w:eastAsia="en-US"/>
        </w:rPr>
        <w:t xml:space="preserve">ktorý mu pyrotechnický výrobok dodal a hospodárskeho subjektu, </w:t>
      </w:r>
      <w:r w:rsidRPr="000E2267">
        <w:rPr>
          <w:lang w:eastAsia="en-US"/>
        </w:rPr>
        <w:t>ktor</w:t>
      </w:r>
      <w:r w:rsidR="003B3013" w:rsidRPr="000E2267">
        <w:rPr>
          <w:lang w:eastAsia="en-US"/>
        </w:rPr>
        <w:t>ému pyrotechnický výrobok dodal, </w:t>
      </w:r>
      <w:r w:rsidRPr="000E2267">
        <w:rPr>
          <w:lang w:eastAsia="en-US"/>
        </w:rPr>
        <w:t xml:space="preserve"> počas desiatich rokov odo dňa dodania pyrotechnického výrobku a bezodkladne ich sprístupniť na žiadosť orgánu dohľadu</w:t>
      </w:r>
      <w:r w:rsidR="00E4609C" w:rsidRPr="009A4785">
        <w:rPr>
          <w:lang w:eastAsia="en-US"/>
        </w:rPr>
        <w:t>,</w:t>
      </w:r>
    </w:p>
    <w:p w:rsidR="00C70AEC" w:rsidRPr="000E2267" w:rsidRDefault="00E4609C" w:rsidP="009A4785">
      <w:pPr>
        <w:widowControl w:val="0"/>
        <w:numPr>
          <w:ilvl w:val="0"/>
          <w:numId w:val="86"/>
        </w:numPr>
        <w:spacing w:before="0" w:after="120"/>
        <w:rPr>
          <w:lang w:eastAsia="en-US"/>
        </w:rPr>
      </w:pPr>
      <w:r w:rsidRPr="009A4785">
        <w:rPr>
          <w:lang w:eastAsia="en-US"/>
        </w:rPr>
        <w:t>uchovávať počas desiatich rokov od uvedenia pyrotechnického výrobku na trh EÚ vyhlásenie o zhode a na požiadanie ho sprístupniť orgánu dohľadu.</w:t>
      </w:r>
    </w:p>
    <w:p w:rsidR="0007187E" w:rsidRPr="000E2267" w:rsidRDefault="0007187E" w:rsidP="001B397A">
      <w:pPr>
        <w:widowControl w:val="0"/>
        <w:spacing w:before="0" w:after="120"/>
        <w:rPr>
          <w:szCs w:val="22"/>
          <w:lang w:eastAsia="en-US"/>
        </w:rPr>
      </w:pPr>
    </w:p>
    <w:p w:rsidR="00E44504" w:rsidRPr="000E2267" w:rsidRDefault="00E44504" w:rsidP="001B397A">
      <w:pPr>
        <w:widowControl w:val="0"/>
        <w:spacing w:before="0" w:after="120"/>
        <w:jc w:val="center"/>
        <w:rPr>
          <w:b/>
          <w:szCs w:val="22"/>
          <w:lang w:eastAsia="en-US"/>
        </w:rPr>
      </w:pPr>
      <w:r w:rsidRPr="000E2267">
        <w:rPr>
          <w:b/>
          <w:szCs w:val="22"/>
          <w:lang w:eastAsia="en-US"/>
        </w:rPr>
        <w:t>§ 7</w:t>
      </w:r>
    </w:p>
    <w:p w:rsidR="00E44504" w:rsidRPr="009F1F90" w:rsidRDefault="00C83709" w:rsidP="001B397A">
      <w:pPr>
        <w:widowControl w:val="0"/>
        <w:spacing w:before="0" w:after="120"/>
        <w:jc w:val="center"/>
        <w:rPr>
          <w:b/>
          <w:szCs w:val="22"/>
          <w:lang w:eastAsia="en-US"/>
        </w:rPr>
      </w:pPr>
      <w:proofErr w:type="spellStart"/>
      <w:r w:rsidRPr="000E2267">
        <w:rPr>
          <w:b/>
          <w:szCs w:val="22"/>
          <w:lang w:eastAsia="en-US"/>
        </w:rPr>
        <w:t>Vys</w:t>
      </w:r>
      <w:r w:rsidR="001C0639" w:rsidRPr="000E2267">
        <w:rPr>
          <w:b/>
          <w:szCs w:val="22"/>
          <w:lang w:eastAsia="en-US"/>
        </w:rPr>
        <w:t>ledovateľnosť</w:t>
      </w:r>
      <w:proofErr w:type="spellEnd"/>
    </w:p>
    <w:p w:rsidR="001C0639" w:rsidRPr="009F1F90" w:rsidRDefault="00C3297F" w:rsidP="00F57454">
      <w:pPr>
        <w:widowControl w:val="0"/>
        <w:numPr>
          <w:ilvl w:val="0"/>
          <w:numId w:val="97"/>
        </w:numPr>
        <w:spacing w:before="0" w:after="120"/>
        <w:rPr>
          <w:lang w:eastAsia="en-US"/>
        </w:rPr>
      </w:pPr>
      <w:r w:rsidRPr="009F1F90">
        <w:rPr>
          <w:lang w:eastAsia="en-US"/>
        </w:rPr>
        <w:t>V</w:t>
      </w:r>
      <w:r w:rsidR="001C0639" w:rsidRPr="009F1F90">
        <w:rPr>
          <w:lang w:eastAsia="en-US"/>
        </w:rPr>
        <w:t xml:space="preserve">ýrobca </w:t>
      </w:r>
      <w:r w:rsidRPr="009F1F90">
        <w:rPr>
          <w:lang w:eastAsia="en-US"/>
        </w:rPr>
        <w:t xml:space="preserve">je </w:t>
      </w:r>
      <w:r w:rsidR="001C0639" w:rsidRPr="009F1F90">
        <w:rPr>
          <w:lang w:eastAsia="en-US"/>
        </w:rPr>
        <w:t xml:space="preserve">povinný označiť pyrotechnické výrobky registračným číslom, </w:t>
      </w:r>
      <w:r w:rsidR="00577046">
        <w:rPr>
          <w:lang w:eastAsia="en-US"/>
        </w:rPr>
        <w:br/>
      </w:r>
      <w:r w:rsidR="001C0639" w:rsidRPr="009F1F90">
        <w:rPr>
          <w:lang w:eastAsia="en-US"/>
        </w:rPr>
        <w:t>ktoré mu pridelí notifikovaná osoba vykonávajúca posudzovanie zhody podľa § 14</w:t>
      </w:r>
      <w:r w:rsidRPr="009F1F90">
        <w:rPr>
          <w:lang w:eastAsia="en-US"/>
        </w:rPr>
        <w:t xml:space="preserve"> </w:t>
      </w:r>
      <w:r w:rsidR="00577046">
        <w:rPr>
          <w:lang w:eastAsia="en-US"/>
        </w:rPr>
        <w:br/>
      </w:r>
      <w:r w:rsidRPr="009F1F90">
        <w:rPr>
          <w:lang w:eastAsia="en-US"/>
        </w:rPr>
        <w:t xml:space="preserve">za účelom </w:t>
      </w:r>
      <w:proofErr w:type="spellStart"/>
      <w:r w:rsidR="00C83709" w:rsidRPr="009F1F90">
        <w:rPr>
          <w:lang w:eastAsia="en-US"/>
        </w:rPr>
        <w:t>vy</w:t>
      </w:r>
      <w:r w:rsidRPr="009F1F90">
        <w:rPr>
          <w:lang w:eastAsia="en-US"/>
        </w:rPr>
        <w:t>sledovateľnosti</w:t>
      </w:r>
      <w:proofErr w:type="spellEnd"/>
      <w:r w:rsidRPr="009F1F90">
        <w:rPr>
          <w:lang w:eastAsia="en-US"/>
        </w:rPr>
        <w:t xml:space="preserve"> pyrotechnických výrobkov</w:t>
      </w:r>
      <w:r w:rsidR="001C0639" w:rsidRPr="009F1F90">
        <w:rPr>
          <w:lang w:eastAsia="en-US"/>
        </w:rPr>
        <w:t xml:space="preserve">. Pridelenie </w:t>
      </w:r>
      <w:r w:rsidR="00047C72" w:rsidRPr="009F1F90">
        <w:rPr>
          <w:lang w:eastAsia="en-US"/>
        </w:rPr>
        <w:t xml:space="preserve">registračného </w:t>
      </w:r>
      <w:r w:rsidR="001C0639" w:rsidRPr="009F1F90">
        <w:rPr>
          <w:lang w:eastAsia="en-US"/>
        </w:rPr>
        <w:t xml:space="preserve">čísla </w:t>
      </w:r>
      <w:r w:rsidR="00577046">
        <w:rPr>
          <w:lang w:eastAsia="en-US"/>
        </w:rPr>
        <w:br/>
      </w:r>
      <w:r w:rsidR="001C0639" w:rsidRPr="009F1F90">
        <w:rPr>
          <w:lang w:eastAsia="en-US"/>
        </w:rPr>
        <w:t xml:space="preserve">sa vykonáva </w:t>
      </w:r>
      <w:r w:rsidR="00047C72" w:rsidRPr="009F1F90">
        <w:rPr>
          <w:lang w:eastAsia="en-US"/>
        </w:rPr>
        <w:t>podľa</w:t>
      </w:r>
      <w:r w:rsidR="001C0639" w:rsidRPr="009F1F90">
        <w:rPr>
          <w:lang w:eastAsia="en-US"/>
        </w:rPr>
        <w:t xml:space="preserve"> jednotn</w:t>
      </w:r>
      <w:r w:rsidR="00047C72" w:rsidRPr="009F1F90">
        <w:rPr>
          <w:lang w:eastAsia="en-US"/>
        </w:rPr>
        <w:t>ého</w:t>
      </w:r>
      <w:r w:rsidR="001C0639" w:rsidRPr="009F1F90">
        <w:rPr>
          <w:lang w:eastAsia="en-US"/>
        </w:rPr>
        <w:t xml:space="preserve"> systém</w:t>
      </w:r>
      <w:r w:rsidR="00047C72" w:rsidRPr="009F1F90">
        <w:rPr>
          <w:lang w:eastAsia="en-US"/>
        </w:rPr>
        <w:t>u</w:t>
      </w:r>
      <w:r w:rsidR="001C0639" w:rsidRPr="009F1F90">
        <w:rPr>
          <w:lang w:eastAsia="en-US"/>
        </w:rPr>
        <w:t xml:space="preserve"> určen</w:t>
      </w:r>
      <w:r w:rsidR="00047C72" w:rsidRPr="009F1F90">
        <w:rPr>
          <w:lang w:eastAsia="en-US"/>
        </w:rPr>
        <w:t>ého</w:t>
      </w:r>
      <w:r w:rsidR="001C0639" w:rsidRPr="009F1F90">
        <w:rPr>
          <w:lang w:eastAsia="en-US"/>
        </w:rPr>
        <w:t xml:space="preserve"> Európskou komisiou podľa odseku 3.</w:t>
      </w:r>
    </w:p>
    <w:p w:rsidR="001C0639" w:rsidRPr="009F1F90" w:rsidRDefault="001C0639" w:rsidP="00F57454">
      <w:pPr>
        <w:widowControl w:val="0"/>
        <w:numPr>
          <w:ilvl w:val="0"/>
          <w:numId w:val="97"/>
        </w:numPr>
        <w:spacing w:before="0" w:after="120"/>
        <w:ind w:left="426" w:hanging="426"/>
        <w:rPr>
          <w:lang w:eastAsia="en-US"/>
        </w:rPr>
      </w:pPr>
      <w:r w:rsidRPr="009F1F90">
        <w:rPr>
          <w:lang w:eastAsia="en-US"/>
        </w:rPr>
        <w:t xml:space="preserve">Výrobca a dovozca </w:t>
      </w:r>
      <w:r w:rsidR="00350ACE" w:rsidRPr="009F1F90">
        <w:rPr>
          <w:lang w:eastAsia="en-US"/>
        </w:rPr>
        <w:t xml:space="preserve">sú </w:t>
      </w:r>
      <w:r w:rsidRPr="009F1F90">
        <w:rPr>
          <w:lang w:eastAsia="en-US"/>
        </w:rPr>
        <w:t>povinn</w:t>
      </w:r>
      <w:r w:rsidR="00350ACE" w:rsidRPr="009F1F90">
        <w:rPr>
          <w:lang w:eastAsia="en-US"/>
        </w:rPr>
        <w:t>í</w:t>
      </w:r>
      <w:r w:rsidRPr="009F1F90">
        <w:rPr>
          <w:lang w:eastAsia="en-US"/>
        </w:rPr>
        <w:t xml:space="preserve"> uchovávať záznamy o registračných číslach pyrotechnických výro</w:t>
      </w:r>
      <w:r w:rsidR="00927E92" w:rsidRPr="009F1F90">
        <w:rPr>
          <w:lang w:eastAsia="en-US"/>
        </w:rPr>
        <w:t>bkov, ktoré sprístupnia na trhu</w:t>
      </w:r>
      <w:r w:rsidRPr="009F1F90">
        <w:rPr>
          <w:lang w:eastAsia="en-US"/>
        </w:rPr>
        <w:t xml:space="preserve"> a tieto údaje poskytnúť na žiadosť orgánom dohľadu.</w:t>
      </w:r>
    </w:p>
    <w:p w:rsidR="00E44504" w:rsidRPr="009F1F90" w:rsidRDefault="001C0639" w:rsidP="00F57454">
      <w:pPr>
        <w:widowControl w:val="0"/>
        <w:numPr>
          <w:ilvl w:val="0"/>
          <w:numId w:val="97"/>
        </w:numPr>
        <w:spacing w:before="0" w:after="120"/>
        <w:ind w:left="426" w:hanging="426"/>
        <w:rPr>
          <w:lang w:eastAsia="en-US"/>
        </w:rPr>
      </w:pPr>
      <w:r w:rsidRPr="009F1F90">
        <w:rPr>
          <w:lang w:eastAsia="en-US"/>
        </w:rPr>
        <w:t>R</w:t>
      </w:r>
      <w:r w:rsidR="00E44504" w:rsidRPr="009F1F90">
        <w:rPr>
          <w:lang w:eastAsia="en-US"/>
        </w:rPr>
        <w:t>egistračn</w:t>
      </w:r>
      <w:r w:rsidRPr="009F1F90">
        <w:rPr>
          <w:lang w:eastAsia="en-US"/>
        </w:rPr>
        <w:t xml:space="preserve">é </w:t>
      </w:r>
      <w:r w:rsidR="00E44504" w:rsidRPr="009F1F90">
        <w:rPr>
          <w:lang w:eastAsia="en-US"/>
        </w:rPr>
        <w:t>číslo</w:t>
      </w:r>
      <w:r w:rsidRPr="009F1F90">
        <w:rPr>
          <w:lang w:eastAsia="en-US"/>
        </w:rPr>
        <w:t xml:space="preserve"> podľa odseku 1 </w:t>
      </w:r>
      <w:r w:rsidR="00475362" w:rsidRPr="009F1F90">
        <w:rPr>
          <w:lang w:eastAsia="en-US"/>
        </w:rPr>
        <w:t>má štruktúru „XXXX – YY – ZZZZ…“</w:t>
      </w:r>
      <w:r w:rsidR="00337AC9" w:rsidRPr="009F1F90">
        <w:rPr>
          <w:lang w:eastAsia="en-US"/>
        </w:rPr>
        <w:t>, pričom</w:t>
      </w:r>
    </w:p>
    <w:p w:rsidR="00E44504" w:rsidRPr="009F1F90" w:rsidRDefault="00E44504" w:rsidP="001B397A">
      <w:pPr>
        <w:widowControl w:val="0"/>
        <w:spacing w:before="0" w:after="120"/>
        <w:ind w:left="709" w:hanging="283"/>
        <w:rPr>
          <w:lang w:eastAsia="en-US"/>
        </w:rPr>
      </w:pPr>
      <w:r w:rsidRPr="009F1F90">
        <w:rPr>
          <w:lang w:eastAsia="en-US"/>
        </w:rPr>
        <w:t xml:space="preserve">a) </w:t>
      </w:r>
      <w:r w:rsidR="00AE38F4" w:rsidRPr="009F1F90">
        <w:rPr>
          <w:lang w:eastAsia="en-US"/>
        </w:rPr>
        <w:t xml:space="preserve">„XXXX“ je </w:t>
      </w:r>
      <w:r w:rsidRPr="009F1F90">
        <w:rPr>
          <w:lang w:eastAsia="en-US"/>
        </w:rPr>
        <w:t xml:space="preserve">štvormiestne identifikačné číslo notifikovanej osoby, ktorá vydala certifikát o EÚ skúške typu </w:t>
      </w:r>
      <w:r w:rsidR="00540C4E" w:rsidRPr="009F1F90">
        <w:rPr>
          <w:lang w:eastAsia="en-US"/>
        </w:rPr>
        <w:t xml:space="preserve">- modul B </w:t>
      </w:r>
      <w:r w:rsidR="00F7526E" w:rsidRPr="009F1F90">
        <w:rPr>
          <w:lang w:eastAsia="en-US"/>
        </w:rPr>
        <w:t>podľa</w:t>
      </w:r>
      <w:r w:rsidRPr="009F1F90">
        <w:rPr>
          <w:lang w:eastAsia="en-US"/>
        </w:rPr>
        <w:t xml:space="preserve"> postup</w:t>
      </w:r>
      <w:r w:rsidR="00F7526E" w:rsidRPr="009F1F90">
        <w:rPr>
          <w:lang w:eastAsia="en-US"/>
        </w:rPr>
        <w:t>u</w:t>
      </w:r>
      <w:r w:rsidRPr="009F1F90">
        <w:rPr>
          <w:lang w:eastAsia="en-US"/>
        </w:rPr>
        <w:t xml:space="preserve"> posudzovania zhody </w:t>
      </w:r>
      <w:r w:rsidR="00F9004B" w:rsidRPr="009F1F90">
        <w:rPr>
          <w:lang w:eastAsia="en-US"/>
        </w:rPr>
        <w:t>ustanoven</w:t>
      </w:r>
      <w:r w:rsidR="00F7526E" w:rsidRPr="009F1F90">
        <w:rPr>
          <w:lang w:eastAsia="en-US"/>
        </w:rPr>
        <w:t xml:space="preserve">ého </w:t>
      </w:r>
      <w:r w:rsidRPr="009F1F90">
        <w:rPr>
          <w:lang w:eastAsia="en-US"/>
        </w:rPr>
        <w:t>v § 14 písm. a),</w:t>
      </w:r>
      <w:r w:rsidR="008F59EF" w:rsidRPr="009F1F90">
        <w:rPr>
          <w:lang w:eastAsia="en-US"/>
        </w:rPr>
        <w:t xml:space="preserve"> </w:t>
      </w:r>
      <w:r w:rsidRPr="009F1F90">
        <w:rPr>
          <w:lang w:eastAsia="en-US"/>
        </w:rPr>
        <w:t xml:space="preserve">certifikát o zhode </w:t>
      </w:r>
      <w:r w:rsidR="00540C4E" w:rsidRPr="009F1F90">
        <w:rPr>
          <w:lang w:eastAsia="en-US"/>
        </w:rPr>
        <w:t xml:space="preserve">- modul G </w:t>
      </w:r>
      <w:r w:rsidR="00F7526E" w:rsidRPr="009F1F90">
        <w:rPr>
          <w:lang w:eastAsia="en-US"/>
        </w:rPr>
        <w:t>podľa</w:t>
      </w:r>
      <w:r w:rsidRPr="009F1F90">
        <w:rPr>
          <w:lang w:eastAsia="en-US"/>
        </w:rPr>
        <w:t xml:space="preserve"> postup</w:t>
      </w:r>
      <w:r w:rsidR="00F7526E" w:rsidRPr="009F1F90">
        <w:rPr>
          <w:lang w:eastAsia="en-US"/>
        </w:rPr>
        <w:t>u</w:t>
      </w:r>
      <w:r w:rsidRPr="009F1F90">
        <w:rPr>
          <w:lang w:eastAsia="en-US"/>
        </w:rPr>
        <w:t xml:space="preserve"> posudzovania zhody </w:t>
      </w:r>
      <w:r w:rsidR="00F9004B" w:rsidRPr="009F1F90">
        <w:rPr>
          <w:lang w:eastAsia="en-US"/>
        </w:rPr>
        <w:t>ustanoven</w:t>
      </w:r>
      <w:r w:rsidR="00F7526E" w:rsidRPr="009F1F90">
        <w:rPr>
          <w:lang w:eastAsia="en-US"/>
        </w:rPr>
        <w:t>ého</w:t>
      </w:r>
      <w:r w:rsidR="00F9004B" w:rsidRPr="009F1F90">
        <w:rPr>
          <w:lang w:eastAsia="en-US"/>
        </w:rPr>
        <w:t xml:space="preserve"> </w:t>
      </w:r>
      <w:r w:rsidRPr="009F1F90">
        <w:rPr>
          <w:lang w:eastAsia="en-US"/>
        </w:rPr>
        <w:t xml:space="preserve">v § 14 písm. b) alebo </w:t>
      </w:r>
      <w:r w:rsidR="000F4AD3" w:rsidRPr="009F1F90">
        <w:rPr>
          <w:lang w:eastAsia="en-US"/>
        </w:rPr>
        <w:t>certifikát o</w:t>
      </w:r>
      <w:r w:rsidR="00337AC9" w:rsidRPr="009F1F90">
        <w:rPr>
          <w:lang w:eastAsia="en-US"/>
        </w:rPr>
        <w:t xml:space="preserve"> </w:t>
      </w:r>
      <w:r w:rsidRPr="009F1F90">
        <w:rPr>
          <w:lang w:eastAsia="en-US"/>
        </w:rPr>
        <w:t>schválen</w:t>
      </w:r>
      <w:r w:rsidR="000F4AD3" w:rsidRPr="009F1F90">
        <w:rPr>
          <w:lang w:eastAsia="en-US"/>
        </w:rPr>
        <w:t>í</w:t>
      </w:r>
      <w:r w:rsidRPr="009F1F90">
        <w:rPr>
          <w:lang w:eastAsia="en-US"/>
        </w:rPr>
        <w:t xml:space="preserve"> systému kvality </w:t>
      </w:r>
      <w:r w:rsidR="00540C4E" w:rsidRPr="009F1F90">
        <w:rPr>
          <w:lang w:eastAsia="en-US"/>
        </w:rPr>
        <w:t xml:space="preserve">- modul H </w:t>
      </w:r>
      <w:r w:rsidR="00F7526E" w:rsidRPr="009F1F90">
        <w:rPr>
          <w:lang w:eastAsia="en-US"/>
        </w:rPr>
        <w:t>podľa</w:t>
      </w:r>
      <w:r w:rsidRPr="009F1F90">
        <w:rPr>
          <w:lang w:eastAsia="en-US"/>
        </w:rPr>
        <w:t xml:space="preserve"> postup</w:t>
      </w:r>
      <w:r w:rsidR="00F7526E" w:rsidRPr="009F1F90">
        <w:rPr>
          <w:lang w:eastAsia="en-US"/>
        </w:rPr>
        <w:t>u</w:t>
      </w:r>
      <w:r w:rsidRPr="009F1F90">
        <w:rPr>
          <w:lang w:eastAsia="en-US"/>
        </w:rPr>
        <w:t xml:space="preserve"> posudzovania zhody </w:t>
      </w:r>
      <w:r w:rsidR="00F9004B" w:rsidRPr="009F1F90">
        <w:rPr>
          <w:lang w:eastAsia="en-US"/>
        </w:rPr>
        <w:t>ustanoven</w:t>
      </w:r>
      <w:r w:rsidR="00F7526E" w:rsidRPr="009F1F90">
        <w:rPr>
          <w:lang w:eastAsia="en-US"/>
        </w:rPr>
        <w:t>ého</w:t>
      </w:r>
      <w:r w:rsidR="00F9004B" w:rsidRPr="009F1F90">
        <w:rPr>
          <w:lang w:eastAsia="en-US"/>
        </w:rPr>
        <w:t xml:space="preserve"> </w:t>
      </w:r>
      <w:r w:rsidRPr="009F1F90">
        <w:rPr>
          <w:lang w:eastAsia="en-US"/>
        </w:rPr>
        <w:t>v § 14 písm. c),</w:t>
      </w:r>
    </w:p>
    <w:p w:rsidR="00E44504" w:rsidRPr="009F1F90" w:rsidRDefault="00E44504" w:rsidP="001B397A">
      <w:pPr>
        <w:widowControl w:val="0"/>
        <w:spacing w:before="0" w:after="120"/>
        <w:ind w:left="709" w:hanging="283"/>
        <w:rPr>
          <w:lang w:eastAsia="en-US"/>
        </w:rPr>
      </w:pPr>
      <w:r w:rsidRPr="009F1F90">
        <w:rPr>
          <w:lang w:eastAsia="en-US"/>
        </w:rPr>
        <w:t xml:space="preserve">b) </w:t>
      </w:r>
      <w:r w:rsidR="00AE38F4" w:rsidRPr="009F1F90">
        <w:rPr>
          <w:lang w:eastAsia="en-US"/>
        </w:rPr>
        <w:t xml:space="preserve">„YY“ je </w:t>
      </w:r>
      <w:r w:rsidR="00475362" w:rsidRPr="009F1F90">
        <w:rPr>
          <w:lang w:eastAsia="en-US"/>
        </w:rPr>
        <w:t xml:space="preserve">dvojmiestne </w:t>
      </w:r>
      <w:r w:rsidR="00496DC0" w:rsidRPr="009F1F90">
        <w:rPr>
          <w:lang w:eastAsia="en-US"/>
        </w:rPr>
        <w:t xml:space="preserve">označenie </w:t>
      </w:r>
      <w:r w:rsidRPr="009F1F90">
        <w:rPr>
          <w:lang w:eastAsia="en-US"/>
        </w:rPr>
        <w:t>kategóri</w:t>
      </w:r>
      <w:r w:rsidR="00496DC0" w:rsidRPr="009F1F90">
        <w:rPr>
          <w:lang w:eastAsia="en-US"/>
        </w:rPr>
        <w:t>e</w:t>
      </w:r>
      <w:r w:rsidRPr="009F1F90">
        <w:rPr>
          <w:lang w:eastAsia="en-US"/>
        </w:rPr>
        <w:t xml:space="preserve"> pyrotechnického výrobku, pre ktorý je zhoda potvrdená</w:t>
      </w:r>
      <w:r w:rsidR="00976E90" w:rsidRPr="009F1F90">
        <w:rPr>
          <w:lang w:eastAsia="en-US"/>
        </w:rPr>
        <w:t>,</w:t>
      </w:r>
      <w:r w:rsidRPr="009F1F90">
        <w:rPr>
          <w:lang w:eastAsia="en-US"/>
        </w:rPr>
        <w:t xml:space="preserve"> v skrátenej</w:t>
      </w:r>
      <w:r w:rsidR="00123AC7" w:rsidRPr="009F1F90">
        <w:rPr>
          <w:lang w:eastAsia="en-US"/>
        </w:rPr>
        <w:t xml:space="preserve"> podobe</w:t>
      </w:r>
      <w:r w:rsidR="00976E90" w:rsidRPr="009F1F90">
        <w:rPr>
          <w:lang w:eastAsia="en-US"/>
        </w:rPr>
        <w:t xml:space="preserve"> </w:t>
      </w:r>
      <w:r w:rsidR="00123AC7" w:rsidRPr="009F1F90">
        <w:rPr>
          <w:lang w:eastAsia="en-US"/>
        </w:rPr>
        <w:t>veľkými písmenami</w:t>
      </w:r>
    </w:p>
    <w:p w:rsidR="00E44504" w:rsidRPr="009F1F90" w:rsidRDefault="00E44504" w:rsidP="001B397A">
      <w:pPr>
        <w:widowControl w:val="0"/>
        <w:spacing w:before="0" w:after="120"/>
        <w:ind w:left="993" w:hanging="283"/>
        <w:rPr>
          <w:lang w:eastAsia="en-US"/>
        </w:rPr>
      </w:pPr>
      <w:r w:rsidRPr="009F1F90">
        <w:rPr>
          <w:lang w:eastAsia="en-US"/>
        </w:rPr>
        <w:t xml:space="preserve">1. F1, F2, F3 alebo F4 pre zábavnú pyrotechniku kategórie </w:t>
      </w:r>
      <w:r w:rsidR="00022E74" w:rsidRPr="009F1F90">
        <w:rPr>
          <w:lang w:eastAsia="en-US"/>
        </w:rPr>
        <w:t>F</w:t>
      </w:r>
      <w:r w:rsidRPr="009F1F90">
        <w:rPr>
          <w:lang w:eastAsia="en-US"/>
        </w:rPr>
        <w:t xml:space="preserve">1, </w:t>
      </w:r>
      <w:r w:rsidR="00022E74" w:rsidRPr="009F1F90">
        <w:rPr>
          <w:lang w:eastAsia="en-US"/>
        </w:rPr>
        <w:t>F</w:t>
      </w:r>
      <w:r w:rsidRPr="009F1F90">
        <w:rPr>
          <w:lang w:eastAsia="en-US"/>
        </w:rPr>
        <w:t xml:space="preserve">2, </w:t>
      </w:r>
      <w:r w:rsidR="00022E74" w:rsidRPr="009F1F90">
        <w:rPr>
          <w:lang w:eastAsia="en-US"/>
        </w:rPr>
        <w:t>F</w:t>
      </w:r>
      <w:r w:rsidRPr="009F1F90">
        <w:rPr>
          <w:lang w:eastAsia="en-US"/>
        </w:rPr>
        <w:t xml:space="preserve">3 alebo </w:t>
      </w:r>
      <w:r w:rsidR="00022E74" w:rsidRPr="009F1F90">
        <w:rPr>
          <w:lang w:eastAsia="en-US"/>
        </w:rPr>
        <w:t>F</w:t>
      </w:r>
      <w:r w:rsidRPr="009F1F90">
        <w:rPr>
          <w:lang w:eastAsia="en-US"/>
        </w:rPr>
        <w:t>4,</w:t>
      </w:r>
    </w:p>
    <w:p w:rsidR="00E44504" w:rsidRPr="009F1F90" w:rsidRDefault="00E44504" w:rsidP="001B397A">
      <w:pPr>
        <w:widowControl w:val="0"/>
        <w:spacing w:before="0" w:after="120"/>
        <w:ind w:left="993" w:hanging="283"/>
        <w:rPr>
          <w:lang w:eastAsia="en-US"/>
        </w:rPr>
      </w:pPr>
      <w:r w:rsidRPr="009F1F90">
        <w:rPr>
          <w:lang w:eastAsia="en-US"/>
        </w:rPr>
        <w:t>2. T1 alebo T2 pre scénické pyrotechnické výrobky kategórie T1 alebo T2,</w:t>
      </w:r>
    </w:p>
    <w:p w:rsidR="00E44504" w:rsidRPr="009F1F90" w:rsidRDefault="00E44504" w:rsidP="001B397A">
      <w:pPr>
        <w:widowControl w:val="0"/>
        <w:spacing w:before="0" w:after="120"/>
        <w:ind w:left="993" w:hanging="283"/>
        <w:rPr>
          <w:lang w:eastAsia="en-US"/>
        </w:rPr>
      </w:pPr>
      <w:r w:rsidRPr="009F1F90">
        <w:rPr>
          <w:lang w:eastAsia="en-US"/>
        </w:rPr>
        <w:t>3. P1 alebo P2 pre iné pyrotechnické výrobky kategórie P1 alebo P2,</w:t>
      </w:r>
    </w:p>
    <w:p w:rsidR="00E44504" w:rsidRPr="009F1F90" w:rsidRDefault="00E44504" w:rsidP="001B397A">
      <w:pPr>
        <w:widowControl w:val="0"/>
        <w:spacing w:before="0" w:after="120"/>
        <w:ind w:left="709" w:hanging="283"/>
        <w:rPr>
          <w:lang w:eastAsia="en-US"/>
        </w:rPr>
      </w:pPr>
      <w:r w:rsidRPr="009F1F90">
        <w:rPr>
          <w:lang w:eastAsia="en-US"/>
        </w:rPr>
        <w:t>c)</w:t>
      </w:r>
      <w:r w:rsidR="00DB0EBE" w:rsidRPr="009F1F90">
        <w:rPr>
          <w:lang w:eastAsia="en-US"/>
        </w:rPr>
        <w:t xml:space="preserve"> </w:t>
      </w:r>
      <w:r w:rsidR="00AE38F4" w:rsidRPr="009F1F90">
        <w:rPr>
          <w:lang w:eastAsia="en-US"/>
        </w:rPr>
        <w:t xml:space="preserve">„ZZZZ...“ je </w:t>
      </w:r>
      <w:r w:rsidRPr="009F1F90">
        <w:rPr>
          <w:lang w:eastAsia="en-US"/>
        </w:rPr>
        <w:t xml:space="preserve">spracovateľské číslo, ktoré používa notifikovaná osoba pre pyrotechnický výrobok. </w:t>
      </w:r>
    </w:p>
    <w:p w:rsidR="00E44504" w:rsidRPr="009F1F90" w:rsidRDefault="00E44504" w:rsidP="001B397A">
      <w:pPr>
        <w:widowControl w:val="0"/>
        <w:spacing w:before="0" w:after="120"/>
        <w:rPr>
          <w:szCs w:val="22"/>
          <w:lang w:eastAsia="en-US"/>
        </w:rPr>
      </w:pPr>
    </w:p>
    <w:p w:rsidR="008660DC" w:rsidRPr="009F1F90" w:rsidRDefault="000C3D9A" w:rsidP="001B397A">
      <w:pPr>
        <w:widowControl w:val="0"/>
        <w:spacing w:before="0" w:after="120"/>
        <w:jc w:val="center"/>
        <w:rPr>
          <w:b/>
          <w:szCs w:val="22"/>
          <w:lang w:eastAsia="en-US"/>
        </w:rPr>
      </w:pPr>
      <w:r w:rsidRPr="009F1F90">
        <w:rPr>
          <w:b/>
          <w:szCs w:val="22"/>
          <w:lang w:eastAsia="en-US"/>
        </w:rPr>
        <w:t>§ 8</w:t>
      </w:r>
    </w:p>
    <w:p w:rsidR="002D605B" w:rsidRPr="009F1F90" w:rsidRDefault="00FF1186" w:rsidP="001B397A">
      <w:pPr>
        <w:widowControl w:val="0"/>
        <w:spacing w:before="0" w:after="120"/>
        <w:jc w:val="center"/>
        <w:rPr>
          <w:b/>
          <w:bCs/>
          <w:szCs w:val="22"/>
        </w:rPr>
      </w:pPr>
      <w:r w:rsidRPr="009F1F90">
        <w:rPr>
          <w:b/>
          <w:bCs/>
          <w:szCs w:val="22"/>
        </w:rPr>
        <w:t>Označenie pyrotechnick</w:t>
      </w:r>
      <w:r w:rsidR="007D7C63" w:rsidRPr="009F1F90">
        <w:rPr>
          <w:b/>
          <w:bCs/>
          <w:szCs w:val="22"/>
        </w:rPr>
        <w:t>ého</w:t>
      </w:r>
      <w:r w:rsidRPr="009F1F90">
        <w:rPr>
          <w:b/>
          <w:bCs/>
          <w:szCs w:val="22"/>
        </w:rPr>
        <w:t xml:space="preserve"> výrobk</w:t>
      </w:r>
      <w:r w:rsidR="007D7C63" w:rsidRPr="009F1F90">
        <w:rPr>
          <w:b/>
          <w:bCs/>
          <w:szCs w:val="22"/>
        </w:rPr>
        <w:t>u</w:t>
      </w:r>
    </w:p>
    <w:p w:rsidR="00F10534" w:rsidRPr="009F1F90" w:rsidRDefault="00FF1186" w:rsidP="001B397A">
      <w:pPr>
        <w:widowControl w:val="0"/>
        <w:numPr>
          <w:ilvl w:val="0"/>
          <w:numId w:val="18"/>
        </w:numPr>
        <w:spacing w:before="0" w:after="120"/>
        <w:ind w:left="426" w:hanging="426"/>
        <w:rPr>
          <w:szCs w:val="22"/>
          <w:lang w:eastAsia="en-US"/>
        </w:rPr>
      </w:pPr>
      <w:r w:rsidRPr="009F1F90">
        <w:rPr>
          <w:szCs w:val="22"/>
          <w:lang w:eastAsia="en-US"/>
        </w:rPr>
        <w:t>Výrobca zabezpeč</w:t>
      </w:r>
      <w:r w:rsidR="008455A1" w:rsidRPr="009F1F90">
        <w:rPr>
          <w:szCs w:val="22"/>
          <w:lang w:eastAsia="en-US"/>
        </w:rPr>
        <w:t>í</w:t>
      </w:r>
      <w:r w:rsidRPr="009F1F90">
        <w:rPr>
          <w:szCs w:val="22"/>
          <w:lang w:eastAsia="en-US"/>
        </w:rPr>
        <w:t>, aby pyrotechnick</w:t>
      </w:r>
      <w:r w:rsidR="007D7C63" w:rsidRPr="009F1F90">
        <w:rPr>
          <w:szCs w:val="22"/>
          <w:lang w:eastAsia="en-US"/>
        </w:rPr>
        <w:t>ý</w:t>
      </w:r>
      <w:r w:rsidRPr="009F1F90">
        <w:rPr>
          <w:szCs w:val="22"/>
          <w:lang w:eastAsia="en-US"/>
        </w:rPr>
        <w:t xml:space="preserve"> výrob</w:t>
      </w:r>
      <w:r w:rsidR="007D7C63" w:rsidRPr="009F1F90">
        <w:rPr>
          <w:szCs w:val="22"/>
          <w:lang w:eastAsia="en-US"/>
        </w:rPr>
        <w:t>o</w:t>
      </w:r>
      <w:r w:rsidRPr="009F1F90">
        <w:rPr>
          <w:szCs w:val="22"/>
          <w:lang w:eastAsia="en-US"/>
        </w:rPr>
        <w:t>k okrem pyrotechnick</w:t>
      </w:r>
      <w:r w:rsidR="007D7C63" w:rsidRPr="009F1F90">
        <w:rPr>
          <w:szCs w:val="22"/>
          <w:lang w:eastAsia="en-US"/>
        </w:rPr>
        <w:t>ého</w:t>
      </w:r>
      <w:r w:rsidRPr="009F1F90">
        <w:rPr>
          <w:szCs w:val="22"/>
          <w:lang w:eastAsia="en-US"/>
        </w:rPr>
        <w:t xml:space="preserve"> výrobk</w:t>
      </w:r>
      <w:r w:rsidR="007D7C63" w:rsidRPr="009F1F90">
        <w:rPr>
          <w:szCs w:val="22"/>
          <w:lang w:eastAsia="en-US"/>
        </w:rPr>
        <w:t>u</w:t>
      </w:r>
      <w:r w:rsidRPr="009F1F90">
        <w:rPr>
          <w:szCs w:val="22"/>
          <w:lang w:eastAsia="en-US"/>
        </w:rPr>
        <w:t xml:space="preserve"> určen</w:t>
      </w:r>
      <w:r w:rsidR="007D7C63" w:rsidRPr="009F1F90">
        <w:rPr>
          <w:szCs w:val="22"/>
          <w:lang w:eastAsia="en-US"/>
        </w:rPr>
        <w:t>ého</w:t>
      </w:r>
      <w:r w:rsidRPr="009F1F90">
        <w:rPr>
          <w:szCs w:val="22"/>
          <w:lang w:eastAsia="en-US"/>
        </w:rPr>
        <w:t xml:space="preserve"> na použitie v </w:t>
      </w:r>
      <w:r w:rsidR="005B38C8" w:rsidRPr="009F1F90">
        <w:rPr>
          <w:szCs w:val="22"/>
          <w:lang w:eastAsia="en-US"/>
        </w:rPr>
        <w:t xml:space="preserve">motorových </w:t>
      </w:r>
      <w:r w:rsidRPr="009F1F90">
        <w:rPr>
          <w:szCs w:val="22"/>
          <w:lang w:eastAsia="en-US"/>
        </w:rPr>
        <w:t>vozidlách, bol viditeľne, čitateľne a nezmazateľne označen</w:t>
      </w:r>
      <w:r w:rsidR="007D7C63" w:rsidRPr="009F1F90">
        <w:rPr>
          <w:szCs w:val="22"/>
          <w:lang w:eastAsia="en-US"/>
        </w:rPr>
        <w:t>ý</w:t>
      </w:r>
      <w:r w:rsidRPr="009F1F90">
        <w:rPr>
          <w:szCs w:val="22"/>
          <w:lang w:eastAsia="en-US"/>
        </w:rPr>
        <w:t xml:space="preserve"> v štátnom jazyku. </w:t>
      </w:r>
    </w:p>
    <w:p w:rsidR="00FF1186" w:rsidRPr="00066506" w:rsidRDefault="00FF1186" w:rsidP="001B397A">
      <w:pPr>
        <w:widowControl w:val="0"/>
        <w:numPr>
          <w:ilvl w:val="0"/>
          <w:numId w:val="18"/>
        </w:numPr>
        <w:spacing w:before="0" w:after="120"/>
        <w:ind w:left="426" w:hanging="426"/>
        <w:rPr>
          <w:szCs w:val="22"/>
          <w:lang w:eastAsia="en-US"/>
        </w:rPr>
      </w:pPr>
      <w:r w:rsidRPr="009F1F90">
        <w:rPr>
          <w:szCs w:val="22"/>
          <w:lang w:eastAsia="en-US"/>
        </w:rPr>
        <w:t xml:space="preserve">Označenie podľa </w:t>
      </w:r>
      <w:r w:rsidR="00F10534" w:rsidRPr="009F1F90">
        <w:rPr>
          <w:szCs w:val="22"/>
          <w:lang w:eastAsia="en-US"/>
        </w:rPr>
        <w:t>odseku 1</w:t>
      </w:r>
      <w:r w:rsidRPr="009F1F90">
        <w:rPr>
          <w:szCs w:val="22"/>
          <w:lang w:eastAsia="en-US"/>
        </w:rPr>
        <w:t xml:space="preserve"> musí byť jasné a zrozumiteľné</w:t>
      </w:r>
      <w:r w:rsidR="00596247" w:rsidRPr="009F1F90">
        <w:rPr>
          <w:szCs w:val="22"/>
          <w:lang w:eastAsia="en-US"/>
        </w:rPr>
        <w:t xml:space="preserve"> pre používateľa oprávneného </w:t>
      </w:r>
      <w:r w:rsidR="00596247" w:rsidRPr="004D797F">
        <w:rPr>
          <w:szCs w:val="22"/>
          <w:lang w:eastAsia="en-US"/>
        </w:rPr>
        <w:t>manipulovať s pyrotechnickým výrobkom</w:t>
      </w:r>
      <w:r w:rsidRPr="00066506">
        <w:rPr>
          <w:szCs w:val="22"/>
          <w:lang w:eastAsia="en-US"/>
        </w:rPr>
        <w:t xml:space="preserve">. </w:t>
      </w:r>
    </w:p>
    <w:p w:rsidR="00FF1186" w:rsidRPr="000E2267" w:rsidRDefault="00FF1186" w:rsidP="001B397A">
      <w:pPr>
        <w:widowControl w:val="0"/>
        <w:numPr>
          <w:ilvl w:val="0"/>
          <w:numId w:val="18"/>
        </w:numPr>
        <w:spacing w:before="0" w:after="120"/>
        <w:ind w:left="426" w:hanging="426"/>
        <w:rPr>
          <w:szCs w:val="22"/>
          <w:lang w:eastAsia="en-US"/>
        </w:rPr>
      </w:pPr>
      <w:r w:rsidRPr="000E2267">
        <w:rPr>
          <w:szCs w:val="22"/>
          <w:lang w:eastAsia="en-US"/>
        </w:rPr>
        <w:t>Označenie pyrotechnick</w:t>
      </w:r>
      <w:r w:rsidR="007D7C63" w:rsidRPr="000E2267">
        <w:rPr>
          <w:szCs w:val="22"/>
          <w:lang w:eastAsia="en-US"/>
        </w:rPr>
        <w:t>ého</w:t>
      </w:r>
      <w:r w:rsidRPr="000E2267">
        <w:rPr>
          <w:szCs w:val="22"/>
          <w:lang w:eastAsia="en-US"/>
        </w:rPr>
        <w:t xml:space="preserve"> v</w:t>
      </w:r>
      <w:r w:rsidR="00844F87" w:rsidRPr="000E2267">
        <w:rPr>
          <w:szCs w:val="22"/>
          <w:lang w:eastAsia="en-US"/>
        </w:rPr>
        <w:t>ýrobk</w:t>
      </w:r>
      <w:r w:rsidR="007D7C63" w:rsidRPr="000E2267">
        <w:rPr>
          <w:szCs w:val="22"/>
          <w:lang w:eastAsia="en-US"/>
        </w:rPr>
        <w:t>u</w:t>
      </w:r>
      <w:r w:rsidR="00844F87" w:rsidRPr="000E2267">
        <w:rPr>
          <w:szCs w:val="22"/>
          <w:lang w:eastAsia="en-US"/>
        </w:rPr>
        <w:t xml:space="preserve"> podľa odseku 1 obsahuje</w:t>
      </w:r>
    </w:p>
    <w:p w:rsidR="002C694A" w:rsidRPr="000E2267" w:rsidRDefault="002C694A" w:rsidP="00415B64">
      <w:pPr>
        <w:widowControl w:val="0"/>
        <w:numPr>
          <w:ilvl w:val="0"/>
          <w:numId w:val="19"/>
        </w:numPr>
        <w:spacing w:before="0" w:after="120"/>
        <w:rPr>
          <w:szCs w:val="22"/>
          <w:lang w:eastAsia="en-US"/>
        </w:rPr>
      </w:pPr>
      <w:r w:rsidRPr="000E2267">
        <w:rPr>
          <w:szCs w:val="22"/>
          <w:lang w:eastAsia="en-US"/>
        </w:rPr>
        <w:t xml:space="preserve">údaje o výrobcovi </w:t>
      </w:r>
      <w:r w:rsidR="00415B64" w:rsidRPr="000E2267">
        <w:rPr>
          <w:szCs w:val="22"/>
          <w:lang w:eastAsia="en-US"/>
        </w:rPr>
        <w:t>podľa § 5 ods. 1 písm. k) zákona</w:t>
      </w:r>
      <w:r w:rsidR="00D94FD9" w:rsidRPr="000E2267">
        <w:rPr>
          <w:szCs w:val="22"/>
          <w:lang w:eastAsia="en-US"/>
        </w:rPr>
        <w:t xml:space="preserve"> a</w:t>
      </w:r>
      <w:r w:rsidR="00415B64" w:rsidRPr="000E2267">
        <w:rPr>
          <w:szCs w:val="22"/>
          <w:lang w:eastAsia="en-US"/>
        </w:rPr>
        <w:t xml:space="preserve"> ak výrobca pyrotechnického výrobku nemá sídlo v členskom štáte aj údaje o dovozcovi podľa § 7 ods. 2 písm. a) zákona,</w:t>
      </w:r>
    </w:p>
    <w:p w:rsidR="00FF1186" w:rsidRPr="009F1F90" w:rsidRDefault="00FF1186" w:rsidP="002C694A">
      <w:pPr>
        <w:widowControl w:val="0"/>
        <w:numPr>
          <w:ilvl w:val="0"/>
          <w:numId w:val="19"/>
        </w:numPr>
        <w:spacing w:before="0" w:after="120"/>
        <w:rPr>
          <w:szCs w:val="22"/>
          <w:lang w:eastAsia="en-US"/>
        </w:rPr>
      </w:pPr>
      <w:r w:rsidRPr="000E2267">
        <w:rPr>
          <w:szCs w:val="22"/>
          <w:lang w:eastAsia="en-US"/>
        </w:rPr>
        <w:t xml:space="preserve">názov a druh </w:t>
      </w:r>
      <w:r w:rsidR="003C37BE" w:rsidRPr="000E2267">
        <w:rPr>
          <w:szCs w:val="22"/>
          <w:lang w:eastAsia="en-US"/>
        </w:rPr>
        <w:t xml:space="preserve">pyrotechnického </w:t>
      </w:r>
      <w:r w:rsidRPr="000E2267">
        <w:rPr>
          <w:szCs w:val="22"/>
          <w:lang w:eastAsia="en-US"/>
        </w:rPr>
        <w:t xml:space="preserve">výrobku, </w:t>
      </w:r>
      <w:r w:rsidR="003C37BE" w:rsidRPr="000E2267">
        <w:rPr>
          <w:szCs w:val="22"/>
          <w:lang w:eastAsia="en-US"/>
        </w:rPr>
        <w:t>jeho registračné číslo a jeho výrobné číslo, šaržu alebo sériové číslo,</w:t>
      </w:r>
    </w:p>
    <w:p w:rsidR="00FF1186" w:rsidRPr="009F1F90" w:rsidRDefault="00FF1186" w:rsidP="001B397A">
      <w:pPr>
        <w:widowControl w:val="0"/>
        <w:numPr>
          <w:ilvl w:val="0"/>
          <w:numId w:val="19"/>
        </w:numPr>
        <w:spacing w:before="0" w:after="120"/>
        <w:ind w:left="709" w:hanging="283"/>
        <w:rPr>
          <w:szCs w:val="22"/>
          <w:lang w:eastAsia="en-US"/>
        </w:rPr>
      </w:pPr>
      <w:r w:rsidRPr="009F1F90">
        <w:rPr>
          <w:szCs w:val="22"/>
          <w:lang w:eastAsia="en-US"/>
        </w:rPr>
        <w:t xml:space="preserve">vekové obmedzenia </w:t>
      </w:r>
      <w:r w:rsidR="00A86A9D" w:rsidRPr="009F1F90">
        <w:rPr>
          <w:szCs w:val="22"/>
          <w:lang w:eastAsia="en-US"/>
        </w:rPr>
        <w:t xml:space="preserve">ustanovené </w:t>
      </w:r>
      <w:r w:rsidRPr="009F1F90">
        <w:rPr>
          <w:szCs w:val="22"/>
          <w:lang w:eastAsia="en-US"/>
        </w:rPr>
        <w:t xml:space="preserve">v § </w:t>
      </w:r>
      <w:r w:rsidR="00D5464A" w:rsidRPr="009F1F90">
        <w:rPr>
          <w:szCs w:val="22"/>
          <w:lang w:eastAsia="en-US"/>
        </w:rPr>
        <w:t>5</w:t>
      </w:r>
      <w:r w:rsidR="003C37BE" w:rsidRPr="009F1F90">
        <w:rPr>
          <w:szCs w:val="22"/>
          <w:lang w:eastAsia="en-US"/>
        </w:rPr>
        <w:t>,</w:t>
      </w:r>
    </w:p>
    <w:p w:rsidR="00FF1186" w:rsidRPr="009F1F90" w:rsidRDefault="00FF1186" w:rsidP="001B397A">
      <w:pPr>
        <w:widowControl w:val="0"/>
        <w:numPr>
          <w:ilvl w:val="0"/>
          <w:numId w:val="19"/>
        </w:numPr>
        <w:spacing w:before="0" w:after="120"/>
        <w:ind w:left="709" w:hanging="283"/>
        <w:rPr>
          <w:szCs w:val="22"/>
          <w:lang w:eastAsia="en-US"/>
        </w:rPr>
      </w:pPr>
      <w:r w:rsidRPr="009F1F90">
        <w:rPr>
          <w:szCs w:val="22"/>
          <w:lang w:eastAsia="en-US"/>
        </w:rPr>
        <w:t>kategóriu pyrotechnick</w:t>
      </w:r>
      <w:r w:rsidR="007D7C63" w:rsidRPr="009F1F90">
        <w:rPr>
          <w:szCs w:val="22"/>
          <w:lang w:eastAsia="en-US"/>
        </w:rPr>
        <w:t>ého</w:t>
      </w:r>
      <w:r w:rsidRPr="009F1F90">
        <w:rPr>
          <w:szCs w:val="22"/>
          <w:lang w:eastAsia="en-US"/>
        </w:rPr>
        <w:t xml:space="preserve"> výrobk</w:t>
      </w:r>
      <w:r w:rsidR="007D7C63" w:rsidRPr="009F1F90">
        <w:rPr>
          <w:szCs w:val="22"/>
          <w:lang w:eastAsia="en-US"/>
        </w:rPr>
        <w:t>u</w:t>
      </w:r>
      <w:r w:rsidRPr="009F1F90">
        <w:rPr>
          <w:szCs w:val="22"/>
          <w:lang w:eastAsia="en-US"/>
        </w:rPr>
        <w:t xml:space="preserve"> </w:t>
      </w:r>
      <w:r w:rsidR="00A86A9D" w:rsidRPr="009F1F90">
        <w:rPr>
          <w:szCs w:val="22"/>
          <w:lang w:eastAsia="en-US"/>
        </w:rPr>
        <w:t xml:space="preserve">ustanovenú </w:t>
      </w:r>
      <w:r w:rsidRPr="009F1F90">
        <w:rPr>
          <w:szCs w:val="22"/>
          <w:lang w:eastAsia="en-US"/>
        </w:rPr>
        <w:t xml:space="preserve">v § </w:t>
      </w:r>
      <w:r w:rsidR="00D5464A" w:rsidRPr="009F1F90">
        <w:rPr>
          <w:szCs w:val="22"/>
          <w:lang w:eastAsia="en-US"/>
        </w:rPr>
        <w:t>4</w:t>
      </w:r>
      <w:r w:rsidRPr="009F1F90">
        <w:rPr>
          <w:szCs w:val="22"/>
          <w:lang w:eastAsia="en-US"/>
        </w:rPr>
        <w:t xml:space="preserve"> ods. 2</w:t>
      </w:r>
      <w:r w:rsidR="003C37BE" w:rsidRPr="009F1F90">
        <w:rPr>
          <w:szCs w:val="22"/>
          <w:lang w:eastAsia="en-US"/>
        </w:rPr>
        <w:t>,</w:t>
      </w:r>
    </w:p>
    <w:p w:rsidR="00FF1186" w:rsidRPr="009F1F90" w:rsidRDefault="003C37BE" w:rsidP="001B397A">
      <w:pPr>
        <w:widowControl w:val="0"/>
        <w:numPr>
          <w:ilvl w:val="0"/>
          <w:numId w:val="19"/>
        </w:numPr>
        <w:spacing w:before="0" w:after="120"/>
        <w:ind w:left="709" w:hanging="283"/>
        <w:rPr>
          <w:szCs w:val="22"/>
          <w:lang w:eastAsia="en-US"/>
        </w:rPr>
      </w:pPr>
      <w:r w:rsidRPr="009F1F90">
        <w:rPr>
          <w:szCs w:val="22"/>
          <w:lang w:eastAsia="en-US"/>
        </w:rPr>
        <w:t>návod na použitie</w:t>
      </w:r>
      <w:r w:rsidR="007D7C63" w:rsidRPr="009F1F90">
        <w:rPr>
          <w:szCs w:val="22"/>
          <w:lang w:eastAsia="en-US"/>
        </w:rPr>
        <w:t xml:space="preserve"> pyrotechnického výrobku</w:t>
      </w:r>
      <w:r w:rsidRPr="009F1F90">
        <w:rPr>
          <w:szCs w:val="22"/>
          <w:lang w:eastAsia="en-US"/>
        </w:rPr>
        <w:t>,</w:t>
      </w:r>
    </w:p>
    <w:p w:rsidR="00FF1186" w:rsidRPr="009F1F90" w:rsidRDefault="00FF1186" w:rsidP="001B397A">
      <w:pPr>
        <w:widowControl w:val="0"/>
        <w:numPr>
          <w:ilvl w:val="0"/>
          <w:numId w:val="19"/>
        </w:numPr>
        <w:spacing w:before="0" w:after="120"/>
        <w:ind w:left="709" w:hanging="283"/>
        <w:rPr>
          <w:szCs w:val="22"/>
          <w:lang w:eastAsia="en-US"/>
        </w:rPr>
      </w:pPr>
      <w:r w:rsidRPr="009F1F90">
        <w:rPr>
          <w:szCs w:val="22"/>
          <w:lang w:eastAsia="en-US"/>
        </w:rPr>
        <w:t xml:space="preserve">rok výroby, ak ide o zábavnú pyrotechniku kategórie </w:t>
      </w:r>
      <w:r w:rsidR="003C37BE" w:rsidRPr="009F1F90">
        <w:rPr>
          <w:szCs w:val="22"/>
          <w:lang w:eastAsia="en-US"/>
        </w:rPr>
        <w:t>F</w:t>
      </w:r>
      <w:r w:rsidRPr="009F1F90">
        <w:rPr>
          <w:szCs w:val="22"/>
          <w:lang w:eastAsia="en-US"/>
        </w:rPr>
        <w:t xml:space="preserve">3 alebo </w:t>
      </w:r>
      <w:r w:rsidR="007D7C63" w:rsidRPr="009F1F90">
        <w:rPr>
          <w:szCs w:val="22"/>
          <w:lang w:eastAsia="en-US"/>
        </w:rPr>
        <w:t xml:space="preserve">kategórie </w:t>
      </w:r>
      <w:r w:rsidR="003C37BE" w:rsidRPr="009F1F90">
        <w:rPr>
          <w:szCs w:val="22"/>
          <w:lang w:eastAsia="en-US"/>
        </w:rPr>
        <w:t>F4,</w:t>
      </w:r>
    </w:p>
    <w:p w:rsidR="00FF1186" w:rsidRPr="009F1F90" w:rsidRDefault="00FF1186" w:rsidP="001B397A">
      <w:pPr>
        <w:widowControl w:val="0"/>
        <w:numPr>
          <w:ilvl w:val="0"/>
          <w:numId w:val="19"/>
        </w:numPr>
        <w:spacing w:before="0" w:after="120"/>
        <w:ind w:left="709" w:hanging="283"/>
        <w:rPr>
          <w:szCs w:val="22"/>
          <w:lang w:eastAsia="en-US"/>
        </w:rPr>
      </w:pPr>
      <w:r w:rsidRPr="009F1F90">
        <w:rPr>
          <w:szCs w:val="22"/>
          <w:lang w:eastAsia="en-US"/>
        </w:rPr>
        <w:t>čistú hmotnosť výbušniny a</w:t>
      </w:r>
    </w:p>
    <w:p w:rsidR="00FF1186" w:rsidRPr="009F1F90" w:rsidRDefault="00A97DFB" w:rsidP="001B397A">
      <w:pPr>
        <w:widowControl w:val="0"/>
        <w:numPr>
          <w:ilvl w:val="0"/>
          <w:numId w:val="19"/>
        </w:numPr>
        <w:spacing w:before="0" w:after="120"/>
        <w:ind w:left="709" w:hanging="283"/>
        <w:rPr>
          <w:szCs w:val="22"/>
          <w:lang w:eastAsia="en-US"/>
        </w:rPr>
      </w:pPr>
      <w:r w:rsidRPr="009F1F90">
        <w:rPr>
          <w:szCs w:val="22"/>
          <w:lang w:eastAsia="en-US"/>
        </w:rPr>
        <w:t>údaj o minimálnej bezpečnej vzdialenosti</w:t>
      </w:r>
      <w:r w:rsidR="00EE5CE7" w:rsidRPr="009F1F90">
        <w:rPr>
          <w:szCs w:val="22"/>
          <w:lang w:eastAsia="en-US"/>
        </w:rPr>
        <w:t xml:space="preserve"> používateľa od iniciovaného pyrotechnického výrobku</w:t>
      </w:r>
      <w:r w:rsidR="00C0030F" w:rsidRPr="009F1F90">
        <w:rPr>
          <w:szCs w:val="22"/>
          <w:lang w:eastAsia="en-US"/>
        </w:rPr>
        <w:t xml:space="preserve">, ak je to </w:t>
      </w:r>
      <w:r w:rsidR="00A86A9D" w:rsidRPr="009F1F90">
        <w:rPr>
          <w:szCs w:val="22"/>
          <w:lang w:eastAsia="en-US"/>
        </w:rPr>
        <w:t xml:space="preserve">ustanovené </w:t>
      </w:r>
      <w:r w:rsidR="00C0030F" w:rsidRPr="009F1F90">
        <w:rPr>
          <w:szCs w:val="22"/>
          <w:lang w:eastAsia="en-US"/>
        </w:rPr>
        <w:t xml:space="preserve">v odseku 4 </w:t>
      </w:r>
      <w:r w:rsidR="00E208A1" w:rsidRPr="009F1F90">
        <w:rPr>
          <w:szCs w:val="22"/>
          <w:lang w:eastAsia="en-US"/>
        </w:rPr>
        <w:t xml:space="preserve">písm. a) </w:t>
      </w:r>
      <w:r w:rsidR="005E4D3D" w:rsidRPr="009F1F90">
        <w:rPr>
          <w:szCs w:val="22"/>
          <w:lang w:eastAsia="en-US"/>
        </w:rPr>
        <w:t>až</w:t>
      </w:r>
      <w:r w:rsidR="002A2721" w:rsidRPr="009F1F90">
        <w:rPr>
          <w:szCs w:val="22"/>
          <w:lang w:eastAsia="en-US"/>
        </w:rPr>
        <w:t xml:space="preserve"> </w:t>
      </w:r>
      <w:r w:rsidR="00E208A1" w:rsidRPr="009F1F90">
        <w:rPr>
          <w:szCs w:val="22"/>
          <w:lang w:eastAsia="en-US"/>
        </w:rPr>
        <w:t xml:space="preserve">d) </w:t>
      </w:r>
      <w:r w:rsidR="00C0030F" w:rsidRPr="009F1F90">
        <w:rPr>
          <w:szCs w:val="22"/>
          <w:lang w:eastAsia="en-US"/>
        </w:rPr>
        <w:t>a</w:t>
      </w:r>
      <w:r w:rsidR="00E208A1" w:rsidRPr="009F1F90">
        <w:rPr>
          <w:szCs w:val="22"/>
          <w:lang w:eastAsia="en-US"/>
        </w:rPr>
        <w:t xml:space="preserve">lebo </w:t>
      </w:r>
      <w:r w:rsidR="007D7C63" w:rsidRPr="009F1F90">
        <w:rPr>
          <w:szCs w:val="22"/>
          <w:lang w:eastAsia="en-US"/>
        </w:rPr>
        <w:t>v </w:t>
      </w:r>
      <w:r w:rsidR="00E208A1" w:rsidRPr="009F1F90">
        <w:rPr>
          <w:szCs w:val="22"/>
          <w:lang w:eastAsia="en-US"/>
        </w:rPr>
        <w:t>odseku</w:t>
      </w:r>
      <w:r w:rsidR="00C0030F" w:rsidRPr="009F1F90">
        <w:rPr>
          <w:szCs w:val="22"/>
          <w:lang w:eastAsia="en-US"/>
        </w:rPr>
        <w:t xml:space="preserve"> 5</w:t>
      </w:r>
      <w:r w:rsidR="00FF1186" w:rsidRPr="009F1F90">
        <w:rPr>
          <w:szCs w:val="22"/>
          <w:lang w:eastAsia="en-US"/>
        </w:rPr>
        <w:t xml:space="preserve">. </w:t>
      </w:r>
    </w:p>
    <w:p w:rsidR="00FF1186" w:rsidRPr="009F1F90" w:rsidRDefault="00FF1186" w:rsidP="001B397A">
      <w:pPr>
        <w:widowControl w:val="0"/>
        <w:numPr>
          <w:ilvl w:val="0"/>
          <w:numId w:val="18"/>
        </w:numPr>
        <w:spacing w:before="0" w:after="120"/>
        <w:ind w:left="426" w:hanging="426"/>
        <w:rPr>
          <w:szCs w:val="22"/>
          <w:lang w:eastAsia="en-US"/>
        </w:rPr>
      </w:pPr>
      <w:r w:rsidRPr="009F1F90">
        <w:rPr>
          <w:szCs w:val="22"/>
          <w:lang w:eastAsia="en-US"/>
        </w:rPr>
        <w:t>Zábavná pyrotechnika musí obsah</w:t>
      </w:r>
      <w:r w:rsidR="004A1C1D" w:rsidRPr="009F1F90">
        <w:rPr>
          <w:szCs w:val="22"/>
          <w:lang w:eastAsia="en-US"/>
        </w:rPr>
        <w:t xml:space="preserve">ovať </w:t>
      </w:r>
      <w:r w:rsidR="00BA4924" w:rsidRPr="009F1F90">
        <w:rPr>
          <w:szCs w:val="22"/>
          <w:lang w:eastAsia="en-US"/>
        </w:rPr>
        <w:t>najmä</w:t>
      </w:r>
    </w:p>
    <w:p w:rsidR="00FF1186" w:rsidRPr="009F1F90" w:rsidRDefault="002A2721" w:rsidP="00D03A44">
      <w:pPr>
        <w:widowControl w:val="0"/>
        <w:numPr>
          <w:ilvl w:val="0"/>
          <w:numId w:val="20"/>
        </w:numPr>
        <w:spacing w:before="0" w:after="120"/>
        <w:rPr>
          <w:szCs w:val="22"/>
          <w:lang w:eastAsia="en-US"/>
        </w:rPr>
      </w:pPr>
      <w:r w:rsidRPr="009F1F90">
        <w:rPr>
          <w:szCs w:val="22"/>
          <w:lang w:eastAsia="en-US"/>
        </w:rPr>
        <w:t xml:space="preserve">nápis „používať len vonku" </w:t>
      </w:r>
      <w:r w:rsidR="00D35C73" w:rsidRPr="009F1F90">
        <w:rPr>
          <w:szCs w:val="22"/>
          <w:lang w:eastAsia="en-US"/>
        </w:rPr>
        <w:t>pr</w:t>
      </w:r>
      <w:r w:rsidR="00496DC0" w:rsidRPr="009F1F90">
        <w:rPr>
          <w:szCs w:val="22"/>
          <w:lang w:eastAsia="en-US"/>
        </w:rPr>
        <w:t>i</w:t>
      </w:r>
      <w:r w:rsidR="009F7306" w:rsidRPr="009F1F90">
        <w:rPr>
          <w:szCs w:val="22"/>
          <w:lang w:eastAsia="en-US"/>
        </w:rPr>
        <w:t xml:space="preserve"> </w:t>
      </w:r>
      <w:r w:rsidR="00D35C73" w:rsidRPr="009F1F90">
        <w:rPr>
          <w:szCs w:val="22"/>
          <w:lang w:eastAsia="en-US"/>
        </w:rPr>
        <w:t>výlučno</w:t>
      </w:r>
      <w:r w:rsidR="00496DC0" w:rsidRPr="009F1F90">
        <w:rPr>
          <w:szCs w:val="22"/>
          <w:lang w:eastAsia="en-US"/>
        </w:rPr>
        <w:t>m</w:t>
      </w:r>
      <w:r w:rsidR="00D35C73" w:rsidRPr="009F1F90">
        <w:rPr>
          <w:szCs w:val="22"/>
          <w:lang w:eastAsia="en-US"/>
        </w:rPr>
        <w:t xml:space="preserve"> použit</w:t>
      </w:r>
      <w:r w:rsidR="00496DC0" w:rsidRPr="009F1F90">
        <w:rPr>
          <w:szCs w:val="22"/>
          <w:lang w:eastAsia="en-US"/>
        </w:rPr>
        <w:t>í</w:t>
      </w:r>
      <w:r w:rsidR="00D35C73" w:rsidRPr="009F1F90">
        <w:rPr>
          <w:szCs w:val="22"/>
          <w:lang w:eastAsia="en-US"/>
        </w:rPr>
        <w:t xml:space="preserve"> pyrotechnického výrobku vo vonkajšom prostredí</w:t>
      </w:r>
      <w:r w:rsidR="00FF1186" w:rsidRPr="009F1F90">
        <w:rPr>
          <w:szCs w:val="22"/>
          <w:lang w:eastAsia="en-US"/>
        </w:rPr>
        <w:t xml:space="preserve"> a</w:t>
      </w:r>
      <w:r w:rsidR="00303D06" w:rsidRPr="009F1F90">
        <w:rPr>
          <w:szCs w:val="22"/>
          <w:lang w:eastAsia="en-US"/>
        </w:rPr>
        <w:t> tam, kde je to nevyhnutné</w:t>
      </w:r>
      <w:r w:rsidR="00D03A44" w:rsidRPr="009F1F90">
        <w:rPr>
          <w:szCs w:val="22"/>
          <w:lang w:eastAsia="en-US"/>
        </w:rPr>
        <w:t xml:space="preserve"> </w:t>
      </w:r>
      <w:r w:rsidR="00FF1186" w:rsidRPr="009F1F90">
        <w:rPr>
          <w:szCs w:val="22"/>
          <w:lang w:eastAsia="en-US"/>
        </w:rPr>
        <w:t xml:space="preserve">údaj o minimálnej bezpečnej vzdialenosti, ak ide o kategóriu </w:t>
      </w:r>
      <w:r w:rsidR="00A97DFB" w:rsidRPr="009F1F90">
        <w:rPr>
          <w:szCs w:val="22"/>
          <w:lang w:eastAsia="en-US"/>
        </w:rPr>
        <w:t>F1,</w:t>
      </w:r>
    </w:p>
    <w:p w:rsidR="00A97DFB" w:rsidRPr="009F1F90" w:rsidRDefault="00FF1186" w:rsidP="001B397A">
      <w:pPr>
        <w:widowControl w:val="0"/>
        <w:numPr>
          <w:ilvl w:val="0"/>
          <w:numId w:val="20"/>
        </w:numPr>
        <w:spacing w:before="0" w:after="120"/>
        <w:ind w:left="709" w:hanging="283"/>
        <w:rPr>
          <w:szCs w:val="22"/>
          <w:lang w:eastAsia="en-US"/>
        </w:rPr>
      </w:pPr>
      <w:r w:rsidRPr="009F1F90">
        <w:rPr>
          <w:szCs w:val="22"/>
          <w:lang w:eastAsia="en-US"/>
        </w:rPr>
        <w:t xml:space="preserve">nápis </w:t>
      </w:r>
      <w:r w:rsidR="007D7C63" w:rsidRPr="009F1F90">
        <w:rPr>
          <w:szCs w:val="22"/>
          <w:lang w:eastAsia="en-US"/>
        </w:rPr>
        <w:t>„</w:t>
      </w:r>
      <w:r w:rsidRPr="009F1F90">
        <w:rPr>
          <w:szCs w:val="22"/>
          <w:lang w:eastAsia="en-US"/>
        </w:rPr>
        <w:t xml:space="preserve">používať </w:t>
      </w:r>
      <w:r w:rsidR="006716B9" w:rsidRPr="009F1F90">
        <w:rPr>
          <w:szCs w:val="22"/>
          <w:lang w:eastAsia="en-US"/>
        </w:rPr>
        <w:t xml:space="preserve">len </w:t>
      </w:r>
      <w:r w:rsidRPr="009F1F90">
        <w:rPr>
          <w:szCs w:val="22"/>
          <w:lang w:eastAsia="en-US"/>
        </w:rPr>
        <w:t>vonku" a</w:t>
      </w:r>
      <w:r w:rsidR="00D03A44" w:rsidRPr="009F1F90">
        <w:rPr>
          <w:szCs w:val="22"/>
          <w:lang w:eastAsia="en-US"/>
        </w:rPr>
        <w:t> </w:t>
      </w:r>
      <w:r w:rsidR="00303D06" w:rsidRPr="009F1F90">
        <w:rPr>
          <w:szCs w:val="22"/>
          <w:lang w:eastAsia="en-US"/>
        </w:rPr>
        <w:t xml:space="preserve">tam, kde je to nevyhnutné, </w:t>
      </w:r>
      <w:r w:rsidRPr="009F1F90">
        <w:rPr>
          <w:szCs w:val="22"/>
          <w:lang w:eastAsia="en-US"/>
        </w:rPr>
        <w:t xml:space="preserve">údaj o minimálnej bezpečnej vzdialenosti alebo vzdialenostiach, ak ide o kategóriu </w:t>
      </w:r>
      <w:r w:rsidR="00A97DFB" w:rsidRPr="009F1F90">
        <w:rPr>
          <w:szCs w:val="22"/>
          <w:lang w:eastAsia="en-US"/>
        </w:rPr>
        <w:t>F</w:t>
      </w:r>
      <w:r w:rsidRPr="009F1F90">
        <w:rPr>
          <w:szCs w:val="22"/>
          <w:lang w:eastAsia="en-US"/>
        </w:rPr>
        <w:t>2,</w:t>
      </w:r>
    </w:p>
    <w:p w:rsidR="00A97DFB" w:rsidRPr="009F1F90" w:rsidRDefault="00FF1186" w:rsidP="001B397A">
      <w:pPr>
        <w:widowControl w:val="0"/>
        <w:numPr>
          <w:ilvl w:val="0"/>
          <w:numId w:val="20"/>
        </w:numPr>
        <w:spacing w:before="0" w:after="120"/>
        <w:ind w:left="709" w:hanging="283"/>
        <w:rPr>
          <w:szCs w:val="22"/>
          <w:lang w:eastAsia="en-US"/>
        </w:rPr>
      </w:pPr>
      <w:r w:rsidRPr="009F1F90">
        <w:rPr>
          <w:szCs w:val="22"/>
          <w:lang w:eastAsia="en-US"/>
        </w:rPr>
        <w:t xml:space="preserve"> nápis </w:t>
      </w:r>
      <w:r w:rsidR="007D7C63" w:rsidRPr="009F1F90">
        <w:rPr>
          <w:szCs w:val="22"/>
          <w:lang w:eastAsia="en-US"/>
        </w:rPr>
        <w:t>„</w:t>
      </w:r>
      <w:r w:rsidRPr="009F1F90">
        <w:rPr>
          <w:szCs w:val="22"/>
          <w:lang w:eastAsia="en-US"/>
        </w:rPr>
        <w:t xml:space="preserve">používať </w:t>
      </w:r>
      <w:r w:rsidR="006716B9" w:rsidRPr="009F1F90">
        <w:rPr>
          <w:szCs w:val="22"/>
          <w:lang w:eastAsia="en-US"/>
        </w:rPr>
        <w:t xml:space="preserve">len </w:t>
      </w:r>
      <w:r w:rsidRPr="009F1F90">
        <w:rPr>
          <w:szCs w:val="22"/>
          <w:lang w:eastAsia="en-US"/>
        </w:rPr>
        <w:t xml:space="preserve">vonku" a údaj o minimálnej bezpečnej vzdialenosti alebo vzdialenostiach, ak ide o kategóriu </w:t>
      </w:r>
      <w:r w:rsidR="00A97DFB" w:rsidRPr="009F1F90">
        <w:rPr>
          <w:szCs w:val="22"/>
          <w:lang w:eastAsia="en-US"/>
        </w:rPr>
        <w:t>F3,</w:t>
      </w:r>
    </w:p>
    <w:p w:rsidR="00FF1186" w:rsidRPr="009F1F90" w:rsidRDefault="00FF1186" w:rsidP="001B397A">
      <w:pPr>
        <w:widowControl w:val="0"/>
        <w:numPr>
          <w:ilvl w:val="0"/>
          <w:numId w:val="20"/>
        </w:numPr>
        <w:spacing w:before="0" w:after="120"/>
        <w:ind w:left="709" w:hanging="283"/>
        <w:rPr>
          <w:szCs w:val="22"/>
          <w:lang w:eastAsia="en-US"/>
        </w:rPr>
      </w:pPr>
      <w:r w:rsidRPr="009F1F90">
        <w:rPr>
          <w:szCs w:val="22"/>
          <w:lang w:eastAsia="en-US"/>
        </w:rPr>
        <w:t xml:space="preserve">nápis </w:t>
      </w:r>
      <w:r w:rsidR="007D7C63" w:rsidRPr="009F1F90">
        <w:rPr>
          <w:szCs w:val="22"/>
          <w:lang w:eastAsia="en-US"/>
        </w:rPr>
        <w:t>„</w:t>
      </w:r>
      <w:r w:rsidRPr="009F1F90">
        <w:rPr>
          <w:szCs w:val="22"/>
          <w:lang w:eastAsia="en-US"/>
        </w:rPr>
        <w:t xml:space="preserve">určené </w:t>
      </w:r>
      <w:r w:rsidR="006716B9" w:rsidRPr="009F1F90">
        <w:rPr>
          <w:szCs w:val="22"/>
          <w:lang w:eastAsia="en-US"/>
        </w:rPr>
        <w:t xml:space="preserve">len </w:t>
      </w:r>
      <w:r w:rsidRPr="009F1F90">
        <w:rPr>
          <w:szCs w:val="22"/>
          <w:lang w:eastAsia="en-US"/>
        </w:rPr>
        <w:t xml:space="preserve">na použitie odborne spôsobilou osobou" a údaj o minimálnej bezpečnej vzdialenosti alebo vzdialenostiach, ak ide o kategóriu </w:t>
      </w:r>
      <w:r w:rsidR="00A97DFB" w:rsidRPr="009F1F90">
        <w:rPr>
          <w:szCs w:val="22"/>
          <w:lang w:eastAsia="en-US"/>
        </w:rPr>
        <w:t>F</w:t>
      </w:r>
      <w:r w:rsidRPr="009F1F90">
        <w:rPr>
          <w:szCs w:val="22"/>
          <w:lang w:eastAsia="en-US"/>
        </w:rPr>
        <w:t>4.</w:t>
      </w:r>
    </w:p>
    <w:p w:rsidR="00FF1186" w:rsidRPr="009F1F90" w:rsidRDefault="00FF1186" w:rsidP="001B397A">
      <w:pPr>
        <w:widowControl w:val="0"/>
        <w:numPr>
          <w:ilvl w:val="0"/>
          <w:numId w:val="18"/>
        </w:numPr>
        <w:spacing w:before="0" w:after="120"/>
        <w:ind w:left="426" w:hanging="426"/>
        <w:rPr>
          <w:szCs w:val="22"/>
          <w:lang w:eastAsia="en-US"/>
        </w:rPr>
      </w:pPr>
      <w:r w:rsidRPr="009F1F90">
        <w:rPr>
          <w:szCs w:val="22"/>
          <w:lang w:eastAsia="en-US"/>
        </w:rPr>
        <w:t xml:space="preserve">Scénická pyrotechnika musí obsahovať </w:t>
      </w:r>
      <w:r w:rsidR="00F51A39" w:rsidRPr="009F1F90">
        <w:rPr>
          <w:szCs w:val="22"/>
          <w:lang w:eastAsia="en-US"/>
        </w:rPr>
        <w:t>najmä</w:t>
      </w:r>
    </w:p>
    <w:p w:rsidR="00FF1186" w:rsidRPr="009F1F90" w:rsidRDefault="002A2721" w:rsidP="001B397A">
      <w:pPr>
        <w:widowControl w:val="0"/>
        <w:numPr>
          <w:ilvl w:val="0"/>
          <w:numId w:val="21"/>
        </w:numPr>
        <w:spacing w:before="0" w:after="120"/>
        <w:ind w:left="709" w:hanging="283"/>
        <w:rPr>
          <w:szCs w:val="22"/>
          <w:lang w:eastAsia="en-US"/>
        </w:rPr>
      </w:pPr>
      <w:r w:rsidRPr="009F1F90">
        <w:rPr>
          <w:szCs w:val="22"/>
          <w:lang w:eastAsia="en-US"/>
        </w:rPr>
        <w:t xml:space="preserve">nápis „používať len vonku" </w:t>
      </w:r>
      <w:r w:rsidR="00496DC0" w:rsidRPr="009F1F90">
        <w:rPr>
          <w:szCs w:val="22"/>
          <w:lang w:eastAsia="en-US"/>
        </w:rPr>
        <w:t xml:space="preserve">pri </w:t>
      </w:r>
      <w:r w:rsidR="00D35C73" w:rsidRPr="009F1F90">
        <w:rPr>
          <w:szCs w:val="22"/>
          <w:lang w:eastAsia="en-US"/>
        </w:rPr>
        <w:t>výlučno</w:t>
      </w:r>
      <w:r w:rsidR="00496DC0" w:rsidRPr="009F1F90">
        <w:rPr>
          <w:szCs w:val="22"/>
          <w:lang w:eastAsia="en-US"/>
        </w:rPr>
        <w:t>m</w:t>
      </w:r>
      <w:r w:rsidR="00D35C73" w:rsidRPr="009F1F90">
        <w:rPr>
          <w:szCs w:val="22"/>
          <w:lang w:eastAsia="en-US"/>
        </w:rPr>
        <w:t xml:space="preserve"> použit</w:t>
      </w:r>
      <w:r w:rsidR="00496DC0" w:rsidRPr="009F1F90">
        <w:rPr>
          <w:szCs w:val="22"/>
          <w:lang w:eastAsia="en-US"/>
        </w:rPr>
        <w:t>í</w:t>
      </w:r>
      <w:r w:rsidR="00D35C73" w:rsidRPr="009F1F90">
        <w:rPr>
          <w:szCs w:val="22"/>
          <w:lang w:eastAsia="en-US"/>
        </w:rPr>
        <w:t xml:space="preserve"> pyrotechnického výrobku vo vonkajšom prostredí </w:t>
      </w:r>
      <w:r w:rsidR="00FF1186" w:rsidRPr="009F1F90">
        <w:rPr>
          <w:szCs w:val="22"/>
          <w:lang w:eastAsia="en-US"/>
        </w:rPr>
        <w:t>a údaj o minimálnej bezpečnej vzdialenosti</w:t>
      </w:r>
      <w:r w:rsidR="00A97DFB" w:rsidRPr="009F1F90">
        <w:rPr>
          <w:szCs w:val="22"/>
          <w:lang w:eastAsia="en-US"/>
        </w:rPr>
        <w:t xml:space="preserve"> alebo vzdialenostiach, ak ide o kategóriu T1,</w:t>
      </w:r>
    </w:p>
    <w:p w:rsidR="00FF1186" w:rsidRPr="009F1F90" w:rsidRDefault="00FF1186" w:rsidP="001B397A">
      <w:pPr>
        <w:widowControl w:val="0"/>
        <w:numPr>
          <w:ilvl w:val="0"/>
          <w:numId w:val="21"/>
        </w:numPr>
        <w:spacing w:before="0" w:after="120"/>
        <w:ind w:left="709" w:hanging="283"/>
        <w:rPr>
          <w:szCs w:val="22"/>
          <w:lang w:eastAsia="en-US"/>
        </w:rPr>
      </w:pPr>
      <w:r w:rsidRPr="009F1F90">
        <w:rPr>
          <w:szCs w:val="22"/>
          <w:lang w:eastAsia="en-US"/>
        </w:rPr>
        <w:t xml:space="preserve">nápis </w:t>
      </w:r>
      <w:r w:rsidR="007D7C63" w:rsidRPr="009F1F90">
        <w:rPr>
          <w:szCs w:val="22"/>
          <w:lang w:eastAsia="en-US"/>
        </w:rPr>
        <w:t>„</w:t>
      </w:r>
      <w:r w:rsidRPr="009F1F90">
        <w:rPr>
          <w:szCs w:val="22"/>
          <w:lang w:eastAsia="en-US"/>
        </w:rPr>
        <w:t xml:space="preserve">určené </w:t>
      </w:r>
      <w:r w:rsidR="006716B9" w:rsidRPr="009F1F90">
        <w:rPr>
          <w:szCs w:val="22"/>
          <w:lang w:eastAsia="en-US"/>
        </w:rPr>
        <w:t xml:space="preserve">len </w:t>
      </w:r>
      <w:r w:rsidRPr="009F1F90">
        <w:rPr>
          <w:szCs w:val="22"/>
          <w:lang w:eastAsia="en-US"/>
        </w:rPr>
        <w:t>na použitie odborne spôsobilou osobou" a údaj o minimálnej bezpečnej vzdialenosti alebo vzdialenostiach, ak ide o kategóriu T2.</w:t>
      </w:r>
    </w:p>
    <w:p w:rsidR="00FF1186" w:rsidRPr="009F1F90" w:rsidRDefault="00FF1186" w:rsidP="001B397A">
      <w:pPr>
        <w:widowControl w:val="0"/>
        <w:numPr>
          <w:ilvl w:val="0"/>
          <w:numId w:val="18"/>
        </w:numPr>
        <w:spacing w:before="0" w:after="120"/>
        <w:ind w:left="426" w:hanging="426"/>
        <w:rPr>
          <w:szCs w:val="22"/>
          <w:lang w:eastAsia="en-US"/>
        </w:rPr>
      </w:pPr>
      <w:r w:rsidRPr="009F1F90">
        <w:rPr>
          <w:szCs w:val="22"/>
          <w:lang w:eastAsia="en-US"/>
        </w:rPr>
        <w:t xml:space="preserve">Ak na pyrotechnickom výrobku nie je dostatok miesta na označenia </w:t>
      </w:r>
      <w:r w:rsidR="00E208A1" w:rsidRPr="009F1F90">
        <w:rPr>
          <w:szCs w:val="22"/>
          <w:lang w:eastAsia="en-US"/>
        </w:rPr>
        <w:t xml:space="preserve">podľa </w:t>
      </w:r>
      <w:r w:rsidRPr="009F1F90">
        <w:rPr>
          <w:szCs w:val="22"/>
          <w:lang w:eastAsia="en-US"/>
        </w:rPr>
        <w:t>odseko</w:t>
      </w:r>
      <w:r w:rsidR="00E208A1" w:rsidRPr="009F1F90">
        <w:rPr>
          <w:szCs w:val="22"/>
          <w:lang w:eastAsia="en-US"/>
        </w:rPr>
        <w:t>v</w:t>
      </w:r>
      <w:r w:rsidRPr="009F1F90">
        <w:rPr>
          <w:szCs w:val="22"/>
          <w:lang w:eastAsia="en-US"/>
        </w:rPr>
        <w:t xml:space="preserve"> </w:t>
      </w:r>
      <w:r w:rsidR="00946666" w:rsidRPr="009F1F90">
        <w:rPr>
          <w:szCs w:val="22"/>
          <w:lang w:eastAsia="en-US"/>
        </w:rPr>
        <w:t>3</w:t>
      </w:r>
      <w:r w:rsidRPr="009F1F90">
        <w:rPr>
          <w:szCs w:val="22"/>
          <w:lang w:eastAsia="en-US"/>
        </w:rPr>
        <w:t xml:space="preserve"> až </w:t>
      </w:r>
      <w:r w:rsidR="00946666" w:rsidRPr="009F1F90">
        <w:rPr>
          <w:szCs w:val="22"/>
          <w:lang w:eastAsia="en-US"/>
        </w:rPr>
        <w:t>5</w:t>
      </w:r>
      <w:r w:rsidRPr="009F1F90">
        <w:rPr>
          <w:szCs w:val="22"/>
          <w:lang w:eastAsia="en-US"/>
        </w:rPr>
        <w:t xml:space="preserve">, informácie sa uvádzajú na najmenšom balení </w:t>
      </w:r>
      <w:r w:rsidR="00946666" w:rsidRPr="009F1F90">
        <w:rPr>
          <w:szCs w:val="22"/>
          <w:lang w:eastAsia="en-US"/>
        </w:rPr>
        <w:t xml:space="preserve">pyrotechnického </w:t>
      </w:r>
      <w:r w:rsidRPr="009F1F90">
        <w:rPr>
          <w:szCs w:val="22"/>
          <w:lang w:eastAsia="en-US"/>
        </w:rPr>
        <w:t xml:space="preserve">výrobku. </w:t>
      </w:r>
    </w:p>
    <w:p w:rsidR="00FF1186" w:rsidRPr="009F1F90" w:rsidRDefault="00FF1186" w:rsidP="001B397A">
      <w:pPr>
        <w:widowControl w:val="0"/>
        <w:spacing w:before="0" w:after="120"/>
        <w:rPr>
          <w:szCs w:val="22"/>
          <w:lang w:eastAsia="en-US"/>
        </w:rPr>
      </w:pPr>
    </w:p>
    <w:p w:rsidR="00A97DFB" w:rsidRPr="00066506" w:rsidRDefault="000C3D9A" w:rsidP="001B397A">
      <w:pPr>
        <w:widowControl w:val="0"/>
        <w:spacing w:before="0" w:after="120"/>
        <w:jc w:val="center"/>
        <w:rPr>
          <w:b/>
          <w:szCs w:val="22"/>
          <w:lang w:eastAsia="en-US"/>
        </w:rPr>
      </w:pPr>
      <w:r w:rsidRPr="004D797F">
        <w:rPr>
          <w:b/>
          <w:szCs w:val="22"/>
          <w:lang w:eastAsia="en-US"/>
        </w:rPr>
        <w:t>§ 9</w:t>
      </w:r>
    </w:p>
    <w:p w:rsidR="00A97DFB" w:rsidRPr="00DF4CCC" w:rsidRDefault="00A97DFB" w:rsidP="001B397A">
      <w:pPr>
        <w:widowControl w:val="0"/>
        <w:spacing w:before="0" w:after="120"/>
        <w:jc w:val="center"/>
        <w:rPr>
          <w:b/>
          <w:szCs w:val="22"/>
          <w:lang w:eastAsia="en-US"/>
        </w:rPr>
      </w:pPr>
      <w:r w:rsidRPr="00253F9D">
        <w:rPr>
          <w:b/>
          <w:szCs w:val="22"/>
          <w:lang w:eastAsia="en-US"/>
        </w:rPr>
        <w:t>Označenie pyrotechnick</w:t>
      </w:r>
      <w:r w:rsidR="00753A55" w:rsidRPr="006E5E9E">
        <w:rPr>
          <w:b/>
          <w:szCs w:val="22"/>
          <w:lang w:eastAsia="en-US"/>
        </w:rPr>
        <w:t>ého</w:t>
      </w:r>
      <w:r w:rsidRPr="00F93C86">
        <w:rPr>
          <w:b/>
          <w:szCs w:val="22"/>
          <w:lang w:eastAsia="en-US"/>
        </w:rPr>
        <w:t xml:space="preserve"> výrobk</w:t>
      </w:r>
      <w:r w:rsidR="00753A55" w:rsidRPr="00F93C86">
        <w:rPr>
          <w:b/>
          <w:szCs w:val="22"/>
          <w:lang w:eastAsia="en-US"/>
        </w:rPr>
        <w:t>u</w:t>
      </w:r>
      <w:r w:rsidRPr="000433B8">
        <w:rPr>
          <w:b/>
          <w:szCs w:val="22"/>
          <w:lang w:eastAsia="en-US"/>
        </w:rPr>
        <w:t xml:space="preserve"> určen</w:t>
      </w:r>
      <w:r w:rsidR="00753A55" w:rsidRPr="000433B8">
        <w:rPr>
          <w:b/>
          <w:szCs w:val="22"/>
          <w:lang w:eastAsia="en-US"/>
        </w:rPr>
        <w:t>ého</w:t>
      </w:r>
      <w:r w:rsidRPr="00AD7D97">
        <w:rPr>
          <w:b/>
          <w:szCs w:val="22"/>
          <w:lang w:eastAsia="en-US"/>
        </w:rPr>
        <w:t xml:space="preserve"> na použitie v </w:t>
      </w:r>
      <w:r w:rsidR="005B38C8" w:rsidRPr="00DF4CCC">
        <w:rPr>
          <w:b/>
          <w:szCs w:val="22"/>
          <w:lang w:eastAsia="en-US"/>
        </w:rPr>
        <w:t xml:space="preserve">motorových </w:t>
      </w:r>
      <w:r w:rsidRPr="00DF4CCC">
        <w:rPr>
          <w:b/>
          <w:szCs w:val="22"/>
          <w:lang w:eastAsia="en-US"/>
        </w:rPr>
        <w:t>vozidlách</w:t>
      </w:r>
    </w:p>
    <w:p w:rsidR="00A97DFB" w:rsidRPr="000E2267" w:rsidRDefault="00A97DFB" w:rsidP="001B397A">
      <w:pPr>
        <w:widowControl w:val="0"/>
        <w:numPr>
          <w:ilvl w:val="0"/>
          <w:numId w:val="22"/>
        </w:numPr>
        <w:spacing w:before="0" w:after="120"/>
        <w:ind w:left="426" w:hanging="437"/>
        <w:rPr>
          <w:szCs w:val="22"/>
          <w:lang w:eastAsia="en-US"/>
        </w:rPr>
      </w:pPr>
      <w:r w:rsidRPr="000E2267">
        <w:rPr>
          <w:szCs w:val="22"/>
          <w:lang w:eastAsia="en-US"/>
        </w:rPr>
        <w:t>Označenie pyrotechnick</w:t>
      </w:r>
      <w:r w:rsidR="00753A55" w:rsidRPr="000E2267">
        <w:rPr>
          <w:szCs w:val="22"/>
          <w:lang w:eastAsia="en-US"/>
        </w:rPr>
        <w:t>ého</w:t>
      </w:r>
      <w:r w:rsidRPr="000E2267">
        <w:rPr>
          <w:szCs w:val="22"/>
          <w:lang w:eastAsia="en-US"/>
        </w:rPr>
        <w:t xml:space="preserve"> výrobk</w:t>
      </w:r>
      <w:r w:rsidR="00753A55" w:rsidRPr="000E2267">
        <w:rPr>
          <w:szCs w:val="22"/>
          <w:lang w:eastAsia="en-US"/>
        </w:rPr>
        <w:t>u</w:t>
      </w:r>
      <w:r w:rsidRPr="000E2267">
        <w:rPr>
          <w:szCs w:val="22"/>
          <w:lang w:eastAsia="en-US"/>
        </w:rPr>
        <w:t xml:space="preserve"> určen</w:t>
      </w:r>
      <w:r w:rsidR="00753A55" w:rsidRPr="000E2267">
        <w:rPr>
          <w:szCs w:val="22"/>
          <w:lang w:eastAsia="en-US"/>
        </w:rPr>
        <w:t>ého</w:t>
      </w:r>
      <w:r w:rsidRPr="000E2267">
        <w:rPr>
          <w:szCs w:val="22"/>
          <w:lang w:eastAsia="en-US"/>
        </w:rPr>
        <w:t xml:space="preserve"> na použitie v</w:t>
      </w:r>
      <w:r w:rsidR="005B38C8" w:rsidRPr="000E2267">
        <w:rPr>
          <w:szCs w:val="22"/>
          <w:lang w:eastAsia="en-US"/>
        </w:rPr>
        <w:t xml:space="preserve"> motorových</w:t>
      </w:r>
      <w:r w:rsidRPr="000E2267">
        <w:rPr>
          <w:szCs w:val="22"/>
          <w:lang w:eastAsia="en-US"/>
        </w:rPr>
        <w:t xml:space="preserve"> vozidlách obsahuje</w:t>
      </w:r>
    </w:p>
    <w:p w:rsidR="002C694A" w:rsidRPr="000E2267" w:rsidRDefault="002C694A" w:rsidP="00E16408">
      <w:pPr>
        <w:widowControl w:val="0"/>
        <w:numPr>
          <w:ilvl w:val="0"/>
          <w:numId w:val="23"/>
        </w:numPr>
        <w:spacing w:before="0" w:after="120"/>
        <w:rPr>
          <w:szCs w:val="22"/>
          <w:lang w:eastAsia="en-US"/>
        </w:rPr>
      </w:pPr>
      <w:r w:rsidRPr="000E2267">
        <w:rPr>
          <w:szCs w:val="22"/>
          <w:lang w:eastAsia="en-US"/>
        </w:rPr>
        <w:t xml:space="preserve">údaje o výrobcovi </w:t>
      </w:r>
      <w:r w:rsidR="00E16408" w:rsidRPr="000E2267">
        <w:rPr>
          <w:szCs w:val="22"/>
          <w:lang w:eastAsia="en-US"/>
        </w:rPr>
        <w:t>podľa § 5 ods. 1 písm. k) zákona</w:t>
      </w:r>
      <w:r w:rsidRPr="000E2267">
        <w:rPr>
          <w:szCs w:val="22"/>
          <w:lang w:eastAsia="en-US"/>
        </w:rPr>
        <w:t>,</w:t>
      </w:r>
    </w:p>
    <w:p w:rsidR="00F46D19" w:rsidRPr="00FD7BB4" w:rsidRDefault="00A97DFB" w:rsidP="002C694A">
      <w:pPr>
        <w:widowControl w:val="0"/>
        <w:numPr>
          <w:ilvl w:val="0"/>
          <w:numId w:val="23"/>
        </w:numPr>
        <w:spacing w:before="0" w:after="120"/>
        <w:rPr>
          <w:szCs w:val="22"/>
          <w:lang w:eastAsia="en-US"/>
        </w:rPr>
      </w:pPr>
      <w:r w:rsidRPr="000E2267">
        <w:rPr>
          <w:szCs w:val="22"/>
          <w:lang w:eastAsia="en-US"/>
        </w:rPr>
        <w:t>názov a druh pyrotechnického výrobku</w:t>
      </w:r>
      <w:r w:rsidR="00F46D19" w:rsidRPr="000E2267">
        <w:rPr>
          <w:szCs w:val="22"/>
          <w:lang w:eastAsia="en-US"/>
        </w:rPr>
        <w:t>, jeho registračné číslo a jeho výrobné číslo, šaržu alebo sériové číslo a</w:t>
      </w:r>
    </w:p>
    <w:p w:rsidR="00A97DFB" w:rsidRPr="00FD7BB4" w:rsidRDefault="00F46D19" w:rsidP="001B397A">
      <w:pPr>
        <w:widowControl w:val="0"/>
        <w:numPr>
          <w:ilvl w:val="0"/>
          <w:numId w:val="23"/>
        </w:numPr>
        <w:spacing w:before="0" w:after="120"/>
        <w:ind w:left="709" w:hanging="283"/>
        <w:rPr>
          <w:szCs w:val="22"/>
          <w:lang w:eastAsia="en-US"/>
        </w:rPr>
      </w:pPr>
      <w:r w:rsidRPr="00FD7BB4">
        <w:rPr>
          <w:szCs w:val="22"/>
          <w:lang w:eastAsia="en-US"/>
        </w:rPr>
        <w:t xml:space="preserve">podľa potreby </w:t>
      </w:r>
      <w:r w:rsidR="00A97DFB" w:rsidRPr="00FD7BB4">
        <w:rPr>
          <w:szCs w:val="22"/>
          <w:lang w:eastAsia="en-US"/>
        </w:rPr>
        <w:t xml:space="preserve">bezpečnostné pokyny. </w:t>
      </w:r>
    </w:p>
    <w:p w:rsidR="00A97DFB" w:rsidRPr="009F1F90" w:rsidRDefault="00A97DFB" w:rsidP="001B397A">
      <w:pPr>
        <w:widowControl w:val="0"/>
        <w:numPr>
          <w:ilvl w:val="0"/>
          <w:numId w:val="22"/>
        </w:numPr>
        <w:spacing w:before="0" w:after="120"/>
        <w:ind w:left="426" w:hanging="426"/>
        <w:rPr>
          <w:szCs w:val="22"/>
          <w:lang w:eastAsia="en-US"/>
        </w:rPr>
      </w:pPr>
      <w:r w:rsidRPr="00FD7BB4">
        <w:rPr>
          <w:szCs w:val="22"/>
          <w:lang w:eastAsia="en-US"/>
        </w:rPr>
        <w:t xml:space="preserve">Ak na pyrotechnickom výrobku </w:t>
      </w:r>
      <w:r w:rsidR="00F46D19" w:rsidRPr="00FD7BB4">
        <w:rPr>
          <w:szCs w:val="22"/>
          <w:lang w:eastAsia="en-US"/>
        </w:rPr>
        <w:t xml:space="preserve">určenom na použitie v </w:t>
      </w:r>
      <w:r w:rsidR="005B38C8" w:rsidRPr="00FD7BB4">
        <w:rPr>
          <w:szCs w:val="22"/>
          <w:lang w:eastAsia="en-US"/>
        </w:rPr>
        <w:t xml:space="preserve">motorových </w:t>
      </w:r>
      <w:r w:rsidR="00F46D19" w:rsidRPr="00FD7BB4">
        <w:rPr>
          <w:szCs w:val="22"/>
          <w:lang w:eastAsia="en-US"/>
        </w:rPr>
        <w:t>vozi</w:t>
      </w:r>
      <w:r w:rsidR="00F46D19" w:rsidRPr="0082346D">
        <w:rPr>
          <w:szCs w:val="22"/>
          <w:lang w:eastAsia="en-US"/>
        </w:rPr>
        <w:t xml:space="preserve">dlách </w:t>
      </w:r>
      <w:r w:rsidRPr="0082346D">
        <w:rPr>
          <w:szCs w:val="22"/>
          <w:lang w:eastAsia="en-US"/>
        </w:rPr>
        <w:t>nie je dostatok miesta na označenie</w:t>
      </w:r>
      <w:r w:rsidRPr="009F1F90">
        <w:rPr>
          <w:szCs w:val="22"/>
          <w:lang w:eastAsia="en-US"/>
        </w:rPr>
        <w:t xml:space="preserve"> </w:t>
      </w:r>
      <w:r w:rsidR="00FA2288" w:rsidRPr="009F1F90">
        <w:rPr>
          <w:szCs w:val="22"/>
          <w:lang w:eastAsia="en-US"/>
        </w:rPr>
        <w:t>podľa</w:t>
      </w:r>
      <w:r w:rsidRPr="009F1F90">
        <w:rPr>
          <w:szCs w:val="22"/>
          <w:lang w:eastAsia="en-US"/>
        </w:rPr>
        <w:t xml:space="preserve"> odseku 1, informácie sa uvádzajú na </w:t>
      </w:r>
      <w:r w:rsidR="00F46D19" w:rsidRPr="009F1F90">
        <w:rPr>
          <w:szCs w:val="22"/>
          <w:lang w:eastAsia="en-US"/>
        </w:rPr>
        <w:t>obale</w:t>
      </w:r>
      <w:r w:rsidRPr="009F1F90">
        <w:rPr>
          <w:szCs w:val="22"/>
          <w:lang w:eastAsia="en-US"/>
        </w:rPr>
        <w:t xml:space="preserve"> pyrotechnického výrobku. </w:t>
      </w:r>
    </w:p>
    <w:p w:rsidR="00A97DFB" w:rsidRPr="009F1F90" w:rsidRDefault="00A97DFB" w:rsidP="001B397A">
      <w:pPr>
        <w:widowControl w:val="0"/>
        <w:numPr>
          <w:ilvl w:val="0"/>
          <w:numId w:val="22"/>
        </w:numPr>
        <w:spacing w:before="0" w:after="120"/>
        <w:ind w:left="426" w:hanging="426"/>
        <w:rPr>
          <w:szCs w:val="22"/>
          <w:lang w:eastAsia="en-US"/>
        </w:rPr>
      </w:pPr>
      <w:r w:rsidRPr="009F1F90">
        <w:rPr>
          <w:szCs w:val="22"/>
          <w:lang w:eastAsia="en-US"/>
        </w:rPr>
        <w:t xml:space="preserve">Karta bezpečnostných údajov </w:t>
      </w:r>
      <w:r w:rsidR="00F46D19" w:rsidRPr="009F1F90">
        <w:rPr>
          <w:szCs w:val="22"/>
          <w:lang w:eastAsia="en-US"/>
        </w:rPr>
        <w:t>pre pyrotechnick</w:t>
      </w:r>
      <w:r w:rsidR="00753A55" w:rsidRPr="009F1F90">
        <w:rPr>
          <w:szCs w:val="22"/>
          <w:lang w:eastAsia="en-US"/>
        </w:rPr>
        <w:t>ý</w:t>
      </w:r>
      <w:r w:rsidR="00F46D19" w:rsidRPr="009F1F90">
        <w:rPr>
          <w:szCs w:val="22"/>
          <w:lang w:eastAsia="en-US"/>
        </w:rPr>
        <w:t xml:space="preserve"> výrob</w:t>
      </w:r>
      <w:r w:rsidR="00753A55" w:rsidRPr="009F1F90">
        <w:rPr>
          <w:szCs w:val="22"/>
          <w:lang w:eastAsia="en-US"/>
        </w:rPr>
        <w:t>o</w:t>
      </w:r>
      <w:r w:rsidR="00F46D19" w:rsidRPr="009F1F90">
        <w:rPr>
          <w:szCs w:val="22"/>
          <w:lang w:eastAsia="en-US"/>
        </w:rPr>
        <w:t>k určen</w:t>
      </w:r>
      <w:r w:rsidR="00753A55" w:rsidRPr="009F1F90">
        <w:rPr>
          <w:szCs w:val="22"/>
          <w:lang w:eastAsia="en-US"/>
        </w:rPr>
        <w:t>ý</w:t>
      </w:r>
      <w:r w:rsidR="00F46D19" w:rsidRPr="009F1F90">
        <w:rPr>
          <w:szCs w:val="22"/>
          <w:lang w:eastAsia="en-US"/>
        </w:rPr>
        <w:t xml:space="preserve"> na použitie </w:t>
      </w:r>
      <w:r w:rsidR="00577046">
        <w:rPr>
          <w:szCs w:val="22"/>
          <w:lang w:eastAsia="en-US"/>
        </w:rPr>
        <w:br/>
      </w:r>
      <w:r w:rsidR="00F46D19" w:rsidRPr="009F1F90">
        <w:rPr>
          <w:szCs w:val="22"/>
          <w:lang w:eastAsia="en-US"/>
        </w:rPr>
        <w:t xml:space="preserve">v </w:t>
      </w:r>
      <w:r w:rsidR="005B38C8" w:rsidRPr="009F1F90">
        <w:rPr>
          <w:szCs w:val="22"/>
          <w:lang w:eastAsia="en-US"/>
        </w:rPr>
        <w:t xml:space="preserve">motorových </w:t>
      </w:r>
      <w:r w:rsidR="00F46D19" w:rsidRPr="009F1F90">
        <w:rPr>
          <w:szCs w:val="22"/>
          <w:lang w:eastAsia="en-US"/>
        </w:rPr>
        <w:t xml:space="preserve">vozidlách </w:t>
      </w:r>
      <w:r w:rsidRPr="009F1F90">
        <w:rPr>
          <w:szCs w:val="22"/>
          <w:lang w:eastAsia="en-US"/>
        </w:rPr>
        <w:t>vypracovaná podľa osobitného predpisu</w:t>
      </w:r>
      <w:r w:rsidR="00803BC9" w:rsidRPr="009F1F90">
        <w:rPr>
          <w:szCs w:val="22"/>
          <w:lang w:eastAsia="en-US"/>
        </w:rPr>
        <w:t>,</w:t>
      </w:r>
      <w:r w:rsidR="00217A47" w:rsidRPr="009F1F90">
        <w:rPr>
          <w:rStyle w:val="Odkaznapoznmkupodiarou"/>
          <w:szCs w:val="22"/>
          <w:lang w:eastAsia="en-US"/>
        </w:rPr>
        <w:footnoteReference w:customMarkFollows="1" w:id="17"/>
        <w:t>22</w:t>
      </w:r>
      <w:r w:rsidRPr="009F1F90">
        <w:rPr>
          <w:szCs w:val="22"/>
          <w:lang w:eastAsia="en-US"/>
        </w:rPr>
        <w:t>)</w:t>
      </w:r>
      <w:r w:rsidR="00F46D19" w:rsidRPr="009F1F90">
        <w:rPr>
          <w:szCs w:val="22"/>
          <w:lang w:eastAsia="en-US"/>
        </w:rPr>
        <w:t xml:space="preserve"> </w:t>
      </w:r>
      <w:r w:rsidR="00FA2288" w:rsidRPr="009F1F90">
        <w:rPr>
          <w:szCs w:val="22"/>
          <w:lang w:eastAsia="en-US"/>
        </w:rPr>
        <w:t>v ktorej sa berú</w:t>
      </w:r>
      <w:r w:rsidR="00F46D19" w:rsidRPr="009F1F90">
        <w:rPr>
          <w:szCs w:val="22"/>
          <w:lang w:eastAsia="en-US"/>
        </w:rPr>
        <w:t xml:space="preserve"> </w:t>
      </w:r>
      <w:r w:rsidR="00577046">
        <w:rPr>
          <w:szCs w:val="22"/>
          <w:lang w:eastAsia="en-US"/>
        </w:rPr>
        <w:br/>
      </w:r>
      <w:r w:rsidR="00F46D19" w:rsidRPr="009F1F90">
        <w:rPr>
          <w:szCs w:val="22"/>
          <w:lang w:eastAsia="en-US"/>
        </w:rPr>
        <w:t>do úvahy osobitné potreby profesionálnych užívateľov,</w:t>
      </w:r>
      <w:r w:rsidRPr="009F1F90">
        <w:rPr>
          <w:szCs w:val="22"/>
          <w:lang w:eastAsia="en-US"/>
        </w:rPr>
        <w:t xml:space="preserve"> sa poskytne </w:t>
      </w:r>
      <w:r w:rsidR="00F46D19" w:rsidRPr="009F1F90">
        <w:rPr>
          <w:szCs w:val="22"/>
          <w:lang w:eastAsia="en-US"/>
        </w:rPr>
        <w:t xml:space="preserve">profesionálnym </w:t>
      </w:r>
      <w:r w:rsidRPr="009F1F90">
        <w:rPr>
          <w:szCs w:val="22"/>
          <w:lang w:eastAsia="en-US"/>
        </w:rPr>
        <w:t>užívateľom v jazyku, ktorý si vybrali. Karta bezpečnostných údajov sa poskytuje v</w:t>
      </w:r>
      <w:r w:rsidR="00753A55" w:rsidRPr="009F1F90">
        <w:rPr>
          <w:szCs w:val="22"/>
          <w:lang w:eastAsia="en-US"/>
        </w:rPr>
        <w:t xml:space="preserve"> listinnej podobe </w:t>
      </w:r>
      <w:r w:rsidRPr="009F1F90">
        <w:rPr>
          <w:szCs w:val="22"/>
          <w:lang w:eastAsia="en-US"/>
        </w:rPr>
        <w:t>alebo</w:t>
      </w:r>
      <w:r w:rsidR="00753A55" w:rsidRPr="009F1F90">
        <w:rPr>
          <w:szCs w:val="22"/>
          <w:lang w:eastAsia="en-US"/>
        </w:rPr>
        <w:t xml:space="preserve"> v </w:t>
      </w:r>
      <w:r w:rsidRPr="009F1F90">
        <w:rPr>
          <w:szCs w:val="22"/>
          <w:lang w:eastAsia="en-US"/>
        </w:rPr>
        <w:t xml:space="preserve">elektronickej podobe podľa požiadavky </w:t>
      </w:r>
      <w:r w:rsidR="00F46D19" w:rsidRPr="009F1F90">
        <w:rPr>
          <w:szCs w:val="22"/>
          <w:lang w:eastAsia="en-US"/>
        </w:rPr>
        <w:t>profesionálneho užívateľa</w:t>
      </w:r>
      <w:r w:rsidRPr="009F1F90">
        <w:rPr>
          <w:szCs w:val="22"/>
          <w:lang w:eastAsia="en-US"/>
        </w:rPr>
        <w:t>.</w:t>
      </w:r>
    </w:p>
    <w:p w:rsidR="00A34414" w:rsidRPr="009F1F90" w:rsidRDefault="00A34414" w:rsidP="001B397A">
      <w:pPr>
        <w:widowControl w:val="0"/>
        <w:spacing w:before="0" w:after="120"/>
        <w:rPr>
          <w:szCs w:val="22"/>
          <w:lang w:eastAsia="en-US"/>
        </w:rPr>
      </w:pPr>
    </w:p>
    <w:p w:rsidR="00A34414" w:rsidRPr="000E2267" w:rsidRDefault="000C3D9A" w:rsidP="001B397A">
      <w:pPr>
        <w:widowControl w:val="0"/>
        <w:spacing w:before="0" w:after="120"/>
        <w:jc w:val="center"/>
        <w:rPr>
          <w:b/>
          <w:szCs w:val="22"/>
          <w:lang w:eastAsia="en-US"/>
        </w:rPr>
      </w:pPr>
      <w:r w:rsidRPr="000E2267">
        <w:rPr>
          <w:b/>
          <w:szCs w:val="22"/>
          <w:lang w:eastAsia="en-US"/>
        </w:rPr>
        <w:t>§ 10</w:t>
      </w:r>
    </w:p>
    <w:p w:rsidR="00A34414" w:rsidRPr="000E2267" w:rsidRDefault="00A34414" w:rsidP="001B397A">
      <w:pPr>
        <w:widowControl w:val="0"/>
        <w:spacing w:before="0" w:after="120"/>
        <w:jc w:val="center"/>
        <w:rPr>
          <w:b/>
          <w:szCs w:val="22"/>
          <w:lang w:eastAsia="en-US"/>
        </w:rPr>
      </w:pPr>
      <w:r w:rsidRPr="000E2267">
        <w:rPr>
          <w:b/>
          <w:szCs w:val="22"/>
          <w:lang w:eastAsia="en-US"/>
        </w:rPr>
        <w:t>Povinnosti dovozcu</w:t>
      </w:r>
    </w:p>
    <w:p w:rsidR="00E9026E" w:rsidRPr="000E2267" w:rsidRDefault="00E9026E" w:rsidP="009A4785">
      <w:pPr>
        <w:widowControl w:val="0"/>
        <w:spacing w:before="0" w:after="120"/>
        <w:rPr>
          <w:szCs w:val="22"/>
          <w:lang w:eastAsia="en-US"/>
        </w:rPr>
      </w:pPr>
      <w:r w:rsidRPr="000E2267">
        <w:rPr>
          <w:szCs w:val="22"/>
          <w:lang w:eastAsia="en-US"/>
        </w:rPr>
        <w:t>Dovozca okrem povinností podľa § 7 ods. 1</w:t>
      </w:r>
      <w:r w:rsidR="009C193F" w:rsidRPr="009A4785">
        <w:rPr>
          <w:szCs w:val="22"/>
          <w:lang w:eastAsia="en-US"/>
        </w:rPr>
        <w:t xml:space="preserve"> </w:t>
      </w:r>
      <w:r w:rsidR="001C2441" w:rsidRPr="000E2267">
        <w:rPr>
          <w:szCs w:val="22"/>
          <w:lang w:eastAsia="en-US"/>
        </w:rPr>
        <w:t xml:space="preserve">zákona </w:t>
      </w:r>
      <w:r w:rsidR="009C193F" w:rsidRPr="009A4785">
        <w:rPr>
          <w:szCs w:val="22"/>
          <w:lang w:eastAsia="en-US"/>
        </w:rPr>
        <w:t>a</w:t>
      </w:r>
      <w:r w:rsidRPr="009A4785">
        <w:rPr>
          <w:szCs w:val="22"/>
          <w:lang w:eastAsia="en-US"/>
        </w:rPr>
        <w:t xml:space="preserve"> </w:t>
      </w:r>
      <w:r w:rsidR="00B014BF" w:rsidRPr="000E2267">
        <w:rPr>
          <w:szCs w:val="22"/>
          <w:lang w:eastAsia="en-US"/>
        </w:rPr>
        <w:t xml:space="preserve">§ 7 ods. 2 písm. a) až </w:t>
      </w:r>
      <w:r w:rsidR="00FD7BB4" w:rsidRPr="009A4785">
        <w:rPr>
          <w:szCs w:val="22"/>
          <w:lang w:eastAsia="en-US"/>
        </w:rPr>
        <w:t>k</w:t>
      </w:r>
      <w:r w:rsidR="00B014BF" w:rsidRPr="000E2267">
        <w:rPr>
          <w:szCs w:val="22"/>
          <w:lang w:eastAsia="en-US"/>
        </w:rPr>
        <w:t>)</w:t>
      </w:r>
      <w:r w:rsidR="001C2441" w:rsidRPr="000E2267">
        <w:rPr>
          <w:szCs w:val="22"/>
          <w:lang w:eastAsia="en-US"/>
        </w:rPr>
        <w:t xml:space="preserve"> zákona</w:t>
      </w:r>
      <w:r w:rsidR="00B014BF" w:rsidRPr="000E2267">
        <w:rPr>
          <w:szCs w:val="22"/>
          <w:lang w:eastAsia="en-US"/>
        </w:rPr>
        <w:t xml:space="preserve"> </w:t>
      </w:r>
      <w:r w:rsidRPr="000E2267">
        <w:rPr>
          <w:szCs w:val="22"/>
          <w:lang w:eastAsia="en-US"/>
        </w:rPr>
        <w:t xml:space="preserve">v súlade s § 7 ods. 2 písm. </w:t>
      </w:r>
      <w:r w:rsidR="00B014BF" w:rsidRPr="000E2267">
        <w:rPr>
          <w:szCs w:val="22"/>
          <w:lang w:eastAsia="en-US"/>
        </w:rPr>
        <w:t>l</w:t>
      </w:r>
      <w:r w:rsidRPr="000E2267">
        <w:rPr>
          <w:szCs w:val="22"/>
          <w:lang w:eastAsia="en-US"/>
        </w:rPr>
        <w:t>)</w:t>
      </w:r>
      <w:r w:rsidR="00B014BF" w:rsidRPr="000E2267">
        <w:rPr>
          <w:szCs w:val="22"/>
          <w:lang w:eastAsia="en-US"/>
        </w:rPr>
        <w:t xml:space="preserve"> zákona</w:t>
      </w:r>
    </w:p>
    <w:p w:rsidR="00B014BF" w:rsidRPr="000E2267" w:rsidRDefault="00B014BF" w:rsidP="001B397A">
      <w:pPr>
        <w:widowControl w:val="0"/>
        <w:numPr>
          <w:ilvl w:val="0"/>
          <w:numId w:val="25"/>
        </w:numPr>
        <w:spacing w:before="0" w:after="120"/>
        <w:ind w:left="709" w:hanging="283"/>
        <w:rPr>
          <w:lang w:eastAsia="en-US"/>
        </w:rPr>
      </w:pPr>
      <w:r w:rsidRPr="000E2267">
        <w:rPr>
          <w:szCs w:val="22"/>
          <w:lang w:eastAsia="en-US"/>
        </w:rPr>
        <w:t>nesmie uviesť na trh pyrotechnický výrobok, ak výrobca nesplnil svoje povinnosti podľa § 6 ods. 1 písm. a) až d) a § 6 ods. 2 písm. a)</w:t>
      </w:r>
      <w:r w:rsidR="001C2441" w:rsidRPr="000E2267">
        <w:rPr>
          <w:szCs w:val="22"/>
          <w:lang w:eastAsia="en-US"/>
        </w:rPr>
        <w:t>,</w:t>
      </w:r>
    </w:p>
    <w:p w:rsidR="003F6BA5" w:rsidRPr="000E2267" w:rsidRDefault="00B014BF" w:rsidP="001B397A">
      <w:pPr>
        <w:widowControl w:val="0"/>
        <w:numPr>
          <w:ilvl w:val="0"/>
          <w:numId w:val="25"/>
        </w:numPr>
        <w:spacing w:before="0" w:after="120"/>
        <w:ind w:left="709" w:hanging="283"/>
        <w:rPr>
          <w:lang w:eastAsia="en-US"/>
        </w:rPr>
      </w:pPr>
      <w:r w:rsidRPr="000E2267">
        <w:rPr>
          <w:lang w:eastAsia="en-US"/>
        </w:rPr>
        <w:t xml:space="preserve">vedie </w:t>
      </w:r>
      <w:r w:rsidR="003F6BA5" w:rsidRPr="000E2267">
        <w:rPr>
          <w:lang w:eastAsia="en-US"/>
        </w:rPr>
        <w:t>záznamy o všetkých registračných číslach pyrotechnických výrobkov, ktoré doviez</w:t>
      </w:r>
      <w:r w:rsidR="00AA1ECA" w:rsidRPr="000E2267">
        <w:rPr>
          <w:lang w:eastAsia="en-US"/>
        </w:rPr>
        <w:t>ol</w:t>
      </w:r>
      <w:r w:rsidR="003F6BA5" w:rsidRPr="000E2267">
        <w:rPr>
          <w:lang w:eastAsia="en-US"/>
        </w:rPr>
        <w:t xml:space="preserve">, vrátane ich obchodného </w:t>
      </w:r>
      <w:r w:rsidR="00F26263" w:rsidRPr="000E2267">
        <w:rPr>
          <w:lang w:eastAsia="en-US"/>
        </w:rPr>
        <w:t>názvu</w:t>
      </w:r>
      <w:r w:rsidR="003F6BA5" w:rsidRPr="000E2267">
        <w:rPr>
          <w:lang w:eastAsia="en-US"/>
        </w:rPr>
        <w:t xml:space="preserve">, všeobecného typu a podtypu a o mieste výroby, a to najmenej </w:t>
      </w:r>
      <w:r w:rsidR="00F26263" w:rsidRPr="000E2267">
        <w:rPr>
          <w:lang w:eastAsia="en-US"/>
        </w:rPr>
        <w:t xml:space="preserve">počas </w:t>
      </w:r>
      <w:r w:rsidR="00E021A7" w:rsidRPr="000E2267">
        <w:rPr>
          <w:lang w:eastAsia="en-US"/>
        </w:rPr>
        <w:t>desiatich</w:t>
      </w:r>
      <w:r w:rsidR="003F6BA5" w:rsidRPr="000E2267">
        <w:rPr>
          <w:lang w:eastAsia="en-US"/>
        </w:rPr>
        <w:t xml:space="preserve"> rokov od</w:t>
      </w:r>
      <w:r w:rsidR="00F26263" w:rsidRPr="000E2267">
        <w:rPr>
          <w:lang w:eastAsia="en-US"/>
        </w:rPr>
        <w:t>o dňa</w:t>
      </w:r>
      <w:r w:rsidR="00724929" w:rsidRPr="000E2267">
        <w:rPr>
          <w:lang w:eastAsia="en-US"/>
        </w:rPr>
        <w:t>,</w:t>
      </w:r>
      <w:r w:rsidR="00F26263" w:rsidRPr="000E2267">
        <w:rPr>
          <w:lang w:eastAsia="en-US"/>
        </w:rPr>
        <w:t xml:space="preserve"> </w:t>
      </w:r>
      <w:r w:rsidR="003F6BA5" w:rsidRPr="000E2267">
        <w:rPr>
          <w:lang w:eastAsia="en-US"/>
        </w:rPr>
        <w:t xml:space="preserve">kedy bol </w:t>
      </w:r>
      <w:r w:rsidR="00F26263" w:rsidRPr="000E2267">
        <w:rPr>
          <w:lang w:eastAsia="en-US"/>
        </w:rPr>
        <w:t xml:space="preserve">pyrotechnický </w:t>
      </w:r>
      <w:r w:rsidR="003F6BA5" w:rsidRPr="000E2267">
        <w:rPr>
          <w:lang w:eastAsia="en-US"/>
        </w:rPr>
        <w:t>výrobok uvedený na trh</w:t>
      </w:r>
      <w:r w:rsidR="001F0435" w:rsidRPr="000E2267">
        <w:rPr>
          <w:lang w:eastAsia="en-US"/>
        </w:rPr>
        <w:t>,</w:t>
      </w:r>
    </w:p>
    <w:p w:rsidR="003F6BA5" w:rsidRPr="000E2267" w:rsidRDefault="00D67C98" w:rsidP="00441E48">
      <w:pPr>
        <w:widowControl w:val="0"/>
        <w:numPr>
          <w:ilvl w:val="0"/>
          <w:numId w:val="25"/>
        </w:numPr>
        <w:spacing w:before="0" w:after="120"/>
        <w:rPr>
          <w:lang w:eastAsia="en-US"/>
        </w:rPr>
      </w:pPr>
      <w:r w:rsidRPr="000E2267">
        <w:rPr>
          <w:lang w:eastAsia="en-US"/>
        </w:rPr>
        <w:t xml:space="preserve">zašle </w:t>
      </w:r>
      <w:r w:rsidR="003F6BA5" w:rsidRPr="000E2267">
        <w:rPr>
          <w:lang w:eastAsia="en-US"/>
        </w:rPr>
        <w:t xml:space="preserve">záznamy podľa písmena </w:t>
      </w:r>
      <w:r w:rsidRPr="000E2267">
        <w:rPr>
          <w:lang w:eastAsia="en-US"/>
        </w:rPr>
        <w:t>b</w:t>
      </w:r>
      <w:r w:rsidR="003F6BA5" w:rsidRPr="000E2267">
        <w:rPr>
          <w:lang w:eastAsia="en-US"/>
        </w:rPr>
        <w:t xml:space="preserve">) </w:t>
      </w:r>
      <w:r w:rsidR="003F6491" w:rsidRPr="000E2267">
        <w:rPr>
          <w:lang w:eastAsia="en-US"/>
        </w:rPr>
        <w:t xml:space="preserve">Hlavnému </w:t>
      </w:r>
      <w:r w:rsidR="008D6562" w:rsidRPr="000E2267">
        <w:rPr>
          <w:lang w:eastAsia="en-US"/>
        </w:rPr>
        <w:t xml:space="preserve">banskému úradu </w:t>
      </w:r>
      <w:r w:rsidRPr="000E2267">
        <w:rPr>
          <w:lang w:eastAsia="en-US"/>
        </w:rPr>
        <w:t>po ukončení svojej činnosti</w:t>
      </w:r>
      <w:r w:rsidR="004B1449" w:rsidRPr="000E2267">
        <w:rPr>
          <w:lang w:eastAsia="en-US"/>
        </w:rPr>
        <w:t>,</w:t>
      </w:r>
    </w:p>
    <w:p w:rsidR="003F6BA5" w:rsidRPr="000E2267" w:rsidRDefault="00D67C98" w:rsidP="009A4785">
      <w:pPr>
        <w:widowControl w:val="0"/>
        <w:numPr>
          <w:ilvl w:val="0"/>
          <w:numId w:val="25"/>
        </w:numPr>
        <w:spacing w:before="0" w:after="120"/>
        <w:ind w:left="709" w:hanging="283"/>
        <w:rPr>
          <w:lang w:eastAsia="en-US"/>
        </w:rPr>
      </w:pPr>
      <w:r w:rsidRPr="000E2267">
        <w:rPr>
          <w:lang w:eastAsia="en-US"/>
        </w:rPr>
        <w:t xml:space="preserve">poskytne </w:t>
      </w:r>
      <w:r w:rsidR="003F6491" w:rsidRPr="000E2267">
        <w:rPr>
          <w:lang w:eastAsia="en-US"/>
        </w:rPr>
        <w:t xml:space="preserve">Hlavnému </w:t>
      </w:r>
      <w:r w:rsidR="008D6562" w:rsidRPr="000E2267">
        <w:rPr>
          <w:lang w:eastAsia="en-US"/>
        </w:rPr>
        <w:t xml:space="preserve">banskému úradu </w:t>
      </w:r>
      <w:r w:rsidR="003F6BA5" w:rsidRPr="000E2267">
        <w:rPr>
          <w:lang w:eastAsia="en-US"/>
        </w:rPr>
        <w:t xml:space="preserve">a </w:t>
      </w:r>
      <w:r w:rsidRPr="000E2267">
        <w:rPr>
          <w:lang w:eastAsia="en-US"/>
        </w:rPr>
        <w:t>orgáno</w:t>
      </w:r>
      <w:r w:rsidR="00AD2FE1" w:rsidRPr="000E2267">
        <w:rPr>
          <w:lang w:eastAsia="en-US"/>
        </w:rPr>
        <w:t>m</w:t>
      </w:r>
      <w:r w:rsidRPr="000E2267">
        <w:rPr>
          <w:lang w:eastAsia="en-US"/>
        </w:rPr>
        <w:t xml:space="preserve"> </w:t>
      </w:r>
      <w:r w:rsidR="003F6BA5" w:rsidRPr="000E2267">
        <w:rPr>
          <w:lang w:eastAsia="en-US"/>
        </w:rPr>
        <w:t>dohľadu nad trhom všetkých členských štátov na základe ich odôvodnen</w:t>
      </w:r>
      <w:r w:rsidR="00AB658B" w:rsidRPr="000E2267">
        <w:rPr>
          <w:lang w:eastAsia="en-US"/>
        </w:rPr>
        <w:t>ej</w:t>
      </w:r>
      <w:r w:rsidR="003F6BA5" w:rsidRPr="000E2267">
        <w:rPr>
          <w:lang w:eastAsia="en-US"/>
        </w:rPr>
        <w:t xml:space="preserve"> žiad</w:t>
      </w:r>
      <w:r w:rsidR="00AB658B" w:rsidRPr="000E2267">
        <w:rPr>
          <w:lang w:eastAsia="en-US"/>
        </w:rPr>
        <w:t>osti</w:t>
      </w:r>
      <w:r w:rsidR="003F6BA5" w:rsidRPr="000E2267">
        <w:rPr>
          <w:lang w:eastAsia="en-US"/>
        </w:rPr>
        <w:t xml:space="preserve"> informácie </w:t>
      </w:r>
      <w:r w:rsidR="00A86A9D" w:rsidRPr="000E2267">
        <w:rPr>
          <w:lang w:eastAsia="en-US"/>
        </w:rPr>
        <w:t xml:space="preserve">ustanovené </w:t>
      </w:r>
      <w:r w:rsidR="00577046" w:rsidRPr="009A4785">
        <w:rPr>
          <w:lang w:eastAsia="en-US"/>
        </w:rPr>
        <w:br/>
      </w:r>
      <w:r w:rsidR="003F6BA5" w:rsidRPr="000E2267">
        <w:rPr>
          <w:lang w:eastAsia="en-US"/>
        </w:rPr>
        <w:t xml:space="preserve">v písmene </w:t>
      </w:r>
      <w:r w:rsidRPr="000E2267">
        <w:rPr>
          <w:lang w:eastAsia="en-US"/>
        </w:rPr>
        <w:t>b</w:t>
      </w:r>
      <w:r w:rsidR="002104C1" w:rsidRPr="000E2267">
        <w:rPr>
          <w:lang w:eastAsia="en-US"/>
        </w:rPr>
        <w:t>)</w:t>
      </w:r>
      <w:r w:rsidR="00AB658B" w:rsidRPr="000E2267">
        <w:rPr>
          <w:lang w:eastAsia="en-US"/>
        </w:rPr>
        <w:t xml:space="preserve"> do </w:t>
      </w:r>
      <w:r w:rsidR="00D614FA" w:rsidRPr="000E2267">
        <w:rPr>
          <w:lang w:eastAsia="en-US"/>
        </w:rPr>
        <w:t xml:space="preserve">desiatich </w:t>
      </w:r>
      <w:r w:rsidR="00AB658B" w:rsidRPr="000E2267">
        <w:rPr>
          <w:lang w:eastAsia="en-US"/>
        </w:rPr>
        <w:t>dní odo dňa doručenia žiadosti</w:t>
      </w:r>
      <w:r w:rsidR="00B64983" w:rsidRPr="000E2267">
        <w:rPr>
          <w:lang w:eastAsia="en-US"/>
        </w:rPr>
        <w:t>.</w:t>
      </w:r>
    </w:p>
    <w:p w:rsidR="00A34414" w:rsidRPr="000E2267" w:rsidRDefault="00A34414" w:rsidP="001B397A">
      <w:pPr>
        <w:widowControl w:val="0"/>
        <w:spacing w:before="0" w:after="120"/>
        <w:rPr>
          <w:szCs w:val="22"/>
          <w:lang w:eastAsia="en-US"/>
        </w:rPr>
      </w:pPr>
    </w:p>
    <w:p w:rsidR="00BD25B2" w:rsidRPr="000E2267" w:rsidRDefault="000C3D9A" w:rsidP="001B397A">
      <w:pPr>
        <w:widowControl w:val="0"/>
        <w:spacing w:before="0" w:after="120"/>
        <w:jc w:val="center"/>
        <w:rPr>
          <w:b/>
          <w:szCs w:val="22"/>
          <w:lang w:eastAsia="en-US"/>
        </w:rPr>
      </w:pPr>
      <w:r w:rsidRPr="000E2267">
        <w:rPr>
          <w:b/>
          <w:szCs w:val="22"/>
          <w:lang w:eastAsia="en-US"/>
        </w:rPr>
        <w:t>§ 11</w:t>
      </w:r>
    </w:p>
    <w:p w:rsidR="00BD25B2" w:rsidRPr="000E2267" w:rsidRDefault="00BD25B2" w:rsidP="001B397A">
      <w:pPr>
        <w:widowControl w:val="0"/>
        <w:spacing w:before="0" w:after="120"/>
        <w:jc w:val="center"/>
        <w:rPr>
          <w:b/>
          <w:szCs w:val="22"/>
          <w:lang w:eastAsia="en-US"/>
        </w:rPr>
      </w:pPr>
      <w:r w:rsidRPr="000E2267">
        <w:rPr>
          <w:b/>
          <w:szCs w:val="22"/>
          <w:lang w:eastAsia="en-US"/>
        </w:rPr>
        <w:t>Povinnosti distribútora</w:t>
      </w:r>
    </w:p>
    <w:p w:rsidR="00173B2F" w:rsidRDefault="00A767E7" w:rsidP="009A4785">
      <w:pPr>
        <w:widowControl w:val="0"/>
        <w:spacing w:before="0" w:after="120"/>
        <w:rPr>
          <w:szCs w:val="22"/>
          <w:lang w:eastAsia="en-US"/>
        </w:rPr>
      </w:pPr>
      <w:r w:rsidRPr="000E2267">
        <w:rPr>
          <w:szCs w:val="22"/>
          <w:lang w:eastAsia="en-US"/>
        </w:rPr>
        <w:t>Distribútor</w:t>
      </w:r>
      <w:r w:rsidR="0099679A" w:rsidRPr="000E2267">
        <w:rPr>
          <w:szCs w:val="22"/>
          <w:lang w:eastAsia="en-US"/>
        </w:rPr>
        <w:t xml:space="preserve"> </w:t>
      </w:r>
      <w:r w:rsidR="007005DF" w:rsidRPr="000E2267">
        <w:rPr>
          <w:szCs w:val="22"/>
          <w:lang w:eastAsia="en-US"/>
        </w:rPr>
        <w:t xml:space="preserve">okrem povinností podľa § 8 ods. 1 </w:t>
      </w:r>
      <w:r w:rsidR="001C2441" w:rsidRPr="000E2267">
        <w:rPr>
          <w:szCs w:val="22"/>
          <w:lang w:eastAsia="en-US"/>
        </w:rPr>
        <w:t xml:space="preserve">zákona a § 8 ods. 2 písm. a) až </w:t>
      </w:r>
      <w:r w:rsidR="00FD7BB4" w:rsidRPr="009A4785">
        <w:rPr>
          <w:szCs w:val="22"/>
          <w:lang w:eastAsia="en-US"/>
        </w:rPr>
        <w:t>f</w:t>
      </w:r>
      <w:r w:rsidR="001C2441" w:rsidRPr="000E2267">
        <w:rPr>
          <w:szCs w:val="22"/>
          <w:lang w:eastAsia="en-US"/>
        </w:rPr>
        <w:t xml:space="preserve">) </w:t>
      </w:r>
      <w:r w:rsidR="00742C0A" w:rsidRPr="000E2267">
        <w:rPr>
          <w:szCs w:val="22"/>
          <w:lang w:eastAsia="en-US"/>
        </w:rPr>
        <w:t xml:space="preserve">zákona </w:t>
      </w:r>
      <w:r w:rsidR="007005DF" w:rsidRPr="000E2267">
        <w:rPr>
          <w:szCs w:val="22"/>
          <w:lang w:eastAsia="en-US"/>
        </w:rPr>
        <w:t>v</w:t>
      </w:r>
      <w:r w:rsidR="00FD7BB4" w:rsidRPr="009A4785">
        <w:rPr>
          <w:szCs w:val="22"/>
          <w:lang w:eastAsia="en-US"/>
        </w:rPr>
        <w:t xml:space="preserve"> </w:t>
      </w:r>
      <w:r w:rsidR="007005DF" w:rsidRPr="000E2267">
        <w:rPr>
          <w:szCs w:val="22"/>
          <w:lang w:eastAsia="en-US"/>
        </w:rPr>
        <w:t xml:space="preserve">súlade s § 8 ods. 2 písm. g) zákona </w:t>
      </w:r>
      <w:r w:rsidRPr="000E2267">
        <w:rPr>
          <w:szCs w:val="22"/>
          <w:lang w:eastAsia="en-US"/>
        </w:rPr>
        <w:t xml:space="preserve">nesmie sprístupniť </w:t>
      </w:r>
      <w:r w:rsidR="00A54D68" w:rsidRPr="000E2267">
        <w:rPr>
          <w:szCs w:val="22"/>
          <w:lang w:eastAsia="en-US"/>
        </w:rPr>
        <w:t xml:space="preserve">pyrotechnický výrobok </w:t>
      </w:r>
      <w:r w:rsidRPr="000E2267">
        <w:rPr>
          <w:szCs w:val="22"/>
          <w:lang w:eastAsia="en-US"/>
        </w:rPr>
        <w:t>na trhu, a</w:t>
      </w:r>
      <w:r w:rsidR="00FD7BB4" w:rsidRPr="009A4785">
        <w:rPr>
          <w:szCs w:val="22"/>
          <w:lang w:eastAsia="en-US"/>
        </w:rPr>
        <w:t>k</w:t>
      </w:r>
      <w:r w:rsidR="0099679A" w:rsidRPr="009A4785">
        <w:rPr>
          <w:szCs w:val="22"/>
          <w:lang w:eastAsia="en-US"/>
        </w:rPr>
        <w:t> </w:t>
      </w:r>
      <w:r w:rsidR="0099679A" w:rsidRPr="000E2267">
        <w:rPr>
          <w:szCs w:val="22"/>
          <w:lang w:eastAsia="en-US"/>
        </w:rPr>
        <w:t>v</w:t>
      </w:r>
      <w:r w:rsidR="00A54D68" w:rsidRPr="000E2267">
        <w:rPr>
          <w:szCs w:val="22"/>
          <w:lang w:eastAsia="en-US"/>
        </w:rPr>
        <w:t xml:space="preserve">ýrobca nesplnil svoje povinnosti podľa § 6 </w:t>
      </w:r>
      <w:r w:rsidR="005D1E9F" w:rsidRPr="000E2267">
        <w:rPr>
          <w:szCs w:val="22"/>
          <w:lang w:eastAsia="en-US"/>
        </w:rPr>
        <w:t xml:space="preserve">ods. 1 písm. </w:t>
      </w:r>
      <w:r w:rsidR="00E5496A" w:rsidRPr="000E2267">
        <w:rPr>
          <w:szCs w:val="22"/>
          <w:lang w:eastAsia="en-US"/>
        </w:rPr>
        <w:t>c</w:t>
      </w:r>
      <w:r w:rsidR="005D1E9F" w:rsidRPr="000E2267">
        <w:rPr>
          <w:szCs w:val="22"/>
          <w:lang w:eastAsia="en-US"/>
        </w:rPr>
        <w:t>) a</w:t>
      </w:r>
      <w:r w:rsidR="005D1E9F" w:rsidRPr="009A4785">
        <w:rPr>
          <w:szCs w:val="22"/>
          <w:lang w:eastAsia="en-US"/>
        </w:rPr>
        <w:t> </w:t>
      </w:r>
      <w:r w:rsidR="00E5496A" w:rsidRPr="000E2267">
        <w:rPr>
          <w:szCs w:val="22"/>
          <w:lang w:eastAsia="en-US"/>
        </w:rPr>
        <w:t>d</w:t>
      </w:r>
      <w:r w:rsidR="005D1E9F" w:rsidRPr="000E2267">
        <w:rPr>
          <w:szCs w:val="22"/>
          <w:lang w:eastAsia="en-US"/>
        </w:rPr>
        <w:t xml:space="preserve">) a § 6 ods. 2 </w:t>
      </w:r>
      <w:r w:rsidR="00A54D68" w:rsidRPr="000E2267">
        <w:rPr>
          <w:szCs w:val="22"/>
          <w:lang w:eastAsia="en-US"/>
        </w:rPr>
        <w:t xml:space="preserve">písm. </w:t>
      </w:r>
      <w:r w:rsidR="005D1E9F" w:rsidRPr="000E2267">
        <w:rPr>
          <w:szCs w:val="22"/>
          <w:lang w:eastAsia="en-US"/>
        </w:rPr>
        <w:t>a</w:t>
      </w:r>
      <w:r w:rsidR="002B7B8C" w:rsidRPr="000E2267">
        <w:rPr>
          <w:szCs w:val="22"/>
          <w:lang w:eastAsia="en-US"/>
        </w:rPr>
        <w:t>)</w:t>
      </w:r>
      <w:r w:rsidR="001C2441" w:rsidRPr="000E2267">
        <w:rPr>
          <w:szCs w:val="22"/>
          <w:lang w:eastAsia="en-US"/>
        </w:rPr>
        <w:t>.</w:t>
      </w:r>
    </w:p>
    <w:p w:rsidR="00320B01" w:rsidRPr="009F1F90" w:rsidRDefault="00320B01" w:rsidP="001B397A">
      <w:pPr>
        <w:widowControl w:val="0"/>
        <w:spacing w:before="0" w:after="120"/>
        <w:rPr>
          <w:szCs w:val="22"/>
          <w:lang w:eastAsia="en-US"/>
        </w:rPr>
      </w:pPr>
    </w:p>
    <w:p w:rsidR="00D1081B" w:rsidRPr="009F1F90" w:rsidRDefault="000C3D9A" w:rsidP="001B397A">
      <w:pPr>
        <w:widowControl w:val="0"/>
        <w:spacing w:before="0" w:after="120"/>
        <w:jc w:val="center"/>
        <w:rPr>
          <w:b/>
          <w:szCs w:val="22"/>
          <w:lang w:eastAsia="en-US"/>
        </w:rPr>
      </w:pPr>
      <w:r w:rsidRPr="009F1F90">
        <w:rPr>
          <w:b/>
          <w:szCs w:val="22"/>
          <w:lang w:eastAsia="en-US"/>
        </w:rPr>
        <w:t>§ 12</w:t>
      </w:r>
    </w:p>
    <w:p w:rsidR="00736E0D" w:rsidRPr="009F1F90" w:rsidRDefault="00736E0D" w:rsidP="001B397A">
      <w:pPr>
        <w:widowControl w:val="0"/>
        <w:spacing w:before="0" w:after="120"/>
        <w:jc w:val="center"/>
        <w:rPr>
          <w:b/>
          <w:szCs w:val="22"/>
          <w:lang w:eastAsia="en-US"/>
        </w:rPr>
      </w:pPr>
      <w:r w:rsidRPr="009F1F90">
        <w:rPr>
          <w:b/>
          <w:szCs w:val="22"/>
          <w:lang w:eastAsia="en-US"/>
        </w:rPr>
        <w:t>Rozšírenie povinností výrobcu na dovozcu alebo na distribútora</w:t>
      </w:r>
    </w:p>
    <w:p w:rsidR="00AC18FB" w:rsidRPr="00AC18FB" w:rsidRDefault="00202423" w:rsidP="009A4785">
      <w:pPr>
        <w:widowControl w:val="0"/>
        <w:spacing w:before="0" w:after="120"/>
        <w:rPr>
          <w:szCs w:val="22"/>
          <w:lang w:eastAsia="en-US"/>
        </w:rPr>
      </w:pPr>
      <w:r w:rsidRPr="00202423">
        <w:rPr>
          <w:szCs w:val="22"/>
          <w:lang w:eastAsia="en-US"/>
        </w:rPr>
        <w:t>Ak dovozca alebo distribútor uvedie pyrotechnický výrobok na trh pod svojím obchodným menom alebo pod svojou ochrannou známkou alebo pyrotechnický výrobok už uvedený na trh upraví spôsobom, ktorý môže ovplyvniť jeho zhodu s</w:t>
      </w:r>
      <w:r w:rsidR="00D94FD9">
        <w:rPr>
          <w:szCs w:val="22"/>
          <w:lang w:eastAsia="en-US"/>
        </w:rPr>
        <w:t>o</w:t>
      </w:r>
      <w:r w:rsidRPr="00202423">
        <w:rPr>
          <w:szCs w:val="22"/>
          <w:lang w:eastAsia="en-US"/>
        </w:rPr>
        <w:t xml:space="preserve"> </w:t>
      </w:r>
      <w:r w:rsidR="00D94FD9" w:rsidRPr="000E2267">
        <w:rPr>
          <w:szCs w:val="22"/>
          <w:lang w:eastAsia="en-US"/>
        </w:rPr>
        <w:t>základnými</w:t>
      </w:r>
      <w:r w:rsidRPr="000E2267">
        <w:rPr>
          <w:szCs w:val="22"/>
          <w:lang w:eastAsia="en-US"/>
        </w:rPr>
        <w:t xml:space="preserve"> požiadavkami </w:t>
      </w:r>
      <w:r w:rsidRPr="00202423">
        <w:rPr>
          <w:szCs w:val="22"/>
          <w:lang w:eastAsia="en-US"/>
        </w:rPr>
        <w:t>ustanovenými týmto nariadením vlády, vzťahujú sa na ne</w:t>
      </w:r>
      <w:r>
        <w:rPr>
          <w:szCs w:val="22"/>
          <w:lang w:eastAsia="en-US"/>
        </w:rPr>
        <w:t>ho povinnosti výrobcu podľa § 6</w:t>
      </w:r>
      <w:r w:rsidR="00AC18FB" w:rsidRPr="00AC18FB">
        <w:rPr>
          <w:szCs w:val="22"/>
          <w:lang w:eastAsia="en-US"/>
        </w:rPr>
        <w:t>.</w:t>
      </w:r>
    </w:p>
    <w:p w:rsidR="00577046" w:rsidRDefault="00577046" w:rsidP="001B397A">
      <w:pPr>
        <w:widowControl w:val="0"/>
        <w:spacing w:before="0" w:after="120"/>
        <w:jc w:val="center"/>
        <w:rPr>
          <w:b/>
          <w:szCs w:val="22"/>
          <w:lang w:eastAsia="en-US"/>
        </w:rPr>
      </w:pPr>
    </w:p>
    <w:p w:rsidR="00485D3E" w:rsidRPr="009F1F90" w:rsidRDefault="000C3D9A" w:rsidP="001B397A">
      <w:pPr>
        <w:widowControl w:val="0"/>
        <w:spacing w:before="0" w:after="120"/>
        <w:jc w:val="center"/>
        <w:rPr>
          <w:b/>
          <w:szCs w:val="22"/>
          <w:lang w:eastAsia="en-US"/>
        </w:rPr>
      </w:pPr>
      <w:r w:rsidRPr="009F1F90">
        <w:rPr>
          <w:b/>
          <w:szCs w:val="22"/>
          <w:lang w:eastAsia="en-US"/>
        </w:rPr>
        <w:t>§ 13</w:t>
      </w:r>
    </w:p>
    <w:p w:rsidR="00A01BF8" w:rsidRPr="009F1F90" w:rsidRDefault="00A01BF8" w:rsidP="001B397A">
      <w:pPr>
        <w:widowControl w:val="0"/>
        <w:spacing w:before="0" w:after="120"/>
        <w:jc w:val="center"/>
        <w:rPr>
          <w:b/>
          <w:szCs w:val="22"/>
          <w:lang w:eastAsia="en-US"/>
        </w:rPr>
      </w:pPr>
      <w:r w:rsidRPr="009F1F90">
        <w:rPr>
          <w:b/>
          <w:szCs w:val="22"/>
          <w:lang w:eastAsia="en-US"/>
        </w:rPr>
        <w:t>Predpoklad zhody</w:t>
      </w:r>
    </w:p>
    <w:p w:rsidR="000427E0" w:rsidRPr="009F1F90" w:rsidRDefault="000427E0" w:rsidP="001B397A">
      <w:pPr>
        <w:widowControl w:val="0"/>
        <w:spacing w:before="0" w:after="120"/>
        <w:rPr>
          <w:szCs w:val="22"/>
          <w:lang w:eastAsia="en-US"/>
        </w:rPr>
      </w:pPr>
      <w:r w:rsidRPr="009F1F90">
        <w:rPr>
          <w:szCs w:val="22"/>
          <w:lang w:eastAsia="en-US"/>
        </w:rPr>
        <w:t>Ak pyrotechnický výrobok spĺňa požiadavky harmonizovanej technickej normy</w:t>
      </w:r>
      <w:r w:rsidR="00F61083" w:rsidRPr="009F1F90">
        <w:rPr>
          <w:szCs w:val="22"/>
          <w:lang w:eastAsia="en-US"/>
        </w:rPr>
        <w:t xml:space="preserve"> </w:t>
      </w:r>
      <w:r w:rsidR="00577046">
        <w:rPr>
          <w:szCs w:val="22"/>
          <w:lang w:eastAsia="en-US"/>
        </w:rPr>
        <w:br/>
      </w:r>
      <w:r w:rsidR="00F61083" w:rsidRPr="009F1F90">
        <w:rPr>
          <w:szCs w:val="22"/>
          <w:lang w:eastAsia="en-US"/>
        </w:rPr>
        <w:t>alebo jej časti</w:t>
      </w:r>
      <w:r w:rsidRPr="009F1F90">
        <w:rPr>
          <w:szCs w:val="22"/>
          <w:lang w:eastAsia="en-US"/>
        </w:rPr>
        <w:t xml:space="preserve">, považuje sa za pyrotechnický výrobok, ktorý spĺňa </w:t>
      </w:r>
      <w:r w:rsidRPr="000E2267">
        <w:rPr>
          <w:szCs w:val="22"/>
          <w:lang w:eastAsia="en-US"/>
        </w:rPr>
        <w:t xml:space="preserve">základné požiadavky </w:t>
      </w:r>
      <w:r w:rsidRPr="009F1F90">
        <w:rPr>
          <w:szCs w:val="22"/>
          <w:lang w:eastAsia="en-US"/>
        </w:rPr>
        <w:t>podľa prílohy č. 1</w:t>
      </w:r>
      <w:r w:rsidR="002D067B" w:rsidRPr="009F1F90">
        <w:rPr>
          <w:szCs w:val="22"/>
          <w:lang w:eastAsia="en-US"/>
        </w:rPr>
        <w:t>, na ktoré sa harmonizovaná technická norma alebo jej časť vzťahuje</w:t>
      </w:r>
      <w:r w:rsidRPr="009F1F90">
        <w:rPr>
          <w:szCs w:val="22"/>
          <w:lang w:eastAsia="en-US"/>
        </w:rPr>
        <w:t>.</w:t>
      </w:r>
    </w:p>
    <w:p w:rsidR="00D1081B" w:rsidRPr="009F1F90" w:rsidRDefault="00D1081B" w:rsidP="001B397A">
      <w:pPr>
        <w:widowControl w:val="0"/>
        <w:spacing w:before="0" w:after="120"/>
        <w:rPr>
          <w:szCs w:val="22"/>
          <w:lang w:eastAsia="en-US"/>
        </w:rPr>
      </w:pPr>
    </w:p>
    <w:p w:rsidR="000427E0" w:rsidRPr="009F1F90" w:rsidRDefault="000C3D9A" w:rsidP="001B397A">
      <w:pPr>
        <w:widowControl w:val="0"/>
        <w:spacing w:before="0" w:after="120"/>
        <w:jc w:val="center"/>
        <w:rPr>
          <w:b/>
          <w:szCs w:val="22"/>
          <w:lang w:eastAsia="en-US"/>
        </w:rPr>
      </w:pPr>
      <w:r w:rsidRPr="009F1F90">
        <w:rPr>
          <w:b/>
          <w:szCs w:val="22"/>
          <w:lang w:eastAsia="en-US"/>
        </w:rPr>
        <w:t>§ 14</w:t>
      </w:r>
    </w:p>
    <w:p w:rsidR="000427E0" w:rsidRPr="009F1F90" w:rsidRDefault="000427E0" w:rsidP="001B397A">
      <w:pPr>
        <w:widowControl w:val="0"/>
        <w:spacing w:before="0" w:after="120"/>
        <w:jc w:val="center"/>
        <w:rPr>
          <w:b/>
          <w:szCs w:val="22"/>
          <w:lang w:eastAsia="en-US"/>
        </w:rPr>
      </w:pPr>
      <w:r w:rsidRPr="009F1F90">
        <w:rPr>
          <w:b/>
          <w:szCs w:val="22"/>
          <w:lang w:eastAsia="en-US"/>
        </w:rPr>
        <w:t>Postupy posudzovania zhody</w:t>
      </w:r>
    </w:p>
    <w:p w:rsidR="00291527" w:rsidRPr="009F1F90" w:rsidRDefault="00291527" w:rsidP="001B397A">
      <w:pPr>
        <w:widowControl w:val="0"/>
        <w:spacing w:before="0" w:after="120"/>
        <w:rPr>
          <w:szCs w:val="22"/>
          <w:lang w:eastAsia="en-US"/>
        </w:rPr>
      </w:pPr>
      <w:r w:rsidRPr="009F1F90">
        <w:rPr>
          <w:szCs w:val="22"/>
          <w:lang w:eastAsia="en-US"/>
        </w:rPr>
        <w:t>Na posúdenie zhody pyrotechnick</w:t>
      </w:r>
      <w:r w:rsidR="00496DC0" w:rsidRPr="009F1F90">
        <w:rPr>
          <w:szCs w:val="22"/>
          <w:lang w:eastAsia="en-US"/>
        </w:rPr>
        <w:t>ého</w:t>
      </w:r>
      <w:r w:rsidRPr="009F1F90">
        <w:rPr>
          <w:szCs w:val="22"/>
          <w:lang w:eastAsia="en-US"/>
        </w:rPr>
        <w:t xml:space="preserve"> výrobk</w:t>
      </w:r>
      <w:r w:rsidR="00496DC0" w:rsidRPr="009F1F90">
        <w:rPr>
          <w:szCs w:val="22"/>
          <w:lang w:eastAsia="en-US"/>
        </w:rPr>
        <w:t>u</w:t>
      </w:r>
      <w:r w:rsidRPr="009F1F90">
        <w:rPr>
          <w:szCs w:val="22"/>
          <w:lang w:eastAsia="en-US"/>
        </w:rPr>
        <w:t xml:space="preserve"> s týmto nariadením vlády použije výrobca jeden z tých</w:t>
      </w:r>
      <w:r w:rsidR="004A1C1D" w:rsidRPr="009F1F90">
        <w:rPr>
          <w:szCs w:val="22"/>
          <w:lang w:eastAsia="en-US"/>
        </w:rPr>
        <w:t>to postupov posudzovania zhody</w:t>
      </w:r>
    </w:p>
    <w:p w:rsidR="00291527" w:rsidRPr="009F1F90" w:rsidRDefault="00291527" w:rsidP="00160C45">
      <w:pPr>
        <w:widowControl w:val="0"/>
        <w:numPr>
          <w:ilvl w:val="0"/>
          <w:numId w:val="30"/>
        </w:numPr>
        <w:spacing w:before="0" w:after="120"/>
        <w:ind w:hanging="294"/>
        <w:rPr>
          <w:szCs w:val="22"/>
          <w:lang w:eastAsia="en-US"/>
        </w:rPr>
      </w:pPr>
      <w:r w:rsidRPr="009F1F90">
        <w:rPr>
          <w:szCs w:val="22"/>
          <w:lang w:eastAsia="en-US"/>
        </w:rPr>
        <w:t xml:space="preserve">EÚ skúšku typu </w:t>
      </w:r>
      <w:r w:rsidR="001B397A" w:rsidRPr="009F1F90">
        <w:rPr>
          <w:szCs w:val="22"/>
          <w:lang w:eastAsia="en-US"/>
        </w:rPr>
        <w:t xml:space="preserve">- </w:t>
      </w:r>
      <w:r w:rsidRPr="009F1F90">
        <w:rPr>
          <w:szCs w:val="22"/>
          <w:lang w:eastAsia="en-US"/>
        </w:rPr>
        <w:t>modul B podľa prílohy č. 2 časti I</w:t>
      </w:r>
      <w:r w:rsidR="00F72B7A" w:rsidRPr="009F1F90">
        <w:rPr>
          <w:szCs w:val="22"/>
          <w:lang w:eastAsia="en-US"/>
        </w:rPr>
        <w:t>.</w:t>
      </w:r>
      <w:r w:rsidRPr="009F1F90">
        <w:rPr>
          <w:szCs w:val="22"/>
          <w:lang w:eastAsia="en-US"/>
        </w:rPr>
        <w:t xml:space="preserve"> a podľa voľby výrobcu</w:t>
      </w:r>
    </w:p>
    <w:p w:rsidR="00291527" w:rsidRPr="009F1F90" w:rsidRDefault="00291527" w:rsidP="001B397A">
      <w:pPr>
        <w:widowControl w:val="0"/>
        <w:numPr>
          <w:ilvl w:val="0"/>
          <w:numId w:val="31"/>
        </w:numPr>
        <w:spacing w:before="0" w:after="120"/>
        <w:ind w:left="993" w:hanging="284"/>
        <w:rPr>
          <w:szCs w:val="22"/>
          <w:lang w:eastAsia="en-US"/>
        </w:rPr>
      </w:pPr>
      <w:r w:rsidRPr="009F1F90">
        <w:rPr>
          <w:szCs w:val="22"/>
          <w:lang w:eastAsia="en-US"/>
        </w:rPr>
        <w:t xml:space="preserve">zhodu s typom založenú na vnútornej kontrole výroby a skúškach výrobku </w:t>
      </w:r>
      <w:r w:rsidR="00577046">
        <w:rPr>
          <w:szCs w:val="22"/>
          <w:lang w:eastAsia="en-US"/>
        </w:rPr>
        <w:br/>
      </w:r>
      <w:r w:rsidRPr="009F1F90">
        <w:rPr>
          <w:szCs w:val="22"/>
          <w:lang w:eastAsia="en-US"/>
        </w:rPr>
        <w:t xml:space="preserve">pod dohľadom v náhodných intervaloch </w:t>
      </w:r>
      <w:r w:rsidR="00160C45" w:rsidRPr="009F1F90">
        <w:rPr>
          <w:szCs w:val="22"/>
          <w:lang w:eastAsia="en-US"/>
        </w:rPr>
        <w:t xml:space="preserve">- </w:t>
      </w:r>
      <w:r w:rsidRPr="009F1F90">
        <w:rPr>
          <w:szCs w:val="22"/>
          <w:lang w:eastAsia="en-US"/>
        </w:rPr>
        <w:t>modul C2 podľa prílohy č. 2 časti II</w:t>
      </w:r>
      <w:r w:rsidR="00F72B7A" w:rsidRPr="009F1F90">
        <w:rPr>
          <w:szCs w:val="22"/>
          <w:lang w:eastAsia="en-US"/>
        </w:rPr>
        <w:t>.</w:t>
      </w:r>
      <w:r w:rsidRPr="009F1F90">
        <w:rPr>
          <w:szCs w:val="22"/>
          <w:lang w:eastAsia="en-US"/>
        </w:rPr>
        <w:t xml:space="preserve">, </w:t>
      </w:r>
    </w:p>
    <w:p w:rsidR="00291527" w:rsidRPr="009F1F90" w:rsidRDefault="00291527" w:rsidP="001B397A">
      <w:pPr>
        <w:widowControl w:val="0"/>
        <w:numPr>
          <w:ilvl w:val="0"/>
          <w:numId w:val="31"/>
        </w:numPr>
        <w:spacing w:before="0" w:after="120"/>
        <w:ind w:left="993" w:hanging="284"/>
        <w:rPr>
          <w:szCs w:val="22"/>
          <w:lang w:eastAsia="en-US"/>
        </w:rPr>
      </w:pPr>
      <w:r w:rsidRPr="009F1F90">
        <w:rPr>
          <w:szCs w:val="22"/>
          <w:lang w:eastAsia="en-US"/>
        </w:rPr>
        <w:t xml:space="preserve">zhodu s typom založenú na zabezpečení kvality výrobného procesu </w:t>
      </w:r>
      <w:r w:rsidR="00160C45" w:rsidRPr="009F1F90">
        <w:rPr>
          <w:szCs w:val="22"/>
          <w:lang w:eastAsia="en-US"/>
        </w:rPr>
        <w:t xml:space="preserve">- </w:t>
      </w:r>
      <w:r w:rsidRPr="009F1F90">
        <w:rPr>
          <w:szCs w:val="22"/>
          <w:lang w:eastAsia="en-US"/>
        </w:rPr>
        <w:t>modul D podľa prílohy č. 2 časti III</w:t>
      </w:r>
      <w:r w:rsidR="00F72B7A" w:rsidRPr="009F1F90">
        <w:rPr>
          <w:szCs w:val="22"/>
          <w:lang w:eastAsia="en-US"/>
        </w:rPr>
        <w:t>.</w:t>
      </w:r>
      <w:r w:rsidRPr="009F1F90">
        <w:rPr>
          <w:szCs w:val="22"/>
          <w:lang w:eastAsia="en-US"/>
        </w:rPr>
        <w:t>, alebo</w:t>
      </w:r>
    </w:p>
    <w:p w:rsidR="00291527" w:rsidRPr="009F1F90" w:rsidRDefault="00291527" w:rsidP="001B397A">
      <w:pPr>
        <w:widowControl w:val="0"/>
        <w:numPr>
          <w:ilvl w:val="0"/>
          <w:numId w:val="31"/>
        </w:numPr>
        <w:spacing w:before="0" w:after="120"/>
        <w:ind w:left="993" w:hanging="284"/>
        <w:rPr>
          <w:szCs w:val="22"/>
          <w:lang w:eastAsia="en-US"/>
        </w:rPr>
      </w:pPr>
      <w:r w:rsidRPr="009F1F90">
        <w:rPr>
          <w:szCs w:val="22"/>
          <w:lang w:eastAsia="en-US"/>
        </w:rPr>
        <w:t xml:space="preserve">zhodu s typom založenú na zabezpečení kvality výrobku </w:t>
      </w:r>
      <w:r w:rsidR="00160C45" w:rsidRPr="009F1F90">
        <w:rPr>
          <w:szCs w:val="22"/>
          <w:lang w:eastAsia="en-US"/>
        </w:rPr>
        <w:t xml:space="preserve">- </w:t>
      </w:r>
      <w:r w:rsidRPr="009F1F90">
        <w:rPr>
          <w:szCs w:val="22"/>
          <w:lang w:eastAsia="en-US"/>
        </w:rPr>
        <w:t>modul E podľa prílohy č. 2 časti IV</w:t>
      </w:r>
      <w:r w:rsidR="00F72B7A" w:rsidRPr="009F1F90">
        <w:rPr>
          <w:szCs w:val="22"/>
          <w:lang w:eastAsia="en-US"/>
        </w:rPr>
        <w:t>.</w:t>
      </w:r>
      <w:r w:rsidRPr="009F1F90">
        <w:rPr>
          <w:szCs w:val="22"/>
          <w:lang w:eastAsia="en-US"/>
        </w:rPr>
        <w:t xml:space="preserve">, </w:t>
      </w:r>
    </w:p>
    <w:p w:rsidR="00291527" w:rsidRPr="009F1F90" w:rsidRDefault="002B7285" w:rsidP="005C3372">
      <w:pPr>
        <w:widowControl w:val="0"/>
        <w:numPr>
          <w:ilvl w:val="0"/>
          <w:numId w:val="30"/>
        </w:numPr>
        <w:spacing w:before="0" w:after="120"/>
        <w:rPr>
          <w:szCs w:val="22"/>
          <w:lang w:eastAsia="en-US"/>
        </w:rPr>
      </w:pPr>
      <w:r w:rsidRPr="009F1F90">
        <w:rPr>
          <w:szCs w:val="22"/>
          <w:lang w:eastAsia="en-US"/>
        </w:rPr>
        <w:t xml:space="preserve">zhoda založená na overovaní jednotky </w:t>
      </w:r>
      <w:r w:rsidR="00160C45" w:rsidRPr="009F1F90">
        <w:rPr>
          <w:szCs w:val="22"/>
          <w:lang w:eastAsia="en-US"/>
        </w:rPr>
        <w:t xml:space="preserve">- </w:t>
      </w:r>
      <w:r w:rsidR="00291527" w:rsidRPr="009F1F90">
        <w:rPr>
          <w:szCs w:val="22"/>
          <w:lang w:eastAsia="en-US"/>
        </w:rPr>
        <w:t>modul G podľa prílohy č. 2 časti V</w:t>
      </w:r>
      <w:r w:rsidR="00F72B7A" w:rsidRPr="009F1F90">
        <w:rPr>
          <w:szCs w:val="22"/>
          <w:lang w:eastAsia="en-US"/>
        </w:rPr>
        <w:t>.</w:t>
      </w:r>
      <w:r w:rsidR="00291527" w:rsidRPr="009F1F90">
        <w:rPr>
          <w:szCs w:val="22"/>
          <w:lang w:eastAsia="en-US"/>
        </w:rPr>
        <w:t>, alebo</w:t>
      </w:r>
    </w:p>
    <w:p w:rsidR="000427E0" w:rsidRPr="009F1F90" w:rsidRDefault="00291527" w:rsidP="001B397A">
      <w:pPr>
        <w:widowControl w:val="0"/>
        <w:numPr>
          <w:ilvl w:val="0"/>
          <w:numId w:val="30"/>
        </w:numPr>
        <w:spacing w:before="0" w:after="120"/>
        <w:rPr>
          <w:szCs w:val="22"/>
          <w:lang w:eastAsia="en-US"/>
        </w:rPr>
      </w:pPr>
      <w:r w:rsidRPr="009F1F90">
        <w:rPr>
          <w:szCs w:val="22"/>
          <w:lang w:eastAsia="en-US"/>
        </w:rPr>
        <w:t>zhod</w:t>
      </w:r>
      <w:r w:rsidR="00F35ACC" w:rsidRPr="009F1F90">
        <w:rPr>
          <w:szCs w:val="22"/>
          <w:lang w:eastAsia="en-US"/>
        </w:rPr>
        <w:t>u</w:t>
      </w:r>
      <w:r w:rsidRPr="009F1F90">
        <w:rPr>
          <w:szCs w:val="22"/>
          <w:lang w:eastAsia="en-US"/>
        </w:rPr>
        <w:t xml:space="preserve"> založen</w:t>
      </w:r>
      <w:r w:rsidR="00F35ACC" w:rsidRPr="009F1F90">
        <w:rPr>
          <w:szCs w:val="22"/>
          <w:lang w:eastAsia="en-US"/>
        </w:rPr>
        <w:t>ú</w:t>
      </w:r>
      <w:r w:rsidRPr="009F1F90">
        <w:rPr>
          <w:szCs w:val="22"/>
          <w:lang w:eastAsia="en-US"/>
        </w:rPr>
        <w:t xml:space="preserve"> na úplnom zabezpečení kvality </w:t>
      </w:r>
      <w:r w:rsidR="00160C45" w:rsidRPr="009F1F90">
        <w:rPr>
          <w:szCs w:val="22"/>
          <w:lang w:eastAsia="en-US"/>
        </w:rPr>
        <w:t xml:space="preserve">- </w:t>
      </w:r>
      <w:r w:rsidRPr="009F1F90">
        <w:rPr>
          <w:szCs w:val="22"/>
          <w:lang w:eastAsia="en-US"/>
        </w:rPr>
        <w:t>modul H podľa prílohy č. 2 časti VI</w:t>
      </w:r>
      <w:r w:rsidR="00F72B7A" w:rsidRPr="009F1F90">
        <w:rPr>
          <w:szCs w:val="22"/>
          <w:lang w:eastAsia="en-US"/>
        </w:rPr>
        <w:t>.</w:t>
      </w:r>
      <w:r w:rsidRPr="009F1F90">
        <w:rPr>
          <w:szCs w:val="22"/>
          <w:lang w:eastAsia="en-US"/>
        </w:rPr>
        <w:t>, ak ide o zábavnú pyrotechniku kategórie F4.</w:t>
      </w:r>
    </w:p>
    <w:p w:rsidR="0007187E" w:rsidRPr="009F1F90" w:rsidRDefault="0007187E" w:rsidP="001B397A">
      <w:pPr>
        <w:widowControl w:val="0"/>
        <w:spacing w:before="0" w:after="120"/>
        <w:rPr>
          <w:szCs w:val="22"/>
          <w:lang w:eastAsia="en-US"/>
        </w:rPr>
      </w:pPr>
    </w:p>
    <w:p w:rsidR="00132F0E" w:rsidRPr="000E2267" w:rsidRDefault="000C3D9A" w:rsidP="001B397A">
      <w:pPr>
        <w:widowControl w:val="0"/>
        <w:spacing w:before="0" w:after="120"/>
        <w:jc w:val="center"/>
        <w:rPr>
          <w:b/>
          <w:szCs w:val="22"/>
          <w:lang w:eastAsia="en-US"/>
        </w:rPr>
      </w:pPr>
      <w:r w:rsidRPr="000E2267">
        <w:rPr>
          <w:b/>
          <w:szCs w:val="22"/>
          <w:lang w:eastAsia="en-US"/>
        </w:rPr>
        <w:t>§ 15</w:t>
      </w:r>
    </w:p>
    <w:p w:rsidR="0084107C" w:rsidRPr="000E2267" w:rsidRDefault="0084107C" w:rsidP="001B397A">
      <w:pPr>
        <w:widowControl w:val="0"/>
        <w:spacing w:before="0" w:after="120"/>
        <w:jc w:val="center"/>
        <w:rPr>
          <w:b/>
          <w:szCs w:val="22"/>
          <w:lang w:eastAsia="en-US"/>
        </w:rPr>
      </w:pPr>
      <w:r w:rsidRPr="000E2267">
        <w:rPr>
          <w:b/>
          <w:szCs w:val="22"/>
          <w:lang w:eastAsia="en-US"/>
        </w:rPr>
        <w:t>EÚ vyhlásenie o zhode</w:t>
      </w:r>
    </w:p>
    <w:p w:rsidR="00E03EFF" w:rsidRPr="000E2267" w:rsidRDefault="00E55451">
      <w:pPr>
        <w:widowControl w:val="0"/>
        <w:numPr>
          <w:ilvl w:val="0"/>
          <w:numId w:val="88"/>
        </w:numPr>
        <w:spacing w:before="0" w:after="120"/>
        <w:rPr>
          <w:szCs w:val="22"/>
          <w:lang w:eastAsia="en-US"/>
        </w:rPr>
      </w:pPr>
      <w:r w:rsidRPr="009A4785">
        <w:rPr>
          <w:szCs w:val="22"/>
          <w:lang w:eastAsia="en-US"/>
        </w:rPr>
        <w:tab/>
        <w:t>Výrobca vydá E</w:t>
      </w:r>
      <w:r w:rsidRPr="000E2267">
        <w:rPr>
          <w:szCs w:val="22"/>
          <w:lang w:eastAsia="en-US"/>
        </w:rPr>
        <w:t>Ú</w:t>
      </w:r>
      <w:r w:rsidR="00E03EFF" w:rsidRPr="000E2267">
        <w:rPr>
          <w:szCs w:val="22"/>
          <w:lang w:eastAsia="en-US"/>
        </w:rPr>
        <w:t xml:space="preserve"> vyhlá</w:t>
      </w:r>
      <w:r w:rsidR="0067128A" w:rsidRPr="000E2267">
        <w:rPr>
          <w:szCs w:val="22"/>
          <w:lang w:eastAsia="en-US"/>
        </w:rPr>
        <w:t>senie o zhode podľa § 23 zákon</w:t>
      </w:r>
      <w:r w:rsidR="00E16408" w:rsidRPr="000E2267">
        <w:rPr>
          <w:szCs w:val="22"/>
          <w:lang w:eastAsia="en-US"/>
        </w:rPr>
        <w:t>a</w:t>
      </w:r>
      <w:r w:rsidR="0067128A" w:rsidRPr="000E2267">
        <w:rPr>
          <w:szCs w:val="22"/>
          <w:lang w:eastAsia="en-US"/>
        </w:rPr>
        <w:t>.</w:t>
      </w:r>
    </w:p>
    <w:p w:rsidR="008C721D" w:rsidRPr="009A4785" w:rsidRDefault="002B7285">
      <w:pPr>
        <w:widowControl w:val="0"/>
        <w:numPr>
          <w:ilvl w:val="0"/>
          <w:numId w:val="88"/>
        </w:numPr>
        <w:spacing w:before="0" w:after="120"/>
        <w:rPr>
          <w:szCs w:val="22"/>
          <w:lang w:eastAsia="en-US"/>
        </w:rPr>
      </w:pPr>
      <w:r w:rsidRPr="000E2267">
        <w:rPr>
          <w:szCs w:val="22"/>
          <w:lang w:eastAsia="en-US"/>
        </w:rPr>
        <w:t>EÚ vyhlásenie o</w:t>
      </w:r>
      <w:r w:rsidR="00DF4CCC" w:rsidRPr="009A4785">
        <w:rPr>
          <w:szCs w:val="22"/>
          <w:lang w:eastAsia="en-US"/>
        </w:rPr>
        <w:t> </w:t>
      </w:r>
      <w:r w:rsidRPr="000E2267">
        <w:rPr>
          <w:szCs w:val="22"/>
          <w:lang w:eastAsia="en-US"/>
        </w:rPr>
        <w:t>zhode</w:t>
      </w:r>
      <w:r w:rsidR="00DF4CCC" w:rsidRPr="000E2267">
        <w:rPr>
          <w:szCs w:val="22"/>
          <w:lang w:eastAsia="en-US"/>
        </w:rPr>
        <w:t xml:space="preserve"> </w:t>
      </w:r>
      <w:r w:rsidR="00504B36" w:rsidRPr="000E2267">
        <w:rPr>
          <w:szCs w:val="22"/>
          <w:lang w:eastAsia="en-US"/>
        </w:rPr>
        <w:t xml:space="preserve">pre pyrotechnický výrobok, ktorý </w:t>
      </w:r>
      <w:r w:rsidR="00836406" w:rsidRPr="000E2267">
        <w:rPr>
          <w:szCs w:val="22"/>
          <w:lang w:eastAsia="en-US"/>
        </w:rPr>
        <w:t xml:space="preserve">je </w:t>
      </w:r>
      <w:r w:rsidR="00504B36" w:rsidRPr="000E2267">
        <w:rPr>
          <w:szCs w:val="22"/>
          <w:lang w:eastAsia="en-US"/>
        </w:rPr>
        <w:t>uvedený na trh alebo sprístupnený na trhu v Slovenskej republike</w:t>
      </w:r>
      <w:r w:rsidR="00AB553D" w:rsidRPr="000E2267">
        <w:rPr>
          <w:szCs w:val="22"/>
          <w:lang w:eastAsia="en-US"/>
        </w:rPr>
        <w:t>,</w:t>
      </w:r>
      <w:r w:rsidR="00504B36" w:rsidRPr="000E2267">
        <w:rPr>
          <w:szCs w:val="22"/>
          <w:lang w:eastAsia="en-US"/>
        </w:rPr>
        <w:t xml:space="preserve"> </w:t>
      </w:r>
      <w:r w:rsidR="00F87F5A" w:rsidRPr="000E2267">
        <w:rPr>
          <w:szCs w:val="22"/>
          <w:lang w:eastAsia="en-US"/>
        </w:rPr>
        <w:t xml:space="preserve">obsahuje </w:t>
      </w:r>
      <w:r w:rsidR="007405B7" w:rsidRPr="000E2267">
        <w:rPr>
          <w:szCs w:val="22"/>
          <w:lang w:eastAsia="en-US"/>
        </w:rPr>
        <w:t xml:space="preserve">náležitosti </w:t>
      </w:r>
      <w:r w:rsidR="00F87F5A" w:rsidRPr="000E2267">
        <w:rPr>
          <w:szCs w:val="22"/>
          <w:lang w:eastAsia="en-US"/>
        </w:rPr>
        <w:t xml:space="preserve">uvedené v postupoch posudzovania zhody </w:t>
      </w:r>
      <w:r w:rsidR="00A86A9D" w:rsidRPr="000E2267">
        <w:rPr>
          <w:szCs w:val="22"/>
          <w:lang w:eastAsia="en-US"/>
        </w:rPr>
        <w:t xml:space="preserve">ustanovených </w:t>
      </w:r>
      <w:r w:rsidR="00F87F5A" w:rsidRPr="000E2267">
        <w:rPr>
          <w:szCs w:val="22"/>
          <w:lang w:eastAsia="en-US"/>
        </w:rPr>
        <w:t>v prílohe č. 2</w:t>
      </w:r>
      <w:r w:rsidR="00504B36" w:rsidRPr="000E2267">
        <w:rPr>
          <w:szCs w:val="22"/>
          <w:lang w:eastAsia="en-US"/>
        </w:rPr>
        <w:t>.</w:t>
      </w:r>
      <w:r w:rsidR="00DC4071" w:rsidRPr="000E2267">
        <w:t xml:space="preserve"> </w:t>
      </w:r>
      <w:r w:rsidR="00DF4CCC" w:rsidRPr="000E2267">
        <w:rPr>
          <w:szCs w:val="22"/>
          <w:lang w:eastAsia="en-US"/>
        </w:rPr>
        <w:t>Rozsah EÚ vyhlásenia o zhode je ustanovený v prílohe č. 3.</w:t>
      </w:r>
    </w:p>
    <w:p w:rsidR="0030274B" w:rsidRPr="000E2267" w:rsidRDefault="00C60A03">
      <w:pPr>
        <w:widowControl w:val="0"/>
        <w:numPr>
          <w:ilvl w:val="0"/>
          <w:numId w:val="88"/>
        </w:numPr>
        <w:spacing w:before="0" w:after="120"/>
        <w:rPr>
          <w:szCs w:val="22"/>
          <w:lang w:eastAsia="en-US"/>
        </w:rPr>
      </w:pPr>
      <w:r w:rsidRPr="000E2267">
        <w:rPr>
          <w:szCs w:val="22"/>
          <w:lang w:eastAsia="en-US"/>
        </w:rPr>
        <w:t xml:space="preserve">V súlade s § 23 ods. 5 zákona sa </w:t>
      </w:r>
      <w:r w:rsidR="00E16408" w:rsidRPr="000E2267">
        <w:rPr>
          <w:szCs w:val="22"/>
          <w:lang w:eastAsia="en-US"/>
        </w:rPr>
        <w:t xml:space="preserve">v EÚ vyhlásení o zhode </w:t>
      </w:r>
      <w:r w:rsidR="00F93C86" w:rsidRPr="000E2267">
        <w:rPr>
          <w:szCs w:val="22"/>
          <w:lang w:eastAsia="en-US"/>
        </w:rPr>
        <w:t xml:space="preserve">pre pyrotechnický výrobok uvedú </w:t>
      </w:r>
      <w:r w:rsidR="00E16408" w:rsidRPr="000E2267">
        <w:rPr>
          <w:szCs w:val="22"/>
          <w:lang w:eastAsia="en-US"/>
        </w:rPr>
        <w:t xml:space="preserve">aj </w:t>
      </w:r>
      <w:r w:rsidR="0030274B" w:rsidRPr="000E2267">
        <w:rPr>
          <w:szCs w:val="22"/>
          <w:lang w:eastAsia="en-US"/>
        </w:rPr>
        <w:t xml:space="preserve">odkazy na uverejnenie </w:t>
      </w:r>
      <w:r w:rsidR="00E16408" w:rsidRPr="009A4785">
        <w:rPr>
          <w:szCs w:val="22"/>
          <w:lang w:eastAsia="en-US"/>
        </w:rPr>
        <w:t>harmonizačných právnych predpisov Európskej únie</w:t>
      </w:r>
      <w:r w:rsidR="000C210D" w:rsidRPr="009A4785">
        <w:rPr>
          <w:rStyle w:val="Odkaznapoznmkupodiarou"/>
          <w:szCs w:val="22"/>
          <w:lang w:eastAsia="en-US"/>
        </w:rPr>
        <w:footnoteReference w:customMarkFollows="1" w:id="18"/>
        <w:t>22a</w:t>
      </w:r>
      <w:r w:rsidR="000C210D" w:rsidRPr="009A4785">
        <w:rPr>
          <w:szCs w:val="22"/>
          <w:lang w:eastAsia="en-US"/>
        </w:rPr>
        <w:t>)</w:t>
      </w:r>
      <w:r w:rsidR="00E16408" w:rsidRPr="009A4785">
        <w:rPr>
          <w:szCs w:val="22"/>
          <w:lang w:eastAsia="en-US"/>
        </w:rPr>
        <w:t xml:space="preserve"> </w:t>
      </w:r>
      <w:r w:rsidR="0030274B" w:rsidRPr="000E2267">
        <w:rPr>
          <w:szCs w:val="22"/>
          <w:lang w:eastAsia="en-US"/>
        </w:rPr>
        <w:t>v Úradnom vestníku Európskej únie</w:t>
      </w:r>
      <w:r w:rsidR="00F93C86" w:rsidRPr="000E2267">
        <w:rPr>
          <w:szCs w:val="22"/>
          <w:lang w:eastAsia="en-US"/>
        </w:rPr>
        <w:t xml:space="preserve">, </w:t>
      </w:r>
      <w:r w:rsidR="00F93C86" w:rsidRPr="000E2267">
        <w:t>ktoré sa na pyrotechnický výrobok vzťahujú</w:t>
      </w:r>
      <w:r w:rsidR="0030274B" w:rsidRPr="000E2267">
        <w:rPr>
          <w:szCs w:val="22"/>
          <w:lang w:eastAsia="en-US"/>
        </w:rPr>
        <w:t>.</w:t>
      </w:r>
    </w:p>
    <w:p w:rsidR="00C007D2" w:rsidRPr="000E2267" w:rsidRDefault="00C007D2" w:rsidP="00A77D19">
      <w:pPr>
        <w:widowControl w:val="0"/>
        <w:spacing w:before="0" w:after="120"/>
        <w:rPr>
          <w:szCs w:val="22"/>
          <w:lang w:eastAsia="en-US"/>
        </w:rPr>
      </w:pPr>
    </w:p>
    <w:p w:rsidR="00F77962" w:rsidRPr="000E2267" w:rsidRDefault="000C3D9A" w:rsidP="001B397A">
      <w:pPr>
        <w:widowControl w:val="0"/>
        <w:spacing w:before="0" w:after="120"/>
        <w:jc w:val="center"/>
        <w:rPr>
          <w:b/>
          <w:szCs w:val="22"/>
          <w:lang w:eastAsia="en-US"/>
        </w:rPr>
      </w:pPr>
      <w:r w:rsidRPr="000E2267">
        <w:rPr>
          <w:b/>
          <w:szCs w:val="22"/>
          <w:lang w:eastAsia="en-US"/>
        </w:rPr>
        <w:t>§ 16</w:t>
      </w:r>
    </w:p>
    <w:p w:rsidR="00A15983" w:rsidRPr="000E2267" w:rsidRDefault="00A15983" w:rsidP="001B397A">
      <w:pPr>
        <w:widowControl w:val="0"/>
        <w:spacing w:before="0" w:after="120"/>
        <w:jc w:val="center"/>
        <w:rPr>
          <w:b/>
          <w:szCs w:val="22"/>
          <w:lang w:eastAsia="en-US"/>
        </w:rPr>
      </w:pPr>
      <w:r w:rsidRPr="000E2267">
        <w:rPr>
          <w:b/>
          <w:szCs w:val="22"/>
          <w:lang w:eastAsia="en-US"/>
        </w:rPr>
        <w:t>Označenie CE</w:t>
      </w:r>
    </w:p>
    <w:p w:rsidR="00F77962" w:rsidRPr="000E2267" w:rsidRDefault="00051E64" w:rsidP="001B397A">
      <w:pPr>
        <w:widowControl w:val="0"/>
        <w:spacing w:before="0" w:after="120"/>
        <w:rPr>
          <w:szCs w:val="22"/>
          <w:lang w:eastAsia="en-US"/>
        </w:rPr>
      </w:pPr>
      <w:r w:rsidRPr="000E2267">
        <w:rPr>
          <w:szCs w:val="22"/>
          <w:lang w:eastAsia="en-US"/>
        </w:rPr>
        <w:t>Označenie CE sa na výrobok umiestni v súlade s § 25 ods. 1,</w:t>
      </w:r>
      <w:r w:rsidR="008F659A" w:rsidRPr="000E2267">
        <w:rPr>
          <w:szCs w:val="22"/>
          <w:lang w:eastAsia="en-US"/>
        </w:rPr>
        <w:t xml:space="preserve"> 3,</w:t>
      </w:r>
      <w:r w:rsidRPr="000E2267">
        <w:rPr>
          <w:szCs w:val="22"/>
          <w:lang w:eastAsia="en-US"/>
        </w:rPr>
        <w:t xml:space="preserve"> 4 a 6 zákona a z</w:t>
      </w:r>
      <w:r w:rsidR="00D07507" w:rsidRPr="000E2267">
        <w:rPr>
          <w:szCs w:val="22"/>
          <w:lang w:eastAsia="en-US"/>
        </w:rPr>
        <w:t>a označením CE nasleduje identifikačné číslo notifikovan</w:t>
      </w:r>
      <w:r w:rsidR="006D24A3" w:rsidRPr="000E2267">
        <w:rPr>
          <w:szCs w:val="22"/>
          <w:lang w:eastAsia="en-US"/>
        </w:rPr>
        <w:t>ej</w:t>
      </w:r>
      <w:r w:rsidR="00D07507" w:rsidRPr="000E2267">
        <w:rPr>
          <w:szCs w:val="22"/>
          <w:lang w:eastAsia="en-US"/>
        </w:rPr>
        <w:t xml:space="preserve"> </w:t>
      </w:r>
      <w:r w:rsidR="006D24A3" w:rsidRPr="000E2267">
        <w:rPr>
          <w:szCs w:val="22"/>
          <w:lang w:eastAsia="en-US"/>
        </w:rPr>
        <w:t>osoby, ak je</w:t>
      </w:r>
      <w:r w:rsidR="00D07507" w:rsidRPr="000E2267">
        <w:rPr>
          <w:szCs w:val="22"/>
          <w:lang w:eastAsia="en-US"/>
        </w:rPr>
        <w:t xml:space="preserve"> zapojen</w:t>
      </w:r>
      <w:r w:rsidR="006D24A3" w:rsidRPr="000E2267">
        <w:rPr>
          <w:szCs w:val="22"/>
          <w:lang w:eastAsia="en-US"/>
        </w:rPr>
        <w:t>á</w:t>
      </w:r>
      <w:r w:rsidR="00D07507" w:rsidRPr="000E2267">
        <w:rPr>
          <w:szCs w:val="22"/>
          <w:lang w:eastAsia="en-US"/>
        </w:rPr>
        <w:t xml:space="preserve"> do fázy kontroly výroby.</w:t>
      </w:r>
      <w:r w:rsidR="006D24A3" w:rsidRPr="000E2267">
        <w:rPr>
          <w:szCs w:val="22"/>
          <w:lang w:eastAsia="en-US"/>
        </w:rPr>
        <w:t xml:space="preserve"> </w:t>
      </w:r>
      <w:r w:rsidR="00D07507" w:rsidRPr="000E2267">
        <w:rPr>
          <w:szCs w:val="22"/>
          <w:lang w:eastAsia="en-US"/>
        </w:rPr>
        <w:t>Identifikačné číslo notifikovan</w:t>
      </w:r>
      <w:r w:rsidR="006D24A3" w:rsidRPr="000E2267">
        <w:rPr>
          <w:szCs w:val="22"/>
          <w:lang w:eastAsia="en-US"/>
        </w:rPr>
        <w:t>ej osoby</w:t>
      </w:r>
      <w:r w:rsidR="00D07507" w:rsidRPr="000E2267">
        <w:rPr>
          <w:szCs w:val="22"/>
          <w:lang w:eastAsia="en-US"/>
        </w:rPr>
        <w:t xml:space="preserve"> umiestňuje na </w:t>
      </w:r>
      <w:r w:rsidR="00686AF8" w:rsidRPr="000E2267">
        <w:rPr>
          <w:szCs w:val="22"/>
          <w:lang w:eastAsia="en-US"/>
        </w:rPr>
        <w:t xml:space="preserve">pyrotechnický </w:t>
      </w:r>
      <w:r w:rsidR="00D07507" w:rsidRPr="000E2267">
        <w:rPr>
          <w:szCs w:val="22"/>
          <w:lang w:eastAsia="en-US"/>
        </w:rPr>
        <w:t xml:space="preserve">výrobok </w:t>
      </w:r>
      <w:r w:rsidR="006D24A3" w:rsidRPr="000E2267">
        <w:rPr>
          <w:szCs w:val="22"/>
          <w:lang w:eastAsia="en-US"/>
        </w:rPr>
        <w:t>notifikovaná osoba</w:t>
      </w:r>
      <w:r w:rsidR="00D07507" w:rsidRPr="000E2267">
        <w:rPr>
          <w:szCs w:val="22"/>
          <w:lang w:eastAsia="en-US"/>
        </w:rPr>
        <w:t xml:space="preserve"> alebo na základe je</w:t>
      </w:r>
      <w:r w:rsidR="006D24A3" w:rsidRPr="000E2267">
        <w:rPr>
          <w:szCs w:val="22"/>
          <w:lang w:eastAsia="en-US"/>
        </w:rPr>
        <w:t>j</w:t>
      </w:r>
      <w:r w:rsidR="00D07507" w:rsidRPr="000E2267">
        <w:rPr>
          <w:szCs w:val="22"/>
          <w:lang w:eastAsia="en-US"/>
        </w:rPr>
        <w:t xml:space="preserve"> pokynov výrobca.</w:t>
      </w:r>
      <w:r w:rsidR="0057186A" w:rsidRPr="000E2267">
        <w:t xml:space="preserve"> </w:t>
      </w:r>
    </w:p>
    <w:p w:rsidR="00680078" w:rsidRPr="000E2267" w:rsidRDefault="00680078" w:rsidP="001B397A">
      <w:pPr>
        <w:widowControl w:val="0"/>
        <w:spacing w:before="0" w:after="120"/>
        <w:jc w:val="center"/>
        <w:rPr>
          <w:b/>
          <w:szCs w:val="22"/>
          <w:lang w:eastAsia="en-US"/>
        </w:rPr>
      </w:pPr>
    </w:p>
    <w:p w:rsidR="00136D75" w:rsidRPr="009A4785" w:rsidRDefault="00D83F3E" w:rsidP="001B397A">
      <w:pPr>
        <w:widowControl w:val="0"/>
        <w:spacing w:before="0" w:after="120"/>
        <w:jc w:val="center"/>
        <w:rPr>
          <w:b/>
          <w:szCs w:val="22"/>
          <w:lang w:eastAsia="en-US"/>
        </w:rPr>
      </w:pPr>
      <w:r w:rsidRPr="009A4785">
        <w:rPr>
          <w:b/>
          <w:szCs w:val="22"/>
          <w:lang w:eastAsia="en-US"/>
        </w:rPr>
        <w:t>§ 18</w:t>
      </w:r>
      <w:r w:rsidR="00136D75" w:rsidRPr="009A4785">
        <w:rPr>
          <w:b/>
          <w:szCs w:val="22"/>
          <w:lang w:eastAsia="en-US"/>
        </w:rPr>
        <w:br/>
        <w:t>Autorizácia a notifikácia</w:t>
      </w:r>
    </w:p>
    <w:p w:rsidR="00136D75" w:rsidRPr="000E2267" w:rsidRDefault="00136D75" w:rsidP="00136D75">
      <w:pPr>
        <w:spacing w:before="0" w:line="276" w:lineRule="auto"/>
        <w:rPr>
          <w:b/>
          <w:bCs/>
          <w:lang w:eastAsia="en-US"/>
        </w:rPr>
      </w:pPr>
      <w:r w:rsidRPr="000E2267">
        <w:rPr>
          <w:lang w:eastAsia="en-US"/>
        </w:rPr>
        <w:t>Na autorizáciu a notifikáciu orgánu posudzovania zhody sa vzťahuje § 10 až 2</w:t>
      </w:r>
      <w:r w:rsidR="00C60A03" w:rsidRPr="000E2267">
        <w:rPr>
          <w:lang w:eastAsia="en-US"/>
        </w:rPr>
        <w:t>0</w:t>
      </w:r>
      <w:r w:rsidRPr="000E2267">
        <w:rPr>
          <w:lang w:eastAsia="en-US"/>
        </w:rPr>
        <w:t xml:space="preserve"> zákona.</w:t>
      </w:r>
    </w:p>
    <w:p w:rsidR="00136D75" w:rsidRPr="000E2267" w:rsidRDefault="00136D75" w:rsidP="00136D75">
      <w:pPr>
        <w:widowControl w:val="0"/>
        <w:spacing w:before="0" w:after="120"/>
        <w:rPr>
          <w:b/>
          <w:szCs w:val="22"/>
          <w:highlight w:val="yellow"/>
          <w:lang w:eastAsia="en-US"/>
        </w:rPr>
      </w:pPr>
    </w:p>
    <w:p w:rsidR="005B371A" w:rsidRPr="000E2267" w:rsidRDefault="005B371A" w:rsidP="001B397A">
      <w:pPr>
        <w:widowControl w:val="0"/>
        <w:spacing w:before="0" w:after="120"/>
        <w:jc w:val="center"/>
        <w:rPr>
          <w:b/>
          <w:szCs w:val="22"/>
          <w:lang w:eastAsia="en-US"/>
        </w:rPr>
      </w:pPr>
      <w:r w:rsidRPr="000E2267">
        <w:rPr>
          <w:b/>
          <w:szCs w:val="22"/>
          <w:lang w:eastAsia="en-US"/>
        </w:rPr>
        <w:t>§ 1</w:t>
      </w:r>
      <w:r w:rsidR="00BD180F" w:rsidRPr="000E2267">
        <w:rPr>
          <w:b/>
          <w:szCs w:val="22"/>
          <w:lang w:eastAsia="en-US"/>
        </w:rPr>
        <w:t>9</w:t>
      </w:r>
    </w:p>
    <w:p w:rsidR="005B371A" w:rsidRPr="000E2267" w:rsidRDefault="005B371A" w:rsidP="001B397A">
      <w:pPr>
        <w:widowControl w:val="0"/>
        <w:spacing w:before="0" w:after="120"/>
        <w:jc w:val="center"/>
        <w:rPr>
          <w:b/>
          <w:szCs w:val="22"/>
          <w:lang w:eastAsia="en-US"/>
        </w:rPr>
      </w:pPr>
      <w:r w:rsidRPr="000E2267">
        <w:rPr>
          <w:b/>
          <w:szCs w:val="22"/>
          <w:lang w:eastAsia="en-US"/>
        </w:rPr>
        <w:t>Práva a povinnosti notifikovanej osoby</w:t>
      </w:r>
    </w:p>
    <w:p w:rsidR="009D60F6" w:rsidRPr="009A4785" w:rsidRDefault="007E0A6D" w:rsidP="009A4785">
      <w:pPr>
        <w:widowControl w:val="0"/>
        <w:spacing w:before="0" w:after="120"/>
        <w:ind w:left="360"/>
        <w:rPr>
          <w:szCs w:val="22"/>
          <w:lang w:eastAsia="en-US"/>
        </w:rPr>
      </w:pPr>
      <w:r w:rsidRPr="000E2267">
        <w:rPr>
          <w:szCs w:val="22"/>
          <w:lang w:eastAsia="en-US"/>
        </w:rPr>
        <w:t xml:space="preserve">Notifikovaná osoba </w:t>
      </w:r>
      <w:r w:rsidR="00C60A03" w:rsidRPr="009A4785">
        <w:rPr>
          <w:szCs w:val="22"/>
          <w:lang w:eastAsia="en-US"/>
        </w:rPr>
        <w:t>okrem povinnost</w:t>
      </w:r>
      <w:r w:rsidR="00471EA8" w:rsidRPr="000E2267">
        <w:rPr>
          <w:szCs w:val="22"/>
          <w:lang w:eastAsia="en-US"/>
        </w:rPr>
        <w:t>í</w:t>
      </w:r>
      <w:r w:rsidR="00C60A03" w:rsidRPr="009A4785">
        <w:rPr>
          <w:szCs w:val="22"/>
          <w:lang w:eastAsia="en-US"/>
        </w:rPr>
        <w:t xml:space="preserve"> podľa § 21 zákona </w:t>
      </w:r>
    </w:p>
    <w:p w:rsidR="009D60F6" w:rsidRPr="009A4785" w:rsidRDefault="007E0A6D" w:rsidP="009A4785">
      <w:pPr>
        <w:widowControl w:val="0"/>
        <w:numPr>
          <w:ilvl w:val="0"/>
          <w:numId w:val="98"/>
        </w:numPr>
        <w:spacing w:before="0" w:after="120"/>
        <w:rPr>
          <w:szCs w:val="22"/>
          <w:lang w:eastAsia="en-US"/>
        </w:rPr>
      </w:pPr>
      <w:r w:rsidRPr="000E2267">
        <w:rPr>
          <w:szCs w:val="22"/>
          <w:lang w:eastAsia="en-US"/>
        </w:rPr>
        <w:t xml:space="preserve">vykonáva posudzovanie zhody </w:t>
      </w:r>
      <w:r w:rsidR="00FA6BA3" w:rsidRPr="000E2267">
        <w:rPr>
          <w:szCs w:val="22"/>
          <w:lang w:eastAsia="en-US"/>
        </w:rPr>
        <w:t>podľa</w:t>
      </w:r>
      <w:r w:rsidRPr="000E2267">
        <w:rPr>
          <w:szCs w:val="22"/>
          <w:lang w:eastAsia="en-US"/>
        </w:rPr>
        <w:t xml:space="preserve"> postup</w:t>
      </w:r>
      <w:r w:rsidR="00FA6BA3" w:rsidRPr="000E2267">
        <w:rPr>
          <w:szCs w:val="22"/>
          <w:lang w:eastAsia="en-US"/>
        </w:rPr>
        <w:t>ov</w:t>
      </w:r>
      <w:r w:rsidRPr="000E2267">
        <w:rPr>
          <w:szCs w:val="22"/>
          <w:lang w:eastAsia="en-US"/>
        </w:rPr>
        <w:t xml:space="preserve"> posudzovania zhody </w:t>
      </w:r>
      <w:r w:rsidR="00FA6BA3" w:rsidRPr="000E2267">
        <w:rPr>
          <w:szCs w:val="22"/>
          <w:lang w:eastAsia="en-US"/>
        </w:rPr>
        <w:t xml:space="preserve">uvedených </w:t>
      </w:r>
      <w:r w:rsidRPr="000E2267">
        <w:rPr>
          <w:szCs w:val="22"/>
          <w:lang w:eastAsia="en-US"/>
        </w:rPr>
        <w:t>v prílohe č. 2</w:t>
      </w:r>
      <w:r w:rsidR="009D60F6" w:rsidRPr="009A4785">
        <w:rPr>
          <w:szCs w:val="22"/>
          <w:lang w:eastAsia="en-US"/>
        </w:rPr>
        <w:t>,</w:t>
      </w:r>
    </w:p>
    <w:p w:rsidR="00FD7BB4" w:rsidRPr="009A4785" w:rsidRDefault="009D60F6" w:rsidP="009A4785">
      <w:pPr>
        <w:widowControl w:val="0"/>
        <w:numPr>
          <w:ilvl w:val="0"/>
          <w:numId w:val="98"/>
        </w:numPr>
        <w:spacing w:before="0" w:after="120"/>
        <w:rPr>
          <w:szCs w:val="22"/>
          <w:lang w:eastAsia="en-US"/>
        </w:rPr>
      </w:pPr>
      <w:r w:rsidRPr="000E2267">
        <w:rPr>
          <w:szCs w:val="22"/>
          <w:lang w:eastAsia="en-US"/>
        </w:rPr>
        <w:t xml:space="preserve">dodržiava mieru prísnosti a úroveň ochrany </w:t>
      </w:r>
      <w:r w:rsidR="00830068" w:rsidRPr="000E2267">
        <w:rPr>
          <w:szCs w:val="22"/>
          <w:lang w:eastAsia="en-US"/>
        </w:rPr>
        <w:t xml:space="preserve">vyžadované na zhodu </w:t>
      </w:r>
      <w:r w:rsidR="007E0A6D" w:rsidRPr="000E2267">
        <w:rPr>
          <w:szCs w:val="22"/>
          <w:lang w:eastAsia="en-US"/>
        </w:rPr>
        <w:t>pyrotechnického výrobku s požiadavkami t</w:t>
      </w:r>
      <w:r w:rsidR="00336EA2" w:rsidRPr="000E2267">
        <w:rPr>
          <w:szCs w:val="22"/>
          <w:lang w:eastAsia="en-US"/>
        </w:rPr>
        <w:t>ohto nariadenia vlády</w:t>
      </w:r>
      <w:r w:rsidRPr="000E2267">
        <w:rPr>
          <w:szCs w:val="22"/>
          <w:lang w:eastAsia="en-US"/>
        </w:rPr>
        <w:t xml:space="preserve"> pri posudzovaní zhody pyrotechnického výrobku,</w:t>
      </w:r>
    </w:p>
    <w:p w:rsidR="007E0A6D" w:rsidRPr="000E2267" w:rsidRDefault="00FD7BB4" w:rsidP="009A4785">
      <w:pPr>
        <w:widowControl w:val="0"/>
        <w:numPr>
          <w:ilvl w:val="0"/>
          <w:numId w:val="98"/>
        </w:numPr>
        <w:spacing w:before="0" w:after="120"/>
        <w:rPr>
          <w:szCs w:val="22"/>
          <w:lang w:eastAsia="en-US"/>
        </w:rPr>
      </w:pPr>
      <w:r w:rsidRPr="009A4785">
        <w:rPr>
          <w:szCs w:val="22"/>
          <w:lang w:eastAsia="en-US"/>
        </w:rPr>
        <w:t>má finančné prostriedky potrebné na plnenie technických úloh a administratívnych úloh spojených s činnosťami náležitého posudzovania zhody,</w:t>
      </w:r>
    </w:p>
    <w:p w:rsidR="009D60F6" w:rsidRPr="000E2267" w:rsidRDefault="00F93C86" w:rsidP="00FD7BB4">
      <w:pPr>
        <w:widowControl w:val="0"/>
        <w:numPr>
          <w:ilvl w:val="0"/>
          <w:numId w:val="98"/>
        </w:numPr>
        <w:spacing w:before="0" w:after="120"/>
        <w:rPr>
          <w:szCs w:val="22"/>
          <w:lang w:eastAsia="en-US"/>
        </w:rPr>
      </w:pPr>
      <w:r w:rsidRPr="000E2267">
        <w:rPr>
          <w:szCs w:val="22"/>
          <w:lang w:eastAsia="en-US"/>
        </w:rPr>
        <w:t xml:space="preserve">prideľuje </w:t>
      </w:r>
      <w:r w:rsidR="007E0A6D" w:rsidRPr="000E2267">
        <w:rPr>
          <w:szCs w:val="22"/>
          <w:lang w:eastAsia="en-US"/>
        </w:rPr>
        <w:t>registračné čísl</w:t>
      </w:r>
      <w:r w:rsidR="00444E5B" w:rsidRPr="000E2267">
        <w:rPr>
          <w:szCs w:val="22"/>
          <w:lang w:eastAsia="en-US"/>
        </w:rPr>
        <w:t>o</w:t>
      </w:r>
      <w:r w:rsidR="009D60F6" w:rsidRPr="000E2267">
        <w:rPr>
          <w:szCs w:val="22"/>
          <w:lang w:eastAsia="en-US"/>
        </w:rPr>
        <w:t>, ktoré</w:t>
      </w:r>
      <w:r w:rsidR="007E0A6D" w:rsidRPr="000E2267">
        <w:rPr>
          <w:szCs w:val="22"/>
          <w:lang w:eastAsia="en-US"/>
        </w:rPr>
        <w:t xml:space="preserve"> identifikuje </w:t>
      </w:r>
      <w:r w:rsidR="009D60F6" w:rsidRPr="000E2267">
        <w:rPr>
          <w:szCs w:val="22"/>
          <w:lang w:eastAsia="en-US"/>
        </w:rPr>
        <w:t xml:space="preserve">výrobcu a </w:t>
      </w:r>
      <w:r w:rsidR="007E0A6D" w:rsidRPr="000E2267">
        <w:rPr>
          <w:szCs w:val="22"/>
          <w:lang w:eastAsia="en-US"/>
        </w:rPr>
        <w:t>pyrotechnick</w:t>
      </w:r>
      <w:r w:rsidR="00444E5B" w:rsidRPr="000E2267">
        <w:rPr>
          <w:szCs w:val="22"/>
          <w:lang w:eastAsia="en-US"/>
        </w:rPr>
        <w:t xml:space="preserve">ý </w:t>
      </w:r>
      <w:r w:rsidR="007E0A6D" w:rsidRPr="000E2267">
        <w:rPr>
          <w:szCs w:val="22"/>
          <w:lang w:eastAsia="en-US"/>
        </w:rPr>
        <w:t>výrob</w:t>
      </w:r>
      <w:r w:rsidR="00444E5B" w:rsidRPr="000E2267">
        <w:rPr>
          <w:szCs w:val="22"/>
          <w:lang w:eastAsia="en-US"/>
        </w:rPr>
        <w:t>o</w:t>
      </w:r>
      <w:r w:rsidR="007E0A6D" w:rsidRPr="000E2267">
        <w:rPr>
          <w:szCs w:val="22"/>
          <w:lang w:eastAsia="en-US"/>
        </w:rPr>
        <w:t xml:space="preserve">k, </w:t>
      </w:r>
      <w:r w:rsidR="00836E3C" w:rsidRPr="000E2267">
        <w:rPr>
          <w:szCs w:val="22"/>
          <w:lang w:eastAsia="en-US"/>
        </w:rPr>
        <w:t xml:space="preserve">na </w:t>
      </w:r>
      <w:r w:rsidR="007E0A6D" w:rsidRPr="000E2267">
        <w:rPr>
          <w:szCs w:val="22"/>
          <w:lang w:eastAsia="en-US"/>
        </w:rPr>
        <w:t>ktor</w:t>
      </w:r>
      <w:r w:rsidR="00444E5B" w:rsidRPr="000E2267">
        <w:rPr>
          <w:szCs w:val="22"/>
          <w:lang w:eastAsia="en-US"/>
        </w:rPr>
        <w:t>om</w:t>
      </w:r>
      <w:r w:rsidR="00836E3C" w:rsidRPr="000E2267">
        <w:rPr>
          <w:szCs w:val="22"/>
          <w:lang w:eastAsia="en-US"/>
        </w:rPr>
        <w:t xml:space="preserve"> </w:t>
      </w:r>
      <w:r w:rsidR="00836406" w:rsidRPr="000E2267">
        <w:rPr>
          <w:szCs w:val="22"/>
          <w:lang w:eastAsia="en-US"/>
        </w:rPr>
        <w:t xml:space="preserve">je </w:t>
      </w:r>
      <w:r w:rsidR="00836E3C" w:rsidRPr="000E2267">
        <w:rPr>
          <w:szCs w:val="22"/>
          <w:lang w:eastAsia="en-US"/>
        </w:rPr>
        <w:t>vykonané</w:t>
      </w:r>
      <w:r w:rsidR="007E0A6D" w:rsidRPr="000E2267">
        <w:rPr>
          <w:szCs w:val="22"/>
          <w:lang w:eastAsia="en-US"/>
        </w:rPr>
        <w:t xml:space="preserve"> posudzovan</w:t>
      </w:r>
      <w:r w:rsidR="00836E3C" w:rsidRPr="000E2267">
        <w:rPr>
          <w:szCs w:val="22"/>
          <w:lang w:eastAsia="en-US"/>
        </w:rPr>
        <w:t>ie</w:t>
      </w:r>
      <w:r w:rsidR="007E0A6D" w:rsidRPr="000E2267">
        <w:rPr>
          <w:szCs w:val="22"/>
          <w:lang w:eastAsia="en-US"/>
        </w:rPr>
        <w:t xml:space="preserve"> zhody</w:t>
      </w:r>
      <w:r w:rsidR="009D60F6" w:rsidRPr="000E2267">
        <w:rPr>
          <w:szCs w:val="22"/>
          <w:lang w:eastAsia="en-US"/>
        </w:rPr>
        <w:t>,</w:t>
      </w:r>
      <w:r w:rsidR="007E0A6D" w:rsidRPr="000E2267">
        <w:rPr>
          <w:szCs w:val="22"/>
          <w:lang w:eastAsia="en-US"/>
        </w:rPr>
        <w:t xml:space="preserve"> </w:t>
      </w:r>
    </w:p>
    <w:p w:rsidR="00391B1B" w:rsidRPr="009A4785" w:rsidRDefault="007E0A6D" w:rsidP="00867D36">
      <w:pPr>
        <w:widowControl w:val="0"/>
        <w:numPr>
          <w:ilvl w:val="0"/>
          <w:numId w:val="98"/>
        </w:numPr>
        <w:spacing w:before="0" w:after="120"/>
        <w:rPr>
          <w:szCs w:val="22"/>
          <w:lang w:eastAsia="en-US"/>
        </w:rPr>
      </w:pPr>
      <w:r w:rsidRPr="000E2267">
        <w:rPr>
          <w:szCs w:val="22"/>
          <w:lang w:eastAsia="en-US"/>
        </w:rPr>
        <w:t>ved</w:t>
      </w:r>
      <w:r w:rsidR="00615F31" w:rsidRPr="000E2267">
        <w:rPr>
          <w:szCs w:val="22"/>
          <w:lang w:eastAsia="en-US"/>
        </w:rPr>
        <w:t>ie</w:t>
      </w:r>
      <w:r w:rsidRPr="000E2267">
        <w:rPr>
          <w:szCs w:val="22"/>
          <w:lang w:eastAsia="en-US"/>
        </w:rPr>
        <w:t xml:space="preserve"> zoznam registračných čísiel pyrotechnických výrobkov, ktorým </w:t>
      </w:r>
      <w:r w:rsidR="00391B1B" w:rsidRPr="009A4785">
        <w:rPr>
          <w:szCs w:val="22"/>
          <w:lang w:eastAsia="en-US"/>
        </w:rPr>
        <w:t xml:space="preserve">vydala </w:t>
      </w:r>
      <w:r w:rsidR="00902AEB" w:rsidRPr="000E2267">
        <w:rPr>
          <w:szCs w:val="22"/>
          <w:lang w:eastAsia="en-US"/>
        </w:rPr>
        <w:t>výstupný dokument posudzovania zhody</w:t>
      </w:r>
      <w:r w:rsidR="00391FD7" w:rsidRPr="000E2267">
        <w:rPr>
          <w:rStyle w:val="Odkaznapoznmkupodiarou"/>
          <w:szCs w:val="22"/>
          <w:lang w:eastAsia="en-US"/>
        </w:rPr>
        <w:footnoteReference w:customMarkFollows="1" w:id="19"/>
        <w:t>30</w:t>
      </w:r>
      <w:r w:rsidR="00902AEB" w:rsidRPr="000E2267">
        <w:rPr>
          <w:szCs w:val="22"/>
          <w:lang w:eastAsia="en-US"/>
        </w:rPr>
        <w:t>)</w:t>
      </w:r>
      <w:r w:rsidR="00391B1B" w:rsidRPr="000E2267">
        <w:rPr>
          <w:szCs w:val="22"/>
          <w:lang w:eastAsia="en-US"/>
        </w:rPr>
        <w:t xml:space="preserve"> </w:t>
      </w:r>
      <w:r w:rsidR="00B81A19" w:rsidRPr="009A4785">
        <w:rPr>
          <w:szCs w:val="22"/>
          <w:lang w:eastAsia="en-US"/>
        </w:rPr>
        <w:t>podľa tohto nariadenia vlády</w:t>
      </w:r>
      <w:r w:rsidR="00391B1B" w:rsidRPr="000E2267">
        <w:rPr>
          <w:szCs w:val="22"/>
          <w:lang w:eastAsia="en-US"/>
        </w:rPr>
        <w:t>,</w:t>
      </w:r>
    </w:p>
    <w:p w:rsidR="00867D36" w:rsidRPr="009A4785" w:rsidRDefault="00391B1B" w:rsidP="00471EA8">
      <w:pPr>
        <w:widowControl w:val="0"/>
        <w:numPr>
          <w:ilvl w:val="0"/>
          <w:numId w:val="98"/>
        </w:numPr>
        <w:spacing w:before="0" w:after="120"/>
        <w:rPr>
          <w:szCs w:val="22"/>
          <w:lang w:eastAsia="en-US"/>
        </w:rPr>
      </w:pPr>
      <w:r w:rsidRPr="000E2267">
        <w:rPr>
          <w:szCs w:val="22"/>
          <w:lang w:eastAsia="en-US"/>
        </w:rPr>
        <w:t>vedie a zverejňuje na svojom webovom sídle register pyrotechnických výrobkov, ktorým vydala certifikáty o EÚ skúške typu - modul B</w:t>
      </w:r>
      <w:r w:rsidRPr="000E2267" w:rsidDel="007B4576">
        <w:rPr>
          <w:szCs w:val="22"/>
          <w:lang w:eastAsia="en-US"/>
        </w:rPr>
        <w:t xml:space="preserve"> </w:t>
      </w:r>
      <w:r w:rsidRPr="000E2267">
        <w:rPr>
          <w:szCs w:val="22"/>
          <w:lang w:eastAsia="en-US"/>
        </w:rPr>
        <w:t>podľa postupu posudzovania zhody ustanoveného v § 14 písm. a), certifikáty o zhode - modul G podľa postupu posudzovania zhody ustanoveného v § 14 písm. b) alebo certifikáty o schválení systému kvality - modul H</w:t>
      </w:r>
      <w:r w:rsidRPr="000E2267" w:rsidDel="007B4576">
        <w:rPr>
          <w:szCs w:val="22"/>
          <w:lang w:eastAsia="en-US"/>
        </w:rPr>
        <w:t xml:space="preserve"> </w:t>
      </w:r>
      <w:r w:rsidRPr="000E2267">
        <w:rPr>
          <w:szCs w:val="22"/>
          <w:lang w:eastAsia="en-US"/>
        </w:rPr>
        <w:t>podľa postupu posudzovania zhody ustanoveného v § 14 písm. c), vo formáte ustanovenom v prílohe č. 4, ktorý obsahuje najmä informácie o položkách ustanovených v prílohe č. 4, ktoré notifikovaná osoba uchováva aspoň desať rokov odo dňa, keď notifikovaná osoba vydala certifikáty</w:t>
      </w:r>
      <w:r w:rsidR="00867D36" w:rsidRPr="000E2267">
        <w:rPr>
          <w:szCs w:val="22"/>
          <w:lang w:eastAsia="en-US"/>
        </w:rPr>
        <w:t>; register pyrotechnických výrobkov aktualizuje bezodkladne po vydaní certifikátu,</w:t>
      </w:r>
    </w:p>
    <w:p w:rsidR="00867D36" w:rsidRPr="000E2267" w:rsidRDefault="00867D36" w:rsidP="009A4785">
      <w:pPr>
        <w:widowControl w:val="0"/>
        <w:numPr>
          <w:ilvl w:val="0"/>
          <w:numId w:val="98"/>
        </w:numPr>
        <w:spacing w:before="0" w:after="120"/>
        <w:rPr>
          <w:szCs w:val="22"/>
          <w:lang w:eastAsia="en-US"/>
        </w:rPr>
      </w:pPr>
      <w:r w:rsidRPr="000E2267">
        <w:rPr>
          <w:szCs w:val="22"/>
          <w:lang w:eastAsia="en-US"/>
        </w:rPr>
        <w:t xml:space="preserve">bezodkladne postúpi register pyrotechnických výrobkov </w:t>
      </w:r>
      <w:r w:rsidR="00471EA8" w:rsidRPr="000E2267">
        <w:rPr>
          <w:szCs w:val="22"/>
          <w:lang w:eastAsia="en-US"/>
        </w:rPr>
        <w:t>inej</w:t>
      </w:r>
      <w:r w:rsidRPr="000E2267">
        <w:rPr>
          <w:szCs w:val="22"/>
          <w:lang w:eastAsia="en-US"/>
        </w:rPr>
        <w:t xml:space="preserve"> notifikovan</w:t>
      </w:r>
      <w:r w:rsidR="00471EA8" w:rsidRPr="000E2267">
        <w:rPr>
          <w:szCs w:val="22"/>
          <w:lang w:eastAsia="en-US"/>
        </w:rPr>
        <w:t>ej osobe</w:t>
      </w:r>
      <w:r w:rsidRPr="000E2267">
        <w:rPr>
          <w:szCs w:val="22"/>
          <w:lang w:eastAsia="en-US"/>
        </w:rPr>
        <w:t xml:space="preserve"> alebo Úrad</w:t>
      </w:r>
      <w:r w:rsidR="00471EA8" w:rsidRPr="000E2267">
        <w:rPr>
          <w:szCs w:val="22"/>
          <w:lang w:eastAsia="en-US"/>
        </w:rPr>
        <w:t>u</w:t>
      </w:r>
      <w:r w:rsidRPr="000E2267">
        <w:rPr>
          <w:szCs w:val="22"/>
          <w:lang w:eastAsia="en-US"/>
        </w:rPr>
        <w:t xml:space="preserve"> pre normalizáciu, metrológiu a skúšobníctvo Slovenskej republiky (ďalej len „úrad“), ak </w:t>
      </w:r>
      <w:r w:rsidR="00471EA8" w:rsidRPr="000E2267">
        <w:rPr>
          <w:szCs w:val="22"/>
          <w:lang w:eastAsia="en-US"/>
        </w:rPr>
        <w:t xml:space="preserve">je zrušená </w:t>
      </w:r>
      <w:r w:rsidRPr="000E2267">
        <w:rPr>
          <w:szCs w:val="22"/>
          <w:lang w:eastAsia="en-US"/>
        </w:rPr>
        <w:t>jej notifikácia.</w:t>
      </w:r>
    </w:p>
    <w:p w:rsidR="0084107C" w:rsidRPr="000E2267" w:rsidRDefault="0084107C" w:rsidP="001B397A">
      <w:pPr>
        <w:widowControl w:val="0"/>
        <w:spacing w:before="0" w:after="120"/>
        <w:rPr>
          <w:szCs w:val="22"/>
          <w:lang w:eastAsia="en-US"/>
        </w:rPr>
      </w:pPr>
    </w:p>
    <w:p w:rsidR="00132F0E" w:rsidRPr="000E2267" w:rsidRDefault="00AD7D97" w:rsidP="009A4785">
      <w:pPr>
        <w:widowControl w:val="0"/>
        <w:tabs>
          <w:tab w:val="left" w:pos="4249"/>
          <w:tab w:val="center" w:pos="4534"/>
        </w:tabs>
        <w:spacing w:before="0" w:after="120"/>
        <w:jc w:val="left"/>
        <w:rPr>
          <w:b/>
          <w:szCs w:val="22"/>
          <w:lang w:eastAsia="en-US"/>
        </w:rPr>
      </w:pPr>
      <w:r w:rsidRPr="000E2267">
        <w:rPr>
          <w:b/>
          <w:szCs w:val="22"/>
          <w:lang w:eastAsia="en-US"/>
        </w:rPr>
        <w:tab/>
      </w:r>
      <w:r w:rsidRPr="000E2267">
        <w:rPr>
          <w:b/>
          <w:szCs w:val="22"/>
          <w:lang w:eastAsia="en-US"/>
        </w:rPr>
        <w:tab/>
      </w:r>
      <w:r w:rsidR="003F7ADD" w:rsidRPr="000E2267">
        <w:rPr>
          <w:b/>
          <w:szCs w:val="22"/>
          <w:lang w:eastAsia="en-US"/>
        </w:rPr>
        <w:t>§ 20</w:t>
      </w:r>
    </w:p>
    <w:p w:rsidR="009F0180" w:rsidRPr="000E2267" w:rsidRDefault="009F0180" w:rsidP="001B397A">
      <w:pPr>
        <w:widowControl w:val="0"/>
        <w:spacing w:before="0" w:after="120"/>
        <w:jc w:val="center"/>
        <w:rPr>
          <w:b/>
          <w:szCs w:val="22"/>
          <w:lang w:eastAsia="en-US"/>
        </w:rPr>
      </w:pPr>
      <w:r w:rsidRPr="000E2267">
        <w:rPr>
          <w:b/>
          <w:szCs w:val="22"/>
          <w:lang w:eastAsia="en-US"/>
        </w:rPr>
        <w:t>Dohľad nad trhom</w:t>
      </w:r>
    </w:p>
    <w:p w:rsidR="00BC3F68" w:rsidRPr="009F1F90" w:rsidRDefault="004075EB" w:rsidP="009F1F90">
      <w:pPr>
        <w:widowControl w:val="0"/>
        <w:spacing w:before="0" w:after="120"/>
        <w:rPr>
          <w:szCs w:val="22"/>
          <w:lang w:eastAsia="en-US"/>
        </w:rPr>
      </w:pPr>
      <w:r w:rsidRPr="000E2267">
        <w:rPr>
          <w:szCs w:val="22"/>
          <w:lang w:eastAsia="en-US"/>
        </w:rPr>
        <w:t xml:space="preserve">Dohľad nad dodržiavaním povinností výrobcu, dovozcu a distribútora ustanovených týmto </w:t>
      </w:r>
      <w:r w:rsidR="00047035" w:rsidRPr="000E2267">
        <w:rPr>
          <w:szCs w:val="22"/>
          <w:lang w:eastAsia="en-US"/>
        </w:rPr>
        <w:t xml:space="preserve">nariadením vlády </w:t>
      </w:r>
      <w:r w:rsidR="001F2F43" w:rsidRPr="000E2267">
        <w:rPr>
          <w:szCs w:val="22"/>
          <w:lang w:eastAsia="en-US"/>
        </w:rPr>
        <w:t>sa vykonáva podľa § 27 a</w:t>
      </w:r>
      <w:r w:rsidR="00103717" w:rsidRPr="000E2267">
        <w:rPr>
          <w:szCs w:val="22"/>
          <w:lang w:eastAsia="en-US"/>
        </w:rPr>
        <w:t>ž</w:t>
      </w:r>
      <w:r w:rsidR="001F2F43" w:rsidRPr="000E2267">
        <w:rPr>
          <w:szCs w:val="22"/>
          <w:lang w:eastAsia="en-US"/>
        </w:rPr>
        <w:t xml:space="preserve"> 2</w:t>
      </w:r>
      <w:r w:rsidR="00103717" w:rsidRPr="000E2267">
        <w:rPr>
          <w:szCs w:val="22"/>
          <w:lang w:eastAsia="en-US"/>
        </w:rPr>
        <w:t>9</w:t>
      </w:r>
      <w:r w:rsidR="001F2F43" w:rsidRPr="000E2267">
        <w:rPr>
          <w:szCs w:val="22"/>
          <w:lang w:eastAsia="en-US"/>
        </w:rPr>
        <w:t xml:space="preserve"> zákona </w:t>
      </w:r>
      <w:r w:rsidR="00A94CFA" w:rsidRPr="000E2267">
        <w:rPr>
          <w:szCs w:val="22"/>
          <w:lang w:eastAsia="en-US"/>
        </w:rPr>
        <w:t xml:space="preserve">pre kategórie pyrotechnických výrobkov podľa § 4 ods. 2 písm. a) </w:t>
      </w:r>
      <w:r w:rsidR="006069DC" w:rsidRPr="000E2267">
        <w:rPr>
          <w:szCs w:val="22"/>
          <w:lang w:eastAsia="en-US"/>
        </w:rPr>
        <w:t xml:space="preserve">prvého až tretieho </w:t>
      </w:r>
      <w:r w:rsidR="00A94CFA" w:rsidRPr="000E2267">
        <w:rPr>
          <w:szCs w:val="22"/>
          <w:lang w:eastAsia="en-US"/>
        </w:rPr>
        <w:t>bod</w:t>
      </w:r>
      <w:r w:rsidR="006069DC" w:rsidRPr="000E2267">
        <w:rPr>
          <w:szCs w:val="22"/>
          <w:lang w:eastAsia="en-US"/>
        </w:rPr>
        <w:t>u</w:t>
      </w:r>
      <w:r w:rsidR="00A94CFA" w:rsidRPr="000E2267">
        <w:rPr>
          <w:szCs w:val="22"/>
          <w:lang w:eastAsia="en-US"/>
        </w:rPr>
        <w:t xml:space="preserve">, písm. b) </w:t>
      </w:r>
      <w:r w:rsidR="006069DC" w:rsidRPr="000E2267">
        <w:rPr>
          <w:szCs w:val="22"/>
          <w:lang w:eastAsia="en-US"/>
        </w:rPr>
        <w:t xml:space="preserve">prvého </w:t>
      </w:r>
      <w:r w:rsidR="00A94CFA" w:rsidRPr="000E2267">
        <w:rPr>
          <w:szCs w:val="22"/>
          <w:lang w:eastAsia="en-US"/>
        </w:rPr>
        <w:t>bod</w:t>
      </w:r>
      <w:r w:rsidR="006069DC" w:rsidRPr="000E2267">
        <w:rPr>
          <w:szCs w:val="22"/>
          <w:lang w:eastAsia="en-US"/>
        </w:rPr>
        <w:t>u</w:t>
      </w:r>
      <w:r w:rsidR="00A94CFA" w:rsidRPr="000E2267">
        <w:rPr>
          <w:szCs w:val="22"/>
          <w:lang w:eastAsia="en-US"/>
        </w:rPr>
        <w:t xml:space="preserve"> a písm. c) </w:t>
      </w:r>
      <w:r w:rsidR="006069DC" w:rsidRPr="000E2267">
        <w:rPr>
          <w:szCs w:val="22"/>
          <w:lang w:eastAsia="en-US"/>
        </w:rPr>
        <w:t xml:space="preserve">prvého </w:t>
      </w:r>
      <w:r w:rsidR="00A94CFA" w:rsidRPr="000E2267">
        <w:rPr>
          <w:szCs w:val="22"/>
          <w:lang w:eastAsia="en-US"/>
        </w:rPr>
        <w:t>bod</w:t>
      </w:r>
      <w:r w:rsidR="006069DC" w:rsidRPr="000E2267">
        <w:rPr>
          <w:szCs w:val="22"/>
          <w:lang w:eastAsia="en-US"/>
        </w:rPr>
        <w:t>u</w:t>
      </w:r>
      <w:r w:rsidR="00A94CFA" w:rsidRPr="000E2267">
        <w:rPr>
          <w:szCs w:val="22"/>
          <w:lang w:eastAsia="en-US"/>
        </w:rPr>
        <w:t xml:space="preserve"> </w:t>
      </w:r>
      <w:r w:rsidRPr="000E2267">
        <w:rPr>
          <w:szCs w:val="22"/>
          <w:lang w:eastAsia="en-US"/>
        </w:rPr>
        <w:t xml:space="preserve">vykonáva orgán dohľadu </w:t>
      </w:r>
      <w:r w:rsidR="00BF5C8B" w:rsidRPr="000E2267">
        <w:rPr>
          <w:szCs w:val="22"/>
          <w:lang w:eastAsia="en-US"/>
        </w:rPr>
        <w:t>podľa osobitného predpisu</w:t>
      </w:r>
      <w:r w:rsidR="00454472" w:rsidRPr="000E2267">
        <w:rPr>
          <w:szCs w:val="22"/>
          <w:lang w:eastAsia="en-US"/>
        </w:rPr>
        <w:t>.</w:t>
      </w:r>
      <w:r w:rsidR="00457DDB" w:rsidRPr="000E2267">
        <w:rPr>
          <w:rStyle w:val="Odkaznapoznmkupodiarou"/>
          <w:szCs w:val="22"/>
          <w:lang w:eastAsia="en-US"/>
        </w:rPr>
        <w:footnoteReference w:customMarkFollows="1" w:id="20"/>
        <w:t>31</w:t>
      </w:r>
      <w:r w:rsidR="00BF5C8B" w:rsidRPr="000E2267">
        <w:rPr>
          <w:szCs w:val="22"/>
          <w:lang w:eastAsia="en-US"/>
        </w:rPr>
        <w:t>)</w:t>
      </w:r>
      <w:r w:rsidR="00A94CFA" w:rsidRPr="000E2267">
        <w:rPr>
          <w:szCs w:val="22"/>
          <w:lang w:eastAsia="en-US"/>
        </w:rPr>
        <w:t xml:space="preserve"> Dohľad nad dodržiavaním povinností výrobcu, dovozcu a distribútora ustanovených týmto nariadením vlády </w:t>
      </w:r>
      <w:r w:rsidR="00F93C86" w:rsidRPr="000E2267">
        <w:rPr>
          <w:szCs w:val="22"/>
          <w:lang w:eastAsia="en-US"/>
        </w:rPr>
        <w:t>sa vykonáva podľa § 27 a</w:t>
      </w:r>
      <w:r w:rsidR="00103717" w:rsidRPr="000E2267">
        <w:rPr>
          <w:szCs w:val="22"/>
          <w:lang w:eastAsia="en-US"/>
        </w:rPr>
        <w:t>ž</w:t>
      </w:r>
      <w:r w:rsidR="00F93C86" w:rsidRPr="000E2267">
        <w:rPr>
          <w:szCs w:val="22"/>
          <w:lang w:eastAsia="en-US"/>
        </w:rPr>
        <w:t xml:space="preserve"> 2</w:t>
      </w:r>
      <w:r w:rsidR="00103717" w:rsidRPr="000E2267">
        <w:rPr>
          <w:szCs w:val="22"/>
          <w:lang w:eastAsia="en-US"/>
        </w:rPr>
        <w:t>9</w:t>
      </w:r>
      <w:r w:rsidR="00F93C86" w:rsidRPr="000E2267">
        <w:rPr>
          <w:szCs w:val="22"/>
          <w:lang w:eastAsia="en-US"/>
        </w:rPr>
        <w:t xml:space="preserve"> zákona </w:t>
      </w:r>
      <w:r w:rsidR="00A94CFA" w:rsidRPr="000E2267">
        <w:rPr>
          <w:szCs w:val="22"/>
          <w:lang w:eastAsia="en-US"/>
        </w:rPr>
        <w:t xml:space="preserve">pre kategórie pyrotechnických výrobkov podľa </w:t>
      </w:r>
      <w:r w:rsidR="00444E5B" w:rsidRPr="000E2267">
        <w:rPr>
          <w:szCs w:val="22"/>
          <w:lang w:eastAsia="en-US"/>
        </w:rPr>
        <w:t>§</w:t>
      </w:r>
      <w:r w:rsidR="00A94CFA" w:rsidRPr="000E2267">
        <w:rPr>
          <w:szCs w:val="22"/>
          <w:lang w:eastAsia="en-US"/>
        </w:rPr>
        <w:t xml:space="preserve"> 4 ods. 2 písm. a) </w:t>
      </w:r>
      <w:r w:rsidR="006069DC" w:rsidRPr="000E2267">
        <w:rPr>
          <w:szCs w:val="22"/>
          <w:lang w:eastAsia="en-US"/>
        </w:rPr>
        <w:t xml:space="preserve">štvrtého </w:t>
      </w:r>
      <w:r w:rsidR="00A94CFA" w:rsidRPr="000E2267">
        <w:rPr>
          <w:szCs w:val="22"/>
          <w:lang w:eastAsia="en-US"/>
        </w:rPr>
        <w:t>bod</w:t>
      </w:r>
      <w:r w:rsidR="006069DC" w:rsidRPr="000E2267">
        <w:rPr>
          <w:szCs w:val="22"/>
          <w:lang w:eastAsia="en-US"/>
        </w:rPr>
        <w:t>u</w:t>
      </w:r>
      <w:r w:rsidR="00A94CFA" w:rsidRPr="000E2267">
        <w:rPr>
          <w:szCs w:val="22"/>
          <w:lang w:eastAsia="en-US"/>
        </w:rPr>
        <w:t xml:space="preserve">, písm. b) </w:t>
      </w:r>
      <w:r w:rsidR="006069DC" w:rsidRPr="000E2267">
        <w:rPr>
          <w:szCs w:val="22"/>
          <w:lang w:eastAsia="en-US"/>
        </w:rPr>
        <w:t xml:space="preserve">druhého </w:t>
      </w:r>
      <w:r w:rsidR="00A94CFA" w:rsidRPr="000E2267">
        <w:rPr>
          <w:szCs w:val="22"/>
          <w:lang w:eastAsia="en-US"/>
        </w:rPr>
        <w:t>bod</w:t>
      </w:r>
      <w:r w:rsidR="006069DC" w:rsidRPr="000E2267">
        <w:rPr>
          <w:szCs w:val="22"/>
          <w:lang w:eastAsia="en-US"/>
        </w:rPr>
        <w:t>u</w:t>
      </w:r>
      <w:r w:rsidR="00A94CFA" w:rsidRPr="000E2267">
        <w:rPr>
          <w:szCs w:val="22"/>
          <w:lang w:eastAsia="en-US"/>
        </w:rPr>
        <w:t xml:space="preserve"> a písm. c) </w:t>
      </w:r>
      <w:r w:rsidR="006069DC" w:rsidRPr="000E2267">
        <w:rPr>
          <w:szCs w:val="22"/>
          <w:lang w:eastAsia="en-US"/>
        </w:rPr>
        <w:t xml:space="preserve">druhého </w:t>
      </w:r>
      <w:r w:rsidR="00A94CFA" w:rsidRPr="000E2267">
        <w:rPr>
          <w:szCs w:val="22"/>
          <w:lang w:eastAsia="en-US"/>
        </w:rPr>
        <w:t>bod</w:t>
      </w:r>
      <w:r w:rsidR="006069DC" w:rsidRPr="000E2267">
        <w:rPr>
          <w:szCs w:val="22"/>
          <w:lang w:eastAsia="en-US"/>
        </w:rPr>
        <w:t>u</w:t>
      </w:r>
      <w:r w:rsidR="00A94CFA" w:rsidRPr="000E2267">
        <w:rPr>
          <w:szCs w:val="22"/>
          <w:lang w:eastAsia="en-US"/>
        </w:rPr>
        <w:t xml:space="preserve"> vykonáva orgán dohľadu podľa osobitného predpisu</w:t>
      </w:r>
      <w:r w:rsidR="00454472" w:rsidRPr="000E2267">
        <w:rPr>
          <w:szCs w:val="22"/>
          <w:lang w:eastAsia="en-US"/>
        </w:rPr>
        <w:t>.</w:t>
      </w:r>
      <w:r w:rsidR="0019589E" w:rsidRPr="000E2267">
        <w:rPr>
          <w:rStyle w:val="Odkaznapoznmkupodiarou"/>
          <w:szCs w:val="22"/>
          <w:lang w:eastAsia="en-US"/>
        </w:rPr>
        <w:footnoteReference w:customMarkFollows="1" w:id="21"/>
        <w:t>32</w:t>
      </w:r>
      <w:r w:rsidR="00A94CFA" w:rsidRPr="000E2267">
        <w:rPr>
          <w:szCs w:val="22"/>
          <w:lang w:eastAsia="en-US"/>
        </w:rPr>
        <w:t>)</w:t>
      </w:r>
      <w:r w:rsidR="00A94CFA" w:rsidRPr="009F1F90">
        <w:rPr>
          <w:szCs w:val="22"/>
          <w:lang w:eastAsia="en-US"/>
        </w:rPr>
        <w:t xml:space="preserve"> </w:t>
      </w:r>
    </w:p>
    <w:p w:rsidR="00183CD2" w:rsidRPr="009F1F90" w:rsidRDefault="00183CD2" w:rsidP="001B397A">
      <w:pPr>
        <w:widowControl w:val="0"/>
        <w:spacing w:before="0" w:after="120"/>
        <w:rPr>
          <w:szCs w:val="22"/>
          <w:lang w:eastAsia="en-US"/>
        </w:rPr>
      </w:pPr>
    </w:p>
    <w:p w:rsidR="00010EB4" w:rsidRDefault="00010EB4" w:rsidP="00A77D19">
      <w:pPr>
        <w:widowControl w:val="0"/>
        <w:spacing w:before="0"/>
        <w:rPr>
          <w:szCs w:val="22"/>
          <w:lang w:eastAsia="en-US"/>
        </w:rPr>
      </w:pPr>
    </w:p>
    <w:p w:rsidR="009F0180" w:rsidRPr="009F1F90" w:rsidRDefault="00A80850" w:rsidP="001B397A">
      <w:pPr>
        <w:widowControl w:val="0"/>
        <w:spacing w:before="0" w:after="120"/>
        <w:jc w:val="center"/>
        <w:rPr>
          <w:b/>
          <w:szCs w:val="22"/>
          <w:lang w:eastAsia="en-US"/>
        </w:rPr>
      </w:pPr>
      <w:r w:rsidRPr="009F1F90">
        <w:rPr>
          <w:b/>
          <w:szCs w:val="22"/>
          <w:lang w:eastAsia="en-US"/>
        </w:rPr>
        <w:t xml:space="preserve">§ </w:t>
      </w:r>
      <w:r w:rsidR="00776839" w:rsidRPr="009F1F90">
        <w:rPr>
          <w:b/>
          <w:szCs w:val="22"/>
          <w:lang w:eastAsia="en-US"/>
        </w:rPr>
        <w:t>2</w:t>
      </w:r>
      <w:r w:rsidR="00FC36D0" w:rsidRPr="009F1F90">
        <w:rPr>
          <w:b/>
          <w:szCs w:val="22"/>
          <w:lang w:eastAsia="en-US"/>
        </w:rPr>
        <w:t>2</w:t>
      </w:r>
    </w:p>
    <w:p w:rsidR="001B1ADC" w:rsidRPr="009F1F90" w:rsidRDefault="001B1ADC" w:rsidP="001B397A">
      <w:pPr>
        <w:pStyle w:val="Nadpis2"/>
        <w:keepNext w:val="0"/>
        <w:keepLines w:val="0"/>
        <w:widowControl w:val="0"/>
        <w:spacing w:before="0"/>
        <w:rPr>
          <w:sz w:val="24"/>
          <w:szCs w:val="24"/>
        </w:rPr>
      </w:pPr>
      <w:r w:rsidRPr="009F1F90">
        <w:rPr>
          <w:sz w:val="24"/>
          <w:szCs w:val="24"/>
        </w:rPr>
        <w:t>Prechodné ustanovenia</w:t>
      </w:r>
    </w:p>
    <w:p w:rsidR="00B73479" w:rsidRPr="009F1F90" w:rsidRDefault="00B73479" w:rsidP="001B397A">
      <w:pPr>
        <w:pStyle w:val="odsek"/>
        <w:keepNext w:val="0"/>
        <w:widowControl w:val="0"/>
        <w:numPr>
          <w:ilvl w:val="0"/>
          <w:numId w:val="6"/>
        </w:numPr>
        <w:spacing w:before="0" w:after="120"/>
        <w:ind w:left="426" w:hanging="426"/>
        <w:rPr>
          <w:szCs w:val="24"/>
          <w:lang w:eastAsia="cs-CZ"/>
        </w:rPr>
      </w:pPr>
      <w:r w:rsidRPr="009F1F90">
        <w:rPr>
          <w:szCs w:val="24"/>
          <w:lang w:eastAsia="cs-CZ"/>
        </w:rPr>
        <w:t xml:space="preserve">Pyrotechnické výrobky, </w:t>
      </w:r>
      <w:r w:rsidR="00FF0CAF" w:rsidRPr="009F1F90">
        <w:rPr>
          <w:szCs w:val="24"/>
          <w:lang w:eastAsia="cs-CZ"/>
        </w:rPr>
        <w:t xml:space="preserve">ktoré boli uvedené na trh do 30. júna 2015, a </w:t>
      </w:r>
      <w:r w:rsidRPr="009F1F90">
        <w:rPr>
          <w:szCs w:val="24"/>
          <w:lang w:eastAsia="cs-CZ"/>
        </w:rPr>
        <w:t>ktoré spĺňajú požiadavky predpisov účinných do 30. júna 2015</w:t>
      </w:r>
      <w:r w:rsidR="00FF0CAF" w:rsidRPr="009F1F90">
        <w:rPr>
          <w:szCs w:val="24"/>
          <w:lang w:eastAsia="cs-CZ"/>
        </w:rPr>
        <w:t xml:space="preserve">, </w:t>
      </w:r>
      <w:r w:rsidR="00CC1592" w:rsidRPr="009F1F90">
        <w:rPr>
          <w:rFonts w:eastAsia="EUAlbertina-Regular-Identity-H"/>
        </w:rPr>
        <w:t xml:space="preserve">môžu </w:t>
      </w:r>
      <w:r w:rsidR="00FF0CAF" w:rsidRPr="009F1F90">
        <w:rPr>
          <w:rFonts w:eastAsia="EUAlbertina-Regular-Identity-H"/>
        </w:rPr>
        <w:t xml:space="preserve">byť </w:t>
      </w:r>
      <w:r w:rsidR="00CC1592" w:rsidRPr="009F1F90">
        <w:rPr>
          <w:rFonts w:eastAsia="EUAlbertina-Regular-Identity-H"/>
        </w:rPr>
        <w:t xml:space="preserve">naďalej </w:t>
      </w:r>
      <w:r w:rsidR="00FF0CAF" w:rsidRPr="009F1F90">
        <w:rPr>
          <w:rFonts w:eastAsia="EUAlbertina-Regular-Identity-H"/>
        </w:rPr>
        <w:t>sprístup</w:t>
      </w:r>
      <w:r w:rsidR="005639F3" w:rsidRPr="009F1F90">
        <w:rPr>
          <w:rFonts w:eastAsia="EUAlbertina-Regular-Identity-H"/>
        </w:rPr>
        <w:t>ňované</w:t>
      </w:r>
      <w:r w:rsidR="00FF0CAF" w:rsidRPr="009F1F90">
        <w:rPr>
          <w:rFonts w:eastAsia="EUAlbertina-Regular-Identity-H"/>
        </w:rPr>
        <w:t xml:space="preserve"> </w:t>
      </w:r>
      <w:r w:rsidR="00577046">
        <w:rPr>
          <w:rFonts w:eastAsia="EUAlbertina-Regular-Identity-H"/>
        </w:rPr>
        <w:br/>
      </w:r>
      <w:r w:rsidR="00FF0CAF" w:rsidRPr="009F1F90">
        <w:rPr>
          <w:rFonts w:eastAsia="EUAlbertina-Regular-Identity-H"/>
        </w:rPr>
        <w:t>na trhu</w:t>
      </w:r>
      <w:r w:rsidR="00A6316B" w:rsidRPr="009F1F90">
        <w:rPr>
          <w:rFonts w:eastAsia="EUAlbertina-Regular-Identity-H"/>
        </w:rPr>
        <w:t xml:space="preserve"> aj po nadobudnutí účinnosti tohto nariadenia</w:t>
      </w:r>
      <w:r w:rsidR="00CC1592" w:rsidRPr="009F1F90">
        <w:rPr>
          <w:rFonts w:eastAsia="EUAlbertina-Regular-Identity-H"/>
        </w:rPr>
        <w:t>.</w:t>
      </w:r>
    </w:p>
    <w:p w:rsidR="00CC1592" w:rsidRPr="009F1F90" w:rsidRDefault="00CC1592" w:rsidP="001B397A">
      <w:pPr>
        <w:pStyle w:val="odsek"/>
        <w:keepNext w:val="0"/>
        <w:widowControl w:val="0"/>
        <w:numPr>
          <w:ilvl w:val="0"/>
          <w:numId w:val="6"/>
        </w:numPr>
        <w:spacing w:before="0" w:after="120"/>
        <w:ind w:left="426" w:hanging="426"/>
        <w:rPr>
          <w:szCs w:val="24"/>
          <w:lang w:eastAsia="cs-CZ"/>
        </w:rPr>
      </w:pPr>
      <w:r w:rsidRPr="009F1F90">
        <w:rPr>
          <w:szCs w:val="24"/>
          <w:lang w:eastAsia="cs-CZ"/>
        </w:rPr>
        <w:t xml:space="preserve">Vnútroštátne povolenia pre zábavnú pyrotechniku kategórií 1, 2 a 3 </w:t>
      </w:r>
      <w:r w:rsidR="0058269F" w:rsidRPr="009F1F90">
        <w:rPr>
          <w:szCs w:val="24"/>
          <w:lang w:eastAsia="cs-CZ"/>
        </w:rPr>
        <w:t xml:space="preserve">vydané </w:t>
      </w:r>
      <w:r w:rsidR="00EC2EFE" w:rsidRPr="009F1F90">
        <w:rPr>
          <w:szCs w:val="24"/>
          <w:lang w:eastAsia="cs-CZ"/>
        </w:rPr>
        <w:t>pred 4</w:t>
      </w:r>
      <w:r w:rsidRPr="009F1F90">
        <w:rPr>
          <w:szCs w:val="24"/>
          <w:lang w:eastAsia="cs-CZ"/>
        </w:rPr>
        <w:t>. júl</w:t>
      </w:r>
      <w:r w:rsidR="00EC2EFE" w:rsidRPr="009F1F90">
        <w:rPr>
          <w:szCs w:val="24"/>
          <w:lang w:eastAsia="cs-CZ"/>
        </w:rPr>
        <w:t>om</w:t>
      </w:r>
      <w:r w:rsidRPr="009F1F90">
        <w:rPr>
          <w:szCs w:val="24"/>
          <w:lang w:eastAsia="cs-CZ"/>
        </w:rPr>
        <w:t xml:space="preserve"> 2010 ostávajú v platnosti do uplynutia ich platnosti</w:t>
      </w:r>
      <w:r w:rsidR="001E1F20" w:rsidRPr="009F1F90">
        <w:rPr>
          <w:szCs w:val="24"/>
          <w:lang w:eastAsia="cs-CZ"/>
        </w:rPr>
        <w:t>,</w:t>
      </w:r>
      <w:r w:rsidR="0058269F" w:rsidRPr="009F1F90">
        <w:rPr>
          <w:szCs w:val="24"/>
          <w:lang w:eastAsia="cs-CZ"/>
        </w:rPr>
        <w:t xml:space="preserve"> najneskôr</w:t>
      </w:r>
      <w:r w:rsidRPr="009F1F90">
        <w:rPr>
          <w:szCs w:val="24"/>
          <w:lang w:eastAsia="cs-CZ"/>
        </w:rPr>
        <w:t xml:space="preserve"> </w:t>
      </w:r>
      <w:r w:rsidR="001E1F20" w:rsidRPr="009F1F90">
        <w:rPr>
          <w:szCs w:val="24"/>
          <w:lang w:eastAsia="cs-CZ"/>
        </w:rPr>
        <w:t xml:space="preserve">do </w:t>
      </w:r>
      <w:r w:rsidRPr="009F1F90">
        <w:rPr>
          <w:szCs w:val="24"/>
          <w:lang w:eastAsia="cs-CZ"/>
        </w:rPr>
        <w:t>4. júla 2017.</w:t>
      </w:r>
    </w:p>
    <w:p w:rsidR="00DB5D7D" w:rsidRPr="009F1F90" w:rsidRDefault="00CC1592" w:rsidP="001B397A">
      <w:pPr>
        <w:pStyle w:val="odsek"/>
        <w:keepNext w:val="0"/>
        <w:widowControl w:val="0"/>
        <w:numPr>
          <w:ilvl w:val="0"/>
          <w:numId w:val="6"/>
        </w:numPr>
        <w:spacing w:before="0" w:after="120"/>
        <w:ind w:left="426" w:hanging="426"/>
        <w:rPr>
          <w:szCs w:val="24"/>
          <w:lang w:eastAsia="cs-CZ"/>
        </w:rPr>
      </w:pPr>
      <w:r w:rsidRPr="009F1F90">
        <w:rPr>
          <w:szCs w:val="24"/>
          <w:lang w:eastAsia="cs-CZ"/>
        </w:rPr>
        <w:t xml:space="preserve">Vnútroštátne povolenia pre iné pyrotechnické výrobky, pre zábavnú pyrotechniku kategórie 4 a pre scénickú pyrotechniku </w:t>
      </w:r>
      <w:r w:rsidR="0058269F" w:rsidRPr="009F1F90">
        <w:rPr>
          <w:szCs w:val="24"/>
          <w:lang w:eastAsia="cs-CZ"/>
        </w:rPr>
        <w:t xml:space="preserve">vydané </w:t>
      </w:r>
      <w:r w:rsidR="00EC2EFE" w:rsidRPr="009F1F90">
        <w:rPr>
          <w:szCs w:val="24"/>
          <w:lang w:eastAsia="cs-CZ"/>
        </w:rPr>
        <w:t>pred 4</w:t>
      </w:r>
      <w:r w:rsidRPr="009F1F90">
        <w:rPr>
          <w:szCs w:val="24"/>
          <w:lang w:eastAsia="cs-CZ"/>
        </w:rPr>
        <w:t>. júl</w:t>
      </w:r>
      <w:r w:rsidR="00EC2EFE" w:rsidRPr="009F1F90">
        <w:rPr>
          <w:szCs w:val="24"/>
          <w:lang w:eastAsia="cs-CZ"/>
        </w:rPr>
        <w:t>om</w:t>
      </w:r>
      <w:r w:rsidRPr="009F1F90">
        <w:rPr>
          <w:szCs w:val="24"/>
          <w:lang w:eastAsia="cs-CZ"/>
        </w:rPr>
        <w:t xml:space="preserve"> 2013 ostávajú v platnosti do uplynutia ich platnosti</w:t>
      </w:r>
      <w:r w:rsidR="001E1F20" w:rsidRPr="009F1F90">
        <w:rPr>
          <w:szCs w:val="24"/>
          <w:lang w:eastAsia="cs-CZ"/>
        </w:rPr>
        <w:t>,</w:t>
      </w:r>
      <w:r w:rsidR="0058269F" w:rsidRPr="009F1F90">
        <w:rPr>
          <w:szCs w:val="24"/>
          <w:lang w:eastAsia="cs-CZ"/>
        </w:rPr>
        <w:t xml:space="preserve"> najneskôr </w:t>
      </w:r>
      <w:r w:rsidR="001E1F20" w:rsidRPr="009F1F90">
        <w:rPr>
          <w:szCs w:val="24"/>
          <w:lang w:eastAsia="cs-CZ"/>
        </w:rPr>
        <w:t xml:space="preserve">do </w:t>
      </w:r>
      <w:r w:rsidRPr="009F1F90">
        <w:rPr>
          <w:szCs w:val="24"/>
          <w:lang w:eastAsia="cs-CZ"/>
        </w:rPr>
        <w:t>4. júl</w:t>
      </w:r>
      <w:r w:rsidR="0058269F" w:rsidRPr="009F1F90">
        <w:rPr>
          <w:szCs w:val="24"/>
          <w:lang w:eastAsia="cs-CZ"/>
        </w:rPr>
        <w:t>a 2017</w:t>
      </w:r>
      <w:r w:rsidRPr="009F1F90">
        <w:rPr>
          <w:szCs w:val="24"/>
          <w:lang w:eastAsia="cs-CZ"/>
        </w:rPr>
        <w:t>.</w:t>
      </w:r>
    </w:p>
    <w:p w:rsidR="008367C6" w:rsidRPr="009F1F90" w:rsidRDefault="00D509B6" w:rsidP="001B397A">
      <w:pPr>
        <w:pStyle w:val="odsek"/>
        <w:keepNext w:val="0"/>
        <w:widowControl w:val="0"/>
        <w:numPr>
          <w:ilvl w:val="0"/>
          <w:numId w:val="6"/>
        </w:numPr>
        <w:spacing w:before="0" w:after="120"/>
        <w:ind w:left="426" w:hanging="426"/>
        <w:rPr>
          <w:szCs w:val="24"/>
          <w:lang w:eastAsia="cs-CZ"/>
        </w:rPr>
      </w:pPr>
      <w:r w:rsidRPr="009F1F90">
        <w:rPr>
          <w:szCs w:val="24"/>
          <w:lang w:eastAsia="cs-CZ"/>
        </w:rPr>
        <w:t>V</w:t>
      </w:r>
      <w:r w:rsidR="00CC1592" w:rsidRPr="009F1F90">
        <w:rPr>
          <w:szCs w:val="24"/>
          <w:lang w:eastAsia="cs-CZ"/>
        </w:rPr>
        <w:t xml:space="preserve">nútroštátne povolenia pre pyrotechnické výrobky určené na použitie v </w:t>
      </w:r>
      <w:r w:rsidR="005B38C8" w:rsidRPr="009F1F90">
        <w:rPr>
          <w:szCs w:val="24"/>
          <w:lang w:eastAsia="cs-CZ"/>
        </w:rPr>
        <w:t xml:space="preserve">motorových </w:t>
      </w:r>
      <w:r w:rsidR="00CC1592" w:rsidRPr="009F1F90">
        <w:rPr>
          <w:szCs w:val="24"/>
          <w:lang w:eastAsia="cs-CZ"/>
        </w:rPr>
        <w:t xml:space="preserve">vozidlách vrátane náhradných dielov </w:t>
      </w:r>
      <w:r w:rsidR="00FF0CAF" w:rsidRPr="009F1F90">
        <w:rPr>
          <w:szCs w:val="24"/>
          <w:lang w:eastAsia="cs-CZ"/>
        </w:rPr>
        <w:t xml:space="preserve">vydané </w:t>
      </w:r>
      <w:r w:rsidR="00EC2EFE" w:rsidRPr="009F1F90">
        <w:rPr>
          <w:szCs w:val="24"/>
          <w:lang w:eastAsia="cs-CZ"/>
        </w:rPr>
        <w:t>pred 4</w:t>
      </w:r>
      <w:r w:rsidR="00CC1592" w:rsidRPr="009F1F90">
        <w:rPr>
          <w:szCs w:val="24"/>
          <w:lang w:eastAsia="cs-CZ"/>
        </w:rPr>
        <w:t>. júl</w:t>
      </w:r>
      <w:r w:rsidR="00EC2EFE" w:rsidRPr="009F1F90">
        <w:rPr>
          <w:szCs w:val="24"/>
          <w:lang w:eastAsia="cs-CZ"/>
        </w:rPr>
        <w:t>om</w:t>
      </w:r>
      <w:r w:rsidR="00CC1592" w:rsidRPr="009F1F90">
        <w:rPr>
          <w:szCs w:val="24"/>
          <w:lang w:eastAsia="cs-CZ"/>
        </w:rPr>
        <w:t xml:space="preserve"> 2013 zostávajú v platnosti </w:t>
      </w:r>
      <w:r w:rsidR="00577046">
        <w:rPr>
          <w:szCs w:val="24"/>
          <w:lang w:eastAsia="cs-CZ"/>
        </w:rPr>
        <w:br/>
      </w:r>
      <w:r w:rsidR="00CC1592" w:rsidRPr="009F1F90">
        <w:rPr>
          <w:szCs w:val="24"/>
          <w:lang w:eastAsia="cs-CZ"/>
        </w:rPr>
        <w:t>až do uplynutia ich platnosti.</w:t>
      </w:r>
    </w:p>
    <w:p w:rsidR="008367C6" w:rsidRPr="009F1F90" w:rsidRDefault="00CC1592" w:rsidP="001B397A">
      <w:pPr>
        <w:pStyle w:val="odsek"/>
        <w:keepNext w:val="0"/>
        <w:widowControl w:val="0"/>
        <w:numPr>
          <w:ilvl w:val="0"/>
          <w:numId w:val="6"/>
        </w:numPr>
        <w:spacing w:before="0" w:after="120"/>
        <w:ind w:left="426" w:hanging="426"/>
        <w:rPr>
          <w:szCs w:val="24"/>
          <w:lang w:eastAsia="cs-CZ"/>
        </w:rPr>
      </w:pPr>
      <w:r w:rsidRPr="009F1F90">
        <w:rPr>
          <w:szCs w:val="24"/>
          <w:lang w:eastAsia="cs-CZ"/>
        </w:rPr>
        <w:t xml:space="preserve">Certifikáty vydané </w:t>
      </w:r>
      <w:r w:rsidR="0066376B" w:rsidRPr="009F1F90">
        <w:rPr>
          <w:szCs w:val="24"/>
          <w:lang w:eastAsia="cs-CZ"/>
        </w:rPr>
        <w:t xml:space="preserve">podľa predpisov účinných </w:t>
      </w:r>
      <w:r w:rsidR="00F94C58" w:rsidRPr="009F1F90">
        <w:rPr>
          <w:szCs w:val="24"/>
          <w:lang w:eastAsia="cs-CZ"/>
        </w:rPr>
        <w:t xml:space="preserve">do 30. júna 2015 </w:t>
      </w:r>
      <w:r w:rsidRPr="009F1F90">
        <w:rPr>
          <w:szCs w:val="24"/>
          <w:lang w:eastAsia="cs-CZ"/>
        </w:rPr>
        <w:t xml:space="preserve">zostávajú v platnosti </w:t>
      </w:r>
      <w:r w:rsidR="00577046">
        <w:rPr>
          <w:szCs w:val="24"/>
          <w:lang w:eastAsia="cs-CZ"/>
        </w:rPr>
        <w:br/>
      </w:r>
      <w:r w:rsidR="00C36E1A" w:rsidRPr="009F1F90">
        <w:rPr>
          <w:szCs w:val="24"/>
          <w:lang w:eastAsia="cs-CZ"/>
        </w:rPr>
        <w:t>až do uplynutia ich platnosti</w:t>
      </w:r>
      <w:r w:rsidRPr="009F1F90">
        <w:rPr>
          <w:szCs w:val="24"/>
          <w:lang w:eastAsia="cs-CZ"/>
        </w:rPr>
        <w:t>.</w:t>
      </w:r>
    </w:p>
    <w:p w:rsidR="002D194F" w:rsidRPr="009F1F90" w:rsidRDefault="002D194F" w:rsidP="001B397A">
      <w:pPr>
        <w:pStyle w:val="odsek"/>
        <w:keepNext w:val="0"/>
        <w:widowControl w:val="0"/>
        <w:spacing w:before="0" w:after="120"/>
        <w:ind w:firstLine="0"/>
        <w:rPr>
          <w:szCs w:val="24"/>
          <w:lang w:eastAsia="cs-CZ"/>
        </w:rPr>
      </w:pPr>
    </w:p>
    <w:p w:rsidR="008367C6" w:rsidRPr="009F1F90" w:rsidRDefault="006C0361" w:rsidP="001B397A">
      <w:pPr>
        <w:pStyle w:val="a"/>
        <w:keepNext w:val="0"/>
        <w:widowControl w:val="0"/>
        <w:numPr>
          <w:ilvl w:val="0"/>
          <w:numId w:val="0"/>
        </w:numPr>
        <w:tabs>
          <w:tab w:val="clear" w:pos="425"/>
        </w:tabs>
        <w:spacing w:before="0"/>
        <w:rPr>
          <w:b/>
          <w:szCs w:val="24"/>
        </w:rPr>
      </w:pPr>
      <w:r w:rsidRPr="009F1F90">
        <w:rPr>
          <w:b/>
          <w:szCs w:val="24"/>
        </w:rPr>
        <w:t xml:space="preserve">§ </w:t>
      </w:r>
      <w:r w:rsidR="00776839" w:rsidRPr="009F1F90">
        <w:rPr>
          <w:b/>
          <w:szCs w:val="24"/>
        </w:rPr>
        <w:t>2</w:t>
      </w:r>
      <w:r w:rsidR="00FC36D0" w:rsidRPr="009F1F90">
        <w:rPr>
          <w:b/>
          <w:szCs w:val="24"/>
        </w:rPr>
        <w:t>3</w:t>
      </w:r>
    </w:p>
    <w:p w:rsidR="006C0361" w:rsidRPr="009F1F90" w:rsidRDefault="006C0361" w:rsidP="001B397A">
      <w:pPr>
        <w:pStyle w:val="a"/>
        <w:keepNext w:val="0"/>
        <w:widowControl w:val="0"/>
        <w:numPr>
          <w:ilvl w:val="0"/>
          <w:numId w:val="0"/>
        </w:numPr>
        <w:tabs>
          <w:tab w:val="clear" w:pos="425"/>
        </w:tabs>
        <w:spacing w:before="0"/>
        <w:rPr>
          <w:b/>
          <w:szCs w:val="24"/>
        </w:rPr>
      </w:pPr>
      <w:r w:rsidRPr="009F1F90">
        <w:rPr>
          <w:b/>
          <w:szCs w:val="24"/>
        </w:rPr>
        <w:t>Záverečné ustanovenie</w:t>
      </w:r>
    </w:p>
    <w:p w:rsidR="008A0BC4" w:rsidRPr="009F1F90" w:rsidRDefault="0019574A" w:rsidP="00A77D19">
      <w:pPr>
        <w:pStyle w:val="odsek"/>
        <w:keepNext w:val="0"/>
        <w:widowControl w:val="0"/>
        <w:spacing w:before="0" w:after="120"/>
        <w:ind w:firstLine="0"/>
      </w:pPr>
      <w:r w:rsidRPr="009F1F90">
        <w:rPr>
          <w:szCs w:val="24"/>
        </w:rPr>
        <w:t xml:space="preserve">Týmto nariadením vlády sa </w:t>
      </w:r>
      <w:r w:rsidR="006769EF" w:rsidRPr="009F1F90">
        <w:rPr>
          <w:szCs w:val="24"/>
        </w:rPr>
        <w:t xml:space="preserve">preberajú </w:t>
      </w:r>
      <w:r w:rsidR="0026529A" w:rsidRPr="009F1F90">
        <w:rPr>
          <w:szCs w:val="24"/>
        </w:rPr>
        <w:t xml:space="preserve">a vykonávajú </w:t>
      </w:r>
      <w:r w:rsidRPr="009F1F90">
        <w:rPr>
          <w:szCs w:val="24"/>
        </w:rPr>
        <w:t xml:space="preserve">právne záväzné akty Európskej únie uvedené v </w:t>
      </w:r>
      <w:r w:rsidR="0047264A" w:rsidRPr="009F1F90">
        <w:rPr>
          <w:szCs w:val="24"/>
        </w:rPr>
        <w:t xml:space="preserve">prílohe č. </w:t>
      </w:r>
      <w:r w:rsidR="00011A56" w:rsidRPr="009F1F90">
        <w:rPr>
          <w:szCs w:val="24"/>
        </w:rPr>
        <w:t>5</w:t>
      </w:r>
      <w:r w:rsidRPr="009F1F90">
        <w:rPr>
          <w:szCs w:val="24"/>
        </w:rPr>
        <w:t>.</w:t>
      </w:r>
    </w:p>
    <w:p w:rsidR="002E5D23" w:rsidRDefault="002E5D23" w:rsidP="00A77D19">
      <w:pPr>
        <w:pStyle w:val="a"/>
        <w:keepNext w:val="0"/>
        <w:widowControl w:val="0"/>
        <w:numPr>
          <w:ilvl w:val="0"/>
          <w:numId w:val="0"/>
        </w:numPr>
        <w:tabs>
          <w:tab w:val="clear" w:pos="425"/>
        </w:tabs>
        <w:spacing w:before="0"/>
        <w:jc w:val="both"/>
        <w:rPr>
          <w:b/>
          <w:szCs w:val="24"/>
        </w:rPr>
      </w:pPr>
    </w:p>
    <w:p w:rsidR="006C0361" w:rsidRPr="009F1F90" w:rsidRDefault="006C0361" w:rsidP="001B397A">
      <w:pPr>
        <w:pStyle w:val="a"/>
        <w:keepNext w:val="0"/>
        <w:widowControl w:val="0"/>
        <w:numPr>
          <w:ilvl w:val="0"/>
          <w:numId w:val="0"/>
        </w:numPr>
        <w:tabs>
          <w:tab w:val="clear" w:pos="425"/>
        </w:tabs>
        <w:spacing w:before="0"/>
        <w:ind w:left="4755" w:hanging="360"/>
        <w:jc w:val="both"/>
        <w:rPr>
          <w:b/>
          <w:szCs w:val="24"/>
        </w:rPr>
      </w:pPr>
      <w:r w:rsidRPr="009F1F90">
        <w:rPr>
          <w:b/>
          <w:szCs w:val="24"/>
        </w:rPr>
        <w:t>§ 2</w:t>
      </w:r>
      <w:r w:rsidR="00FC36D0" w:rsidRPr="009F1F90">
        <w:rPr>
          <w:b/>
          <w:szCs w:val="24"/>
        </w:rPr>
        <w:t>4</w:t>
      </w:r>
    </w:p>
    <w:p w:rsidR="008A0BC4" w:rsidRPr="009F1F90" w:rsidRDefault="008A0BC4" w:rsidP="001B397A">
      <w:pPr>
        <w:pStyle w:val="Nadpis2"/>
        <w:keepNext w:val="0"/>
        <w:keepLines w:val="0"/>
        <w:widowControl w:val="0"/>
        <w:spacing w:before="0"/>
        <w:rPr>
          <w:sz w:val="24"/>
          <w:szCs w:val="24"/>
        </w:rPr>
      </w:pPr>
      <w:r w:rsidRPr="009F1F90">
        <w:rPr>
          <w:sz w:val="24"/>
          <w:szCs w:val="24"/>
        </w:rPr>
        <w:t>Zrušovacie ustanovenie</w:t>
      </w:r>
    </w:p>
    <w:p w:rsidR="00F46D19" w:rsidRPr="009F1F90" w:rsidRDefault="008A0BC4" w:rsidP="001B397A">
      <w:pPr>
        <w:pStyle w:val="odsek"/>
        <w:keepNext w:val="0"/>
        <w:widowControl w:val="0"/>
        <w:spacing w:before="0" w:after="120"/>
        <w:ind w:firstLine="0"/>
        <w:rPr>
          <w:szCs w:val="24"/>
        </w:rPr>
      </w:pPr>
      <w:r w:rsidRPr="009F1F90">
        <w:rPr>
          <w:szCs w:val="24"/>
        </w:rPr>
        <w:t xml:space="preserve">Zrušuje sa nariadenie vlády Slovenskej republiky </w:t>
      </w:r>
      <w:r w:rsidR="00E15421" w:rsidRPr="009F1F90">
        <w:rPr>
          <w:szCs w:val="24"/>
        </w:rPr>
        <w:t>č. </w:t>
      </w:r>
      <w:r w:rsidR="005910CB" w:rsidRPr="009F1F90">
        <w:rPr>
          <w:szCs w:val="24"/>
        </w:rPr>
        <w:t>485/2008</w:t>
      </w:r>
      <w:r w:rsidRPr="009F1F90">
        <w:rPr>
          <w:szCs w:val="24"/>
        </w:rPr>
        <w:t xml:space="preserve"> Z.</w:t>
      </w:r>
      <w:r w:rsidR="007C2514" w:rsidRPr="009F1F90">
        <w:rPr>
          <w:szCs w:val="24"/>
        </w:rPr>
        <w:t> </w:t>
      </w:r>
      <w:r w:rsidRPr="009F1F90">
        <w:rPr>
          <w:szCs w:val="24"/>
        </w:rPr>
        <w:t>z.</w:t>
      </w:r>
      <w:r w:rsidR="00D43E85" w:rsidRPr="009F1F90">
        <w:rPr>
          <w:szCs w:val="24"/>
        </w:rPr>
        <w:t xml:space="preserve"> </w:t>
      </w:r>
      <w:r w:rsidR="005910CB" w:rsidRPr="009F1F90">
        <w:rPr>
          <w:szCs w:val="24"/>
        </w:rPr>
        <w:t>o uvádzaní pyrotechnických výrobkov na trh v znení nariadenia vlády Slovenskej republiky č. 281/2013 Z. z.</w:t>
      </w:r>
    </w:p>
    <w:p w:rsidR="002041CC" w:rsidRPr="009F1F90" w:rsidRDefault="002041CC" w:rsidP="001B397A">
      <w:pPr>
        <w:pStyle w:val="odsek"/>
        <w:keepNext w:val="0"/>
        <w:widowControl w:val="0"/>
        <w:spacing w:before="0" w:after="120"/>
        <w:ind w:firstLine="0"/>
        <w:rPr>
          <w:szCs w:val="24"/>
        </w:rPr>
      </w:pPr>
    </w:p>
    <w:p w:rsidR="00B73479" w:rsidRPr="009F1F90" w:rsidRDefault="006426E8" w:rsidP="001B397A">
      <w:pPr>
        <w:pStyle w:val="odsek"/>
        <w:keepNext w:val="0"/>
        <w:widowControl w:val="0"/>
        <w:spacing w:before="0" w:after="120"/>
        <w:ind w:firstLine="0"/>
        <w:jc w:val="center"/>
        <w:rPr>
          <w:b/>
          <w:szCs w:val="24"/>
        </w:rPr>
      </w:pPr>
      <w:r w:rsidRPr="009F1F90">
        <w:rPr>
          <w:b/>
          <w:szCs w:val="24"/>
        </w:rPr>
        <w:t>§ 2</w:t>
      </w:r>
      <w:r w:rsidR="00FC36D0" w:rsidRPr="009F1F90">
        <w:rPr>
          <w:b/>
          <w:szCs w:val="24"/>
        </w:rPr>
        <w:t>5</w:t>
      </w:r>
    </w:p>
    <w:p w:rsidR="00C1258E" w:rsidRPr="009F1F90" w:rsidRDefault="00C1258E" w:rsidP="001B397A">
      <w:pPr>
        <w:pStyle w:val="odsek"/>
        <w:keepNext w:val="0"/>
        <w:widowControl w:val="0"/>
        <w:spacing w:before="0" w:after="120"/>
        <w:ind w:firstLine="0"/>
        <w:jc w:val="center"/>
        <w:rPr>
          <w:b/>
          <w:szCs w:val="24"/>
        </w:rPr>
      </w:pPr>
      <w:r w:rsidRPr="009F1F90">
        <w:rPr>
          <w:b/>
          <w:szCs w:val="24"/>
        </w:rPr>
        <w:t>Účinnosť</w:t>
      </w:r>
    </w:p>
    <w:p w:rsidR="00B73479" w:rsidRPr="009F1F90" w:rsidRDefault="00B73479" w:rsidP="001B397A">
      <w:pPr>
        <w:pStyle w:val="odsek"/>
        <w:keepNext w:val="0"/>
        <w:widowControl w:val="0"/>
        <w:spacing w:before="0" w:after="120"/>
        <w:ind w:firstLine="0"/>
        <w:rPr>
          <w:szCs w:val="24"/>
        </w:rPr>
      </w:pPr>
      <w:r w:rsidRPr="009F1F90">
        <w:rPr>
          <w:szCs w:val="24"/>
        </w:rPr>
        <w:t>Toto nariadenie vlády nadobúda účinnosť 1. júla 2015 okrem § 6</w:t>
      </w:r>
      <w:r w:rsidR="00B761CB" w:rsidRPr="009F1F90">
        <w:rPr>
          <w:szCs w:val="24"/>
        </w:rPr>
        <w:t xml:space="preserve"> písm. q) až s)</w:t>
      </w:r>
      <w:r w:rsidRPr="009F1F90">
        <w:rPr>
          <w:szCs w:val="24"/>
        </w:rPr>
        <w:t xml:space="preserve">, § 7, § 10 ods. 2 písm. k) až m) a § </w:t>
      </w:r>
      <w:r w:rsidR="00A5633F" w:rsidRPr="009F1F90">
        <w:rPr>
          <w:szCs w:val="24"/>
        </w:rPr>
        <w:t>19 ods. 14 až 17</w:t>
      </w:r>
      <w:r w:rsidRPr="009F1F90">
        <w:rPr>
          <w:szCs w:val="24"/>
        </w:rPr>
        <w:t>, ktoré nadobúdajú účinnosť 17. októbra 2016.</w:t>
      </w:r>
    </w:p>
    <w:p w:rsidR="000C5F0F" w:rsidRPr="009F1F90" w:rsidRDefault="000C5F0F" w:rsidP="00DD643C">
      <w:pPr>
        <w:pStyle w:val="odsek"/>
        <w:keepNext w:val="0"/>
        <w:widowControl w:val="0"/>
        <w:spacing w:before="0" w:after="120"/>
        <w:ind w:firstLine="0"/>
        <w:jc w:val="right"/>
        <w:rPr>
          <w:szCs w:val="24"/>
        </w:rPr>
      </w:pPr>
    </w:p>
    <w:p w:rsidR="00BA7E30" w:rsidRPr="009F1F90" w:rsidRDefault="00BA7E30" w:rsidP="00DD643C">
      <w:pPr>
        <w:pStyle w:val="odsek"/>
        <w:keepNext w:val="0"/>
        <w:widowControl w:val="0"/>
        <w:spacing w:before="0" w:after="120"/>
        <w:ind w:firstLine="0"/>
        <w:jc w:val="right"/>
        <w:rPr>
          <w:szCs w:val="24"/>
        </w:rPr>
      </w:pPr>
    </w:p>
    <w:p w:rsidR="00DD643C" w:rsidRPr="009F1F90" w:rsidRDefault="006C0361" w:rsidP="002E5D23">
      <w:pPr>
        <w:pStyle w:val="odsek"/>
        <w:keepNext w:val="0"/>
        <w:widowControl w:val="0"/>
        <w:spacing w:before="0" w:after="120"/>
        <w:ind w:firstLine="0"/>
        <w:jc w:val="right"/>
        <w:rPr>
          <w:szCs w:val="24"/>
        </w:rPr>
      </w:pPr>
      <w:r w:rsidRPr="009F1F90">
        <w:rPr>
          <w:szCs w:val="24"/>
        </w:rPr>
        <w:br w:type="page"/>
      </w:r>
      <w:r w:rsidR="00DD643C" w:rsidRPr="009F1F90">
        <w:rPr>
          <w:szCs w:val="24"/>
        </w:rPr>
        <w:t xml:space="preserve">Príloha č. 1 k nariadeniu vlády č. </w:t>
      </w:r>
      <w:r w:rsidR="002E5D23">
        <w:rPr>
          <w:szCs w:val="24"/>
        </w:rPr>
        <w:t>70</w:t>
      </w:r>
      <w:r w:rsidR="00DD643C" w:rsidRPr="009F1F90">
        <w:rPr>
          <w:szCs w:val="24"/>
        </w:rPr>
        <w:t>/2015 Z. z.</w:t>
      </w:r>
    </w:p>
    <w:p w:rsidR="00DD643C" w:rsidRPr="009F1F90" w:rsidRDefault="00DD643C" w:rsidP="00DD643C">
      <w:pPr>
        <w:pStyle w:val="odsek"/>
        <w:keepNext w:val="0"/>
        <w:widowControl w:val="0"/>
        <w:spacing w:before="0" w:after="120"/>
        <w:ind w:firstLine="0"/>
        <w:rPr>
          <w:szCs w:val="24"/>
        </w:rPr>
      </w:pPr>
    </w:p>
    <w:p w:rsidR="00DD643C" w:rsidRPr="009A4785" w:rsidRDefault="00DD643C" w:rsidP="00DD643C">
      <w:pPr>
        <w:pStyle w:val="odsek"/>
        <w:keepNext w:val="0"/>
        <w:widowControl w:val="0"/>
        <w:spacing w:before="0" w:after="120"/>
        <w:ind w:firstLine="0"/>
        <w:jc w:val="center"/>
        <w:rPr>
          <w:b/>
          <w:color w:val="FF0000"/>
          <w:szCs w:val="24"/>
        </w:rPr>
      </w:pPr>
      <w:r w:rsidRPr="000E2267">
        <w:rPr>
          <w:b/>
          <w:szCs w:val="24"/>
        </w:rPr>
        <w:t>Základné požiadavky</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numPr>
          <w:ilvl w:val="0"/>
          <w:numId w:val="35"/>
        </w:numPr>
        <w:spacing w:before="0" w:after="120"/>
        <w:ind w:left="426" w:hanging="426"/>
        <w:rPr>
          <w:szCs w:val="24"/>
        </w:rPr>
      </w:pPr>
      <w:r w:rsidRPr="009F1F90">
        <w:rPr>
          <w:szCs w:val="24"/>
        </w:rPr>
        <w:t xml:space="preserve">Na zabezpečenie maximálnej bezpečnosti a spoľahlivosti musí každý pyrotechnický výrobok dosahovať funkčné vlastnosti, ktoré výrobca uviedol </w:t>
      </w:r>
      <w:r w:rsidRPr="009F1F90">
        <w:t>notifikovanej osobe.</w:t>
      </w:r>
    </w:p>
    <w:p w:rsidR="00DD643C" w:rsidRPr="009F1F90" w:rsidRDefault="00DD643C" w:rsidP="00DD643C">
      <w:pPr>
        <w:pStyle w:val="odsek"/>
        <w:keepNext w:val="0"/>
        <w:widowControl w:val="0"/>
        <w:numPr>
          <w:ilvl w:val="0"/>
          <w:numId w:val="35"/>
        </w:numPr>
        <w:spacing w:before="0" w:after="120"/>
        <w:ind w:left="426" w:hanging="426"/>
        <w:rPr>
          <w:szCs w:val="24"/>
        </w:rPr>
      </w:pPr>
      <w:r w:rsidRPr="009F1F90">
        <w:rPr>
          <w:szCs w:val="24"/>
        </w:rPr>
        <w:t>Každý pyrotechnický výrobok musí byť navrhnutý a vyrobený tak, aby sa mohol bezpečne zlikvidovať vhodným postupom s minimálnym účinkom na životné prostredie.</w:t>
      </w:r>
    </w:p>
    <w:p w:rsidR="00DD643C" w:rsidRPr="009F1F90" w:rsidRDefault="00DD643C" w:rsidP="00DD643C">
      <w:pPr>
        <w:pStyle w:val="odsek"/>
        <w:keepNext w:val="0"/>
        <w:widowControl w:val="0"/>
        <w:numPr>
          <w:ilvl w:val="0"/>
          <w:numId w:val="35"/>
        </w:numPr>
        <w:spacing w:before="0" w:after="120"/>
        <w:ind w:left="426" w:hanging="426"/>
        <w:rPr>
          <w:szCs w:val="24"/>
        </w:rPr>
      </w:pPr>
      <w:r w:rsidRPr="009F1F90">
        <w:rPr>
          <w:szCs w:val="24"/>
        </w:rPr>
        <w:t>Každý pyrotechnický výrobok musí správne fungovať, keď sa používa na určený účel.</w:t>
      </w:r>
    </w:p>
    <w:p w:rsidR="00DD643C" w:rsidRPr="009F1F90" w:rsidRDefault="00DD643C" w:rsidP="00DD643C">
      <w:pPr>
        <w:pStyle w:val="odsek"/>
        <w:keepNext w:val="0"/>
        <w:widowControl w:val="0"/>
        <w:spacing w:before="0" w:after="120"/>
        <w:ind w:left="426" w:firstLine="0"/>
        <w:rPr>
          <w:szCs w:val="24"/>
        </w:rPr>
      </w:pPr>
      <w:r w:rsidRPr="009F1F90">
        <w:rPr>
          <w:szCs w:val="24"/>
        </w:rPr>
        <w:t>Každý pyrotechnický výrobok sa musí skúšať za reálnych podmienok. Ak to nie je možné v laboratóriu, skúšky sa musia vykonať v podmienkach, za akých sa bude pyrotechnický výrobok používať.</w:t>
      </w:r>
    </w:p>
    <w:p w:rsidR="00DD643C" w:rsidRPr="009F1F90" w:rsidRDefault="00DD643C" w:rsidP="00DD643C">
      <w:pPr>
        <w:pStyle w:val="odsek"/>
        <w:keepNext w:val="0"/>
        <w:widowControl w:val="0"/>
        <w:spacing w:before="0" w:after="120"/>
        <w:ind w:left="426" w:firstLine="0"/>
        <w:rPr>
          <w:szCs w:val="24"/>
        </w:rPr>
      </w:pPr>
      <w:r w:rsidRPr="009F1F90">
        <w:rPr>
          <w:szCs w:val="24"/>
        </w:rPr>
        <w:t>S prihliadnutím na konkrétny pyrotechnický výrobok sa musia posúdiť alebo vyskúšať nasledujúce informácie a vlastnosti</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návrh, konštrukcia a charakteristické vlastnosti vrátane podrobného chemického zloženia (hmotnosť a percentuálne zloženie použitých látok) a rozmery,</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fyzikálna a chemická stabilita pyrotechnického výrobku za všetkých normálnych, predvídateľných environmentálnych podmienok,</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citlivosť na obvyklé predvídateľné zaobchádzanie a prepravu,</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zlučiteľnosť všetkých zložiek, pokiaľ ide o ich chemickú stabilitu,</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 xml:space="preserve">odolnosť pyrotechnického výrobku proti vlhkosti, ak je určený na používanie </w:t>
      </w:r>
      <w:r w:rsidR="00577046">
        <w:rPr>
          <w:szCs w:val="24"/>
        </w:rPr>
        <w:br/>
      </w:r>
      <w:r w:rsidRPr="009F1F90">
        <w:rPr>
          <w:szCs w:val="24"/>
        </w:rPr>
        <w:t>vo vlhkých alebo mokrých podmienkach a ak by jeho bezpečnosť alebo spoľahlivosť mohla byť nepriaznivo ovplyvnená vlhkosťou,</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 xml:space="preserve">odolnosť voči nízkym teplotám a vysokým teplotám, ak je pyrotechnický výrobok určený na uchovávanie alebo na používanie pri takých teplotách a ak by jeho bezpečnosť alebo spoľahlivosť mohla byť nepriaznivo ovplyvnená ochladením </w:t>
      </w:r>
      <w:r w:rsidR="00577046">
        <w:rPr>
          <w:szCs w:val="24"/>
        </w:rPr>
        <w:br/>
      </w:r>
      <w:r w:rsidRPr="009F1F90">
        <w:rPr>
          <w:szCs w:val="24"/>
        </w:rPr>
        <w:t>alebo ohriatím jeho zložiek alebo pyrotechnického výrobku ako celku,</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bezpečnostné vlastnosti, ktoré majú zabrániť predčasnému alebo neúmyselnému zapáleniu alebo iniciácii pyrotechnického výrobku,</w:t>
      </w:r>
    </w:p>
    <w:p w:rsidR="00DD643C" w:rsidRPr="009F1F90" w:rsidRDefault="00DD643C" w:rsidP="009E7518">
      <w:pPr>
        <w:pStyle w:val="odsek"/>
        <w:keepNext w:val="0"/>
        <w:widowControl w:val="0"/>
        <w:numPr>
          <w:ilvl w:val="0"/>
          <w:numId w:val="36"/>
        </w:numPr>
        <w:spacing w:before="0" w:after="120"/>
        <w:ind w:left="709" w:hanging="283"/>
        <w:rPr>
          <w:szCs w:val="24"/>
        </w:rPr>
      </w:pPr>
      <w:r w:rsidRPr="009F1F90">
        <w:rPr>
          <w:szCs w:val="24"/>
        </w:rPr>
        <w:t xml:space="preserve">vhodný návod na použitie a s prihliadnutím na konkrétny pyrotechnický výrobok </w:t>
      </w:r>
      <w:r w:rsidR="00577046">
        <w:rPr>
          <w:szCs w:val="24"/>
        </w:rPr>
        <w:br/>
      </w:r>
      <w:r w:rsidRPr="009F1F90">
        <w:rPr>
          <w:szCs w:val="24"/>
        </w:rPr>
        <w:t>aj označenia týkajúce sa bezpečnej manipulácie, skladovania, používania (vrátane bezpečných vzdialeností) a likvidácie,</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schopnosť pyrotechnického výrobku, jeho obalu alebo iných zložiek zabezpečiť funkčné vlastnosti za normálnych predvídateľných podmienok skladovania,</w:t>
      </w:r>
    </w:p>
    <w:p w:rsidR="00DD643C" w:rsidRPr="009F1F90" w:rsidRDefault="00DD643C" w:rsidP="00DD643C">
      <w:pPr>
        <w:pStyle w:val="odsek"/>
        <w:keepNext w:val="0"/>
        <w:widowControl w:val="0"/>
        <w:numPr>
          <w:ilvl w:val="0"/>
          <w:numId w:val="36"/>
        </w:numPr>
        <w:spacing w:before="0" w:after="120"/>
        <w:ind w:left="709" w:hanging="283"/>
        <w:rPr>
          <w:szCs w:val="24"/>
        </w:rPr>
      </w:pPr>
      <w:r w:rsidRPr="009F1F90">
        <w:rPr>
          <w:szCs w:val="24"/>
        </w:rPr>
        <w:t xml:space="preserve">presné vymedzenie všetkých potrebných zariadení a príslušenstva a návodu </w:t>
      </w:r>
      <w:r w:rsidR="00577046">
        <w:rPr>
          <w:szCs w:val="24"/>
        </w:rPr>
        <w:br/>
      </w:r>
      <w:r w:rsidRPr="009F1F90">
        <w:rPr>
          <w:szCs w:val="24"/>
        </w:rPr>
        <w:t>na použitie pre bezpečné fungovanie pyrotechnického výrobku.</w:t>
      </w:r>
    </w:p>
    <w:p w:rsidR="00DD643C" w:rsidRPr="009F1F90" w:rsidRDefault="00DD643C" w:rsidP="00DD643C">
      <w:pPr>
        <w:pStyle w:val="odsek"/>
        <w:keepNext w:val="0"/>
        <w:widowControl w:val="0"/>
        <w:spacing w:before="0" w:after="120"/>
        <w:ind w:left="426" w:firstLine="0"/>
        <w:rPr>
          <w:szCs w:val="24"/>
        </w:rPr>
      </w:pPr>
      <w:r w:rsidRPr="009F1F90">
        <w:rPr>
          <w:szCs w:val="24"/>
        </w:rPr>
        <w:t>Počas prepravy a obvyklého zaobchádzania, ak nebolo inak ustanovené pokynmi výrobcu, by pyrotechnický výrobok mal obsahovať pyrotechnickú zlož.</w:t>
      </w:r>
    </w:p>
    <w:p w:rsidR="00DD643C" w:rsidRPr="009F1F90" w:rsidRDefault="00DD643C" w:rsidP="00DD643C">
      <w:pPr>
        <w:pStyle w:val="odsek"/>
        <w:keepNext w:val="0"/>
        <w:widowControl w:val="0"/>
        <w:numPr>
          <w:ilvl w:val="0"/>
          <w:numId w:val="35"/>
        </w:numPr>
        <w:spacing w:before="0" w:after="120"/>
        <w:ind w:left="426" w:hanging="426"/>
        <w:rPr>
          <w:szCs w:val="24"/>
        </w:rPr>
      </w:pPr>
      <w:r w:rsidRPr="009F1F90">
        <w:rPr>
          <w:szCs w:val="24"/>
        </w:rPr>
        <w:t xml:space="preserve">Pyrotechnický výrobok nesmie obsahovať trhaviny iné ako čierny prach </w:t>
      </w:r>
      <w:r w:rsidR="00577046">
        <w:rPr>
          <w:szCs w:val="24"/>
        </w:rPr>
        <w:br/>
      </w:r>
      <w:r w:rsidRPr="009F1F90">
        <w:rPr>
          <w:szCs w:val="24"/>
        </w:rPr>
        <w:t xml:space="preserve">alebo zábleskovú zlož okrem pyrotechnických výrobkov kategórií P1, P2, T2 </w:t>
      </w:r>
      <w:r w:rsidR="00577046">
        <w:rPr>
          <w:szCs w:val="24"/>
        </w:rPr>
        <w:br/>
      </w:r>
      <w:r w:rsidRPr="009F1F90">
        <w:rPr>
          <w:szCs w:val="24"/>
        </w:rPr>
        <w:t>alebo zábavnej pyrotechniky kategórie F4, ktoré spĺňajú tieto podmienky:</w:t>
      </w:r>
    </w:p>
    <w:p w:rsidR="00DD643C" w:rsidRPr="009F1F90" w:rsidRDefault="00DD643C" w:rsidP="00DD643C">
      <w:pPr>
        <w:pStyle w:val="odsek"/>
        <w:keepNext w:val="0"/>
        <w:widowControl w:val="0"/>
        <w:numPr>
          <w:ilvl w:val="0"/>
          <w:numId w:val="37"/>
        </w:numPr>
        <w:spacing w:before="0" w:after="120"/>
        <w:ind w:left="709" w:hanging="283"/>
        <w:rPr>
          <w:szCs w:val="24"/>
        </w:rPr>
      </w:pPr>
      <w:r w:rsidRPr="009F1F90">
        <w:rPr>
          <w:szCs w:val="24"/>
        </w:rPr>
        <w:t>trhavina sa z pyrotechnického výrobku nesmie dať jednoduchým spôsobom odstrániť,</w:t>
      </w:r>
    </w:p>
    <w:p w:rsidR="00DD643C" w:rsidRPr="009F1F90" w:rsidRDefault="00DD643C" w:rsidP="00DD643C">
      <w:pPr>
        <w:pStyle w:val="odsek"/>
        <w:keepNext w:val="0"/>
        <w:widowControl w:val="0"/>
        <w:numPr>
          <w:ilvl w:val="0"/>
          <w:numId w:val="37"/>
        </w:numPr>
        <w:spacing w:before="0" w:after="120"/>
        <w:ind w:left="709" w:hanging="283"/>
        <w:rPr>
          <w:szCs w:val="24"/>
        </w:rPr>
      </w:pPr>
      <w:r w:rsidRPr="009F1F90">
        <w:rPr>
          <w:szCs w:val="24"/>
        </w:rPr>
        <w:t>pyrotechnický výrobok kategórie P1 nemôže detonovať ani nemôže tak, ako bol navrhnutý a vyrobený, iniciovať sekundárne výbušniny,</w:t>
      </w:r>
    </w:p>
    <w:p w:rsidR="00DD643C" w:rsidRPr="009F1F90" w:rsidRDefault="00DD643C" w:rsidP="00DD643C">
      <w:pPr>
        <w:pStyle w:val="odsek"/>
        <w:keepNext w:val="0"/>
        <w:widowControl w:val="0"/>
        <w:numPr>
          <w:ilvl w:val="0"/>
          <w:numId w:val="37"/>
        </w:numPr>
        <w:spacing w:before="0" w:after="120"/>
        <w:ind w:left="709" w:hanging="283"/>
        <w:rPr>
          <w:szCs w:val="24"/>
        </w:rPr>
      </w:pPr>
      <w:r w:rsidRPr="009F1F90">
        <w:rPr>
          <w:szCs w:val="24"/>
        </w:rPr>
        <w:t>pyrotechnický výrobok kategórií F4, T2 a P2 je navrhnutý a určený na to, aby nebol schopný detonácie, alebo, ak je navrhnutý na detonáciu, nemôže tak, ako bol navrhnutý a vyrobený, iniciovať sekundárne výbušniny.</w:t>
      </w:r>
    </w:p>
    <w:p w:rsidR="00DD643C" w:rsidRPr="009F1F90" w:rsidRDefault="00DD643C" w:rsidP="00DD643C">
      <w:pPr>
        <w:pStyle w:val="odsek"/>
        <w:keepNext w:val="0"/>
        <w:widowControl w:val="0"/>
        <w:numPr>
          <w:ilvl w:val="0"/>
          <w:numId w:val="35"/>
        </w:numPr>
        <w:spacing w:before="0" w:after="120"/>
        <w:ind w:left="426" w:hanging="426"/>
        <w:rPr>
          <w:szCs w:val="24"/>
        </w:rPr>
      </w:pPr>
      <w:r w:rsidRPr="009F1F90">
        <w:rPr>
          <w:szCs w:val="24"/>
        </w:rPr>
        <w:t>Jednotlivé skupiny pyrotechnických výrobkov musia spĺňať aj tieto požiadavky:</w:t>
      </w:r>
    </w:p>
    <w:p w:rsidR="00DD643C" w:rsidRPr="009F1F90" w:rsidRDefault="00DD643C" w:rsidP="00DD643C">
      <w:pPr>
        <w:pStyle w:val="odsek"/>
        <w:keepNext w:val="0"/>
        <w:widowControl w:val="0"/>
        <w:spacing w:before="0" w:after="120"/>
        <w:ind w:firstLine="426"/>
        <w:rPr>
          <w:szCs w:val="24"/>
        </w:rPr>
      </w:pPr>
      <w:r w:rsidRPr="009F1F90">
        <w:rPr>
          <w:szCs w:val="24"/>
        </w:rPr>
        <w:t>a) Zábavná pyrotechnika</w:t>
      </w:r>
    </w:p>
    <w:p w:rsidR="00DD643C" w:rsidRPr="009F1F90" w:rsidRDefault="00DD643C" w:rsidP="00DD643C">
      <w:pPr>
        <w:pStyle w:val="odsek"/>
        <w:keepNext w:val="0"/>
        <w:widowControl w:val="0"/>
        <w:spacing w:before="0" w:after="120"/>
        <w:ind w:left="993" w:hanging="284"/>
        <w:rPr>
          <w:szCs w:val="24"/>
        </w:rPr>
      </w:pPr>
      <w:r w:rsidRPr="009F1F90">
        <w:rPr>
          <w:szCs w:val="24"/>
        </w:rPr>
        <w:t>1. Výrobca musí podľa § 4 zaradiť zábavnú pyrotechniku do príslušných kategórií, ktoré sú charakterizované podľa obsahu čistej výbušniny, bezpečných vzdialeností, hladiny hluku alebo podobne; kategória musí byť jasne uvedená na označení.</w:t>
      </w:r>
    </w:p>
    <w:p w:rsidR="00DD643C" w:rsidRPr="009F1F90" w:rsidRDefault="00DD643C" w:rsidP="00DD643C">
      <w:pPr>
        <w:pStyle w:val="odsek"/>
        <w:keepNext w:val="0"/>
        <w:widowControl w:val="0"/>
        <w:spacing w:before="0" w:after="120"/>
        <w:ind w:left="1418" w:hanging="425"/>
        <w:rPr>
          <w:szCs w:val="24"/>
        </w:rPr>
      </w:pPr>
      <w:r w:rsidRPr="009F1F90">
        <w:rPr>
          <w:szCs w:val="24"/>
        </w:rPr>
        <w:t xml:space="preserve">1a. </w:t>
      </w:r>
      <w:r w:rsidRPr="009F1F90">
        <w:rPr>
          <w:szCs w:val="24"/>
        </w:rPr>
        <w:tab/>
        <w:t>Zábavná pyrotechnika kategórie F1 musí spĺňať tieto podmienky:</w:t>
      </w:r>
    </w:p>
    <w:p w:rsidR="00DD643C" w:rsidRPr="009F1F90" w:rsidRDefault="00DD643C" w:rsidP="00DD643C">
      <w:pPr>
        <w:pStyle w:val="odsek"/>
        <w:keepNext w:val="0"/>
        <w:widowControl w:val="0"/>
        <w:spacing w:before="0" w:after="120"/>
        <w:ind w:left="1985" w:hanging="567"/>
        <w:rPr>
          <w:szCs w:val="24"/>
        </w:rPr>
      </w:pPr>
      <w:r w:rsidRPr="009F1F90">
        <w:rPr>
          <w:szCs w:val="24"/>
        </w:rPr>
        <w:t xml:space="preserve">1aa. </w:t>
      </w:r>
      <w:r w:rsidRPr="009F1F90">
        <w:rPr>
          <w:szCs w:val="24"/>
        </w:rPr>
        <w:tab/>
        <w:t>bezpečná vzdialenosť musí byť najmenej jeden meter; bezpečná vzdialenosť však môže byť v riadne odôvodnených prípadoch menšia,</w:t>
      </w:r>
    </w:p>
    <w:p w:rsidR="00DD643C" w:rsidRPr="009F1F90" w:rsidRDefault="00DD643C" w:rsidP="00DD643C">
      <w:pPr>
        <w:pStyle w:val="odsek"/>
        <w:keepNext w:val="0"/>
        <w:widowControl w:val="0"/>
        <w:spacing w:before="0" w:after="120"/>
        <w:ind w:left="1985" w:hanging="567"/>
        <w:rPr>
          <w:szCs w:val="24"/>
        </w:rPr>
      </w:pPr>
      <w:r w:rsidRPr="009F1F90">
        <w:rPr>
          <w:szCs w:val="24"/>
        </w:rPr>
        <w:t xml:space="preserve">1ab. </w:t>
      </w:r>
      <w:r w:rsidRPr="009F1F90">
        <w:rPr>
          <w:szCs w:val="24"/>
        </w:rPr>
        <w:tab/>
        <w:t xml:space="preserve">najvyššia hladina hluku v bezpečnej vzdialenosti nesmie presiahnuť 120 dB (A, </w:t>
      </w:r>
      <w:proofErr w:type="spellStart"/>
      <w:r w:rsidRPr="009F1F90">
        <w:rPr>
          <w:szCs w:val="24"/>
        </w:rPr>
        <w:t>imp</w:t>
      </w:r>
      <w:proofErr w:type="spellEnd"/>
      <w:r w:rsidRPr="009F1F90">
        <w:rPr>
          <w:szCs w:val="24"/>
        </w:rPr>
        <w:t>) alebo rovnakú hladinu hluku zmeranú inou vhodnou metódou,</w:t>
      </w:r>
    </w:p>
    <w:p w:rsidR="00DD643C" w:rsidRPr="009F1F90" w:rsidRDefault="00DD643C" w:rsidP="00DD643C">
      <w:pPr>
        <w:pStyle w:val="odsek"/>
        <w:keepNext w:val="0"/>
        <w:widowControl w:val="0"/>
        <w:spacing w:before="0" w:after="120"/>
        <w:ind w:left="1985" w:hanging="567"/>
        <w:rPr>
          <w:szCs w:val="24"/>
        </w:rPr>
      </w:pPr>
      <w:r w:rsidRPr="009F1F90">
        <w:rPr>
          <w:szCs w:val="24"/>
        </w:rPr>
        <w:t xml:space="preserve">1ac. </w:t>
      </w:r>
      <w:r w:rsidRPr="009F1F90">
        <w:rPr>
          <w:szCs w:val="24"/>
        </w:rPr>
        <w:tab/>
        <w:t xml:space="preserve">kategória F1 nesmie zahŕňať </w:t>
      </w:r>
      <w:proofErr w:type="spellStart"/>
      <w:r w:rsidRPr="009F1F90">
        <w:rPr>
          <w:szCs w:val="24"/>
        </w:rPr>
        <w:t>petardy</w:t>
      </w:r>
      <w:proofErr w:type="spellEnd"/>
      <w:r w:rsidRPr="009F1F90">
        <w:rPr>
          <w:szCs w:val="24"/>
        </w:rPr>
        <w:t xml:space="preserve">, batérie </w:t>
      </w:r>
      <w:proofErr w:type="spellStart"/>
      <w:r w:rsidRPr="009F1F90">
        <w:rPr>
          <w:szCs w:val="24"/>
        </w:rPr>
        <w:t>petárd</w:t>
      </w:r>
      <w:proofErr w:type="spellEnd"/>
      <w:r w:rsidRPr="009F1F90">
        <w:rPr>
          <w:szCs w:val="24"/>
        </w:rPr>
        <w:t xml:space="preserve">, zábleskové </w:t>
      </w:r>
      <w:proofErr w:type="spellStart"/>
      <w:r w:rsidRPr="009F1F90">
        <w:rPr>
          <w:szCs w:val="24"/>
        </w:rPr>
        <w:t>petardy</w:t>
      </w:r>
      <w:proofErr w:type="spellEnd"/>
      <w:r w:rsidRPr="009F1F90">
        <w:rPr>
          <w:szCs w:val="24"/>
        </w:rPr>
        <w:t xml:space="preserve"> a batérie zábleskových </w:t>
      </w:r>
      <w:proofErr w:type="spellStart"/>
      <w:r w:rsidRPr="009F1F90">
        <w:rPr>
          <w:szCs w:val="24"/>
        </w:rPr>
        <w:t>petárd</w:t>
      </w:r>
      <w:proofErr w:type="spellEnd"/>
      <w:r w:rsidRPr="009F1F90">
        <w:rPr>
          <w:szCs w:val="24"/>
        </w:rPr>
        <w:t>,</w:t>
      </w:r>
    </w:p>
    <w:p w:rsidR="00DD643C" w:rsidRPr="009F1F90" w:rsidRDefault="00DD643C" w:rsidP="00DD643C">
      <w:pPr>
        <w:pStyle w:val="odsek"/>
        <w:keepNext w:val="0"/>
        <w:widowControl w:val="0"/>
        <w:spacing w:before="0" w:after="120"/>
        <w:ind w:left="1985" w:hanging="567"/>
        <w:rPr>
          <w:szCs w:val="24"/>
        </w:rPr>
      </w:pPr>
      <w:r w:rsidRPr="009F1F90">
        <w:rPr>
          <w:szCs w:val="24"/>
        </w:rPr>
        <w:t xml:space="preserve">1ad. </w:t>
      </w:r>
      <w:r w:rsidRPr="009F1F90">
        <w:rPr>
          <w:szCs w:val="24"/>
        </w:rPr>
        <w:tab/>
      </w:r>
      <w:proofErr w:type="spellStart"/>
      <w:r w:rsidRPr="009F1F90">
        <w:rPr>
          <w:szCs w:val="24"/>
        </w:rPr>
        <w:t>búchacie</w:t>
      </w:r>
      <w:proofErr w:type="spellEnd"/>
      <w:r w:rsidRPr="009F1F90">
        <w:rPr>
          <w:szCs w:val="24"/>
        </w:rPr>
        <w:t xml:space="preserve"> guľôčky kategórie F1 nesmú obsahovať viac ako 2,5 mg traskavého striebra.</w:t>
      </w:r>
    </w:p>
    <w:p w:rsidR="00DD643C" w:rsidRPr="009F1F90" w:rsidRDefault="00DD643C" w:rsidP="00DD643C">
      <w:pPr>
        <w:pStyle w:val="odsek"/>
        <w:keepNext w:val="0"/>
        <w:widowControl w:val="0"/>
        <w:tabs>
          <w:tab w:val="left" w:pos="1701"/>
        </w:tabs>
        <w:spacing w:before="0" w:after="120"/>
        <w:ind w:left="1418" w:hanging="425"/>
        <w:rPr>
          <w:szCs w:val="24"/>
        </w:rPr>
      </w:pPr>
      <w:r w:rsidRPr="009F1F90">
        <w:rPr>
          <w:szCs w:val="24"/>
        </w:rPr>
        <w:t xml:space="preserve">1b. </w:t>
      </w:r>
      <w:r w:rsidRPr="009F1F90">
        <w:rPr>
          <w:szCs w:val="24"/>
        </w:rPr>
        <w:tab/>
        <w:t>Zábavná pyrotechnika kategórie F2 musí spĺňať tieto podmienky:</w:t>
      </w:r>
    </w:p>
    <w:p w:rsidR="00DD643C" w:rsidRPr="009F1F90" w:rsidRDefault="00DD643C" w:rsidP="00DD643C">
      <w:pPr>
        <w:pStyle w:val="odsek"/>
        <w:keepNext w:val="0"/>
        <w:widowControl w:val="0"/>
        <w:spacing w:before="0" w:after="120"/>
        <w:ind w:left="1985" w:hanging="567"/>
        <w:rPr>
          <w:szCs w:val="24"/>
        </w:rPr>
      </w:pPr>
      <w:r w:rsidRPr="009F1F90">
        <w:rPr>
          <w:szCs w:val="24"/>
        </w:rPr>
        <w:t xml:space="preserve">1ba. </w:t>
      </w:r>
      <w:r w:rsidRPr="009F1F90">
        <w:rPr>
          <w:szCs w:val="24"/>
        </w:rPr>
        <w:tab/>
        <w:t>bezpečná vzdialenosť musí byť najmenej osem metrov; bezpečná vzdialenosť však môže byť v riadne odôvodnených prípadoch menšia,</w:t>
      </w:r>
    </w:p>
    <w:p w:rsidR="00DD643C" w:rsidRPr="009F1F90" w:rsidRDefault="00DD643C" w:rsidP="00DD643C">
      <w:pPr>
        <w:pStyle w:val="odsek"/>
        <w:keepNext w:val="0"/>
        <w:widowControl w:val="0"/>
        <w:spacing w:before="0" w:after="120"/>
        <w:ind w:left="1985" w:hanging="567"/>
        <w:rPr>
          <w:szCs w:val="24"/>
        </w:rPr>
      </w:pPr>
      <w:r w:rsidRPr="009F1F90">
        <w:rPr>
          <w:szCs w:val="24"/>
        </w:rPr>
        <w:t>1bb.</w:t>
      </w:r>
      <w:r w:rsidRPr="009F1F90">
        <w:rPr>
          <w:szCs w:val="24"/>
        </w:rPr>
        <w:tab/>
        <w:t xml:space="preserve">najvyššia hladina hluku v bezpečnej vzdialenosti nesmie presiahnuť 120 dB (A, </w:t>
      </w:r>
      <w:proofErr w:type="spellStart"/>
      <w:r w:rsidRPr="009F1F90">
        <w:rPr>
          <w:szCs w:val="24"/>
        </w:rPr>
        <w:t>imp</w:t>
      </w:r>
      <w:proofErr w:type="spellEnd"/>
      <w:r w:rsidRPr="009F1F90">
        <w:rPr>
          <w:szCs w:val="24"/>
        </w:rPr>
        <w:t>) alebo rovnakú hladinu hluku zmeranú inou vhodnou metódou.</w:t>
      </w:r>
    </w:p>
    <w:p w:rsidR="00DD643C" w:rsidRPr="009F1F90" w:rsidRDefault="00DD643C" w:rsidP="00DD643C">
      <w:pPr>
        <w:pStyle w:val="odsek"/>
        <w:keepNext w:val="0"/>
        <w:widowControl w:val="0"/>
        <w:spacing w:before="0" w:after="120"/>
        <w:ind w:left="1418" w:hanging="425"/>
        <w:rPr>
          <w:szCs w:val="24"/>
        </w:rPr>
      </w:pPr>
      <w:r w:rsidRPr="009F1F90">
        <w:rPr>
          <w:szCs w:val="24"/>
        </w:rPr>
        <w:t xml:space="preserve">1c. </w:t>
      </w:r>
      <w:r w:rsidRPr="009F1F90">
        <w:rPr>
          <w:szCs w:val="24"/>
        </w:rPr>
        <w:tab/>
        <w:t>Zábavná pyrotechnika kategórie F3 musí spĺňať tieto podmienky:</w:t>
      </w:r>
    </w:p>
    <w:p w:rsidR="00DD643C" w:rsidRPr="009F1F90" w:rsidRDefault="00DD643C" w:rsidP="00DD643C">
      <w:pPr>
        <w:pStyle w:val="odsek"/>
        <w:keepNext w:val="0"/>
        <w:widowControl w:val="0"/>
        <w:spacing w:before="0" w:after="120"/>
        <w:ind w:left="1985" w:hanging="567"/>
        <w:rPr>
          <w:szCs w:val="24"/>
        </w:rPr>
      </w:pPr>
      <w:r w:rsidRPr="009F1F90">
        <w:rPr>
          <w:szCs w:val="24"/>
        </w:rPr>
        <w:t xml:space="preserve">1ca. </w:t>
      </w:r>
      <w:r w:rsidRPr="009F1F90">
        <w:rPr>
          <w:szCs w:val="24"/>
        </w:rPr>
        <w:tab/>
        <w:t>bezpečná vzdialenosť musí byť najmenej 15 metrov; bezpečná vzdialenosť však môže byť v riadne odôvodnených prípadoch menšia,</w:t>
      </w:r>
    </w:p>
    <w:p w:rsidR="00DD643C" w:rsidRPr="009F1F90" w:rsidRDefault="00DD643C" w:rsidP="00DD643C">
      <w:pPr>
        <w:pStyle w:val="odsek"/>
        <w:keepNext w:val="0"/>
        <w:widowControl w:val="0"/>
        <w:spacing w:before="0" w:after="120"/>
        <w:ind w:left="1985" w:hanging="567"/>
        <w:rPr>
          <w:szCs w:val="24"/>
        </w:rPr>
      </w:pPr>
      <w:r w:rsidRPr="009F1F90">
        <w:rPr>
          <w:szCs w:val="24"/>
        </w:rPr>
        <w:t xml:space="preserve">1cb. </w:t>
      </w:r>
      <w:r w:rsidRPr="009F1F90">
        <w:rPr>
          <w:szCs w:val="24"/>
        </w:rPr>
        <w:tab/>
        <w:t xml:space="preserve">najvyššia hladina hluku v bezpečnej vzdialenosti nesmie presiahnuť 120 dB (A, </w:t>
      </w:r>
      <w:proofErr w:type="spellStart"/>
      <w:r w:rsidRPr="009F1F90">
        <w:rPr>
          <w:szCs w:val="24"/>
        </w:rPr>
        <w:t>imp</w:t>
      </w:r>
      <w:proofErr w:type="spellEnd"/>
      <w:r w:rsidRPr="009F1F90">
        <w:rPr>
          <w:szCs w:val="24"/>
        </w:rPr>
        <w:t>) alebo rovnakú hladinu hluku zmeranú inou vhodnou metódou.</w:t>
      </w:r>
    </w:p>
    <w:p w:rsidR="00DD643C" w:rsidRPr="009F1F90" w:rsidRDefault="00DD643C" w:rsidP="00DD643C">
      <w:pPr>
        <w:pStyle w:val="odsek"/>
        <w:keepNext w:val="0"/>
        <w:widowControl w:val="0"/>
        <w:spacing w:before="0" w:after="120"/>
        <w:ind w:left="993" w:hanging="284"/>
        <w:rPr>
          <w:szCs w:val="24"/>
        </w:rPr>
      </w:pPr>
      <w:r w:rsidRPr="009F1F90">
        <w:rPr>
          <w:szCs w:val="24"/>
        </w:rPr>
        <w:t>2. Zábavná pyrotechnika môže byť vyrobená len z materiálov, ktoré minimalizujú riziko poškodenia zdravia, majetku a životného prostredia úlomkami.</w:t>
      </w:r>
    </w:p>
    <w:p w:rsidR="00DD643C" w:rsidRPr="009F1F90" w:rsidRDefault="00DD643C" w:rsidP="00DD643C">
      <w:pPr>
        <w:pStyle w:val="odsek"/>
        <w:keepNext w:val="0"/>
        <w:widowControl w:val="0"/>
        <w:spacing w:before="0" w:after="120"/>
        <w:ind w:left="993" w:hanging="284"/>
        <w:rPr>
          <w:szCs w:val="24"/>
        </w:rPr>
      </w:pPr>
      <w:r w:rsidRPr="009F1F90">
        <w:rPr>
          <w:szCs w:val="24"/>
        </w:rPr>
        <w:t>3. Spôsob zapálenia musí byť na pohľad zrejmý alebo musí byť uvedený na označení alebo v návode na použitie.</w:t>
      </w:r>
    </w:p>
    <w:p w:rsidR="00DD643C" w:rsidRPr="009F1F90" w:rsidRDefault="00DD643C" w:rsidP="00DD643C">
      <w:pPr>
        <w:pStyle w:val="odsek"/>
        <w:keepNext w:val="0"/>
        <w:widowControl w:val="0"/>
        <w:spacing w:before="0" w:after="120"/>
        <w:ind w:left="993" w:hanging="284"/>
        <w:rPr>
          <w:szCs w:val="24"/>
        </w:rPr>
      </w:pPr>
      <w:r w:rsidRPr="009F1F90">
        <w:rPr>
          <w:szCs w:val="24"/>
        </w:rPr>
        <w:t>4. Zábavná pyrotechnika sa nesmie pohybovať nerovnomerným a nepredvídateľným spôsobom.</w:t>
      </w:r>
    </w:p>
    <w:p w:rsidR="00DD643C" w:rsidRPr="009F1F90" w:rsidRDefault="00DD643C" w:rsidP="00DD643C">
      <w:pPr>
        <w:pStyle w:val="odsek"/>
        <w:keepNext w:val="0"/>
        <w:widowControl w:val="0"/>
        <w:spacing w:before="0" w:after="120"/>
        <w:ind w:left="993" w:hanging="284"/>
        <w:rPr>
          <w:szCs w:val="24"/>
        </w:rPr>
      </w:pPr>
      <w:r w:rsidRPr="009F1F90">
        <w:rPr>
          <w:szCs w:val="24"/>
        </w:rPr>
        <w:t>5. Zábavná pyrotechnika kategórií F1, F2 a F3 musí byť chránená pred neúmyselným zapálením buď ochranným krytom, obalom, alebo konštrukciou pyrotechnického výrobku. Zábavná pyrotechnika kategórie F4 musí byť chránená pred neúmyselným zapálením spôsobmi, ktoré určil výrobca.</w:t>
      </w:r>
    </w:p>
    <w:p w:rsidR="00DD643C" w:rsidRPr="009F1F90" w:rsidRDefault="00DD643C" w:rsidP="00DD643C">
      <w:pPr>
        <w:pStyle w:val="odsek"/>
        <w:keepNext w:val="0"/>
        <w:widowControl w:val="0"/>
        <w:spacing w:before="0" w:after="120"/>
        <w:ind w:firstLine="426"/>
        <w:rPr>
          <w:szCs w:val="24"/>
        </w:rPr>
      </w:pPr>
      <w:r w:rsidRPr="009F1F90">
        <w:rPr>
          <w:szCs w:val="24"/>
        </w:rPr>
        <w:t>b) Iné pyrotechnické výrobky</w:t>
      </w:r>
    </w:p>
    <w:p w:rsidR="00DD643C" w:rsidRPr="009F1F90" w:rsidRDefault="00DD643C" w:rsidP="00DD643C">
      <w:pPr>
        <w:pStyle w:val="odsek"/>
        <w:keepNext w:val="0"/>
        <w:widowControl w:val="0"/>
        <w:spacing w:before="0" w:after="120"/>
        <w:ind w:left="993" w:hanging="284"/>
        <w:rPr>
          <w:szCs w:val="24"/>
        </w:rPr>
      </w:pPr>
      <w:r w:rsidRPr="009F1F90">
        <w:rPr>
          <w:szCs w:val="24"/>
        </w:rPr>
        <w:t>1. Pyrotechnické výrobky musia byť navrhnuté tak, aby sa minimalizovalo riziko poškodenia zdravia, majetku a životného prostredia počas obvyklého používania.</w:t>
      </w:r>
    </w:p>
    <w:p w:rsidR="00DD643C" w:rsidRPr="009F1F90" w:rsidRDefault="00DD643C" w:rsidP="00DD643C">
      <w:pPr>
        <w:pStyle w:val="odsek"/>
        <w:keepNext w:val="0"/>
        <w:widowControl w:val="0"/>
        <w:spacing w:before="0" w:after="120"/>
        <w:ind w:left="993" w:hanging="284"/>
        <w:rPr>
          <w:szCs w:val="24"/>
        </w:rPr>
      </w:pPr>
      <w:r w:rsidRPr="009F1F90">
        <w:rPr>
          <w:szCs w:val="24"/>
        </w:rPr>
        <w:t>2. Spôsob zapálenia musí byť na pohľad zrejmý alebo musí byť uvedený na označení alebo v návode na použitie.</w:t>
      </w:r>
    </w:p>
    <w:p w:rsidR="00DD643C" w:rsidRPr="009F1F90" w:rsidRDefault="00DD643C" w:rsidP="00DD643C">
      <w:pPr>
        <w:pStyle w:val="odsek"/>
        <w:keepNext w:val="0"/>
        <w:widowControl w:val="0"/>
        <w:spacing w:before="0" w:after="120"/>
        <w:ind w:left="993" w:hanging="284"/>
        <w:rPr>
          <w:szCs w:val="24"/>
        </w:rPr>
      </w:pPr>
      <w:r w:rsidRPr="009F1F90">
        <w:rPr>
          <w:szCs w:val="24"/>
        </w:rPr>
        <w:t xml:space="preserve">3. Pyrotechnický výrobok musí byť navrhnutý tak, aby sa minimalizovalo riziko poškodenia zdravia, majetku a životného prostredia úlomkami, ak sa </w:t>
      </w:r>
      <w:r w:rsidR="00686AF8" w:rsidRPr="009F1F90">
        <w:rPr>
          <w:szCs w:val="24"/>
        </w:rPr>
        <w:t xml:space="preserve">pyrotechnický </w:t>
      </w:r>
      <w:r w:rsidRPr="009F1F90">
        <w:rPr>
          <w:szCs w:val="24"/>
        </w:rPr>
        <w:t>výrobok zapáli neúmyselne.</w:t>
      </w:r>
    </w:p>
    <w:p w:rsidR="00DD643C" w:rsidRPr="009F1F90" w:rsidRDefault="00DD643C" w:rsidP="00DD643C">
      <w:pPr>
        <w:pStyle w:val="odsek"/>
        <w:keepNext w:val="0"/>
        <w:widowControl w:val="0"/>
        <w:spacing w:before="0" w:after="120"/>
        <w:ind w:left="993" w:hanging="284"/>
        <w:rPr>
          <w:szCs w:val="24"/>
        </w:rPr>
      </w:pPr>
      <w:r w:rsidRPr="009F1F90">
        <w:rPr>
          <w:szCs w:val="24"/>
        </w:rPr>
        <w:t>4. Pyrotechnický výrobok musí fungovať riadne až do dátumu „použite do“, ktorý určil výrobca.</w:t>
      </w:r>
    </w:p>
    <w:p w:rsidR="00DD643C" w:rsidRPr="009F1F90" w:rsidRDefault="00DD643C" w:rsidP="00DD643C">
      <w:pPr>
        <w:pStyle w:val="odsek"/>
        <w:keepNext w:val="0"/>
        <w:widowControl w:val="0"/>
        <w:spacing w:before="0" w:after="120"/>
        <w:ind w:firstLine="426"/>
        <w:rPr>
          <w:szCs w:val="24"/>
        </w:rPr>
      </w:pPr>
      <w:r w:rsidRPr="009F1F90">
        <w:rPr>
          <w:szCs w:val="24"/>
        </w:rPr>
        <w:t xml:space="preserve">c) </w:t>
      </w:r>
      <w:proofErr w:type="spellStart"/>
      <w:r w:rsidRPr="009F1F90">
        <w:rPr>
          <w:szCs w:val="24"/>
        </w:rPr>
        <w:t>Iniciátory</w:t>
      </w:r>
      <w:proofErr w:type="spellEnd"/>
    </w:p>
    <w:p w:rsidR="00DD643C" w:rsidRPr="009F1F90" w:rsidRDefault="00DD643C" w:rsidP="00DD643C">
      <w:pPr>
        <w:pStyle w:val="odsek"/>
        <w:keepNext w:val="0"/>
        <w:widowControl w:val="0"/>
        <w:spacing w:before="0" w:after="120"/>
        <w:ind w:left="993" w:hanging="284"/>
        <w:rPr>
          <w:szCs w:val="24"/>
        </w:rPr>
      </w:pPr>
      <w:r w:rsidRPr="009F1F90">
        <w:rPr>
          <w:szCs w:val="24"/>
        </w:rPr>
        <w:t xml:space="preserve">1. </w:t>
      </w:r>
      <w:proofErr w:type="spellStart"/>
      <w:r w:rsidRPr="009F1F90">
        <w:rPr>
          <w:szCs w:val="24"/>
        </w:rPr>
        <w:t>Iniciátory</w:t>
      </w:r>
      <w:proofErr w:type="spellEnd"/>
      <w:r w:rsidRPr="009F1F90">
        <w:rPr>
          <w:szCs w:val="24"/>
        </w:rPr>
        <w:t xml:space="preserve"> sa musia dať spoľahlivo iniciovať a musia mať dostatočnú iniciačnú schopnosť za všetkých obvyklých predvídateľných podmienok použitia.</w:t>
      </w:r>
    </w:p>
    <w:p w:rsidR="00DD643C" w:rsidRPr="009F1F90" w:rsidRDefault="00DD643C" w:rsidP="00DD643C">
      <w:pPr>
        <w:pStyle w:val="odsek"/>
        <w:keepNext w:val="0"/>
        <w:widowControl w:val="0"/>
        <w:spacing w:before="0" w:after="120"/>
        <w:ind w:left="993" w:hanging="284"/>
        <w:rPr>
          <w:szCs w:val="24"/>
        </w:rPr>
      </w:pPr>
      <w:r w:rsidRPr="009F1F90">
        <w:rPr>
          <w:szCs w:val="24"/>
        </w:rPr>
        <w:t xml:space="preserve">2. </w:t>
      </w:r>
      <w:proofErr w:type="spellStart"/>
      <w:r w:rsidRPr="009F1F90">
        <w:rPr>
          <w:szCs w:val="24"/>
        </w:rPr>
        <w:t>Iniciátory</w:t>
      </w:r>
      <w:proofErr w:type="spellEnd"/>
      <w:r w:rsidRPr="009F1F90">
        <w:rPr>
          <w:szCs w:val="24"/>
        </w:rPr>
        <w:t xml:space="preserve"> musia byť chránené pred elektrostatickým výbojom za obvyklých predvídateľných podmienok skladovania a použitia.</w:t>
      </w:r>
    </w:p>
    <w:p w:rsidR="00DD643C" w:rsidRPr="009F1F90" w:rsidRDefault="00DD643C" w:rsidP="00DD643C">
      <w:pPr>
        <w:pStyle w:val="odsek"/>
        <w:keepNext w:val="0"/>
        <w:widowControl w:val="0"/>
        <w:spacing w:before="0" w:after="120"/>
        <w:ind w:left="993" w:hanging="284"/>
        <w:rPr>
          <w:szCs w:val="24"/>
        </w:rPr>
      </w:pPr>
      <w:r w:rsidRPr="009F1F90">
        <w:rPr>
          <w:szCs w:val="24"/>
        </w:rPr>
        <w:t xml:space="preserve">3. Elektrický iniciátor musí byť chránený pred elektromagnetickým poľom </w:t>
      </w:r>
      <w:r w:rsidR="00577046">
        <w:rPr>
          <w:szCs w:val="24"/>
        </w:rPr>
        <w:br/>
      </w:r>
      <w:r w:rsidRPr="009F1F90">
        <w:rPr>
          <w:szCs w:val="24"/>
        </w:rPr>
        <w:t>za obvyklých predvídateľných podmienok skladovania a použitia.</w:t>
      </w:r>
    </w:p>
    <w:p w:rsidR="00DD643C" w:rsidRPr="009F1F90" w:rsidRDefault="00DD643C" w:rsidP="00DD643C">
      <w:pPr>
        <w:pStyle w:val="odsek"/>
        <w:keepNext w:val="0"/>
        <w:widowControl w:val="0"/>
        <w:spacing w:before="0" w:after="120"/>
        <w:ind w:left="993" w:hanging="284"/>
        <w:rPr>
          <w:szCs w:val="24"/>
        </w:rPr>
      </w:pPr>
      <w:r w:rsidRPr="009F1F90">
        <w:rPr>
          <w:szCs w:val="24"/>
        </w:rPr>
        <w:t xml:space="preserve">4. Krytka </w:t>
      </w:r>
      <w:proofErr w:type="spellStart"/>
      <w:r w:rsidRPr="009F1F90">
        <w:rPr>
          <w:szCs w:val="24"/>
        </w:rPr>
        <w:t>zápalnice</w:t>
      </w:r>
      <w:proofErr w:type="spellEnd"/>
      <w:r w:rsidRPr="009F1F90">
        <w:rPr>
          <w:szCs w:val="24"/>
        </w:rPr>
        <w:t xml:space="preserve"> musí mať primeranú mechanickú pevnosť a primerane chrániť náplň z výbušniny, pri vystavení obvyklému predvídateľnému mechanickému namáhaniu.</w:t>
      </w:r>
    </w:p>
    <w:p w:rsidR="00DD643C" w:rsidRPr="009F1F90" w:rsidRDefault="00DD643C" w:rsidP="00DD643C">
      <w:pPr>
        <w:pStyle w:val="odsek"/>
        <w:keepNext w:val="0"/>
        <w:widowControl w:val="0"/>
        <w:spacing w:before="0" w:after="120"/>
        <w:ind w:left="993" w:hanging="284"/>
        <w:rPr>
          <w:szCs w:val="24"/>
        </w:rPr>
      </w:pPr>
      <w:r w:rsidRPr="009F1F90">
        <w:rPr>
          <w:szCs w:val="24"/>
        </w:rPr>
        <w:t xml:space="preserve">5. Parametre týkajúce sa času horenia </w:t>
      </w:r>
      <w:proofErr w:type="spellStart"/>
      <w:r w:rsidRPr="009F1F90">
        <w:rPr>
          <w:szCs w:val="24"/>
        </w:rPr>
        <w:t>zápalnice</w:t>
      </w:r>
      <w:proofErr w:type="spellEnd"/>
      <w:r w:rsidRPr="009F1F90">
        <w:rPr>
          <w:szCs w:val="24"/>
        </w:rPr>
        <w:t xml:space="preserve"> sa musia poskytovať spolu </w:t>
      </w:r>
      <w:r w:rsidR="00577046">
        <w:rPr>
          <w:szCs w:val="24"/>
        </w:rPr>
        <w:br/>
      </w:r>
      <w:r w:rsidRPr="009F1F90">
        <w:rPr>
          <w:szCs w:val="24"/>
        </w:rPr>
        <w:t>s pyrotechnickým výrobkom.</w:t>
      </w:r>
    </w:p>
    <w:p w:rsidR="00DD643C" w:rsidRPr="009F1F90" w:rsidRDefault="00DD643C" w:rsidP="00DD643C">
      <w:pPr>
        <w:pStyle w:val="odsek"/>
        <w:keepNext w:val="0"/>
        <w:widowControl w:val="0"/>
        <w:spacing w:before="0" w:after="120"/>
        <w:ind w:left="993" w:hanging="284"/>
        <w:rPr>
          <w:szCs w:val="24"/>
        </w:rPr>
      </w:pPr>
      <w:r w:rsidRPr="009F1F90">
        <w:rPr>
          <w:szCs w:val="24"/>
        </w:rPr>
        <w:t>6. Elektrické charakteristiky (napríklad bezpečný prúd, odpor a obdobné veličiny) elektrických iniciátorov sa musia poskytovať spolu s pyrotechnickým výrobkom.</w:t>
      </w:r>
    </w:p>
    <w:p w:rsidR="00DD643C" w:rsidRPr="009F1F90" w:rsidRDefault="00DD643C" w:rsidP="00DD643C">
      <w:pPr>
        <w:pStyle w:val="odsek"/>
        <w:keepNext w:val="0"/>
        <w:widowControl w:val="0"/>
        <w:spacing w:before="0" w:after="120"/>
        <w:ind w:left="993" w:hanging="284"/>
        <w:rPr>
          <w:szCs w:val="24"/>
        </w:rPr>
      </w:pPr>
      <w:r w:rsidRPr="009F1F90">
        <w:rPr>
          <w:szCs w:val="24"/>
        </w:rPr>
        <w:t xml:space="preserve">7. Vodiče elektrických iniciátorov musia byť dostatočne izolované a musia mať dostatočnú mechanickú pevnosť vrátane pevnosti pripojenia k </w:t>
      </w:r>
      <w:proofErr w:type="spellStart"/>
      <w:r w:rsidRPr="009F1F90">
        <w:rPr>
          <w:szCs w:val="24"/>
        </w:rPr>
        <w:t>iniciátoru</w:t>
      </w:r>
      <w:proofErr w:type="spellEnd"/>
      <w:r w:rsidRPr="009F1F90">
        <w:rPr>
          <w:szCs w:val="24"/>
        </w:rPr>
        <w:t xml:space="preserve"> vzhľadom na účel ich použitia.</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DD643C" w:rsidRPr="009F1F90" w:rsidRDefault="00DD643C" w:rsidP="00DD643C">
      <w:pPr>
        <w:pStyle w:val="odsek"/>
        <w:keepNext w:val="0"/>
        <w:widowControl w:val="0"/>
        <w:spacing w:before="0" w:after="120"/>
        <w:ind w:firstLine="0"/>
        <w:jc w:val="right"/>
        <w:rPr>
          <w:szCs w:val="24"/>
        </w:rPr>
      </w:pPr>
      <w:r w:rsidRPr="009F1F90">
        <w:rPr>
          <w:szCs w:val="24"/>
        </w:rPr>
        <w:t xml:space="preserve">Príloha č. 2 k nariadeniu vlády č. </w:t>
      </w:r>
      <w:r w:rsidR="002E5D23">
        <w:rPr>
          <w:szCs w:val="24"/>
        </w:rPr>
        <w:t>70</w:t>
      </w:r>
      <w:r w:rsidRPr="009F1F90">
        <w:rPr>
          <w:szCs w:val="24"/>
        </w:rPr>
        <w:t>/2015 Z. z.</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jc w:val="center"/>
        <w:rPr>
          <w:b/>
          <w:szCs w:val="24"/>
        </w:rPr>
      </w:pPr>
      <w:r w:rsidRPr="009F1F90">
        <w:rPr>
          <w:b/>
          <w:szCs w:val="24"/>
        </w:rPr>
        <w:t>Postupy posudzovania zhody</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b/>
          <w:szCs w:val="24"/>
        </w:rPr>
      </w:pPr>
      <w:r w:rsidRPr="009F1F90">
        <w:rPr>
          <w:b/>
          <w:szCs w:val="24"/>
        </w:rPr>
        <w:t xml:space="preserve">I. MODUL B: EÚ skúška typu </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1. </w:t>
      </w:r>
      <w:r w:rsidRPr="009F1F90">
        <w:rPr>
          <w:szCs w:val="24"/>
        </w:rPr>
        <w:tab/>
        <w:t xml:space="preserve">EÚ skúška typu je tou časťou postupu posudzovania zhody, ktorou notifikovaná osoba </w:t>
      </w:r>
      <w:r w:rsidR="00094420" w:rsidRPr="009F1F90">
        <w:rPr>
          <w:szCs w:val="24"/>
        </w:rPr>
        <w:t>pre</w:t>
      </w:r>
      <w:r w:rsidRPr="009F1F90">
        <w:rPr>
          <w:szCs w:val="24"/>
        </w:rPr>
        <w:t>skúma technický návrh pyrotechnického výrobku, overuje a potvrdzuje, že technický návrh pyrotechnického výrobku spĺňa požiadavky tohto nariadenia vlády, ktoré sa naň vzťahujú.</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2. </w:t>
      </w:r>
      <w:r w:rsidRPr="009F1F90">
        <w:rPr>
          <w:szCs w:val="24"/>
        </w:rPr>
        <w:tab/>
        <w:t xml:space="preserve">EÚ skúška typu sa vykonáva ako posúdenie primeranosti technického návrhu pyrotechnického výrobku prostredníctvom preskúmania technickej dokumentácie </w:t>
      </w:r>
      <w:r w:rsidR="00577046">
        <w:rPr>
          <w:szCs w:val="24"/>
        </w:rPr>
        <w:br/>
      </w:r>
      <w:r w:rsidRPr="009F1F90">
        <w:rPr>
          <w:szCs w:val="24"/>
        </w:rPr>
        <w:t xml:space="preserve">a podporných dôkazov ustanovených v treťom bode a preskúmanie vzoriek úplného </w:t>
      </w:r>
      <w:r w:rsidR="00686AF8" w:rsidRPr="009F1F90">
        <w:rPr>
          <w:szCs w:val="24"/>
        </w:rPr>
        <w:t xml:space="preserve">pyrotechnického </w:t>
      </w:r>
      <w:r w:rsidRPr="009F1F90">
        <w:rPr>
          <w:szCs w:val="24"/>
        </w:rPr>
        <w:t>výrobku, ktoré sú reprezentatívne pre plánovanú výrobu (kombinácia typu výroby a typu návrhu).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3. </w:t>
      </w:r>
      <w:r w:rsidRPr="009F1F90">
        <w:rPr>
          <w:szCs w:val="24"/>
        </w:rPr>
        <w:tab/>
        <w:t>Výrobca predkladá žiadosť o EÚ skúšku typu jedinej notifikovanej osobe, ktorú si zvolí.</w:t>
      </w:r>
    </w:p>
    <w:p w:rsidR="00DD643C" w:rsidRPr="009F1F90" w:rsidRDefault="00DD643C" w:rsidP="00DD643C">
      <w:pPr>
        <w:pStyle w:val="odsek"/>
        <w:keepNext w:val="0"/>
        <w:widowControl w:val="0"/>
        <w:spacing w:before="0" w:after="120"/>
        <w:ind w:firstLine="426"/>
        <w:rPr>
          <w:szCs w:val="24"/>
        </w:rPr>
      </w:pPr>
      <w:r w:rsidRPr="009F1F90">
        <w:rPr>
          <w:szCs w:val="24"/>
        </w:rPr>
        <w:t>Žiadosť obsahuje</w:t>
      </w:r>
    </w:p>
    <w:p w:rsidR="00DD643C" w:rsidRPr="009F1F90" w:rsidRDefault="00DD643C" w:rsidP="00DD643C">
      <w:pPr>
        <w:pStyle w:val="odsek"/>
        <w:keepNext w:val="0"/>
        <w:widowControl w:val="0"/>
        <w:numPr>
          <w:ilvl w:val="0"/>
          <w:numId w:val="42"/>
        </w:numPr>
        <w:spacing w:before="0" w:after="120"/>
        <w:ind w:hanging="294"/>
        <w:rPr>
          <w:szCs w:val="24"/>
        </w:rPr>
      </w:pPr>
      <w:r w:rsidRPr="009F1F90">
        <w:rPr>
          <w:szCs w:val="24"/>
        </w:rPr>
        <w:t>obchodné meno a sídlo alebo miesto podnikania výrobcu,</w:t>
      </w:r>
    </w:p>
    <w:p w:rsidR="00DD643C" w:rsidRPr="009F1F90" w:rsidRDefault="00DD643C" w:rsidP="00DD643C">
      <w:pPr>
        <w:pStyle w:val="odsek"/>
        <w:keepNext w:val="0"/>
        <w:widowControl w:val="0"/>
        <w:numPr>
          <w:ilvl w:val="0"/>
          <w:numId w:val="42"/>
        </w:numPr>
        <w:spacing w:before="0" w:after="120"/>
        <w:ind w:hanging="294"/>
        <w:rPr>
          <w:szCs w:val="24"/>
        </w:rPr>
      </w:pPr>
      <w:r w:rsidRPr="009F1F90">
        <w:rPr>
          <w:szCs w:val="24"/>
        </w:rPr>
        <w:t xml:space="preserve">písomné vyhlásenie o tom, že tá istá žiadosť nebola podaná </w:t>
      </w:r>
      <w:r w:rsidRPr="009F1F90">
        <w:t>inej notifikovanej osobe,</w:t>
      </w:r>
    </w:p>
    <w:p w:rsidR="00DD643C" w:rsidRPr="009F1F90" w:rsidRDefault="00DD643C" w:rsidP="00DD643C">
      <w:pPr>
        <w:pStyle w:val="odsek"/>
        <w:keepNext w:val="0"/>
        <w:widowControl w:val="0"/>
        <w:numPr>
          <w:ilvl w:val="0"/>
          <w:numId w:val="42"/>
        </w:numPr>
        <w:spacing w:before="0" w:after="120"/>
        <w:ind w:hanging="294"/>
        <w:rPr>
          <w:szCs w:val="24"/>
        </w:rPr>
      </w:pPr>
      <w:r w:rsidRPr="009F1F90">
        <w:rPr>
          <w:szCs w:val="24"/>
        </w:rPr>
        <w:t xml:space="preserve">technickú dokumentáciu, prostredníctvom ktorej sa umožní posúdenie zhody pyrotechnického výrobku s príslušnými požiadavkami tohto nariadenia vlády, uvedie sa v nej primeraná analýza a hodnotenie rizika či rizík, uplatniteľné požiadavky </w:t>
      </w:r>
      <w:r w:rsidR="00577046">
        <w:rPr>
          <w:szCs w:val="24"/>
        </w:rPr>
        <w:br/>
      </w:r>
      <w:r w:rsidRPr="009F1F90">
        <w:rPr>
          <w:szCs w:val="24"/>
        </w:rPr>
        <w:t xml:space="preserve">a návrh, výroba a </w:t>
      </w:r>
      <w:r w:rsidR="003A2006" w:rsidRPr="009F1F90">
        <w:rPr>
          <w:szCs w:val="24"/>
        </w:rPr>
        <w:t>použitie</w:t>
      </w:r>
      <w:r w:rsidRPr="009F1F90">
        <w:rPr>
          <w:szCs w:val="24"/>
        </w:rPr>
        <w:t xml:space="preserve"> pyrotechnického výrobku, ak je to relevantné z hľadiska posudzovania; technická dokumentácia obsahuje vždy, keď je to uplatniteľné, </w:t>
      </w:r>
      <w:r w:rsidR="003A2006" w:rsidRPr="009F1F90">
        <w:rPr>
          <w:szCs w:val="24"/>
        </w:rPr>
        <w:t>najmenej</w:t>
      </w:r>
      <w:r w:rsidRPr="009F1F90">
        <w:rPr>
          <w:szCs w:val="24"/>
        </w:rPr>
        <w:t xml:space="preserve"> tieto </w:t>
      </w:r>
      <w:r w:rsidR="00352978" w:rsidRPr="009F1F90">
        <w:rPr>
          <w:szCs w:val="24"/>
        </w:rPr>
        <w:t>náležitosti</w:t>
      </w:r>
      <w:r w:rsidRPr="009F1F90">
        <w:rPr>
          <w:szCs w:val="24"/>
        </w:rPr>
        <w:t>:</w:t>
      </w:r>
    </w:p>
    <w:p w:rsidR="00DD643C" w:rsidRPr="009F1F90" w:rsidRDefault="00DD643C" w:rsidP="00DD643C">
      <w:pPr>
        <w:pStyle w:val="odsek"/>
        <w:keepNext w:val="0"/>
        <w:widowControl w:val="0"/>
        <w:numPr>
          <w:ilvl w:val="0"/>
          <w:numId w:val="43"/>
        </w:numPr>
        <w:spacing w:before="0" w:after="120"/>
        <w:ind w:left="993" w:hanging="284"/>
        <w:rPr>
          <w:szCs w:val="24"/>
        </w:rPr>
      </w:pPr>
      <w:r w:rsidRPr="009F1F90">
        <w:rPr>
          <w:szCs w:val="24"/>
        </w:rPr>
        <w:t>všeobecný opis pyrotechnického výrobku,</w:t>
      </w:r>
    </w:p>
    <w:p w:rsidR="00DD643C" w:rsidRPr="009F1F90" w:rsidRDefault="00DD643C" w:rsidP="00DD643C">
      <w:pPr>
        <w:pStyle w:val="odsek"/>
        <w:keepNext w:val="0"/>
        <w:widowControl w:val="0"/>
        <w:numPr>
          <w:ilvl w:val="0"/>
          <w:numId w:val="43"/>
        </w:numPr>
        <w:spacing w:before="0" w:after="120"/>
        <w:ind w:left="993" w:hanging="284"/>
        <w:rPr>
          <w:szCs w:val="24"/>
        </w:rPr>
      </w:pPr>
      <w:r w:rsidRPr="009F1F90">
        <w:rPr>
          <w:szCs w:val="24"/>
        </w:rPr>
        <w:t xml:space="preserve">nákresy koncepčného riešenia a výrobné výkresy a náčrty súčiastok, </w:t>
      </w:r>
      <w:proofErr w:type="spellStart"/>
      <w:r w:rsidRPr="009F1F90">
        <w:rPr>
          <w:szCs w:val="24"/>
        </w:rPr>
        <w:t>podzostáv</w:t>
      </w:r>
      <w:proofErr w:type="spellEnd"/>
      <w:r w:rsidRPr="009F1F90">
        <w:rPr>
          <w:szCs w:val="24"/>
        </w:rPr>
        <w:t>, okruhov a obdobných prvkov,</w:t>
      </w:r>
    </w:p>
    <w:p w:rsidR="00DD643C" w:rsidRPr="009F1F90" w:rsidRDefault="00DD643C" w:rsidP="00DD643C">
      <w:pPr>
        <w:pStyle w:val="odsek"/>
        <w:keepNext w:val="0"/>
        <w:widowControl w:val="0"/>
        <w:numPr>
          <w:ilvl w:val="0"/>
          <w:numId w:val="43"/>
        </w:numPr>
        <w:spacing w:before="0" w:after="120"/>
        <w:ind w:left="993" w:hanging="284"/>
        <w:rPr>
          <w:szCs w:val="24"/>
        </w:rPr>
      </w:pPr>
      <w:r w:rsidRPr="009F1F90">
        <w:rPr>
          <w:szCs w:val="24"/>
        </w:rPr>
        <w:t xml:space="preserve">opisy a vysvetlenia potrebné na pochopenie uvedených výkresov a náčrtov </w:t>
      </w:r>
      <w:r w:rsidR="00577046">
        <w:rPr>
          <w:szCs w:val="24"/>
        </w:rPr>
        <w:br/>
      </w:r>
      <w:r w:rsidRPr="009F1F90">
        <w:rPr>
          <w:szCs w:val="24"/>
        </w:rPr>
        <w:t>a používania pyrotechnického výrobku,</w:t>
      </w:r>
    </w:p>
    <w:p w:rsidR="00DD643C" w:rsidRPr="009F1F90" w:rsidRDefault="00DD643C" w:rsidP="00DD643C">
      <w:pPr>
        <w:pStyle w:val="odsek"/>
        <w:keepNext w:val="0"/>
        <w:widowControl w:val="0"/>
        <w:numPr>
          <w:ilvl w:val="0"/>
          <w:numId w:val="43"/>
        </w:numPr>
        <w:spacing w:before="0" w:after="120"/>
        <w:ind w:left="993" w:hanging="284"/>
        <w:rPr>
          <w:szCs w:val="24"/>
        </w:rPr>
      </w:pPr>
      <w:r w:rsidRPr="009F1F90">
        <w:rPr>
          <w:szCs w:val="24"/>
        </w:rPr>
        <w:t xml:space="preserve">zoznam harmonizovaných technických noriem uplatnených v plnom rozsahu alebo čiastočne, na ktoré boli uverejnené odkazy v Úradnom vestníku Európskej únie </w:t>
      </w:r>
      <w:r w:rsidR="00577046">
        <w:rPr>
          <w:szCs w:val="24"/>
        </w:rPr>
        <w:br/>
      </w:r>
      <w:r w:rsidRPr="009F1F90">
        <w:rPr>
          <w:szCs w:val="24"/>
        </w:rPr>
        <w:t xml:space="preserve">a ak sa tieto harmonizované technické normy neuplatnili, opisy riešení prijatých na splnenie </w:t>
      </w:r>
      <w:r w:rsidRPr="000E2267">
        <w:rPr>
          <w:szCs w:val="24"/>
        </w:rPr>
        <w:t>základných požiadaviek</w:t>
      </w:r>
      <w:r w:rsidRPr="009F1F90">
        <w:rPr>
          <w:szCs w:val="24"/>
        </w:rPr>
        <w:t xml:space="preserve"> tohto nariadenia vlády vrátane zoznamu iných príslušných technických špecifikácií, ktoré sa uplatnili; </w:t>
      </w:r>
      <w:r w:rsidR="00577046">
        <w:rPr>
          <w:szCs w:val="24"/>
        </w:rPr>
        <w:br/>
      </w:r>
      <w:r w:rsidRPr="009F1F90">
        <w:rPr>
          <w:szCs w:val="24"/>
        </w:rPr>
        <w:t>pri čiastočne uplatnených harmonizovaných technických normách špecifikuje technická dokumentácia časti, ktoré boli uplatnené,</w:t>
      </w:r>
    </w:p>
    <w:p w:rsidR="00DD643C" w:rsidRPr="009F1F90" w:rsidRDefault="00DD643C" w:rsidP="00DD643C">
      <w:pPr>
        <w:pStyle w:val="odsek"/>
        <w:keepNext w:val="0"/>
        <w:widowControl w:val="0"/>
        <w:numPr>
          <w:ilvl w:val="0"/>
          <w:numId w:val="43"/>
        </w:numPr>
        <w:spacing w:before="0" w:after="120"/>
        <w:ind w:left="993" w:hanging="284"/>
        <w:rPr>
          <w:szCs w:val="24"/>
        </w:rPr>
      </w:pPr>
      <w:r w:rsidRPr="009F1F90">
        <w:rPr>
          <w:szCs w:val="24"/>
        </w:rPr>
        <w:t>výsledky vykonaných konštrukčných výpočtov, vykonaných skúšok a obdobné záznamy,</w:t>
      </w:r>
    </w:p>
    <w:p w:rsidR="00DD643C" w:rsidRPr="009F1F90" w:rsidRDefault="00DD643C" w:rsidP="00DD643C">
      <w:pPr>
        <w:pStyle w:val="odsek"/>
        <w:keepNext w:val="0"/>
        <w:widowControl w:val="0"/>
        <w:numPr>
          <w:ilvl w:val="0"/>
          <w:numId w:val="43"/>
        </w:numPr>
        <w:spacing w:before="0" w:after="120"/>
        <w:ind w:left="993" w:hanging="284"/>
        <w:rPr>
          <w:szCs w:val="24"/>
        </w:rPr>
      </w:pPr>
      <w:r w:rsidRPr="009F1F90">
        <w:rPr>
          <w:szCs w:val="24"/>
        </w:rPr>
        <w:t>protokoly o skúškach,</w:t>
      </w:r>
    </w:p>
    <w:p w:rsidR="00DD643C" w:rsidRPr="009F1F90" w:rsidRDefault="00DD643C" w:rsidP="00DD643C">
      <w:pPr>
        <w:pStyle w:val="odsek"/>
        <w:keepNext w:val="0"/>
        <w:widowControl w:val="0"/>
        <w:numPr>
          <w:ilvl w:val="0"/>
          <w:numId w:val="42"/>
        </w:numPr>
        <w:spacing w:before="0" w:after="120"/>
        <w:ind w:left="709" w:hanging="283"/>
        <w:rPr>
          <w:szCs w:val="24"/>
        </w:rPr>
      </w:pPr>
      <w:r w:rsidRPr="009F1F90">
        <w:rPr>
          <w:szCs w:val="24"/>
        </w:rPr>
        <w:t>reprezentatívne vzorky plánovanej výroby; notifikovaná osoba môže požadovať ďalšie vzorky, ak sú potrebné na vykonanie skúšobného programu,</w:t>
      </w:r>
    </w:p>
    <w:p w:rsidR="00DD643C" w:rsidRPr="009F1F90" w:rsidRDefault="00DD643C" w:rsidP="00DD643C">
      <w:pPr>
        <w:pStyle w:val="odsek"/>
        <w:keepNext w:val="0"/>
        <w:widowControl w:val="0"/>
        <w:numPr>
          <w:ilvl w:val="0"/>
          <w:numId w:val="42"/>
        </w:numPr>
        <w:spacing w:before="0" w:after="120"/>
        <w:ind w:left="709" w:hanging="283"/>
        <w:rPr>
          <w:szCs w:val="24"/>
        </w:rPr>
      </w:pPr>
      <w:r w:rsidRPr="009F1F90">
        <w:rPr>
          <w:szCs w:val="24"/>
        </w:rPr>
        <w:t xml:space="preserve">podporné dôkazy primeranosti </w:t>
      </w:r>
      <w:r w:rsidR="0040359E" w:rsidRPr="009F1F90">
        <w:rPr>
          <w:szCs w:val="24"/>
        </w:rPr>
        <w:t xml:space="preserve">riešenia </w:t>
      </w:r>
      <w:r w:rsidRPr="009F1F90">
        <w:rPr>
          <w:szCs w:val="24"/>
        </w:rPr>
        <w:t xml:space="preserve">technického </w:t>
      </w:r>
      <w:r w:rsidR="0040359E" w:rsidRPr="009F1F90">
        <w:rPr>
          <w:szCs w:val="24"/>
        </w:rPr>
        <w:t>návrhu</w:t>
      </w:r>
      <w:r w:rsidRPr="009F1F90">
        <w:rPr>
          <w:szCs w:val="24"/>
        </w:rPr>
        <w:t xml:space="preserve"> v rámci ktorých </w:t>
      </w:r>
      <w:r w:rsidR="00577046">
        <w:rPr>
          <w:szCs w:val="24"/>
        </w:rPr>
        <w:br/>
      </w:r>
      <w:r w:rsidRPr="009F1F90">
        <w:rPr>
          <w:szCs w:val="24"/>
        </w:rPr>
        <w:t xml:space="preserve">sa uvádzajú všetky dokumenty, ktoré sa použili, predovšetkým keď sa príslušné harmonizované technické normy neuplatnili v plnom rozsahu; podporné dôkazy obsahujú výsledky skúšok, ktoré vykonalo v súlade s inými príslušnými technickými špecifikáciami vhodné laboratórium výrobcu alebo iné skúšobné laboratórium </w:t>
      </w:r>
      <w:r w:rsidR="00577046">
        <w:rPr>
          <w:szCs w:val="24"/>
        </w:rPr>
        <w:br/>
      </w:r>
      <w:r w:rsidRPr="009F1F90">
        <w:rPr>
          <w:szCs w:val="24"/>
        </w:rPr>
        <w:t>v jeho mene a na jeho zodpovednosť.</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4. </w:t>
      </w:r>
      <w:r w:rsidRPr="009F1F90">
        <w:rPr>
          <w:szCs w:val="24"/>
        </w:rPr>
        <w:tab/>
        <w:t>Notifikovaná osoba</w:t>
      </w:r>
    </w:p>
    <w:p w:rsidR="00DD643C" w:rsidRPr="009F1F90" w:rsidRDefault="00DD643C" w:rsidP="00DD643C">
      <w:pPr>
        <w:pStyle w:val="odsek"/>
        <w:keepNext w:val="0"/>
        <w:widowControl w:val="0"/>
        <w:numPr>
          <w:ilvl w:val="1"/>
          <w:numId w:val="44"/>
        </w:numPr>
        <w:spacing w:before="0" w:after="120"/>
        <w:ind w:left="709" w:hanging="283"/>
        <w:rPr>
          <w:szCs w:val="24"/>
        </w:rPr>
      </w:pPr>
      <w:r w:rsidRPr="009F1F90">
        <w:rPr>
          <w:szCs w:val="24"/>
        </w:rPr>
        <w:t>preskúma technickú dokumentáciu a podporné dôkazy na posúdenie primeranosti technického návrhu pyrotechnického výrobku,</w:t>
      </w:r>
    </w:p>
    <w:p w:rsidR="00DD643C" w:rsidRPr="009F1F90" w:rsidRDefault="00DD643C" w:rsidP="00DD643C">
      <w:pPr>
        <w:pStyle w:val="odsek"/>
        <w:keepNext w:val="0"/>
        <w:widowControl w:val="0"/>
        <w:numPr>
          <w:ilvl w:val="1"/>
          <w:numId w:val="44"/>
        </w:numPr>
        <w:spacing w:before="0" w:after="120"/>
        <w:ind w:left="709" w:hanging="283"/>
        <w:rPr>
          <w:szCs w:val="24"/>
        </w:rPr>
      </w:pPr>
      <w:r w:rsidRPr="009F1F90">
        <w:rPr>
          <w:szCs w:val="24"/>
        </w:rPr>
        <w:t xml:space="preserve">overuje, či vzorka bola vyrobená v súlade s technickou dokumentáciou, a určí </w:t>
      </w:r>
      <w:r w:rsidR="00352978" w:rsidRPr="009F1F90">
        <w:rPr>
          <w:szCs w:val="24"/>
        </w:rPr>
        <w:t xml:space="preserve">náležitosti </w:t>
      </w:r>
      <w:r w:rsidRPr="009F1F90">
        <w:rPr>
          <w:szCs w:val="24"/>
        </w:rPr>
        <w:t xml:space="preserve">navrhnuté v súlade s uplatniteľnými ustanoveniami príslušných harmonizovaných technických noriem, ako aj </w:t>
      </w:r>
      <w:r w:rsidR="00352978" w:rsidRPr="009F1F90">
        <w:rPr>
          <w:szCs w:val="24"/>
        </w:rPr>
        <w:t>náležitosti</w:t>
      </w:r>
      <w:r w:rsidRPr="009F1F90">
        <w:rPr>
          <w:szCs w:val="24"/>
        </w:rPr>
        <w:t>, ktoré boli navrhnuté v súlade s inými príslušnými technickými špecifikáciami,</w:t>
      </w:r>
    </w:p>
    <w:p w:rsidR="00DD643C" w:rsidRPr="009F1F90" w:rsidRDefault="00DD643C" w:rsidP="00DD643C">
      <w:pPr>
        <w:pStyle w:val="odsek"/>
        <w:keepNext w:val="0"/>
        <w:widowControl w:val="0"/>
        <w:numPr>
          <w:ilvl w:val="1"/>
          <w:numId w:val="44"/>
        </w:numPr>
        <w:spacing w:before="0" w:after="120"/>
        <w:ind w:left="709" w:hanging="283"/>
        <w:rPr>
          <w:szCs w:val="24"/>
        </w:rPr>
      </w:pPr>
      <w:r w:rsidRPr="009F1F90">
        <w:rPr>
          <w:szCs w:val="24"/>
        </w:rPr>
        <w:t xml:space="preserve">vykonáva </w:t>
      </w:r>
      <w:r w:rsidR="00E81898" w:rsidRPr="009F1F90">
        <w:rPr>
          <w:szCs w:val="24"/>
        </w:rPr>
        <w:t>potrebné</w:t>
      </w:r>
      <w:r w:rsidRPr="009F1F90">
        <w:rPr>
          <w:szCs w:val="24"/>
        </w:rPr>
        <w:t xml:space="preserve"> preskúmania a skúšky alebo ich necháva vykonať s cieľom skontrolovať, či boli uplatnené správne riešenia ustanovené v príslušných harmonizovaných technických normách, ak sa ich výrobca rozhodol uplatniť,</w:t>
      </w:r>
    </w:p>
    <w:p w:rsidR="00DD643C" w:rsidRPr="009F1F90" w:rsidRDefault="00DD643C" w:rsidP="00DD643C">
      <w:pPr>
        <w:pStyle w:val="odsek"/>
        <w:keepNext w:val="0"/>
        <w:widowControl w:val="0"/>
        <w:numPr>
          <w:ilvl w:val="1"/>
          <w:numId w:val="44"/>
        </w:numPr>
        <w:spacing w:before="0" w:after="120"/>
        <w:ind w:left="709" w:hanging="283"/>
        <w:rPr>
          <w:szCs w:val="24"/>
        </w:rPr>
      </w:pPr>
      <w:r w:rsidRPr="009F1F90">
        <w:rPr>
          <w:szCs w:val="24"/>
        </w:rPr>
        <w:t xml:space="preserve">vykonáva </w:t>
      </w:r>
      <w:r w:rsidR="00E81898" w:rsidRPr="009F1F90">
        <w:rPr>
          <w:szCs w:val="24"/>
        </w:rPr>
        <w:t>potrebné</w:t>
      </w:r>
      <w:r w:rsidRPr="009F1F90">
        <w:rPr>
          <w:szCs w:val="24"/>
        </w:rPr>
        <w:t xml:space="preserve"> preskúmania a skúšky, alebo ich necháva vykonať s cieľom skontrolovať, či riešenia prijaté výrobcom vrátane tých, ktoré sú ustanovené </w:t>
      </w:r>
      <w:r w:rsidR="00577046">
        <w:rPr>
          <w:szCs w:val="24"/>
        </w:rPr>
        <w:br/>
      </w:r>
      <w:r w:rsidRPr="009F1F90">
        <w:rPr>
          <w:szCs w:val="24"/>
        </w:rPr>
        <w:t xml:space="preserve">v uplatnených iných príslušných technických špecifikáciách, spĺňajú zodpovedajúce </w:t>
      </w:r>
      <w:r w:rsidRPr="000E2267">
        <w:rPr>
          <w:szCs w:val="24"/>
        </w:rPr>
        <w:t xml:space="preserve">základné požiadavky </w:t>
      </w:r>
      <w:r w:rsidRPr="009F1F90">
        <w:rPr>
          <w:szCs w:val="24"/>
        </w:rPr>
        <w:t xml:space="preserve">tohto nariadenia vlády, ak riešenia ustanovené </w:t>
      </w:r>
      <w:r w:rsidR="00577046">
        <w:rPr>
          <w:szCs w:val="24"/>
        </w:rPr>
        <w:br/>
      </w:r>
      <w:r w:rsidRPr="009F1F90">
        <w:rPr>
          <w:szCs w:val="24"/>
        </w:rPr>
        <w:t>v príslušných harmonizovaných technických normách neboli uplatnené,</w:t>
      </w:r>
    </w:p>
    <w:p w:rsidR="00DD643C" w:rsidRPr="009F1F90" w:rsidRDefault="00DD643C" w:rsidP="00DD643C">
      <w:pPr>
        <w:pStyle w:val="odsek"/>
        <w:keepNext w:val="0"/>
        <w:widowControl w:val="0"/>
        <w:numPr>
          <w:ilvl w:val="1"/>
          <w:numId w:val="44"/>
        </w:numPr>
        <w:spacing w:before="0" w:after="120"/>
        <w:ind w:left="709" w:hanging="283"/>
        <w:rPr>
          <w:szCs w:val="24"/>
        </w:rPr>
      </w:pPr>
      <w:r w:rsidRPr="009F1F90">
        <w:rPr>
          <w:szCs w:val="24"/>
        </w:rPr>
        <w:t>sa s výrobcom dohodne na mieste, na ktorom sa vykoná preskúmanie a skúšky.</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5. </w:t>
      </w:r>
      <w:r w:rsidRPr="009F1F90">
        <w:rPr>
          <w:szCs w:val="24"/>
        </w:rPr>
        <w:tab/>
        <w:t xml:space="preserve">Notifikovaná osoba vypracuje hodnotiacu správu, ktorá zaznamená činnosti vykonané podľa štvrtého bodu a ich výsledky. Bez toho, aby boli dotknuté jej povinnosti </w:t>
      </w:r>
      <w:r w:rsidR="00577046">
        <w:rPr>
          <w:szCs w:val="24"/>
        </w:rPr>
        <w:br/>
      </w:r>
      <w:r w:rsidRPr="009F1F90">
        <w:rPr>
          <w:szCs w:val="24"/>
        </w:rPr>
        <w:t>voči notifikujúcim orgánom, notifikovaná osoba sprístupní obsah tejto správy v plnom rozsahu alebo čiastočne len so súhlasom výrobcu.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6. </w:t>
      </w:r>
      <w:r w:rsidRPr="009F1F90">
        <w:rPr>
          <w:szCs w:val="24"/>
        </w:rPr>
        <w:tab/>
        <w:t>Ak typ spĺňa požiadavky tohto nariadenia vlády, ktoré sa uplatňujú na príslušný pyrotechnický výrobok, notifikovaná osoba vydá výrobcovi certifikát EÚ skúšky typu. Tento certifikát obsahuje obchodné meno a sídlo alebo miesto podnikania výrobcu, závery preskúmania, podmienky jeho platnosti, ak existujú, a potrebné údaje na určenie schváleného typu. K certifikátu EÚ skúšky typu sa môže priložiť jedna príloha alebo viac príloh.</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Certifikát EÚ skúšky typu a jeho prílohy obsahujú všetky príslušné informácie, </w:t>
      </w:r>
      <w:r w:rsidR="00577046">
        <w:rPr>
          <w:szCs w:val="24"/>
        </w:rPr>
        <w:br/>
      </w:r>
      <w:r w:rsidRPr="009F1F90">
        <w:rPr>
          <w:szCs w:val="24"/>
        </w:rPr>
        <w:t xml:space="preserve">ktoré umožňujú hodnotenie zhody vyrobených pyrotechnických výrobkov so skúšaným typom a kontrolu </w:t>
      </w:r>
      <w:r w:rsidR="0049751B" w:rsidRPr="009F1F90">
        <w:rPr>
          <w:szCs w:val="24"/>
        </w:rPr>
        <w:t>pri použití</w:t>
      </w:r>
      <w:r w:rsidRPr="009F1F90">
        <w:rPr>
          <w:szCs w:val="24"/>
        </w:rPr>
        <w:t>.</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Ak typ nespĺňa uplatniteľné požiadavky tohto nariadenia vlády, notifikovaná osoba odmietne vydať certifikát EÚ skúšky typu a zodpovedajúcim spôsobom o tom informuje žiadateľa o posúdenie zhody, pričom uvedie podrobné dôvody svojho odmietnutia.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7. </w:t>
      </w:r>
      <w:r w:rsidRPr="009F1F90">
        <w:rPr>
          <w:szCs w:val="24"/>
        </w:rPr>
        <w:tab/>
        <w:t xml:space="preserve">Notifikovaná osoba je informovaná o všetkých zmenách v súvislosti so všeobecne uznávaným stavom, ktoré naznačujú, že schválený typ už </w:t>
      </w:r>
      <w:r w:rsidR="00CC7080" w:rsidRPr="009F1F90">
        <w:rPr>
          <w:szCs w:val="24"/>
        </w:rPr>
        <w:t>naďalej</w:t>
      </w:r>
      <w:r w:rsidRPr="009F1F90">
        <w:rPr>
          <w:szCs w:val="24"/>
        </w:rPr>
        <w:t xml:space="preserve"> </w:t>
      </w:r>
      <w:r w:rsidR="00CC7080" w:rsidRPr="009F1F90">
        <w:rPr>
          <w:szCs w:val="24"/>
        </w:rPr>
        <w:t>ne</w:t>
      </w:r>
      <w:r w:rsidRPr="009F1F90">
        <w:rPr>
          <w:szCs w:val="24"/>
        </w:rPr>
        <w:t>spĺňa uplatniteľné požiadavky tohto nariadenia vlády a určí, či si takéto zmeny vyžadujú ďalšie prešetrenie. Ak áno, notifikovaná osoba zodpovedajúcim spôsobom informuje výrobcu.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Výrobca informuje notifikovanú osobu, ktorá má technickú dokumentáciu týkajúcu </w:t>
      </w:r>
      <w:r w:rsidR="00577046">
        <w:rPr>
          <w:szCs w:val="24"/>
        </w:rPr>
        <w:br/>
      </w:r>
      <w:r w:rsidRPr="009F1F90">
        <w:rPr>
          <w:szCs w:val="24"/>
        </w:rPr>
        <w:t xml:space="preserve">sa certifikátu EÚ skúšky typu, o všetkých zmenách schváleného typu, ktoré môžu ovplyvniť zhodu pyrotechnického výrobku so </w:t>
      </w:r>
      <w:r w:rsidRPr="000E2267">
        <w:rPr>
          <w:szCs w:val="24"/>
        </w:rPr>
        <w:t xml:space="preserve">základnými požiadavkami </w:t>
      </w:r>
      <w:r w:rsidRPr="009F1F90">
        <w:rPr>
          <w:szCs w:val="24"/>
        </w:rPr>
        <w:t xml:space="preserve">tohto nariadenia vlády alebo s podmienkami platnosti tohto certifikátu. Takéto zmeny </w:t>
      </w:r>
      <w:r w:rsidR="00577046">
        <w:rPr>
          <w:szCs w:val="24"/>
        </w:rPr>
        <w:br/>
      </w:r>
      <w:r w:rsidRPr="009F1F90">
        <w:rPr>
          <w:szCs w:val="24"/>
        </w:rPr>
        <w:t>si vyžadujú dodatočné schválenie vo forme dodatku k pôvodnému certifikátu EÚ skúšky typu.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8. </w:t>
      </w:r>
      <w:r w:rsidRPr="009F1F90">
        <w:rPr>
          <w:szCs w:val="24"/>
        </w:rPr>
        <w:tab/>
        <w:t xml:space="preserve">Každá notifikovaná osoba informuje úrad o certifikátoch EÚ skúšky typu </w:t>
      </w:r>
      <w:r w:rsidR="00577046">
        <w:rPr>
          <w:szCs w:val="24"/>
        </w:rPr>
        <w:br/>
      </w:r>
      <w:r w:rsidRPr="009F1F90">
        <w:rPr>
          <w:szCs w:val="24"/>
        </w:rPr>
        <w:t>a ich dodatkoch, ktoré vydala alebo odňala, a pravidelne alebo na požiadanie poskytuje úradu zoznam takýchto certifikátov a ich dodatkov, ktoré boli zamietnuté, pozastavené alebo inak obmedzené.</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Každá notifikovaná osoba informuje ostatné notifikované osoby o certifikátoch EÚ skúšky typu a ich dodatkoch, ktoré zamietla, odňala, pozastavila alebo inak obmedzila, </w:t>
      </w:r>
      <w:r w:rsidR="00577046">
        <w:rPr>
          <w:szCs w:val="24"/>
        </w:rPr>
        <w:br/>
      </w:r>
      <w:r w:rsidRPr="009F1F90">
        <w:rPr>
          <w:szCs w:val="24"/>
        </w:rPr>
        <w:t>a na požiadanie ich informuje o takýchto certifikátoch a ich dodatkoch, ktoré vydala.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Komisia, členské štáty a ostatné notifikované osoby môžu na požiadanie získať kópiu certifikátov EÚ skúšky typu a ich dodatkov. Na požiadanie môže Komisia a členské štáty získať kópiu technickej dokumentácie a výsledkov skúšok, ktoré vykonala notifikovaná osoba. Notifikovaná osoba uchováva kópiu certifikátu EÚ skúšky typu, jeho príloh </w:t>
      </w:r>
      <w:r w:rsidR="00577046">
        <w:rPr>
          <w:szCs w:val="24"/>
        </w:rPr>
        <w:br/>
      </w:r>
      <w:r w:rsidRPr="009F1F90">
        <w:rPr>
          <w:szCs w:val="24"/>
        </w:rPr>
        <w:t xml:space="preserve">a dodatkov, ako aj technické podklady vrátane dokumentácie predloženej výrobcom </w:t>
      </w:r>
      <w:r w:rsidR="00577046">
        <w:rPr>
          <w:szCs w:val="24"/>
        </w:rPr>
        <w:br/>
      </w:r>
      <w:r w:rsidRPr="009F1F90">
        <w:rPr>
          <w:szCs w:val="24"/>
        </w:rPr>
        <w:t>do skončenia platnosti tohto certifikátu.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9. </w:t>
      </w:r>
      <w:r w:rsidRPr="009F1F90">
        <w:rPr>
          <w:szCs w:val="24"/>
        </w:rPr>
        <w:tab/>
        <w:t xml:space="preserve">Počas desiatich rokov od uvedenia pyrotechnického výrobku na trh uchováva výrobca </w:t>
      </w:r>
      <w:r w:rsidR="00577046">
        <w:rPr>
          <w:szCs w:val="24"/>
        </w:rPr>
        <w:br/>
      </w:r>
      <w:r w:rsidRPr="009F1F90">
        <w:rPr>
          <w:szCs w:val="24"/>
        </w:rPr>
        <w:t>k dispozícii pre orgány dohľadu kópiu certifikátu EÚ skúšky typu, jeho príloh a dodatkov spolu s technickou dokumentáciou.</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b/>
          <w:szCs w:val="24"/>
        </w:rPr>
      </w:pPr>
      <w:r w:rsidRPr="009F1F90">
        <w:rPr>
          <w:b/>
          <w:szCs w:val="24"/>
        </w:rPr>
        <w:t>II. MODUL C2: Zhoda s typom založená na vnútornej kontrole výroby a skúškach výrobku pod dohľadom v náhodných intervaloch</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1. </w:t>
      </w:r>
      <w:r w:rsidRPr="009F1F90">
        <w:rPr>
          <w:szCs w:val="24"/>
        </w:rPr>
        <w:tab/>
        <w:t xml:space="preserve">Zhoda s typom založená na vnútornej kontrole výroby a skúškach výrobku pod dohľadom v náhodných intervaloch je tou časťou postupu posudzovania zhody, ktorou si výrobca plní povinnosti ustanovené v druhom, treťom a štvrtom bode a na vlastnú zodpovednosť zodpovedá a vyhlasuje, že príslušné pyrotechnické výrobky sú v zhode s typom opísaným v certifikáte EÚ skúšky typu a vyhovujú požiadavkám tohto nariadenia vlády, ktoré </w:t>
      </w:r>
      <w:r w:rsidR="00577046">
        <w:rPr>
          <w:szCs w:val="24"/>
        </w:rPr>
        <w:br/>
      </w:r>
      <w:r w:rsidRPr="009F1F90">
        <w:rPr>
          <w:szCs w:val="24"/>
        </w:rPr>
        <w:t>sa na ne vzťahujú.</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2. </w:t>
      </w:r>
      <w:r w:rsidRPr="009F1F90">
        <w:rPr>
          <w:szCs w:val="24"/>
        </w:rPr>
        <w:tab/>
        <w:t>Výroba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Výrobca prijme všetky potrebné opatrenia na to, aby sa výrobným procesom </w:t>
      </w:r>
      <w:r w:rsidR="00577046">
        <w:rPr>
          <w:szCs w:val="24"/>
        </w:rPr>
        <w:br/>
      </w:r>
      <w:r w:rsidRPr="009F1F90">
        <w:rPr>
          <w:szCs w:val="24"/>
        </w:rPr>
        <w:t xml:space="preserve">a jeho monitorovaním zabezpečila zhoda vyrábaných pyrotechnických výrobkov s typom opísaným v certifikáte EÚ skúšky typu a s požiadavkami tohto nariadenia vlády, </w:t>
      </w:r>
      <w:r w:rsidR="00577046">
        <w:rPr>
          <w:szCs w:val="24"/>
        </w:rPr>
        <w:br/>
      </w:r>
      <w:r w:rsidRPr="009F1F90">
        <w:rPr>
          <w:szCs w:val="24"/>
        </w:rPr>
        <w:t>ktoré sa na ne vzťahujú.</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3. </w:t>
      </w:r>
      <w:r w:rsidRPr="009F1F90">
        <w:rPr>
          <w:szCs w:val="24"/>
        </w:rPr>
        <w:tab/>
        <w:t xml:space="preserve">Skúšky </w:t>
      </w:r>
      <w:r w:rsidR="00686AF8" w:rsidRPr="009F1F90">
        <w:rPr>
          <w:szCs w:val="24"/>
        </w:rPr>
        <w:t xml:space="preserve">pyrotechnického </w:t>
      </w:r>
      <w:r w:rsidRPr="009F1F90">
        <w:rPr>
          <w:szCs w:val="24"/>
        </w:rPr>
        <w:t>výrobku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Notifikovaná osoba vybraná výrobcom vykonáva alebo nechá vykonať skúšky </w:t>
      </w:r>
      <w:r w:rsidR="00686AF8" w:rsidRPr="009F1F90">
        <w:rPr>
          <w:szCs w:val="24"/>
        </w:rPr>
        <w:t xml:space="preserve">pyrotechnického </w:t>
      </w:r>
      <w:r w:rsidRPr="009F1F90">
        <w:rPr>
          <w:szCs w:val="24"/>
        </w:rPr>
        <w:t xml:space="preserve">výrobku v náhodných intervaloch určených notifikovanou osobou </w:t>
      </w:r>
      <w:r w:rsidR="00577046">
        <w:rPr>
          <w:szCs w:val="24"/>
        </w:rPr>
        <w:br/>
      </w:r>
      <w:r w:rsidRPr="009F1F90">
        <w:rPr>
          <w:szCs w:val="24"/>
        </w:rPr>
        <w:t xml:space="preserve">s cieľom overiť kvalitu vnútorných skúšok pyrotechnického výrobku, pričom sa okrem iného zohľadní technologická zložitosť pyrotechnických výrobkov a vyrobené množstvo. Preskúma sa primeraná vzorka konečných </w:t>
      </w:r>
      <w:r w:rsidR="00686AF8" w:rsidRPr="009F1F90">
        <w:rPr>
          <w:szCs w:val="24"/>
        </w:rPr>
        <w:t xml:space="preserve">pyrotechnických </w:t>
      </w:r>
      <w:r w:rsidRPr="009F1F90">
        <w:rPr>
          <w:szCs w:val="24"/>
        </w:rPr>
        <w:t xml:space="preserve">výrobkov, ktorú notifikovaná osoba odoberie priamo na mieste pred uvedením na trh, a vykonajú sa </w:t>
      </w:r>
      <w:r w:rsidR="00E81898" w:rsidRPr="009F1F90">
        <w:rPr>
          <w:szCs w:val="24"/>
        </w:rPr>
        <w:t>potrebné</w:t>
      </w:r>
      <w:r w:rsidRPr="009F1F90">
        <w:rPr>
          <w:szCs w:val="24"/>
        </w:rPr>
        <w:t xml:space="preserve"> skúšky určené v príslušných častiach harmonizovaných technických noriem alebo rovnocenné skúšky ustanovené v iných príslušných technických špecifikáciách, s cieľom overiť zhodu pyrotechnického výrobku s typom opísaným v certifikáte EÚ skúšky typu </w:t>
      </w:r>
      <w:r w:rsidR="00577046">
        <w:rPr>
          <w:szCs w:val="24"/>
        </w:rPr>
        <w:br/>
      </w:r>
      <w:r w:rsidRPr="009F1F90">
        <w:rPr>
          <w:szCs w:val="24"/>
        </w:rPr>
        <w:t>a s príslušnými požiadavkami tohto nariadenia vlády. Ak vzorka nedosahuje prijateľnú úroveň kvality, prijme notifikovaná osoba príslušné opatrenia.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Postup na zistenie prijateľnosti vzorky, ktorý sa má použiť, je určený na to, aby sa zistilo, či sa výrobný proces pyrotechnického výrobku vykonáva v</w:t>
      </w:r>
      <w:r w:rsidR="00BB785B" w:rsidRPr="009F1F90">
        <w:rPr>
          <w:szCs w:val="24"/>
        </w:rPr>
        <w:t> </w:t>
      </w:r>
      <w:r w:rsidRPr="009F1F90">
        <w:rPr>
          <w:szCs w:val="24"/>
        </w:rPr>
        <w:t>rámci</w:t>
      </w:r>
      <w:r w:rsidR="00BB785B" w:rsidRPr="009F1F90">
        <w:rPr>
          <w:szCs w:val="24"/>
        </w:rPr>
        <w:t xml:space="preserve"> hodnôt</w:t>
      </w:r>
      <w:r w:rsidRPr="009F1F90">
        <w:rPr>
          <w:szCs w:val="24"/>
        </w:rPr>
        <w:t xml:space="preserve"> prijateľn</w:t>
      </w:r>
      <w:r w:rsidR="00BB785B" w:rsidRPr="009F1F90">
        <w:rPr>
          <w:szCs w:val="24"/>
        </w:rPr>
        <w:t>ého limitu</w:t>
      </w:r>
      <w:r w:rsidRPr="009F1F90">
        <w:rPr>
          <w:szCs w:val="24"/>
        </w:rPr>
        <w:t>, s cieľom zabezpečiť zhodu pyrotechnického výrobku.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Výrobca na zodpovednosť notifikovanej osoby počas výrobného procesu umiestni identifikačné číslo tejto osoby.</w:t>
      </w:r>
    </w:p>
    <w:p w:rsidR="00DD643C" w:rsidRPr="009F1F90" w:rsidRDefault="00DD643C" w:rsidP="00DD643C">
      <w:pPr>
        <w:pStyle w:val="odsek"/>
        <w:keepNext w:val="0"/>
        <w:widowControl w:val="0"/>
        <w:numPr>
          <w:ilvl w:val="0"/>
          <w:numId w:val="31"/>
        </w:numPr>
        <w:tabs>
          <w:tab w:val="left" w:pos="426"/>
        </w:tabs>
        <w:spacing w:before="0" w:after="120"/>
        <w:ind w:left="426" w:hanging="426"/>
        <w:rPr>
          <w:szCs w:val="24"/>
        </w:rPr>
      </w:pPr>
      <w:r w:rsidRPr="009F1F90">
        <w:rPr>
          <w:szCs w:val="24"/>
        </w:rPr>
        <w:t xml:space="preserve">Označenie CE a EÚ vyhlásenie o zhode </w:t>
      </w:r>
    </w:p>
    <w:p w:rsidR="00DD643C" w:rsidRPr="009F1F90" w:rsidRDefault="00DD643C" w:rsidP="00DD643C">
      <w:pPr>
        <w:pStyle w:val="odsek"/>
        <w:keepNext w:val="0"/>
        <w:widowControl w:val="0"/>
        <w:numPr>
          <w:ilvl w:val="0"/>
          <w:numId w:val="78"/>
        </w:numPr>
        <w:spacing w:before="0" w:after="120"/>
        <w:ind w:left="709" w:hanging="283"/>
        <w:rPr>
          <w:szCs w:val="24"/>
        </w:rPr>
      </w:pPr>
      <w:r w:rsidRPr="009F1F90">
        <w:rPr>
          <w:szCs w:val="24"/>
        </w:rPr>
        <w:t xml:space="preserve">Výrobca umiestni označenie CE na každý jednotlivý pyrotechnický výrobok, </w:t>
      </w:r>
      <w:r w:rsidR="00577046">
        <w:rPr>
          <w:szCs w:val="24"/>
        </w:rPr>
        <w:br/>
      </w:r>
      <w:r w:rsidRPr="009F1F90">
        <w:rPr>
          <w:szCs w:val="24"/>
        </w:rPr>
        <w:t>ktorý je v zhode s typom opísaným v certifikáte EÚ skúšky typu a spĺňa uplatniteľné požiadavky tohto nariadenia vlády.</w:t>
      </w:r>
    </w:p>
    <w:p w:rsidR="00DD643C" w:rsidRPr="009F1F90" w:rsidRDefault="00DD643C" w:rsidP="00320B01">
      <w:pPr>
        <w:pStyle w:val="odsek"/>
        <w:keepNext w:val="0"/>
        <w:widowControl w:val="0"/>
        <w:numPr>
          <w:ilvl w:val="0"/>
          <w:numId w:val="78"/>
        </w:numPr>
        <w:spacing w:before="0" w:after="120"/>
        <w:ind w:left="709" w:hanging="283"/>
        <w:rPr>
          <w:szCs w:val="24"/>
        </w:rPr>
      </w:pPr>
      <w:r w:rsidRPr="009F1F90">
        <w:rPr>
          <w:szCs w:val="24"/>
        </w:rPr>
        <w:t xml:space="preserve">Výrobca vydá pre každý model </w:t>
      </w:r>
      <w:r w:rsidR="00686AF8" w:rsidRPr="009F1F90">
        <w:rPr>
          <w:szCs w:val="24"/>
        </w:rPr>
        <w:t xml:space="preserve">pyrotechnického </w:t>
      </w:r>
      <w:r w:rsidRPr="009F1F90">
        <w:rPr>
          <w:szCs w:val="24"/>
        </w:rPr>
        <w:t xml:space="preserve">výrobku písomné EÚ vyhlásenie </w:t>
      </w:r>
      <w:r w:rsidR="00577046">
        <w:rPr>
          <w:szCs w:val="24"/>
        </w:rPr>
        <w:br/>
      </w:r>
      <w:r w:rsidRPr="009F1F90">
        <w:rPr>
          <w:szCs w:val="24"/>
        </w:rPr>
        <w:t>o zhode, ktoré uchová k dispozícii pre orgány dohľadu desať rokov od uvedenia pyrotechnického výrobku na trh. V EÚ vyhlásení o zhode sa uvádza pyrotechnický výrobok, pre ktorý bolo vydané.</w:t>
      </w:r>
      <w:r w:rsidR="00BE36DB" w:rsidRPr="009F1F90">
        <w:rPr>
          <w:szCs w:val="24"/>
        </w:rPr>
        <w:t xml:space="preserve"> </w:t>
      </w:r>
      <w:r w:rsidRPr="009F1F90">
        <w:rPr>
          <w:szCs w:val="24"/>
        </w:rPr>
        <w:t>Kópia EÚ vyhlásenia o zhode sa na požiadanie sprístupňuje orgánom dohľadu.</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b/>
          <w:szCs w:val="24"/>
        </w:rPr>
      </w:pPr>
      <w:r w:rsidRPr="009F1F90">
        <w:rPr>
          <w:b/>
          <w:szCs w:val="24"/>
        </w:rPr>
        <w:t>III. MODUL D: Zhoda s typom založená na zabezpečení kvality výrobného procesu</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1. </w:t>
      </w:r>
      <w:r w:rsidRPr="009F1F90">
        <w:rPr>
          <w:szCs w:val="24"/>
        </w:rPr>
        <w:tab/>
        <w:t>Zhoda s typom založená na zabezpečení kvality výrobného procesu je tou časťou postupu posudzovania zhody, ktorou si výrobca plní povinnosti ustanovené v druhom a piatom bode a na svoju zodpovednosť zodpovedá a vyhlasuje, že príslušné pyrotechnické výrobky sú v zhode s typom opísaným v certifikáte EÚ skúšky typu a spĺňajú požiadavky tohto nariadenia vlády, ktoré sa na ne vzťahujú.</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2. </w:t>
      </w:r>
      <w:r w:rsidRPr="009F1F90">
        <w:rPr>
          <w:szCs w:val="24"/>
        </w:rPr>
        <w:tab/>
        <w:t>Výroba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Výrobca prevádzkuje schválený systém kvality pre výrobu, kontrolu konečných </w:t>
      </w:r>
      <w:r w:rsidR="00B0069E" w:rsidRPr="009F1F90">
        <w:rPr>
          <w:szCs w:val="24"/>
        </w:rPr>
        <w:t xml:space="preserve">pyrotechnických </w:t>
      </w:r>
      <w:r w:rsidRPr="009F1F90">
        <w:rPr>
          <w:szCs w:val="24"/>
        </w:rPr>
        <w:t>výrobkov a skúšanie príslušných pyrotechnických výrobkov podľa tretieho bodu a vzťahuje sa naňho dohľad, v rozsahu ustanovenom v</w:t>
      </w:r>
      <w:r w:rsidR="005639F3" w:rsidRPr="009F1F90">
        <w:rPr>
          <w:szCs w:val="24"/>
        </w:rPr>
        <w:t>o</w:t>
      </w:r>
      <w:r w:rsidRPr="009F1F90">
        <w:rPr>
          <w:szCs w:val="24"/>
        </w:rPr>
        <w:t> štvrtom bode.</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3. </w:t>
      </w:r>
      <w:r w:rsidRPr="009F1F90">
        <w:rPr>
          <w:szCs w:val="24"/>
        </w:rPr>
        <w:tab/>
        <w:t>Systém kvality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w:t>
      </w:r>
      <w:r w:rsidRPr="009F1F90">
        <w:rPr>
          <w:szCs w:val="24"/>
        </w:rPr>
        <w:tab/>
        <w:t>Výrobca podáva žiadosť o posúdenie svojho systému kvality pre príslušné pyrotechnické výrobky notifikovanej osobe podľa vlastného výberu.</w:t>
      </w:r>
    </w:p>
    <w:p w:rsidR="00DD643C" w:rsidRPr="009F1F90" w:rsidRDefault="00DD643C" w:rsidP="00DD643C">
      <w:pPr>
        <w:pStyle w:val="odsek"/>
        <w:keepNext w:val="0"/>
        <w:widowControl w:val="0"/>
        <w:spacing w:before="0" w:after="120"/>
        <w:ind w:left="709" w:hanging="283"/>
        <w:rPr>
          <w:szCs w:val="24"/>
        </w:rPr>
      </w:pPr>
      <w:r w:rsidRPr="009F1F90">
        <w:rPr>
          <w:szCs w:val="24"/>
        </w:rPr>
        <w:tab/>
        <w:t>Žiadosť obsahuje</w:t>
      </w:r>
    </w:p>
    <w:p w:rsidR="00DD643C" w:rsidRPr="009F1F90" w:rsidRDefault="00DD643C" w:rsidP="00DD643C">
      <w:pPr>
        <w:pStyle w:val="odsek"/>
        <w:keepNext w:val="0"/>
        <w:widowControl w:val="0"/>
        <w:numPr>
          <w:ilvl w:val="0"/>
          <w:numId w:val="46"/>
        </w:numPr>
        <w:tabs>
          <w:tab w:val="left" w:pos="851"/>
        </w:tabs>
        <w:spacing w:before="0" w:after="120"/>
        <w:ind w:left="1134" w:hanging="425"/>
        <w:rPr>
          <w:szCs w:val="24"/>
        </w:rPr>
      </w:pPr>
      <w:r w:rsidRPr="009F1F90">
        <w:rPr>
          <w:szCs w:val="24"/>
        </w:rPr>
        <w:t>obchodné meno a sídlo alebo miesto podnikania výrobcu,</w:t>
      </w:r>
    </w:p>
    <w:p w:rsidR="00DD643C" w:rsidRPr="009F1F90" w:rsidRDefault="00DD643C" w:rsidP="00DD643C">
      <w:pPr>
        <w:pStyle w:val="odsek"/>
        <w:keepNext w:val="0"/>
        <w:widowControl w:val="0"/>
        <w:numPr>
          <w:ilvl w:val="0"/>
          <w:numId w:val="46"/>
        </w:numPr>
        <w:tabs>
          <w:tab w:val="left" w:pos="851"/>
        </w:tabs>
        <w:spacing w:before="0" w:after="120"/>
        <w:ind w:left="1134" w:hanging="425"/>
        <w:rPr>
          <w:szCs w:val="24"/>
        </w:rPr>
      </w:pPr>
      <w:r w:rsidRPr="009F1F90">
        <w:rPr>
          <w:szCs w:val="24"/>
        </w:rPr>
        <w:t>písomné vyhlásenie o tom, že tá istá žiadosť nebola podaná inej notifikovanej osobe,</w:t>
      </w:r>
    </w:p>
    <w:p w:rsidR="00DD643C" w:rsidRPr="009F1F90" w:rsidRDefault="00DD643C" w:rsidP="00DD643C">
      <w:pPr>
        <w:pStyle w:val="odsek"/>
        <w:keepNext w:val="0"/>
        <w:widowControl w:val="0"/>
        <w:numPr>
          <w:ilvl w:val="0"/>
          <w:numId w:val="46"/>
        </w:numPr>
        <w:tabs>
          <w:tab w:val="left" w:pos="851"/>
        </w:tabs>
        <w:spacing w:before="0" w:after="120"/>
        <w:ind w:left="1134" w:hanging="425"/>
        <w:rPr>
          <w:szCs w:val="24"/>
        </w:rPr>
      </w:pPr>
      <w:r w:rsidRPr="009F1F90">
        <w:rPr>
          <w:szCs w:val="24"/>
        </w:rPr>
        <w:t>všetky príslušné informácie týkajúce sa plánovanej kategórie pyrotechnického výrobku,</w:t>
      </w:r>
    </w:p>
    <w:p w:rsidR="00DD643C" w:rsidRPr="009F1F90" w:rsidRDefault="00DD643C" w:rsidP="00DD643C">
      <w:pPr>
        <w:pStyle w:val="odsek"/>
        <w:keepNext w:val="0"/>
        <w:widowControl w:val="0"/>
        <w:numPr>
          <w:ilvl w:val="0"/>
          <w:numId w:val="46"/>
        </w:numPr>
        <w:tabs>
          <w:tab w:val="left" w:pos="851"/>
        </w:tabs>
        <w:spacing w:before="0" w:after="120"/>
        <w:ind w:left="1134" w:hanging="425"/>
        <w:rPr>
          <w:szCs w:val="24"/>
        </w:rPr>
      </w:pPr>
      <w:r w:rsidRPr="009F1F90">
        <w:rPr>
          <w:szCs w:val="24"/>
        </w:rPr>
        <w:t>dokumentáciu týkajúcu sa systému kvality,</w:t>
      </w:r>
    </w:p>
    <w:p w:rsidR="00DD643C" w:rsidRPr="009F1F90" w:rsidRDefault="00DD643C" w:rsidP="00DD643C">
      <w:pPr>
        <w:pStyle w:val="odsek"/>
        <w:keepNext w:val="0"/>
        <w:widowControl w:val="0"/>
        <w:numPr>
          <w:ilvl w:val="0"/>
          <w:numId w:val="46"/>
        </w:numPr>
        <w:tabs>
          <w:tab w:val="left" w:pos="851"/>
        </w:tabs>
        <w:spacing w:before="0" w:after="120"/>
        <w:ind w:left="1134" w:hanging="425"/>
        <w:rPr>
          <w:szCs w:val="24"/>
        </w:rPr>
      </w:pPr>
      <w:r w:rsidRPr="009F1F90">
        <w:rPr>
          <w:szCs w:val="24"/>
        </w:rPr>
        <w:t>technickú dokumentáciu k schválenému typu a kópiu certifikátu EÚ skúšky typu.</w:t>
      </w:r>
    </w:p>
    <w:p w:rsidR="00DD643C" w:rsidRPr="009F1F90" w:rsidRDefault="00DD643C" w:rsidP="00DD643C">
      <w:pPr>
        <w:pStyle w:val="odsek"/>
        <w:keepNext w:val="0"/>
        <w:widowControl w:val="0"/>
        <w:spacing w:before="0" w:after="120"/>
        <w:ind w:left="709" w:hanging="283"/>
        <w:rPr>
          <w:szCs w:val="24"/>
        </w:rPr>
      </w:pPr>
      <w:r w:rsidRPr="009F1F90">
        <w:rPr>
          <w:szCs w:val="24"/>
        </w:rPr>
        <w:t>b) Systémom kvality sa zabezpečuje zhoda pyrotechnických výrobkov s typom opísaným v certifikáte EÚ skúšky typu a s požiadavkami tohto nariadenia vlády, ktoré sa na ne vzťahujú.</w:t>
      </w:r>
    </w:p>
    <w:p w:rsidR="00DD643C" w:rsidRPr="009F1F90" w:rsidRDefault="00DD643C" w:rsidP="00DD643C">
      <w:pPr>
        <w:pStyle w:val="odsek"/>
        <w:keepNext w:val="0"/>
        <w:widowControl w:val="0"/>
        <w:spacing w:before="0" w:after="120"/>
        <w:ind w:left="709" w:hanging="283"/>
        <w:rPr>
          <w:szCs w:val="24"/>
        </w:rPr>
      </w:pPr>
      <w:r w:rsidRPr="009F1F90">
        <w:rPr>
          <w:szCs w:val="24"/>
        </w:rPr>
        <w:tab/>
        <w:t xml:space="preserve">Všetky </w:t>
      </w:r>
      <w:r w:rsidR="00352978" w:rsidRPr="009F1F90">
        <w:rPr>
          <w:szCs w:val="24"/>
        </w:rPr>
        <w:t>náležitosti</w:t>
      </w:r>
      <w:r w:rsidRPr="009F1F90">
        <w:rPr>
          <w:szCs w:val="24"/>
        </w:rPr>
        <w:t>, požiadavky a ustanovenia prijaté výrobcom sa zdokumentujú systematickým a usporiadaným spôsobom vo forme písomne vypracovaných zásad, postupov a pokynov. Dokumentácia systému kvality umožňuje jednotný výklad programov, plánov, manuálov a záznamov kvality.</w:t>
      </w:r>
    </w:p>
    <w:p w:rsidR="00DD643C" w:rsidRPr="009F1F90" w:rsidRDefault="00DD643C" w:rsidP="00DD643C">
      <w:pPr>
        <w:pStyle w:val="odsek"/>
        <w:keepNext w:val="0"/>
        <w:widowControl w:val="0"/>
        <w:spacing w:before="0" w:after="120"/>
        <w:ind w:left="709" w:hanging="1"/>
        <w:rPr>
          <w:szCs w:val="24"/>
        </w:rPr>
      </w:pPr>
      <w:r w:rsidRPr="009F1F90">
        <w:rPr>
          <w:szCs w:val="24"/>
        </w:rPr>
        <w:t>Obsahuje najmä primeraný opis</w:t>
      </w:r>
    </w:p>
    <w:p w:rsidR="00DD643C" w:rsidRPr="009F1F90" w:rsidRDefault="00DD643C" w:rsidP="00DD643C">
      <w:pPr>
        <w:pStyle w:val="odsek"/>
        <w:keepNext w:val="0"/>
        <w:widowControl w:val="0"/>
        <w:numPr>
          <w:ilvl w:val="0"/>
          <w:numId w:val="47"/>
        </w:numPr>
        <w:spacing w:before="0" w:after="120"/>
        <w:ind w:left="1134" w:hanging="425"/>
        <w:rPr>
          <w:szCs w:val="24"/>
        </w:rPr>
      </w:pPr>
      <w:r w:rsidRPr="009F1F90">
        <w:rPr>
          <w:szCs w:val="24"/>
        </w:rPr>
        <w:t xml:space="preserve">kvalitatívnych cieľov a organizačnej štruktúry, povinností a právomocí manažmentu vzhľadom na kvalitu </w:t>
      </w:r>
      <w:r w:rsidR="00B0069E" w:rsidRPr="009F1F90">
        <w:rPr>
          <w:szCs w:val="24"/>
        </w:rPr>
        <w:t xml:space="preserve">pyrotechnického </w:t>
      </w:r>
      <w:r w:rsidRPr="009F1F90">
        <w:rPr>
          <w:szCs w:val="24"/>
        </w:rPr>
        <w:t>výrobku,</w:t>
      </w:r>
    </w:p>
    <w:p w:rsidR="00DD643C" w:rsidRPr="009F1F90" w:rsidRDefault="00DD643C" w:rsidP="00DD643C">
      <w:pPr>
        <w:pStyle w:val="odsek"/>
        <w:keepNext w:val="0"/>
        <w:widowControl w:val="0"/>
        <w:numPr>
          <w:ilvl w:val="0"/>
          <w:numId w:val="47"/>
        </w:numPr>
        <w:spacing w:before="0" w:after="120"/>
        <w:ind w:left="1134" w:hanging="425"/>
        <w:rPr>
          <w:szCs w:val="24"/>
        </w:rPr>
      </w:pPr>
      <w:r w:rsidRPr="009F1F90">
        <w:rPr>
          <w:szCs w:val="24"/>
        </w:rPr>
        <w:t>zodpovedajúcich spôsobov, postupov a systematických činností, ktoré sa použijú pri výrobe, kontrole kvality a zabezpečovaní kvality,</w:t>
      </w:r>
    </w:p>
    <w:p w:rsidR="00DD643C" w:rsidRPr="009F1F90" w:rsidRDefault="00DD643C" w:rsidP="00DD643C">
      <w:pPr>
        <w:pStyle w:val="odsek"/>
        <w:keepNext w:val="0"/>
        <w:widowControl w:val="0"/>
        <w:numPr>
          <w:ilvl w:val="0"/>
          <w:numId w:val="47"/>
        </w:numPr>
        <w:spacing w:before="0" w:after="120"/>
        <w:ind w:left="1134" w:hanging="425"/>
        <w:rPr>
          <w:szCs w:val="24"/>
        </w:rPr>
      </w:pPr>
      <w:r w:rsidRPr="009F1F90">
        <w:rPr>
          <w:szCs w:val="24"/>
        </w:rPr>
        <w:t xml:space="preserve">preskúmaní a skúšok, ktoré sa budú vykonávať pred výrobou, počas výroby </w:t>
      </w:r>
      <w:r w:rsidR="00577046">
        <w:rPr>
          <w:szCs w:val="24"/>
        </w:rPr>
        <w:br/>
      </w:r>
      <w:r w:rsidRPr="009F1F90">
        <w:rPr>
          <w:szCs w:val="24"/>
        </w:rPr>
        <w:t>a po nej, vrátane časových intervalov, v ktorých sa budú vykonávať,</w:t>
      </w:r>
    </w:p>
    <w:p w:rsidR="00DD643C" w:rsidRPr="009F1F90" w:rsidRDefault="00DD643C" w:rsidP="00DD643C">
      <w:pPr>
        <w:pStyle w:val="odsek"/>
        <w:keepNext w:val="0"/>
        <w:widowControl w:val="0"/>
        <w:numPr>
          <w:ilvl w:val="0"/>
          <w:numId w:val="47"/>
        </w:numPr>
        <w:spacing w:before="0" w:after="120"/>
        <w:ind w:left="1134" w:hanging="425"/>
        <w:rPr>
          <w:szCs w:val="24"/>
        </w:rPr>
      </w:pPr>
      <w:r w:rsidRPr="009F1F90">
        <w:rPr>
          <w:szCs w:val="24"/>
        </w:rPr>
        <w:t>záznamov o kvalite, ako sú správy o kontrolách a údaje o skúškach, kalibračné údaje, správy o kvalifikácii príslušných zamestnancov a obdobné záznamy a</w:t>
      </w:r>
    </w:p>
    <w:p w:rsidR="00DD643C" w:rsidRPr="009F1F90" w:rsidRDefault="00DD643C" w:rsidP="00DD643C">
      <w:pPr>
        <w:pStyle w:val="odsek"/>
        <w:keepNext w:val="0"/>
        <w:widowControl w:val="0"/>
        <w:numPr>
          <w:ilvl w:val="0"/>
          <w:numId w:val="47"/>
        </w:numPr>
        <w:spacing w:before="0" w:after="120"/>
        <w:ind w:left="1134" w:hanging="425"/>
        <w:rPr>
          <w:szCs w:val="24"/>
        </w:rPr>
      </w:pPr>
      <w:r w:rsidRPr="009F1F90">
        <w:rPr>
          <w:szCs w:val="24"/>
        </w:rPr>
        <w:t xml:space="preserve">prostriedkov monitorovania dosahovania požadovanej kvality </w:t>
      </w:r>
      <w:r w:rsidR="00B0069E" w:rsidRPr="009F1F90">
        <w:rPr>
          <w:szCs w:val="24"/>
        </w:rPr>
        <w:t xml:space="preserve">pyrotechnického </w:t>
      </w:r>
      <w:r w:rsidRPr="009F1F90">
        <w:rPr>
          <w:szCs w:val="24"/>
        </w:rPr>
        <w:t>výrobku a účinného prevádzkovania systému kvality.</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c) Notifikovaná osoba posudzuje systém kvality s cieľom určiť, či spĺňa požiadavky ustanovené v písm</w:t>
      </w:r>
      <w:r w:rsidR="00DE4AE2" w:rsidRPr="009F1F90">
        <w:rPr>
          <w:szCs w:val="24"/>
        </w:rPr>
        <w:t>ene</w:t>
      </w:r>
      <w:r w:rsidRPr="009F1F90">
        <w:rPr>
          <w:szCs w:val="24"/>
        </w:rPr>
        <w:t xml:space="preserve"> b).</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ab/>
        <w:t xml:space="preserve">Predpokladá zhodu s týmito požiadavkami vzhľadom na </w:t>
      </w:r>
      <w:r w:rsidR="00352978" w:rsidRPr="009F1F90">
        <w:rPr>
          <w:szCs w:val="24"/>
        </w:rPr>
        <w:t xml:space="preserve">náležitosti </w:t>
      </w:r>
      <w:r w:rsidRPr="009F1F90">
        <w:rPr>
          <w:szCs w:val="24"/>
        </w:rPr>
        <w:t>systému kvality, ktoré sú v súlade so zodpovedajúcimi špecifikáciami príslušnej harmonizovanej technickej normy.</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ab/>
        <w:t xml:space="preserve">Audítorský tím má člena so skúsenosťami v oblasti systémov riadenia kvality a člena, ktorý má skúsenosti s hodnotením príslušnej oblasti </w:t>
      </w:r>
      <w:r w:rsidR="00B0069E" w:rsidRPr="009F1F90">
        <w:rPr>
          <w:szCs w:val="24"/>
        </w:rPr>
        <w:t xml:space="preserve">pyrotechnického </w:t>
      </w:r>
      <w:r w:rsidRPr="009F1F90">
        <w:rPr>
          <w:szCs w:val="24"/>
        </w:rPr>
        <w:t xml:space="preserve">výrobku </w:t>
      </w:r>
      <w:r w:rsidR="00577046">
        <w:rPr>
          <w:szCs w:val="24"/>
        </w:rPr>
        <w:br/>
      </w:r>
      <w:r w:rsidRPr="009F1F90">
        <w:rPr>
          <w:szCs w:val="24"/>
        </w:rPr>
        <w:t xml:space="preserve">a príslušnej technológie </w:t>
      </w:r>
      <w:r w:rsidR="00B0069E" w:rsidRPr="009F1F90">
        <w:rPr>
          <w:szCs w:val="24"/>
        </w:rPr>
        <w:t xml:space="preserve">pyrotechnického </w:t>
      </w:r>
      <w:r w:rsidRPr="009F1F90">
        <w:rPr>
          <w:szCs w:val="24"/>
        </w:rPr>
        <w:t>výrobku, ako aj znalosť uplatniteľných požiadaviek tohto nariadenia vlády. Audit zahŕňa hodnotiacu návštevu priestorov výrobcu. Audítorský tím preskúma technickú dokumentáciu ustanovenú v písm</w:t>
      </w:r>
      <w:r w:rsidR="00A10BB8" w:rsidRPr="009F1F90">
        <w:rPr>
          <w:szCs w:val="24"/>
        </w:rPr>
        <w:t>ene</w:t>
      </w:r>
      <w:r w:rsidRPr="009F1F90">
        <w:rPr>
          <w:szCs w:val="24"/>
        </w:rPr>
        <w:t xml:space="preserve"> a) </w:t>
      </w:r>
      <w:r w:rsidR="007534AC" w:rsidRPr="009F1F90">
        <w:rPr>
          <w:szCs w:val="24"/>
        </w:rPr>
        <w:t>piaty bod</w:t>
      </w:r>
      <w:r w:rsidRPr="009F1F90">
        <w:rPr>
          <w:szCs w:val="24"/>
        </w:rPr>
        <w:t xml:space="preserve"> s cieľom overiť schopnosť výrobcu určiť príslušné požiadavky tohto nariadenia vlády a vykonať potrebné preskúmanie na účely zabezpečenia súladu pyrotechnického výrobku s týmito požiadavkami.</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ab/>
        <w:t xml:space="preserve">Rozhodnutie sa oznámi výrobcovi. Oznámenie zahŕňa závery auditu a odôvodnené rozhodnutie </w:t>
      </w:r>
      <w:r w:rsidR="00DD0E4F" w:rsidRPr="009F1F90">
        <w:rPr>
          <w:szCs w:val="24"/>
        </w:rPr>
        <w:t xml:space="preserve">o </w:t>
      </w:r>
      <w:r w:rsidRPr="009F1F90">
        <w:rPr>
          <w:szCs w:val="24"/>
        </w:rPr>
        <w:t>posúden</w:t>
      </w:r>
      <w:r w:rsidR="00DD0E4F" w:rsidRPr="009F1F90">
        <w:rPr>
          <w:szCs w:val="24"/>
        </w:rPr>
        <w:t>í</w:t>
      </w:r>
      <w:r w:rsidRPr="009F1F90">
        <w:rPr>
          <w:szCs w:val="24"/>
        </w:rPr>
        <w:t>.</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 xml:space="preserve">d) </w:t>
      </w:r>
      <w:r w:rsidRPr="009F1F90">
        <w:rPr>
          <w:szCs w:val="24"/>
        </w:rPr>
        <w:tab/>
        <w:t>Výrobca sa zaväzuje plniť povinnosti vyplývajúce zo systému kvality, ako bol schválený a udržiavať ho tak, aby zostal primeraný a účinný.</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 xml:space="preserve">e) </w:t>
      </w:r>
      <w:r w:rsidRPr="009F1F90">
        <w:rPr>
          <w:szCs w:val="24"/>
        </w:rPr>
        <w:tab/>
        <w:t>Výrobca informuje notifikovanú osobu, ktorá schválila systém kvality, o každej zamýšľanej zmene systému kvality.</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ab/>
        <w:t>Notifikovaná osoba zhodnotí navrhované zmeny a rozhodne, či pozmenený systém kvality bude naďalej spĺňať požiadavky ustanovené v písm</w:t>
      </w:r>
      <w:r w:rsidR="00DE4AE2" w:rsidRPr="009F1F90">
        <w:rPr>
          <w:szCs w:val="24"/>
        </w:rPr>
        <w:t>ene</w:t>
      </w:r>
      <w:r w:rsidRPr="009F1F90">
        <w:rPr>
          <w:szCs w:val="24"/>
        </w:rPr>
        <w:t xml:space="preserve"> b) alebo či je potrebné opätovné posúdenie.</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ab/>
        <w:t xml:space="preserve">Svoje rozhodnutie oznámi výrobcovi. Oznámenie zahŕňa závery preskúmania </w:t>
      </w:r>
      <w:r w:rsidR="00577046">
        <w:rPr>
          <w:szCs w:val="24"/>
        </w:rPr>
        <w:br/>
      </w:r>
      <w:r w:rsidRPr="009F1F90">
        <w:rPr>
          <w:szCs w:val="24"/>
        </w:rPr>
        <w:t xml:space="preserve">a odôvodnené rozhodnutie </w:t>
      </w:r>
      <w:r w:rsidR="00583DB2" w:rsidRPr="009F1F90">
        <w:rPr>
          <w:szCs w:val="24"/>
        </w:rPr>
        <w:t>o posúdení</w:t>
      </w:r>
      <w:r w:rsidRPr="009F1F90">
        <w:rPr>
          <w:szCs w:val="24"/>
        </w:rPr>
        <w:t>.</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4. </w:t>
      </w:r>
      <w:r w:rsidRPr="009F1F90">
        <w:rPr>
          <w:szCs w:val="24"/>
        </w:rPr>
        <w:tab/>
        <w:t>Dohľad, za ktorý zodpovedá notifikovaná osoba</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Cieľom dohľadu je zabezpečiť, aby si výrobca riadne plnil povinnosti vyplývajúce </w:t>
      </w:r>
      <w:r w:rsidR="00577046">
        <w:rPr>
          <w:szCs w:val="24"/>
        </w:rPr>
        <w:br/>
      </w:r>
      <w:r w:rsidRPr="009F1F90">
        <w:rPr>
          <w:szCs w:val="24"/>
        </w:rPr>
        <w:t>zo schváleného systému kvality.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b) Na účely posúdenia výrobca umožní notifikovanej osobe prístup do výrobných priestorov, priestorov na výkon kontrol a skúšok, ako aj skladovacích priestorov, </w:t>
      </w:r>
      <w:r w:rsidR="00577046">
        <w:rPr>
          <w:szCs w:val="24"/>
        </w:rPr>
        <w:br/>
      </w:r>
      <w:r w:rsidRPr="009F1F90">
        <w:rPr>
          <w:szCs w:val="24"/>
        </w:rPr>
        <w:t>a poskytne jej všetky potrebné informácie, predovšetkým</w:t>
      </w:r>
    </w:p>
    <w:p w:rsidR="00DD643C" w:rsidRPr="009F1F90" w:rsidRDefault="00DD643C" w:rsidP="00DD643C">
      <w:pPr>
        <w:pStyle w:val="odsek"/>
        <w:keepNext w:val="0"/>
        <w:widowControl w:val="0"/>
        <w:numPr>
          <w:ilvl w:val="0"/>
          <w:numId w:val="48"/>
        </w:numPr>
        <w:spacing w:before="0" w:after="120"/>
        <w:ind w:left="1134" w:hanging="425"/>
        <w:rPr>
          <w:szCs w:val="24"/>
        </w:rPr>
      </w:pPr>
      <w:r w:rsidRPr="009F1F90">
        <w:rPr>
          <w:szCs w:val="24"/>
        </w:rPr>
        <w:t>dokumentáciu týkajúcu sa systému kvality,</w:t>
      </w:r>
    </w:p>
    <w:p w:rsidR="00DD643C" w:rsidRPr="009F1F90" w:rsidRDefault="00DD643C" w:rsidP="00DD643C">
      <w:pPr>
        <w:pStyle w:val="odsek"/>
        <w:keepNext w:val="0"/>
        <w:widowControl w:val="0"/>
        <w:numPr>
          <w:ilvl w:val="0"/>
          <w:numId w:val="48"/>
        </w:numPr>
        <w:spacing w:before="0" w:after="120"/>
        <w:ind w:left="1134" w:hanging="425"/>
        <w:rPr>
          <w:szCs w:val="24"/>
        </w:rPr>
      </w:pPr>
      <w:r w:rsidRPr="009F1F90">
        <w:rPr>
          <w:szCs w:val="24"/>
        </w:rPr>
        <w:t>záznamy o kvalite, ako sú správy o kontrolách a údaje o skúškach, kalibračné údaje, správy o kvalifikácii príslušných zamestnancov a obdobné záznamy.</w:t>
      </w:r>
    </w:p>
    <w:p w:rsidR="00DD643C" w:rsidRPr="009F1F90" w:rsidRDefault="00DD643C" w:rsidP="00DD643C">
      <w:pPr>
        <w:pStyle w:val="odsek"/>
        <w:keepNext w:val="0"/>
        <w:widowControl w:val="0"/>
        <w:spacing w:before="0" w:after="120"/>
        <w:ind w:left="709" w:hanging="283"/>
        <w:rPr>
          <w:szCs w:val="24"/>
        </w:rPr>
      </w:pPr>
      <w:r w:rsidRPr="009F1F90">
        <w:rPr>
          <w:szCs w:val="24"/>
        </w:rPr>
        <w:t>c) Notifikovaná osoba vykonáva pravidelné audity s cieľom zabezpečiť, aby výrobca udržiaval a uplatňoval systém kvality, a výrobcovi odovzdáva správu o audite.</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d) Okrem toho môže notifikovaná osoba vykonávať u výrobcu neohlásené návštevy. Počas týchto návštev môže notifikovaná osoba vykonať skúšky </w:t>
      </w:r>
      <w:r w:rsidR="00B0069E" w:rsidRPr="009F1F90">
        <w:rPr>
          <w:szCs w:val="24"/>
        </w:rPr>
        <w:t xml:space="preserve">pyrotechnických </w:t>
      </w:r>
      <w:r w:rsidRPr="009F1F90">
        <w:rPr>
          <w:szCs w:val="24"/>
        </w:rPr>
        <w:t xml:space="preserve">výrobkov alebo ich nechať vykonať s cieľom overiť, či systém kvality funguje správne. Notifikovaná osoba odovzdá výrobcovi správu o návšteve a protokol </w:t>
      </w:r>
      <w:r w:rsidR="00577046">
        <w:rPr>
          <w:szCs w:val="24"/>
        </w:rPr>
        <w:br/>
      </w:r>
      <w:r w:rsidRPr="009F1F90">
        <w:rPr>
          <w:szCs w:val="24"/>
        </w:rPr>
        <w:t>o skúškach, ak boli vykonané.</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5. </w:t>
      </w:r>
      <w:r w:rsidRPr="009F1F90">
        <w:rPr>
          <w:szCs w:val="24"/>
        </w:rPr>
        <w:tab/>
        <w:t xml:space="preserve">Označenie CE a EÚ vyhlásenie o zhode </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Výrobca umiestňuje označenie CE a na zodpovednosť notifikovanej osoby uvedenej </w:t>
      </w:r>
      <w:r w:rsidR="00577046">
        <w:rPr>
          <w:szCs w:val="24"/>
        </w:rPr>
        <w:br/>
      </w:r>
      <w:r w:rsidRPr="009F1F90">
        <w:rPr>
          <w:szCs w:val="24"/>
        </w:rPr>
        <w:t xml:space="preserve">v </w:t>
      </w:r>
      <w:r w:rsidR="005639F3" w:rsidRPr="009F1F90">
        <w:rPr>
          <w:szCs w:val="24"/>
        </w:rPr>
        <w:t>treťom bode</w:t>
      </w:r>
      <w:r w:rsidRPr="009F1F90">
        <w:rPr>
          <w:szCs w:val="24"/>
        </w:rPr>
        <w:t xml:space="preserve"> písm. a) identifikačné číslo tejto osoby na každý jednotlivý pyrotechnický výrobok, ktorý je v zhode s typom opísaným v certifikáte EÚ skúšky typu a spĺňa uplatniteľné požiadavky tohto nariadenia vlády.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b) Výrobca vydá pre každý model </w:t>
      </w:r>
      <w:r w:rsidR="00B0069E" w:rsidRPr="009F1F90">
        <w:rPr>
          <w:szCs w:val="24"/>
        </w:rPr>
        <w:t xml:space="preserve">pyrotechnického </w:t>
      </w:r>
      <w:r w:rsidRPr="009F1F90">
        <w:rPr>
          <w:szCs w:val="24"/>
        </w:rPr>
        <w:t xml:space="preserve">výrobku písomné EÚ vyhlásenie </w:t>
      </w:r>
      <w:r w:rsidR="00577046">
        <w:rPr>
          <w:szCs w:val="24"/>
        </w:rPr>
        <w:br/>
      </w:r>
      <w:r w:rsidRPr="009F1F90">
        <w:rPr>
          <w:szCs w:val="24"/>
        </w:rPr>
        <w:t>o zhode, ktoré uchová k dispozícii pre orgány dohľadu desať rokov od uvedenia pyrotechnického výrobku na trh. V EÚ vyhlásení o zhode sa uvádza pyrotechnický výrobok, pre ktorý bolo vydané.</w:t>
      </w:r>
      <w:r w:rsidR="00B25DAB" w:rsidRPr="009F1F90">
        <w:rPr>
          <w:szCs w:val="24"/>
        </w:rPr>
        <w:t xml:space="preserve"> </w:t>
      </w:r>
      <w:r w:rsidRPr="009F1F90">
        <w:rPr>
          <w:szCs w:val="24"/>
        </w:rPr>
        <w:t>Kópia EÚ vyhlásenia o zhode sa na požiadanie sprístupňuje orgánom dohľadu.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6. </w:t>
      </w:r>
      <w:r w:rsidRPr="009F1F90">
        <w:rPr>
          <w:szCs w:val="24"/>
        </w:rPr>
        <w:tab/>
        <w:t xml:space="preserve">Počas desiatich rokov od uvedenia pyrotechnického výrobku na trh uchováva výrobca </w:t>
      </w:r>
      <w:r w:rsidR="00577046">
        <w:rPr>
          <w:szCs w:val="24"/>
        </w:rPr>
        <w:br/>
      </w:r>
      <w:r w:rsidRPr="009F1F90">
        <w:rPr>
          <w:szCs w:val="24"/>
        </w:rPr>
        <w:t>k dispozícii pre orgány dohľadu</w:t>
      </w:r>
    </w:p>
    <w:p w:rsidR="00DD643C" w:rsidRPr="009F1F90" w:rsidRDefault="00DD643C" w:rsidP="00DD643C">
      <w:pPr>
        <w:pStyle w:val="odsek"/>
        <w:keepNext w:val="0"/>
        <w:widowControl w:val="0"/>
        <w:numPr>
          <w:ilvl w:val="0"/>
          <w:numId w:val="49"/>
        </w:numPr>
        <w:spacing w:before="0" w:after="120"/>
        <w:ind w:hanging="294"/>
        <w:rPr>
          <w:szCs w:val="24"/>
        </w:rPr>
      </w:pPr>
      <w:r w:rsidRPr="009F1F90">
        <w:rPr>
          <w:szCs w:val="24"/>
        </w:rPr>
        <w:t xml:space="preserve">dokumentáciu ustanovenú v </w:t>
      </w:r>
      <w:r w:rsidR="005639F3" w:rsidRPr="009F1F90">
        <w:rPr>
          <w:szCs w:val="24"/>
        </w:rPr>
        <w:t>treťom bode</w:t>
      </w:r>
      <w:r w:rsidRPr="009F1F90">
        <w:rPr>
          <w:szCs w:val="24"/>
        </w:rPr>
        <w:t xml:space="preserve"> písm. a),</w:t>
      </w:r>
    </w:p>
    <w:p w:rsidR="00DD643C" w:rsidRPr="009F1F90" w:rsidRDefault="00DD643C" w:rsidP="00DD643C">
      <w:pPr>
        <w:pStyle w:val="odsek"/>
        <w:keepNext w:val="0"/>
        <w:widowControl w:val="0"/>
        <w:numPr>
          <w:ilvl w:val="0"/>
          <w:numId w:val="49"/>
        </w:numPr>
        <w:spacing w:before="0" w:after="120"/>
        <w:ind w:hanging="294"/>
        <w:rPr>
          <w:szCs w:val="24"/>
        </w:rPr>
      </w:pPr>
      <w:r w:rsidRPr="009F1F90">
        <w:rPr>
          <w:szCs w:val="24"/>
        </w:rPr>
        <w:t xml:space="preserve">informácie o zmene ustanovenej v </w:t>
      </w:r>
      <w:r w:rsidR="005639F3" w:rsidRPr="009F1F90">
        <w:rPr>
          <w:szCs w:val="24"/>
        </w:rPr>
        <w:t>treťom bode</w:t>
      </w:r>
      <w:r w:rsidRPr="009F1F90">
        <w:rPr>
          <w:szCs w:val="24"/>
        </w:rPr>
        <w:t xml:space="preserve"> písm. e), ako je schválená,</w:t>
      </w:r>
    </w:p>
    <w:p w:rsidR="00DD643C" w:rsidRPr="009F1F90" w:rsidRDefault="00DD643C" w:rsidP="00DD643C">
      <w:pPr>
        <w:pStyle w:val="odsek"/>
        <w:keepNext w:val="0"/>
        <w:widowControl w:val="0"/>
        <w:numPr>
          <w:ilvl w:val="0"/>
          <w:numId w:val="49"/>
        </w:numPr>
        <w:spacing w:before="0" w:after="120"/>
        <w:ind w:hanging="294"/>
        <w:rPr>
          <w:szCs w:val="24"/>
        </w:rPr>
      </w:pPr>
      <w:r w:rsidRPr="009F1F90">
        <w:rPr>
          <w:szCs w:val="24"/>
        </w:rPr>
        <w:t xml:space="preserve">rozhodnutia a správy notifikovanej osoby ustanovené v </w:t>
      </w:r>
      <w:r w:rsidR="005639F3" w:rsidRPr="009F1F90">
        <w:rPr>
          <w:szCs w:val="24"/>
        </w:rPr>
        <w:t>treťom bode</w:t>
      </w:r>
      <w:r w:rsidRPr="009F1F90">
        <w:rPr>
          <w:szCs w:val="24"/>
        </w:rPr>
        <w:t xml:space="preserve"> písm. e), </w:t>
      </w:r>
      <w:r w:rsidR="00577046">
        <w:rPr>
          <w:szCs w:val="24"/>
        </w:rPr>
        <w:br/>
      </w:r>
      <w:r w:rsidR="008852E9" w:rsidRPr="009F1F90">
        <w:rPr>
          <w:szCs w:val="24"/>
        </w:rPr>
        <w:t xml:space="preserve">vo </w:t>
      </w:r>
      <w:r w:rsidR="007534AC" w:rsidRPr="009F1F90">
        <w:rPr>
          <w:szCs w:val="24"/>
        </w:rPr>
        <w:t>štvrtom bode</w:t>
      </w:r>
      <w:r w:rsidRPr="009F1F90">
        <w:rPr>
          <w:szCs w:val="24"/>
        </w:rPr>
        <w:t xml:space="preserve"> písm. c) a d).</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7. </w:t>
      </w:r>
      <w:r w:rsidRPr="009F1F90">
        <w:rPr>
          <w:szCs w:val="24"/>
        </w:rPr>
        <w:tab/>
        <w:t>Každá notifikovaná osoba informuje úrad o certifikátoch o schválení systému kvality, ktoré vydala alebo zrušila a pravidelne alebo na požiadanie poskytuje úradu zoznam certifikátov o schválení systému kvality, ktoré boli zamietnuté, pozastavené alebo inak obmedzené.</w:t>
      </w:r>
    </w:p>
    <w:p w:rsidR="00DD643C" w:rsidRPr="009F1F90" w:rsidRDefault="00DD643C" w:rsidP="00DD643C">
      <w:pPr>
        <w:pStyle w:val="odsek"/>
        <w:keepNext w:val="0"/>
        <w:widowControl w:val="0"/>
        <w:spacing w:before="0" w:after="120"/>
        <w:ind w:left="426" w:firstLine="0"/>
        <w:rPr>
          <w:szCs w:val="24"/>
        </w:rPr>
      </w:pPr>
      <w:r w:rsidRPr="009F1F90">
        <w:rPr>
          <w:szCs w:val="24"/>
        </w:rPr>
        <w:t xml:space="preserve">Každá notifikovaná osoba informuje ostatné notifikované osoby o certifikátoch </w:t>
      </w:r>
      <w:r w:rsidR="00577046">
        <w:rPr>
          <w:szCs w:val="24"/>
        </w:rPr>
        <w:br/>
      </w:r>
      <w:r w:rsidRPr="009F1F90">
        <w:rPr>
          <w:szCs w:val="24"/>
        </w:rPr>
        <w:t xml:space="preserve">o schválení systému kvality, ktoré zamietla, pozastavila, zrušila alebo inak obmedzila, </w:t>
      </w:r>
      <w:r w:rsidR="00577046">
        <w:rPr>
          <w:szCs w:val="24"/>
        </w:rPr>
        <w:br/>
      </w:r>
      <w:r w:rsidRPr="009F1F90">
        <w:rPr>
          <w:szCs w:val="24"/>
        </w:rPr>
        <w:t>a na požiadanie informuje o certifikátoch o schválení systému kvality, ktoré vydala.</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b/>
          <w:szCs w:val="24"/>
        </w:rPr>
      </w:pPr>
      <w:r w:rsidRPr="009F1F90">
        <w:rPr>
          <w:b/>
          <w:szCs w:val="24"/>
        </w:rPr>
        <w:t>IV. MODUL E: Zhoda s typom založená na zabezpečení kvality výrobku</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1. </w:t>
      </w:r>
      <w:r w:rsidRPr="009F1F90">
        <w:rPr>
          <w:szCs w:val="24"/>
        </w:rPr>
        <w:tab/>
        <w:t>Zhoda s typom založená na zabezpečení kvality výrobku je tou časťou postupu posudzovania zhody, ktorou si výrobca plní povinnosti ustanovené v druhom a piatom bode a na vlastnú zodpovednosť zodpovedá a vyhlasuje, že príslušné pyrotechnické výrobky sú v zhode s typom opísaným v certifikáte EÚ skúšky typu a spĺňajú požiadavky tohto nariadenia vlády, ktoré sa na ne vzťahujú.</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2. </w:t>
      </w:r>
      <w:r w:rsidRPr="009F1F90">
        <w:rPr>
          <w:szCs w:val="24"/>
        </w:rPr>
        <w:tab/>
        <w:t>Výroba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Výrobca prevádzkuje schválený systém kvality pre kontrolu konečného </w:t>
      </w:r>
      <w:r w:rsidR="00B0069E" w:rsidRPr="009F1F90">
        <w:rPr>
          <w:szCs w:val="24"/>
        </w:rPr>
        <w:t xml:space="preserve">pyrotechnického </w:t>
      </w:r>
      <w:r w:rsidRPr="009F1F90">
        <w:rPr>
          <w:szCs w:val="24"/>
        </w:rPr>
        <w:t xml:space="preserve">výrobku a skúšanie príslušných pyrotechnických výrobkov podľa tretieho bodu </w:t>
      </w:r>
      <w:r w:rsidR="00577046">
        <w:rPr>
          <w:szCs w:val="24"/>
        </w:rPr>
        <w:br/>
      </w:r>
      <w:r w:rsidRPr="009F1F90">
        <w:rPr>
          <w:szCs w:val="24"/>
        </w:rPr>
        <w:t>a vzťahuje sa naňho dohľad, v rozsahu ustanovenom v</w:t>
      </w:r>
      <w:r w:rsidR="005639F3" w:rsidRPr="009F1F90">
        <w:rPr>
          <w:szCs w:val="24"/>
        </w:rPr>
        <w:t>o</w:t>
      </w:r>
      <w:r w:rsidRPr="009F1F90">
        <w:rPr>
          <w:szCs w:val="24"/>
        </w:rPr>
        <w:t> štvrtom bode.</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3. </w:t>
      </w:r>
      <w:r w:rsidRPr="009F1F90">
        <w:rPr>
          <w:szCs w:val="24"/>
        </w:rPr>
        <w:tab/>
        <w:t>Systém kvality</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 xml:space="preserve">a) </w:t>
      </w:r>
      <w:r w:rsidRPr="009F1F90">
        <w:rPr>
          <w:szCs w:val="24"/>
        </w:rPr>
        <w:tab/>
        <w:t>Výrobca podáva žiadosť o posúdenie svojho systému kvality pre príslušné pyrotechnické výrobky notifikovanej osobe podľa vlastného výberu.</w:t>
      </w:r>
    </w:p>
    <w:p w:rsidR="00DD643C" w:rsidRPr="009F1F90" w:rsidRDefault="00DD643C" w:rsidP="00DD643C">
      <w:pPr>
        <w:pStyle w:val="odsek"/>
        <w:keepNext w:val="0"/>
        <w:widowControl w:val="0"/>
        <w:tabs>
          <w:tab w:val="left" w:pos="709"/>
        </w:tabs>
        <w:spacing w:before="0" w:after="120"/>
        <w:ind w:left="709" w:hanging="283"/>
        <w:rPr>
          <w:szCs w:val="24"/>
        </w:rPr>
      </w:pPr>
      <w:r w:rsidRPr="009F1F90">
        <w:rPr>
          <w:szCs w:val="24"/>
        </w:rPr>
        <w:tab/>
        <w:t>Žiadosť obsahuje tieto informácie:</w:t>
      </w:r>
    </w:p>
    <w:p w:rsidR="00DD643C" w:rsidRPr="009F1F90" w:rsidRDefault="00DD643C" w:rsidP="00DD643C">
      <w:pPr>
        <w:pStyle w:val="odsek"/>
        <w:keepNext w:val="0"/>
        <w:widowControl w:val="0"/>
        <w:numPr>
          <w:ilvl w:val="0"/>
          <w:numId w:val="50"/>
        </w:numPr>
        <w:spacing w:before="0" w:after="120"/>
        <w:ind w:left="1134" w:hanging="425"/>
        <w:rPr>
          <w:szCs w:val="24"/>
        </w:rPr>
      </w:pPr>
      <w:r w:rsidRPr="009F1F90">
        <w:rPr>
          <w:szCs w:val="24"/>
        </w:rPr>
        <w:t>obchodné meno a sídlo alebo miesto podnikania výrobcu,</w:t>
      </w:r>
    </w:p>
    <w:p w:rsidR="00DD643C" w:rsidRPr="009F1F90" w:rsidRDefault="00DD643C" w:rsidP="00DD643C">
      <w:pPr>
        <w:pStyle w:val="odsek"/>
        <w:keepNext w:val="0"/>
        <w:widowControl w:val="0"/>
        <w:numPr>
          <w:ilvl w:val="0"/>
          <w:numId w:val="50"/>
        </w:numPr>
        <w:spacing w:before="0" w:after="120"/>
        <w:ind w:left="1134" w:hanging="425"/>
        <w:rPr>
          <w:szCs w:val="24"/>
        </w:rPr>
      </w:pPr>
      <w:r w:rsidRPr="009F1F90">
        <w:rPr>
          <w:szCs w:val="24"/>
        </w:rPr>
        <w:t>písomné vyhlásenie o tom, že tá istá žiadosť nebola podaná inej notifikovanej osobe,</w:t>
      </w:r>
    </w:p>
    <w:p w:rsidR="00DD643C" w:rsidRPr="009F1F90" w:rsidRDefault="00DD643C" w:rsidP="00DD643C">
      <w:pPr>
        <w:pStyle w:val="odsek"/>
        <w:keepNext w:val="0"/>
        <w:widowControl w:val="0"/>
        <w:numPr>
          <w:ilvl w:val="0"/>
          <w:numId w:val="50"/>
        </w:numPr>
        <w:spacing w:before="0" w:after="120"/>
        <w:ind w:left="1134" w:hanging="425"/>
        <w:rPr>
          <w:szCs w:val="24"/>
        </w:rPr>
      </w:pPr>
      <w:r w:rsidRPr="009F1F90">
        <w:rPr>
          <w:szCs w:val="24"/>
        </w:rPr>
        <w:t>všetky príslušné informácie týkajúce sa plánovanej kategórie pyrotechnických výrobkov,</w:t>
      </w:r>
    </w:p>
    <w:p w:rsidR="00DD643C" w:rsidRPr="009F1F90" w:rsidRDefault="00DD643C" w:rsidP="00DD643C">
      <w:pPr>
        <w:pStyle w:val="odsek"/>
        <w:keepNext w:val="0"/>
        <w:widowControl w:val="0"/>
        <w:numPr>
          <w:ilvl w:val="0"/>
          <w:numId w:val="50"/>
        </w:numPr>
        <w:spacing w:before="0" w:after="120"/>
        <w:ind w:left="1134" w:hanging="425"/>
        <w:rPr>
          <w:szCs w:val="24"/>
        </w:rPr>
      </w:pPr>
      <w:r w:rsidRPr="009F1F90">
        <w:rPr>
          <w:szCs w:val="24"/>
        </w:rPr>
        <w:t>dokumentáciu týkajúcu sa systému kvality,</w:t>
      </w:r>
    </w:p>
    <w:p w:rsidR="00DD643C" w:rsidRPr="009F1F90" w:rsidRDefault="00DD643C" w:rsidP="00DD643C">
      <w:pPr>
        <w:pStyle w:val="odsek"/>
        <w:keepNext w:val="0"/>
        <w:widowControl w:val="0"/>
        <w:numPr>
          <w:ilvl w:val="0"/>
          <w:numId w:val="50"/>
        </w:numPr>
        <w:spacing w:before="0" w:after="120"/>
        <w:ind w:left="1134" w:hanging="425"/>
        <w:rPr>
          <w:szCs w:val="24"/>
        </w:rPr>
      </w:pPr>
      <w:r w:rsidRPr="009F1F90">
        <w:rPr>
          <w:szCs w:val="24"/>
        </w:rPr>
        <w:t>technickú dokumentáciu k schválenému typu a kópiu certifikátu EÚ skúšky typu.</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b) </w:t>
      </w:r>
      <w:r w:rsidRPr="009F1F90">
        <w:rPr>
          <w:szCs w:val="24"/>
        </w:rPr>
        <w:tab/>
        <w:t xml:space="preserve">Systémom kvality sa zabezpečuje </w:t>
      </w:r>
      <w:r w:rsidR="003D6EBF" w:rsidRPr="009F1F90">
        <w:rPr>
          <w:szCs w:val="24"/>
        </w:rPr>
        <w:t>zhoda</w:t>
      </w:r>
      <w:r w:rsidRPr="009F1F90">
        <w:rPr>
          <w:szCs w:val="24"/>
        </w:rPr>
        <w:t xml:space="preserve"> pyrotechnických výrobkov s typom opísaným v certifikáte EÚ skúšky typu a s uplatniteľnými požiadavkami tohto nariadenia vlády.</w:t>
      </w:r>
    </w:p>
    <w:p w:rsidR="00DD643C" w:rsidRPr="009F1F90" w:rsidRDefault="00DD643C" w:rsidP="00DD643C">
      <w:pPr>
        <w:pStyle w:val="odsek"/>
        <w:keepNext w:val="0"/>
        <w:widowControl w:val="0"/>
        <w:spacing w:before="0" w:after="120"/>
        <w:ind w:left="709" w:hanging="1"/>
        <w:rPr>
          <w:szCs w:val="24"/>
        </w:rPr>
      </w:pPr>
      <w:r w:rsidRPr="009F1F90">
        <w:rPr>
          <w:szCs w:val="24"/>
        </w:rPr>
        <w:t>Všetky prvky, požiadavky a ustanovenia prijaté výrobcom sa zdokumentujú systematickým a usporiadaným spôsobom vo forme písomne vypracovaných zásad, postupov a pokynov. Dokumentácia systému kvality umožňuje jednotný výklad programov, plánov, manuálov a záznamov kvality.</w:t>
      </w:r>
    </w:p>
    <w:p w:rsidR="00DD643C" w:rsidRPr="009F1F90" w:rsidRDefault="00DD643C" w:rsidP="00DD643C">
      <w:pPr>
        <w:pStyle w:val="odsek"/>
        <w:keepNext w:val="0"/>
        <w:widowControl w:val="0"/>
        <w:spacing w:before="0" w:after="120"/>
        <w:ind w:left="709" w:hanging="1"/>
        <w:rPr>
          <w:szCs w:val="24"/>
        </w:rPr>
      </w:pPr>
      <w:r w:rsidRPr="009F1F90">
        <w:rPr>
          <w:szCs w:val="24"/>
        </w:rPr>
        <w:t>Obsahuje najmä primeraný opis</w:t>
      </w:r>
    </w:p>
    <w:p w:rsidR="00DD643C" w:rsidRPr="009F1F90" w:rsidRDefault="00DD643C" w:rsidP="00DD643C">
      <w:pPr>
        <w:pStyle w:val="odsek"/>
        <w:keepNext w:val="0"/>
        <w:widowControl w:val="0"/>
        <w:numPr>
          <w:ilvl w:val="0"/>
          <w:numId w:val="51"/>
        </w:numPr>
        <w:spacing w:before="0" w:after="120"/>
        <w:ind w:left="1134" w:hanging="425"/>
        <w:rPr>
          <w:szCs w:val="24"/>
        </w:rPr>
      </w:pPr>
      <w:r w:rsidRPr="009F1F90">
        <w:rPr>
          <w:szCs w:val="24"/>
        </w:rPr>
        <w:t xml:space="preserve">kvalitatívnych cieľov a organizačnej štruktúry, povinností a právomocí manažmentu vzhľadom na kvalitu </w:t>
      </w:r>
      <w:r w:rsidR="00B0069E" w:rsidRPr="009F1F90">
        <w:rPr>
          <w:szCs w:val="24"/>
        </w:rPr>
        <w:t xml:space="preserve">pyrotechnického </w:t>
      </w:r>
      <w:r w:rsidRPr="009F1F90">
        <w:rPr>
          <w:szCs w:val="24"/>
        </w:rPr>
        <w:t>výrobku,</w:t>
      </w:r>
    </w:p>
    <w:p w:rsidR="00DD643C" w:rsidRPr="009F1F90" w:rsidRDefault="00DD643C" w:rsidP="00DD643C">
      <w:pPr>
        <w:pStyle w:val="odsek"/>
        <w:keepNext w:val="0"/>
        <w:widowControl w:val="0"/>
        <w:numPr>
          <w:ilvl w:val="0"/>
          <w:numId w:val="51"/>
        </w:numPr>
        <w:spacing w:before="0" w:after="120"/>
        <w:ind w:left="1134" w:hanging="425"/>
        <w:rPr>
          <w:szCs w:val="24"/>
        </w:rPr>
      </w:pPr>
      <w:r w:rsidRPr="009F1F90">
        <w:rPr>
          <w:szCs w:val="24"/>
        </w:rPr>
        <w:t>preskúmaní a skúšok, ktoré sa budú vykonávať po výrobe,</w:t>
      </w:r>
    </w:p>
    <w:p w:rsidR="00DD643C" w:rsidRPr="009F1F90" w:rsidRDefault="00DD643C" w:rsidP="00DD643C">
      <w:pPr>
        <w:pStyle w:val="odsek"/>
        <w:keepNext w:val="0"/>
        <w:widowControl w:val="0"/>
        <w:numPr>
          <w:ilvl w:val="0"/>
          <w:numId w:val="51"/>
        </w:numPr>
        <w:spacing w:before="0" w:after="120"/>
        <w:ind w:left="1134" w:hanging="425"/>
        <w:rPr>
          <w:szCs w:val="24"/>
        </w:rPr>
      </w:pPr>
      <w:r w:rsidRPr="009F1F90">
        <w:rPr>
          <w:szCs w:val="24"/>
        </w:rPr>
        <w:t>záznamov o kvalite, ako sú správy o kontrolách a údaje o skúškach, kalibračné údaje, správy o kvalifikácii príslušných zamestnancov a obdobné záznamy,</w:t>
      </w:r>
    </w:p>
    <w:p w:rsidR="00DD643C" w:rsidRPr="009F1F90" w:rsidRDefault="00DD643C" w:rsidP="00DD643C">
      <w:pPr>
        <w:pStyle w:val="odsek"/>
        <w:keepNext w:val="0"/>
        <w:widowControl w:val="0"/>
        <w:numPr>
          <w:ilvl w:val="0"/>
          <w:numId w:val="51"/>
        </w:numPr>
        <w:spacing w:before="0" w:after="120"/>
        <w:ind w:left="1134" w:hanging="425"/>
        <w:rPr>
          <w:szCs w:val="24"/>
        </w:rPr>
      </w:pPr>
      <w:r w:rsidRPr="009F1F90">
        <w:rPr>
          <w:szCs w:val="24"/>
        </w:rPr>
        <w:t>prostriedkov monitorovania účinného prevádzkovania systému kvality.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c) </w:t>
      </w:r>
      <w:r w:rsidRPr="009F1F90">
        <w:rPr>
          <w:szCs w:val="24"/>
        </w:rPr>
        <w:tab/>
        <w:t>Notifikovaná osoba posudzuje systém kvality s cieľom určiť, či spĺňa požiadavky ustanovené v písm</w:t>
      </w:r>
      <w:r w:rsidR="00B25DAB" w:rsidRPr="009F1F90">
        <w:rPr>
          <w:szCs w:val="24"/>
        </w:rPr>
        <w:t>ene</w:t>
      </w:r>
      <w:r w:rsidRPr="009F1F90">
        <w:rPr>
          <w:szCs w:val="24"/>
        </w:rPr>
        <w:t xml:space="preserve"> b).</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Predpokladá zhodu s týmito požiadavkami vzhľadom na </w:t>
      </w:r>
      <w:r w:rsidR="00A25DE6" w:rsidRPr="009F1F90">
        <w:rPr>
          <w:szCs w:val="24"/>
        </w:rPr>
        <w:t xml:space="preserve">náležitosti </w:t>
      </w:r>
      <w:r w:rsidRPr="009F1F90">
        <w:rPr>
          <w:szCs w:val="24"/>
        </w:rPr>
        <w:t>systému kvality, ktoré sú v súlade so zodpovedajúcimi špecifikáciami príslušnej harmonizovanej technickej normy.</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Audítorský tím má člena so skúsenosťami v oblasti systémov riadenia kvality a člena, ktorý má skúsenosti s hodnotením príslušnej oblasti </w:t>
      </w:r>
      <w:r w:rsidR="00B0069E" w:rsidRPr="009F1F90">
        <w:rPr>
          <w:szCs w:val="24"/>
        </w:rPr>
        <w:t xml:space="preserve">pyrotechnického </w:t>
      </w:r>
      <w:r w:rsidRPr="009F1F90">
        <w:rPr>
          <w:szCs w:val="24"/>
        </w:rPr>
        <w:t xml:space="preserve">výrobku </w:t>
      </w:r>
      <w:r w:rsidR="00577046">
        <w:rPr>
          <w:szCs w:val="24"/>
        </w:rPr>
        <w:br/>
      </w:r>
      <w:r w:rsidRPr="009F1F90">
        <w:rPr>
          <w:szCs w:val="24"/>
        </w:rPr>
        <w:t xml:space="preserve">a príslušnej technológie </w:t>
      </w:r>
      <w:r w:rsidR="00B0069E" w:rsidRPr="009F1F90">
        <w:rPr>
          <w:szCs w:val="24"/>
        </w:rPr>
        <w:t xml:space="preserve">pyrotechnického </w:t>
      </w:r>
      <w:r w:rsidRPr="009F1F90">
        <w:rPr>
          <w:szCs w:val="24"/>
        </w:rPr>
        <w:t>výrobku, ako aj znalosť uplatniteľných požiadaviek tohto nariadenia vlády. Audit zahŕňa hodnotiacu návštevu priestorov výrobcu. Audítorský tím preskúmava technickú dokumentáciu ustanovenú v písm</w:t>
      </w:r>
      <w:r w:rsidR="00B25DAB" w:rsidRPr="009F1F90">
        <w:rPr>
          <w:szCs w:val="24"/>
        </w:rPr>
        <w:t>ene</w:t>
      </w:r>
      <w:r w:rsidRPr="009F1F90">
        <w:rPr>
          <w:szCs w:val="24"/>
        </w:rPr>
        <w:t xml:space="preserve"> a) </w:t>
      </w:r>
      <w:r w:rsidR="007534AC" w:rsidRPr="009F1F90">
        <w:rPr>
          <w:szCs w:val="24"/>
        </w:rPr>
        <w:t>piaty bod</w:t>
      </w:r>
      <w:r w:rsidRPr="009F1F90">
        <w:rPr>
          <w:szCs w:val="24"/>
        </w:rPr>
        <w:t xml:space="preserve"> s cieľom overiť schopnosť výrobcu určiť príslušné požiadavky tohto nariadenia vlády a vykonať potrebné preskúmania na účely zabezpečenia súladu pyrotechnického výrobku s týmito požiadavkami.</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Rozhodnutie sa oznámi výrobcovi. Oznámenie zahŕňa závery auditu a odôvodnené rozhodnutie </w:t>
      </w:r>
      <w:r w:rsidR="00583DB2" w:rsidRPr="009F1F90">
        <w:rPr>
          <w:szCs w:val="24"/>
        </w:rPr>
        <w:t>o posúdení</w:t>
      </w:r>
      <w:r w:rsidRPr="009F1F90">
        <w:rPr>
          <w:szCs w:val="24"/>
        </w:rPr>
        <w:t>.</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d) </w:t>
      </w:r>
      <w:r w:rsidRPr="009F1F90">
        <w:rPr>
          <w:szCs w:val="24"/>
        </w:rPr>
        <w:tab/>
        <w:t>Výrobca sa zaväzuje plniť povinnosti vyplývajúce zo systému kvality, ako bol schválený, a udržiavať ho tak, aby zostal primeraný a účinný.</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e) </w:t>
      </w:r>
      <w:r w:rsidRPr="009F1F90">
        <w:rPr>
          <w:szCs w:val="24"/>
        </w:rPr>
        <w:tab/>
        <w:t>Výrobca informuje notifikovanú osobu, ktorá schválila systém kvality, o každej zamýšľanej zmene systému kvality.</w:t>
      </w:r>
    </w:p>
    <w:p w:rsidR="00DD643C" w:rsidRPr="009F1F90" w:rsidRDefault="00DD643C" w:rsidP="00DD643C">
      <w:pPr>
        <w:pStyle w:val="odsek"/>
        <w:keepNext w:val="0"/>
        <w:widowControl w:val="0"/>
        <w:spacing w:before="0" w:after="120"/>
        <w:ind w:left="709" w:hanging="1"/>
        <w:rPr>
          <w:szCs w:val="24"/>
        </w:rPr>
      </w:pPr>
      <w:r w:rsidRPr="009F1F90">
        <w:rPr>
          <w:szCs w:val="24"/>
        </w:rPr>
        <w:t>Notifikovaná osoba zhodnotí navrhované zmeny a rozhodne, či pozmenený systém kvality bude naďalej spĺňať požiadavky ustanovené v písm</w:t>
      </w:r>
      <w:r w:rsidR="00B25DAB" w:rsidRPr="009F1F90">
        <w:rPr>
          <w:szCs w:val="24"/>
        </w:rPr>
        <w:t>ene</w:t>
      </w:r>
      <w:r w:rsidRPr="009F1F90">
        <w:rPr>
          <w:szCs w:val="24"/>
        </w:rPr>
        <w:t xml:space="preserve"> b) alebo či je potrebné opätovné posúdenie.</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Svoje rozhodnutie oznámi výrobcovi. Oznámenie zahŕňa závery preskúmania </w:t>
      </w:r>
      <w:r w:rsidR="00577046">
        <w:rPr>
          <w:szCs w:val="24"/>
        </w:rPr>
        <w:br/>
      </w:r>
      <w:r w:rsidRPr="009F1F90">
        <w:rPr>
          <w:szCs w:val="24"/>
        </w:rPr>
        <w:t xml:space="preserve">a odôvodnené rozhodnutie </w:t>
      </w:r>
      <w:r w:rsidR="00583DB2" w:rsidRPr="009F1F90">
        <w:rPr>
          <w:szCs w:val="24"/>
        </w:rPr>
        <w:t>o posúdení</w:t>
      </w:r>
      <w:r w:rsidRPr="009F1F90">
        <w:rPr>
          <w:szCs w:val="24"/>
        </w:rPr>
        <w:t>.</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4. </w:t>
      </w:r>
      <w:r w:rsidRPr="009F1F90">
        <w:rPr>
          <w:szCs w:val="24"/>
        </w:rPr>
        <w:tab/>
        <w:t>Dohľad, za ktorý je zodpovedn</w:t>
      </w:r>
      <w:r w:rsidR="007F6E39" w:rsidRPr="009F1F90">
        <w:rPr>
          <w:szCs w:val="24"/>
        </w:rPr>
        <w:t>á</w:t>
      </w:r>
      <w:r w:rsidRPr="009F1F90">
        <w:rPr>
          <w:szCs w:val="24"/>
        </w:rPr>
        <w:t xml:space="preserve"> notifikovaná osoba</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w:t>
      </w:r>
      <w:r w:rsidRPr="009F1F90">
        <w:rPr>
          <w:szCs w:val="24"/>
        </w:rPr>
        <w:tab/>
        <w:t xml:space="preserve">Cieľom dohľadu je zabezpečiť, aby si výrobca riadne plnil povinnosti vyplývajúce </w:t>
      </w:r>
      <w:r w:rsidR="00577046">
        <w:rPr>
          <w:szCs w:val="24"/>
        </w:rPr>
        <w:br/>
      </w:r>
      <w:r w:rsidRPr="009F1F90">
        <w:rPr>
          <w:szCs w:val="24"/>
        </w:rPr>
        <w:t>zo schváleného systému kvality.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b) </w:t>
      </w:r>
      <w:r w:rsidRPr="009F1F90">
        <w:rPr>
          <w:szCs w:val="24"/>
        </w:rPr>
        <w:tab/>
        <w:t>Na účely posúdenia výrobca umožní notifikovanej osobe prístup do výrobných priestorov, priestorov na výkon kontrol</w:t>
      </w:r>
      <w:r w:rsidR="00B25DAB" w:rsidRPr="009F1F90">
        <w:rPr>
          <w:szCs w:val="24"/>
        </w:rPr>
        <w:t xml:space="preserve"> a</w:t>
      </w:r>
      <w:r w:rsidRPr="009F1F90">
        <w:rPr>
          <w:szCs w:val="24"/>
        </w:rPr>
        <w:t xml:space="preserve"> skúšok, ako aj </w:t>
      </w:r>
      <w:r w:rsidR="00B25DAB" w:rsidRPr="009F1F90">
        <w:rPr>
          <w:szCs w:val="24"/>
        </w:rPr>
        <w:t xml:space="preserve">do </w:t>
      </w:r>
      <w:r w:rsidRPr="009F1F90">
        <w:rPr>
          <w:szCs w:val="24"/>
        </w:rPr>
        <w:t xml:space="preserve">skladovacích priestorov, </w:t>
      </w:r>
      <w:r w:rsidR="00577046">
        <w:rPr>
          <w:szCs w:val="24"/>
        </w:rPr>
        <w:br/>
      </w:r>
      <w:r w:rsidRPr="009F1F90">
        <w:rPr>
          <w:szCs w:val="24"/>
        </w:rPr>
        <w:t>a poskytne jej všetky potrebné informácie, predovšetkým:</w:t>
      </w:r>
    </w:p>
    <w:p w:rsidR="00DD643C" w:rsidRPr="009F1F90" w:rsidRDefault="00DD643C" w:rsidP="00DD643C">
      <w:pPr>
        <w:pStyle w:val="odsek"/>
        <w:keepNext w:val="0"/>
        <w:widowControl w:val="0"/>
        <w:numPr>
          <w:ilvl w:val="0"/>
          <w:numId w:val="52"/>
        </w:numPr>
        <w:spacing w:before="0" w:after="120"/>
        <w:ind w:left="1134" w:hanging="425"/>
        <w:rPr>
          <w:szCs w:val="24"/>
        </w:rPr>
      </w:pPr>
      <w:r w:rsidRPr="009F1F90">
        <w:rPr>
          <w:szCs w:val="24"/>
        </w:rPr>
        <w:t>dokumentáciu týkajúcu sa systému kvality,</w:t>
      </w:r>
    </w:p>
    <w:p w:rsidR="00DD643C" w:rsidRPr="009F1F90" w:rsidRDefault="00DD643C" w:rsidP="00DD643C">
      <w:pPr>
        <w:pStyle w:val="odsek"/>
        <w:keepNext w:val="0"/>
        <w:widowControl w:val="0"/>
        <w:numPr>
          <w:ilvl w:val="0"/>
          <w:numId w:val="52"/>
        </w:numPr>
        <w:spacing w:before="0" w:after="120"/>
        <w:ind w:left="1134" w:hanging="425"/>
        <w:rPr>
          <w:szCs w:val="24"/>
        </w:rPr>
      </w:pPr>
      <w:r w:rsidRPr="009F1F90">
        <w:rPr>
          <w:szCs w:val="24"/>
        </w:rPr>
        <w:t>záznamy o kvalite, ako sú správy o kontrolách a údaje o skúškach, kalibračné údaje, správy o kvalifikácii príslušných zamestnancov a obdobné záznamy.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c) </w:t>
      </w:r>
      <w:r w:rsidRPr="009F1F90">
        <w:rPr>
          <w:szCs w:val="24"/>
        </w:rPr>
        <w:tab/>
        <w:t>Notifikovaná osoba vykonáva pravidelné audity s cieľom zabezpečiť, aby výrobca udržiaval a uplatňoval systém kvality a výrobcovi odovzdáva správu o audite.</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d) </w:t>
      </w:r>
      <w:r w:rsidRPr="009F1F90">
        <w:rPr>
          <w:szCs w:val="24"/>
        </w:rPr>
        <w:tab/>
        <w:t xml:space="preserve">Okrem toho môže notifikovaná osoba vykonávať u výrobcu neohlásené návštevy. Počas týchto návštev môže notifikovaná osoba vykonať skúšky </w:t>
      </w:r>
      <w:r w:rsidR="00B0069E" w:rsidRPr="009F1F90">
        <w:rPr>
          <w:szCs w:val="24"/>
        </w:rPr>
        <w:t xml:space="preserve">pyrotechnických </w:t>
      </w:r>
      <w:r w:rsidRPr="009F1F90">
        <w:rPr>
          <w:szCs w:val="24"/>
        </w:rPr>
        <w:t xml:space="preserve">výrobkov alebo ich nechať vykonať s cieľom overiť, či systém kvality funguje správne. Notifikovaná osoba odovzdá výrobcovi správu o návšteve a protokol </w:t>
      </w:r>
      <w:r w:rsidR="00577046">
        <w:rPr>
          <w:szCs w:val="24"/>
        </w:rPr>
        <w:br/>
      </w:r>
      <w:r w:rsidRPr="009F1F90">
        <w:rPr>
          <w:szCs w:val="24"/>
        </w:rPr>
        <w:t>o skúškach, ak boli skúšky vykonané.</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5. </w:t>
      </w:r>
      <w:r w:rsidRPr="009F1F90">
        <w:rPr>
          <w:szCs w:val="24"/>
        </w:rPr>
        <w:tab/>
        <w:t xml:space="preserve">Označenie CE a EÚ vyhlásenie o zhode </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Výrobca umiestňuje označenie CE a na zodpovednosť notifikovanej osoby ustanovenej v </w:t>
      </w:r>
      <w:r w:rsidR="005639F3" w:rsidRPr="009F1F90">
        <w:rPr>
          <w:szCs w:val="24"/>
        </w:rPr>
        <w:t>treťom bode</w:t>
      </w:r>
      <w:r w:rsidRPr="009F1F90">
        <w:t xml:space="preserve"> </w:t>
      </w:r>
      <w:r w:rsidRPr="009F1F90">
        <w:rPr>
          <w:szCs w:val="24"/>
        </w:rPr>
        <w:t>písm. a) identifikačné číslo tejto osoby na každý jednotlivý pyrotechnický výrobok, ktorý je v zhode s typom opísaným v certifikáte EÚ skúšky typu a spĺňa uplatniteľné požiadavky tohto nariadenia vlády.</w:t>
      </w:r>
    </w:p>
    <w:p w:rsidR="00DD643C" w:rsidRPr="009F1F90" w:rsidRDefault="00DD643C" w:rsidP="00320B01">
      <w:pPr>
        <w:pStyle w:val="odsek"/>
        <w:keepNext w:val="0"/>
        <w:widowControl w:val="0"/>
        <w:spacing w:before="0" w:after="120"/>
        <w:ind w:left="709" w:hanging="283"/>
        <w:rPr>
          <w:szCs w:val="24"/>
        </w:rPr>
      </w:pPr>
      <w:r w:rsidRPr="009F1F90">
        <w:rPr>
          <w:szCs w:val="24"/>
        </w:rPr>
        <w:t xml:space="preserve">b) </w:t>
      </w:r>
      <w:r w:rsidRPr="009F1F90">
        <w:rPr>
          <w:szCs w:val="24"/>
        </w:rPr>
        <w:tab/>
        <w:t xml:space="preserve">Výrobca vydá pre každý model </w:t>
      </w:r>
      <w:r w:rsidR="00B0069E" w:rsidRPr="009F1F90">
        <w:rPr>
          <w:szCs w:val="24"/>
        </w:rPr>
        <w:t xml:space="preserve">pyrotechnického </w:t>
      </w:r>
      <w:r w:rsidRPr="009F1F90">
        <w:rPr>
          <w:szCs w:val="24"/>
        </w:rPr>
        <w:t xml:space="preserve">výrobku písomné EÚ vyhlásenie </w:t>
      </w:r>
      <w:r w:rsidR="00577046">
        <w:rPr>
          <w:szCs w:val="24"/>
        </w:rPr>
        <w:br/>
      </w:r>
      <w:r w:rsidRPr="009F1F90">
        <w:rPr>
          <w:szCs w:val="24"/>
        </w:rPr>
        <w:t xml:space="preserve">o zhode, ktoré uchová k dispozícii pre orgány dohľadu </w:t>
      </w:r>
      <w:r w:rsidR="00B25DAB" w:rsidRPr="009F1F90">
        <w:rPr>
          <w:szCs w:val="24"/>
        </w:rPr>
        <w:t xml:space="preserve">desať </w:t>
      </w:r>
      <w:r w:rsidRPr="009F1F90">
        <w:rPr>
          <w:szCs w:val="24"/>
        </w:rPr>
        <w:t>rokov od uvedenia pyrotechnického výrobku na trh. V EÚ vyhlásení o zhode sa uvádza pyrotechnický výrobok, pre ktorý bolo vydané.</w:t>
      </w:r>
      <w:r w:rsidR="00E80FFB" w:rsidRPr="009F1F90">
        <w:rPr>
          <w:szCs w:val="24"/>
        </w:rPr>
        <w:t xml:space="preserve"> </w:t>
      </w:r>
      <w:r w:rsidRPr="009F1F90">
        <w:rPr>
          <w:szCs w:val="24"/>
        </w:rPr>
        <w:t>Kópia EÚ vyhlásenia o zhode sa na požiadanie sprístupňuje orgánom dohľadu.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6. </w:t>
      </w:r>
      <w:r w:rsidRPr="009F1F90">
        <w:rPr>
          <w:szCs w:val="24"/>
        </w:rPr>
        <w:tab/>
        <w:t xml:space="preserve">Počas desiatich rokov od uvedenia pyrotechnického výrobku na trh uchováva výrobca </w:t>
      </w:r>
      <w:r w:rsidR="00577046">
        <w:rPr>
          <w:szCs w:val="24"/>
        </w:rPr>
        <w:br/>
      </w:r>
      <w:r w:rsidRPr="009F1F90">
        <w:rPr>
          <w:szCs w:val="24"/>
        </w:rPr>
        <w:t>k dispozícii pre orgány dohľadu</w:t>
      </w:r>
    </w:p>
    <w:p w:rsidR="00DD643C" w:rsidRPr="009F1F90" w:rsidRDefault="00DD643C" w:rsidP="00DD643C">
      <w:pPr>
        <w:pStyle w:val="odsek"/>
        <w:keepNext w:val="0"/>
        <w:widowControl w:val="0"/>
        <w:numPr>
          <w:ilvl w:val="0"/>
          <w:numId w:val="53"/>
        </w:numPr>
        <w:spacing w:before="0" w:after="120"/>
        <w:ind w:hanging="294"/>
        <w:rPr>
          <w:szCs w:val="24"/>
        </w:rPr>
      </w:pPr>
      <w:r w:rsidRPr="009F1F90">
        <w:rPr>
          <w:szCs w:val="24"/>
        </w:rPr>
        <w:t xml:space="preserve">dokumentáciu ustanovenú v </w:t>
      </w:r>
      <w:r w:rsidR="007534AC" w:rsidRPr="009F1F90">
        <w:rPr>
          <w:szCs w:val="24"/>
        </w:rPr>
        <w:t>treťom bode</w:t>
      </w:r>
      <w:r w:rsidRPr="009F1F90">
        <w:rPr>
          <w:szCs w:val="24"/>
        </w:rPr>
        <w:t xml:space="preserve"> písm. a),</w:t>
      </w:r>
    </w:p>
    <w:p w:rsidR="00DD643C" w:rsidRPr="009F1F90" w:rsidRDefault="00DD643C" w:rsidP="00DD643C">
      <w:pPr>
        <w:pStyle w:val="odsek"/>
        <w:keepNext w:val="0"/>
        <w:widowControl w:val="0"/>
        <w:numPr>
          <w:ilvl w:val="0"/>
          <w:numId w:val="53"/>
        </w:numPr>
        <w:spacing w:before="0" w:after="120"/>
        <w:ind w:hanging="294"/>
        <w:rPr>
          <w:szCs w:val="24"/>
        </w:rPr>
      </w:pPr>
      <w:r w:rsidRPr="009F1F90">
        <w:rPr>
          <w:szCs w:val="24"/>
        </w:rPr>
        <w:t xml:space="preserve"> informácie o zmene ustanovenej v </w:t>
      </w:r>
      <w:r w:rsidR="007534AC" w:rsidRPr="009F1F90">
        <w:rPr>
          <w:szCs w:val="24"/>
        </w:rPr>
        <w:t>treťom bode</w:t>
      </w:r>
      <w:r w:rsidRPr="009F1F90">
        <w:rPr>
          <w:szCs w:val="24"/>
        </w:rPr>
        <w:t xml:space="preserve"> písm. e), ako je schválená,</w:t>
      </w:r>
    </w:p>
    <w:p w:rsidR="00DD643C" w:rsidRPr="009F1F90" w:rsidRDefault="00DD643C" w:rsidP="00DD643C">
      <w:pPr>
        <w:pStyle w:val="odsek"/>
        <w:keepNext w:val="0"/>
        <w:widowControl w:val="0"/>
        <w:numPr>
          <w:ilvl w:val="0"/>
          <w:numId w:val="53"/>
        </w:numPr>
        <w:spacing w:before="0" w:after="120"/>
        <w:ind w:hanging="294"/>
        <w:rPr>
          <w:szCs w:val="24"/>
        </w:rPr>
      </w:pPr>
      <w:r w:rsidRPr="009F1F90">
        <w:rPr>
          <w:szCs w:val="24"/>
        </w:rPr>
        <w:t xml:space="preserve">rozhodnutia a správy notifikovanej osoby ustanovené v </w:t>
      </w:r>
      <w:r w:rsidR="007534AC" w:rsidRPr="009F1F90">
        <w:rPr>
          <w:szCs w:val="24"/>
        </w:rPr>
        <w:t>treťom bode</w:t>
      </w:r>
      <w:r w:rsidRPr="009F1F90">
        <w:rPr>
          <w:szCs w:val="24"/>
        </w:rPr>
        <w:t xml:space="preserve"> písm. e),</w:t>
      </w:r>
      <w:r w:rsidR="00D40E54" w:rsidRPr="009F1F90">
        <w:rPr>
          <w:szCs w:val="24"/>
        </w:rPr>
        <w:t xml:space="preserve"> </w:t>
      </w:r>
      <w:r w:rsidR="00577046">
        <w:rPr>
          <w:szCs w:val="24"/>
        </w:rPr>
        <w:br/>
      </w:r>
      <w:r w:rsidR="00D40E54" w:rsidRPr="009F1F90">
        <w:rPr>
          <w:szCs w:val="24"/>
        </w:rPr>
        <w:t>vo</w:t>
      </w:r>
      <w:r w:rsidRPr="009F1F90">
        <w:rPr>
          <w:szCs w:val="24"/>
        </w:rPr>
        <w:t xml:space="preserve"> </w:t>
      </w:r>
      <w:r w:rsidR="007534AC" w:rsidRPr="009F1F90">
        <w:rPr>
          <w:szCs w:val="24"/>
        </w:rPr>
        <w:t>štvrtom bode</w:t>
      </w:r>
      <w:r w:rsidRPr="009F1F90">
        <w:rPr>
          <w:szCs w:val="24"/>
        </w:rPr>
        <w:t xml:space="preserve"> písm. c) a d).</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7. </w:t>
      </w:r>
      <w:r w:rsidRPr="009F1F90">
        <w:rPr>
          <w:szCs w:val="24"/>
        </w:rPr>
        <w:tab/>
        <w:t>Každá notifikovaná osoba informuje úrad o certifikátoch o schválení systému kvality, ktoré vydala alebo zrušila a pravidelne alebo na požiadanie poskytuje úradu zoznam certifikátov o schválení systému kvality, ktoré boli zamietnuté, pozastavené alebo inak obmedzené.</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Každá notifikovaná osoba informuje ostatné notifikované osoby o certifikátoch </w:t>
      </w:r>
      <w:r w:rsidR="00577046">
        <w:rPr>
          <w:szCs w:val="24"/>
        </w:rPr>
        <w:br/>
      </w:r>
      <w:r w:rsidRPr="009F1F90">
        <w:rPr>
          <w:szCs w:val="24"/>
        </w:rPr>
        <w:t>o schválení systému kvality, ktoré zamietla, pozastavila alebo zrušila a na požiadanie informuje o certifikátoch o schválení systému kvality, ktoré vydala.</w:t>
      </w:r>
    </w:p>
    <w:p w:rsidR="00DD643C" w:rsidRPr="009F1F90" w:rsidRDefault="00DD643C" w:rsidP="00DD643C">
      <w:pPr>
        <w:pStyle w:val="odsek"/>
        <w:keepNext w:val="0"/>
        <w:widowControl w:val="0"/>
        <w:spacing w:before="0" w:after="120"/>
        <w:ind w:firstLine="0"/>
        <w:rPr>
          <w:szCs w:val="24"/>
        </w:rPr>
      </w:pPr>
    </w:p>
    <w:p w:rsidR="00320B01" w:rsidRPr="009F1F90" w:rsidRDefault="00320B01"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b/>
          <w:szCs w:val="24"/>
        </w:rPr>
      </w:pPr>
      <w:r w:rsidRPr="009F1F90">
        <w:rPr>
          <w:b/>
          <w:szCs w:val="24"/>
        </w:rPr>
        <w:t>V. MODUL G: Zhoda založená na overovaní jednotky</w:t>
      </w:r>
    </w:p>
    <w:p w:rsidR="00DD643C" w:rsidRPr="009F1F90" w:rsidRDefault="00DD643C" w:rsidP="00DD643C">
      <w:pPr>
        <w:pStyle w:val="odsek"/>
        <w:keepNext w:val="0"/>
        <w:widowControl w:val="0"/>
        <w:spacing w:before="0" w:after="120"/>
        <w:rPr>
          <w:szCs w:val="24"/>
        </w:rPr>
      </w:pP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1. </w:t>
      </w:r>
      <w:r w:rsidRPr="009F1F90">
        <w:rPr>
          <w:szCs w:val="24"/>
        </w:rPr>
        <w:tab/>
        <w:t xml:space="preserve">Zhoda založená na overovaní jednotky je postup posudzovania zhody, ktorým si výrobca plní povinnosti ustanovené v druhom, treťom a piatom bode a na vlastnú zodpovednosť zodpovedá a vyhlasuje, že príslušný pyrotechnický výrobok, na ktorý sa vzťahujú ustanovenia štvrtého bodu, je v zhode s požiadavkami tohto nariadenia vlády, </w:t>
      </w:r>
      <w:r w:rsidR="00577046">
        <w:rPr>
          <w:szCs w:val="24"/>
        </w:rPr>
        <w:br/>
      </w:r>
      <w:r w:rsidRPr="009F1F90">
        <w:rPr>
          <w:szCs w:val="24"/>
        </w:rPr>
        <w:t>ktoré sa naň vzťahujú.</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2. </w:t>
      </w:r>
      <w:r w:rsidRPr="009F1F90">
        <w:rPr>
          <w:szCs w:val="24"/>
        </w:rPr>
        <w:tab/>
        <w:t>Technická dokumentácia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Výrobca vypracuje technickú dokumentáciu a sprístupňuje ju notifikovanej osobe ustanovenej v</w:t>
      </w:r>
      <w:r w:rsidR="005639F3" w:rsidRPr="009F1F90">
        <w:rPr>
          <w:szCs w:val="24"/>
        </w:rPr>
        <w:t>o</w:t>
      </w:r>
      <w:r w:rsidRPr="009F1F90">
        <w:rPr>
          <w:szCs w:val="24"/>
        </w:rPr>
        <w:t xml:space="preserve"> štvrtom bode. Prostredníctvom dokumentácie sa umožní posúdenie zhody pyrotechnického výrobku s príslušnými požiadavkami a uvedie sa v nej primeraná analýza a hodnotenie rizika či rizík. V technickej dokumentácii sa uvedú uplatniteľné požiadavky a zahrnie sa do nej návrh, výroba a používanie pyrotechnického výrobku, </w:t>
      </w:r>
      <w:r w:rsidR="00577046">
        <w:rPr>
          <w:szCs w:val="24"/>
        </w:rPr>
        <w:br/>
      </w:r>
      <w:r w:rsidRPr="009F1F90">
        <w:rPr>
          <w:szCs w:val="24"/>
        </w:rPr>
        <w:t xml:space="preserve">ak je to relevantné z hľadiska posudzovania. </w:t>
      </w:r>
      <w:r w:rsidR="00441489" w:rsidRPr="009F1F90">
        <w:rPr>
          <w:szCs w:val="24"/>
        </w:rPr>
        <w:t xml:space="preserve">Výrobca uchováva k dispozícii pre príslušné orgány dohľadu technickú dokumentáciu počas desiatich rokov od uvedenia pyrotechnického výrobku na trh. </w:t>
      </w:r>
      <w:r w:rsidRPr="009F1F90">
        <w:rPr>
          <w:szCs w:val="24"/>
        </w:rPr>
        <w:t xml:space="preserve">Technická dokumentácia obsahuje vždy, keď je to uplatniteľné, </w:t>
      </w:r>
      <w:r w:rsidR="003A2006" w:rsidRPr="009F1F90">
        <w:rPr>
          <w:szCs w:val="24"/>
        </w:rPr>
        <w:t>najmenej</w:t>
      </w:r>
      <w:r w:rsidRPr="009F1F90">
        <w:rPr>
          <w:szCs w:val="24"/>
        </w:rPr>
        <w:t xml:space="preserve"> tieto </w:t>
      </w:r>
      <w:r w:rsidR="00B91720" w:rsidRPr="009F1F90">
        <w:rPr>
          <w:szCs w:val="24"/>
        </w:rPr>
        <w:t>náležitosti</w:t>
      </w:r>
      <w:r w:rsidRPr="009F1F90">
        <w:rPr>
          <w:szCs w:val="24"/>
        </w:rPr>
        <w:t>:</w:t>
      </w:r>
    </w:p>
    <w:p w:rsidR="00DD643C" w:rsidRPr="009F1F90" w:rsidRDefault="00DD643C" w:rsidP="00DD643C">
      <w:pPr>
        <w:pStyle w:val="odsek"/>
        <w:keepNext w:val="0"/>
        <w:widowControl w:val="0"/>
        <w:numPr>
          <w:ilvl w:val="0"/>
          <w:numId w:val="54"/>
        </w:numPr>
        <w:spacing w:before="0" w:after="120"/>
        <w:ind w:left="709" w:hanging="283"/>
        <w:rPr>
          <w:szCs w:val="24"/>
        </w:rPr>
      </w:pPr>
      <w:r w:rsidRPr="009F1F90">
        <w:rPr>
          <w:szCs w:val="24"/>
        </w:rPr>
        <w:t>všeobecný opis pyrotechnického výrobku,</w:t>
      </w:r>
    </w:p>
    <w:p w:rsidR="00DD643C" w:rsidRPr="009F1F90" w:rsidRDefault="00DD643C" w:rsidP="00DD643C">
      <w:pPr>
        <w:pStyle w:val="odsek"/>
        <w:keepNext w:val="0"/>
        <w:widowControl w:val="0"/>
        <w:numPr>
          <w:ilvl w:val="0"/>
          <w:numId w:val="54"/>
        </w:numPr>
        <w:spacing w:before="0" w:after="120"/>
        <w:ind w:left="709" w:hanging="283"/>
        <w:rPr>
          <w:szCs w:val="24"/>
        </w:rPr>
      </w:pPr>
      <w:r w:rsidRPr="009F1F90">
        <w:rPr>
          <w:szCs w:val="24"/>
        </w:rPr>
        <w:t xml:space="preserve">nákresy koncepčného riešenia, výrobné výkresy a náčrty súčiastok, </w:t>
      </w:r>
      <w:proofErr w:type="spellStart"/>
      <w:r w:rsidRPr="009F1F90">
        <w:rPr>
          <w:szCs w:val="24"/>
        </w:rPr>
        <w:t>podzostáv</w:t>
      </w:r>
      <w:proofErr w:type="spellEnd"/>
      <w:r w:rsidRPr="009F1F90">
        <w:rPr>
          <w:szCs w:val="24"/>
        </w:rPr>
        <w:t>, okruhov a obdobné záznamy,</w:t>
      </w:r>
    </w:p>
    <w:p w:rsidR="00DD643C" w:rsidRPr="009F1F90" w:rsidRDefault="00DD643C" w:rsidP="00DD643C">
      <w:pPr>
        <w:pStyle w:val="odsek"/>
        <w:keepNext w:val="0"/>
        <w:widowControl w:val="0"/>
        <w:numPr>
          <w:ilvl w:val="0"/>
          <w:numId w:val="54"/>
        </w:numPr>
        <w:spacing w:before="0" w:after="120"/>
        <w:ind w:left="709" w:hanging="283"/>
        <w:rPr>
          <w:szCs w:val="24"/>
        </w:rPr>
      </w:pPr>
      <w:r w:rsidRPr="009F1F90">
        <w:rPr>
          <w:szCs w:val="24"/>
        </w:rPr>
        <w:t xml:space="preserve">opisy a vysvetlenia potrebné na pochopenie uvedených výkresov a náčrtov </w:t>
      </w:r>
      <w:r w:rsidR="00577046">
        <w:rPr>
          <w:szCs w:val="24"/>
        </w:rPr>
        <w:br/>
      </w:r>
      <w:r w:rsidRPr="009F1F90">
        <w:rPr>
          <w:szCs w:val="24"/>
        </w:rPr>
        <w:t>a používania pyrotechnického výrobku,</w:t>
      </w:r>
    </w:p>
    <w:p w:rsidR="00DD643C" w:rsidRPr="009F1F90" w:rsidRDefault="00DD643C" w:rsidP="00DD643C">
      <w:pPr>
        <w:pStyle w:val="odsek"/>
        <w:keepNext w:val="0"/>
        <w:widowControl w:val="0"/>
        <w:numPr>
          <w:ilvl w:val="0"/>
          <w:numId w:val="54"/>
        </w:numPr>
        <w:spacing w:before="0" w:after="120"/>
        <w:ind w:left="709" w:hanging="283"/>
        <w:rPr>
          <w:szCs w:val="24"/>
        </w:rPr>
      </w:pPr>
      <w:r w:rsidRPr="009F1F90">
        <w:rPr>
          <w:szCs w:val="24"/>
        </w:rPr>
        <w:t xml:space="preserve">zoznam harmonizovaných technických noriem uplatnených v plnom rozsahu </w:t>
      </w:r>
      <w:r w:rsidR="00577046">
        <w:rPr>
          <w:szCs w:val="24"/>
        </w:rPr>
        <w:br/>
      </w:r>
      <w:r w:rsidRPr="009F1F90">
        <w:rPr>
          <w:szCs w:val="24"/>
        </w:rPr>
        <w:t xml:space="preserve">alebo čiastočne, na ktoré boli uverejnené odkazy v Úradnom vestníku Európskej únie, a ak sa tieto harmonizované technické normy neuplatnili, opisy riešení prijatých </w:t>
      </w:r>
      <w:r w:rsidR="00577046">
        <w:rPr>
          <w:szCs w:val="24"/>
        </w:rPr>
        <w:br/>
      </w:r>
      <w:r w:rsidRPr="009F1F90">
        <w:rPr>
          <w:szCs w:val="24"/>
        </w:rPr>
        <w:t xml:space="preserve">na splnenie </w:t>
      </w:r>
      <w:r w:rsidRPr="000E2267">
        <w:rPr>
          <w:szCs w:val="24"/>
        </w:rPr>
        <w:t xml:space="preserve">základných požiadaviek </w:t>
      </w:r>
      <w:r w:rsidRPr="009F1F90">
        <w:rPr>
          <w:szCs w:val="24"/>
        </w:rPr>
        <w:t>tohto nariadenia vlády vrátane zoznamu iných uplatnených príslušných technických špecifikácií; pri čiastočne uplatnených harmonizovaných technických normách špecifikuje technická dokumentácia časti, ktoré boli uplatnené,</w:t>
      </w:r>
    </w:p>
    <w:p w:rsidR="00DD643C" w:rsidRPr="009F1F90" w:rsidRDefault="00DD643C" w:rsidP="00DD643C">
      <w:pPr>
        <w:pStyle w:val="odsek"/>
        <w:keepNext w:val="0"/>
        <w:widowControl w:val="0"/>
        <w:numPr>
          <w:ilvl w:val="0"/>
          <w:numId w:val="54"/>
        </w:numPr>
        <w:spacing w:before="0" w:after="120"/>
        <w:ind w:left="709" w:hanging="283"/>
        <w:rPr>
          <w:szCs w:val="24"/>
        </w:rPr>
      </w:pPr>
      <w:r w:rsidRPr="009F1F90">
        <w:rPr>
          <w:szCs w:val="24"/>
        </w:rPr>
        <w:t>výsledky vykonaných konštrukčných výpočtov, vykonaných preskúmaní a obdobné záznamy,</w:t>
      </w:r>
    </w:p>
    <w:p w:rsidR="00DD643C" w:rsidRPr="009F1F90" w:rsidRDefault="00DD643C" w:rsidP="00320B01">
      <w:pPr>
        <w:pStyle w:val="odsek"/>
        <w:keepNext w:val="0"/>
        <w:widowControl w:val="0"/>
        <w:numPr>
          <w:ilvl w:val="0"/>
          <w:numId w:val="54"/>
        </w:numPr>
        <w:spacing w:before="0" w:after="120"/>
        <w:ind w:left="709" w:hanging="283"/>
        <w:rPr>
          <w:szCs w:val="24"/>
        </w:rPr>
      </w:pPr>
      <w:r w:rsidRPr="009F1F90">
        <w:rPr>
          <w:szCs w:val="24"/>
        </w:rPr>
        <w:t>protokoly o skúškach.</w:t>
      </w:r>
      <w:r w:rsidR="00B25DAB" w:rsidRPr="009F1F90">
        <w:rPr>
          <w:szCs w:val="24"/>
        </w:rPr>
        <w:t xml:space="preserve"> </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3. </w:t>
      </w:r>
      <w:r w:rsidRPr="009F1F90">
        <w:rPr>
          <w:szCs w:val="24"/>
        </w:rPr>
        <w:tab/>
        <w:t>Výroba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Výrobca prijme všetky opatrenia potrebné na to, aby sa výrobným procesom </w:t>
      </w:r>
      <w:r w:rsidR="00577046">
        <w:rPr>
          <w:szCs w:val="24"/>
        </w:rPr>
        <w:br/>
      </w:r>
      <w:r w:rsidRPr="009F1F90">
        <w:rPr>
          <w:szCs w:val="24"/>
        </w:rPr>
        <w:t xml:space="preserve">a jeho monitorovaním zabezpečila zhoda vyrobeného pyrotechnického výrobku </w:t>
      </w:r>
      <w:r w:rsidR="00577046">
        <w:rPr>
          <w:szCs w:val="24"/>
        </w:rPr>
        <w:br/>
      </w:r>
      <w:r w:rsidRPr="009F1F90">
        <w:rPr>
          <w:szCs w:val="24"/>
        </w:rPr>
        <w:t>s uplatniteľnými požiadavkami tohto nariadenia vlády.</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4. </w:t>
      </w:r>
      <w:r w:rsidRPr="009F1F90">
        <w:rPr>
          <w:szCs w:val="24"/>
        </w:rPr>
        <w:tab/>
        <w:t>Overovanie</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Notifikovaná osoba podľa výberu výrobcu vykoná alebo nechá vykonať príslušné preskúmania a skúšky ustanovené v príslušných harmonizovaných technických normách alebo rovnocenné skúšky ustanovené v iných príslušných technických špecifikáciách, </w:t>
      </w:r>
      <w:r w:rsidR="00577046">
        <w:rPr>
          <w:szCs w:val="24"/>
        </w:rPr>
        <w:br/>
      </w:r>
      <w:r w:rsidRPr="009F1F90">
        <w:rPr>
          <w:szCs w:val="24"/>
        </w:rPr>
        <w:t>s cieľom overiť zhodu pyrotechnického výrobku s uplatniteľnými požiadavkami tohto nariadenia vlády. Ak takáto harmonizovaná technická norma neexistuje, príslušná notifikovaná osoba rozhodne o vhodných skúškach, ktoré sa majú vykonať.</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Notifikovaná osoba vydá certifikát o zhode vzhľadom na vykonané preskúmania </w:t>
      </w:r>
      <w:r w:rsidR="00577046">
        <w:rPr>
          <w:szCs w:val="24"/>
        </w:rPr>
        <w:br/>
      </w:r>
      <w:r w:rsidRPr="009F1F90">
        <w:rPr>
          <w:szCs w:val="24"/>
        </w:rPr>
        <w:t xml:space="preserve">a skúšky a umiestni svoje identifikačné číslo na schválený pyrotechnický výrobok </w:t>
      </w:r>
      <w:r w:rsidR="00577046">
        <w:rPr>
          <w:szCs w:val="24"/>
        </w:rPr>
        <w:br/>
      </w:r>
      <w:r w:rsidRPr="009F1F90">
        <w:rPr>
          <w:szCs w:val="24"/>
        </w:rPr>
        <w:t>alebo ho nechá umiestniť na vlastnú zodpovednosť.</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Výrobca uchováva k dispozícii pre orgány dohľadu certifikáty o zhode počas desiatich rokov od uvedenia pyrotechnického výrobku na trh.</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5. </w:t>
      </w:r>
      <w:r w:rsidRPr="009F1F90">
        <w:rPr>
          <w:szCs w:val="24"/>
        </w:rPr>
        <w:tab/>
        <w:t xml:space="preserve">Označenie CE a EÚ vyhlásenie o zhode </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w:t>
      </w:r>
      <w:r w:rsidRPr="009F1F90">
        <w:rPr>
          <w:szCs w:val="24"/>
        </w:rPr>
        <w:tab/>
        <w:t>Výrobca umiestňuje označenie CE a na zodpovednosť notifikovanej osoby ustanovenej v</w:t>
      </w:r>
      <w:r w:rsidR="00D40E54" w:rsidRPr="009F1F90">
        <w:rPr>
          <w:szCs w:val="24"/>
        </w:rPr>
        <w:t>o</w:t>
      </w:r>
      <w:r w:rsidRPr="009F1F90">
        <w:rPr>
          <w:szCs w:val="24"/>
        </w:rPr>
        <w:t> štvrtom bode identifikačné číslo tejto osoby na každý pyrotechnický výrobok, ktorý spĺňa uplatniteľné požiadavky tohto nariadenia vlády.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b) </w:t>
      </w:r>
      <w:r w:rsidRPr="009F1F90">
        <w:rPr>
          <w:szCs w:val="24"/>
        </w:rPr>
        <w:tab/>
        <w:t xml:space="preserve">Výrobca vydá písomné EÚ vyhlásenie o zhode, ktoré uchová k dispozícii pre orgány dohľadu desať rokov od uvedenia pyrotechnického výrobku na trh. V EÚ vyhlásení </w:t>
      </w:r>
      <w:r w:rsidR="00577046">
        <w:rPr>
          <w:szCs w:val="24"/>
        </w:rPr>
        <w:br/>
      </w:r>
      <w:r w:rsidRPr="009F1F90">
        <w:rPr>
          <w:szCs w:val="24"/>
        </w:rPr>
        <w:t>o zhode sa uvádza pyrotechnický výrobok, pre ktorý bolo vydané.</w:t>
      </w:r>
      <w:r w:rsidR="00E80FFB" w:rsidRPr="009F1F90">
        <w:rPr>
          <w:szCs w:val="24"/>
        </w:rPr>
        <w:t xml:space="preserve"> </w:t>
      </w:r>
      <w:r w:rsidRPr="009F1F90">
        <w:rPr>
          <w:szCs w:val="24"/>
        </w:rPr>
        <w:t>Kópia EÚ vyhlásenia o zhode sa na požiadanie sprístupňuje orgánom dohľadu.</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b/>
          <w:szCs w:val="24"/>
        </w:rPr>
      </w:pPr>
      <w:r w:rsidRPr="009F1F90">
        <w:rPr>
          <w:b/>
          <w:szCs w:val="24"/>
        </w:rPr>
        <w:t>VI. MODUL H: Zhoda založená na úplnom zabezpečení kvality</w:t>
      </w:r>
    </w:p>
    <w:p w:rsidR="00DD643C" w:rsidRPr="009F1F90" w:rsidRDefault="00DD643C" w:rsidP="00DD643C">
      <w:pPr>
        <w:pStyle w:val="odsek"/>
        <w:keepNext w:val="0"/>
        <w:widowControl w:val="0"/>
        <w:spacing w:before="0" w:after="120"/>
        <w:rPr>
          <w:szCs w:val="24"/>
        </w:rPr>
      </w:pP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1. </w:t>
      </w:r>
      <w:r w:rsidRPr="009F1F90">
        <w:rPr>
          <w:szCs w:val="24"/>
        </w:rPr>
        <w:tab/>
        <w:t>Zhoda založená na úplnom zabezpečení kvality je postupom posudzovania zhody, ktorým si výrobca plní povinnosti ustanovené v druhom a piatom bode a na vlastnú zodpovednosť zodpovedá a vyhlasuje, že príslušné pyrotechnické výrobky spĺňajú požiadavky tohto nariadenia vlády, ktoré sa na ne vzťahujú.</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2. </w:t>
      </w:r>
      <w:r w:rsidRPr="009F1F90">
        <w:rPr>
          <w:szCs w:val="24"/>
        </w:rPr>
        <w:tab/>
        <w:t>Výroba</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Výrobca prevádzkuje schválený systém kvality pre návrh, výrobu, kontrolu konečného </w:t>
      </w:r>
      <w:r w:rsidR="00B0069E" w:rsidRPr="009F1F90">
        <w:rPr>
          <w:szCs w:val="24"/>
        </w:rPr>
        <w:t xml:space="preserve">pyrotechnického </w:t>
      </w:r>
      <w:r w:rsidRPr="009F1F90">
        <w:rPr>
          <w:szCs w:val="24"/>
        </w:rPr>
        <w:t>výrobku a skúšanie príslušných pyrotechnických výrobkov podľa tretieho bodu, a vzťahuje sa naňho dohľad, v rozsahu ustanovenom v</w:t>
      </w:r>
      <w:r w:rsidR="005639F3" w:rsidRPr="009F1F90">
        <w:rPr>
          <w:szCs w:val="24"/>
        </w:rPr>
        <w:t>o</w:t>
      </w:r>
      <w:r w:rsidRPr="009F1F90">
        <w:rPr>
          <w:szCs w:val="24"/>
        </w:rPr>
        <w:t> štvrtom bode.</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3. </w:t>
      </w:r>
      <w:r w:rsidRPr="009F1F90">
        <w:rPr>
          <w:szCs w:val="24"/>
        </w:rPr>
        <w:tab/>
        <w:t>Systém kvality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w:t>
      </w:r>
      <w:r w:rsidRPr="009F1F90">
        <w:rPr>
          <w:szCs w:val="24"/>
        </w:rPr>
        <w:tab/>
        <w:t>Výrobca podáva žiadosť o posúdenie svojho systému kvality pre príslušné pyrotechnické výrobky notifikovanej osobe podľa vlastného výberu.</w:t>
      </w:r>
    </w:p>
    <w:p w:rsidR="00DD643C" w:rsidRPr="009F1F90" w:rsidRDefault="00DD643C" w:rsidP="00DD643C">
      <w:pPr>
        <w:pStyle w:val="odsek"/>
        <w:keepNext w:val="0"/>
        <w:widowControl w:val="0"/>
        <w:spacing w:before="0" w:after="120"/>
        <w:ind w:left="709" w:firstLine="0"/>
        <w:rPr>
          <w:szCs w:val="24"/>
        </w:rPr>
      </w:pPr>
      <w:r w:rsidRPr="009F1F90">
        <w:rPr>
          <w:szCs w:val="24"/>
        </w:rPr>
        <w:t>Žiadosť obsahuje</w:t>
      </w:r>
    </w:p>
    <w:p w:rsidR="00DD643C" w:rsidRPr="009F1F90" w:rsidRDefault="00DD643C" w:rsidP="009E7518">
      <w:pPr>
        <w:pStyle w:val="odsek"/>
        <w:keepNext w:val="0"/>
        <w:widowControl w:val="0"/>
        <w:numPr>
          <w:ilvl w:val="0"/>
          <w:numId w:val="79"/>
        </w:numPr>
        <w:spacing w:before="0" w:after="120"/>
        <w:ind w:left="993" w:hanging="284"/>
        <w:rPr>
          <w:szCs w:val="24"/>
        </w:rPr>
      </w:pPr>
      <w:r w:rsidRPr="009F1F90">
        <w:rPr>
          <w:szCs w:val="24"/>
        </w:rPr>
        <w:t>obchodné meno a sídlo alebo miesto podnikania výrobcu,</w:t>
      </w:r>
    </w:p>
    <w:p w:rsidR="00DD643C" w:rsidRPr="009F1F90" w:rsidRDefault="00DD643C" w:rsidP="009E7518">
      <w:pPr>
        <w:pStyle w:val="odsek"/>
        <w:keepNext w:val="0"/>
        <w:widowControl w:val="0"/>
        <w:numPr>
          <w:ilvl w:val="0"/>
          <w:numId w:val="79"/>
        </w:numPr>
        <w:spacing w:before="0" w:after="120"/>
        <w:ind w:left="993" w:hanging="284"/>
        <w:rPr>
          <w:szCs w:val="24"/>
        </w:rPr>
      </w:pPr>
      <w:r w:rsidRPr="009F1F90">
        <w:rPr>
          <w:szCs w:val="24"/>
        </w:rPr>
        <w:t xml:space="preserve">technickú dokumentáciu pre jeden model každej kategórie pyrotechnických výrobkov, ktoré sa majú vyrábať; technická dokumentácia obsahuje vždy, </w:t>
      </w:r>
      <w:r w:rsidR="00B25DAB" w:rsidRPr="009F1F90">
        <w:rPr>
          <w:szCs w:val="24"/>
        </w:rPr>
        <w:t xml:space="preserve">ak </w:t>
      </w:r>
      <w:r w:rsidRPr="009F1F90">
        <w:rPr>
          <w:szCs w:val="24"/>
        </w:rPr>
        <w:t xml:space="preserve">je to uplatniteľné, </w:t>
      </w:r>
      <w:r w:rsidR="003A2006" w:rsidRPr="009F1F90">
        <w:rPr>
          <w:szCs w:val="24"/>
        </w:rPr>
        <w:t>najmenej</w:t>
      </w:r>
      <w:r w:rsidRPr="009F1F90">
        <w:rPr>
          <w:szCs w:val="24"/>
        </w:rPr>
        <w:t xml:space="preserve"> tieto </w:t>
      </w:r>
      <w:r w:rsidR="00B91720" w:rsidRPr="009F1F90">
        <w:rPr>
          <w:szCs w:val="24"/>
        </w:rPr>
        <w:t>náležitosti</w:t>
      </w:r>
    </w:p>
    <w:p w:rsidR="00DD643C" w:rsidRPr="009F1F90" w:rsidRDefault="00DD643C" w:rsidP="009E7518">
      <w:pPr>
        <w:pStyle w:val="odsek"/>
        <w:keepNext w:val="0"/>
        <w:widowControl w:val="0"/>
        <w:spacing w:before="0" w:after="120"/>
        <w:ind w:left="1418" w:hanging="425"/>
        <w:rPr>
          <w:szCs w:val="24"/>
        </w:rPr>
      </w:pPr>
      <w:r w:rsidRPr="009F1F90">
        <w:rPr>
          <w:szCs w:val="24"/>
        </w:rPr>
        <w:t xml:space="preserve">2a. </w:t>
      </w:r>
      <w:r w:rsidRPr="009F1F90">
        <w:rPr>
          <w:szCs w:val="24"/>
        </w:rPr>
        <w:tab/>
        <w:t>všeobecný opis pyrotechnického výrobku,</w:t>
      </w:r>
    </w:p>
    <w:p w:rsidR="00DD643C" w:rsidRPr="009F1F90" w:rsidRDefault="00DD643C" w:rsidP="009E7518">
      <w:pPr>
        <w:pStyle w:val="odsek"/>
        <w:keepNext w:val="0"/>
        <w:widowControl w:val="0"/>
        <w:spacing w:before="0" w:after="120"/>
        <w:ind w:left="1418" w:hanging="425"/>
        <w:rPr>
          <w:szCs w:val="24"/>
        </w:rPr>
      </w:pPr>
      <w:r w:rsidRPr="009F1F90">
        <w:rPr>
          <w:szCs w:val="24"/>
        </w:rPr>
        <w:t xml:space="preserve">2b. </w:t>
      </w:r>
      <w:r w:rsidRPr="009F1F90">
        <w:rPr>
          <w:szCs w:val="24"/>
        </w:rPr>
        <w:tab/>
        <w:t xml:space="preserve">nákresy koncepčného riešenia, výrobné výkresy a náčrty súčiastok, </w:t>
      </w:r>
      <w:proofErr w:type="spellStart"/>
      <w:r w:rsidRPr="009F1F90">
        <w:rPr>
          <w:szCs w:val="24"/>
        </w:rPr>
        <w:t>podzostáv</w:t>
      </w:r>
      <w:proofErr w:type="spellEnd"/>
      <w:r w:rsidRPr="009F1F90">
        <w:rPr>
          <w:szCs w:val="24"/>
        </w:rPr>
        <w:t>, okruhov a obdobné záznamy,</w:t>
      </w:r>
    </w:p>
    <w:p w:rsidR="00DD643C" w:rsidRPr="009F1F90" w:rsidRDefault="00DD643C" w:rsidP="009E7518">
      <w:pPr>
        <w:pStyle w:val="odsek"/>
        <w:keepNext w:val="0"/>
        <w:widowControl w:val="0"/>
        <w:spacing w:before="0" w:after="120"/>
        <w:ind w:left="1418" w:hanging="425"/>
        <w:rPr>
          <w:szCs w:val="24"/>
        </w:rPr>
      </w:pPr>
      <w:r w:rsidRPr="009F1F90">
        <w:rPr>
          <w:szCs w:val="24"/>
        </w:rPr>
        <w:t xml:space="preserve">2c. </w:t>
      </w:r>
      <w:r w:rsidRPr="009F1F90">
        <w:rPr>
          <w:szCs w:val="24"/>
        </w:rPr>
        <w:tab/>
        <w:t xml:space="preserve">opisy a vysvetlenia potrebné na pochopenie uvedených výkresov a náčrtov </w:t>
      </w:r>
      <w:r w:rsidR="00113B1E">
        <w:rPr>
          <w:szCs w:val="24"/>
        </w:rPr>
        <w:br/>
      </w:r>
      <w:r w:rsidRPr="009F1F90">
        <w:rPr>
          <w:szCs w:val="24"/>
        </w:rPr>
        <w:t>a používania pyrotechnického výrobku,</w:t>
      </w:r>
    </w:p>
    <w:p w:rsidR="00DD643C" w:rsidRPr="009F1F90" w:rsidRDefault="00DD643C" w:rsidP="009E7518">
      <w:pPr>
        <w:pStyle w:val="odsek"/>
        <w:keepNext w:val="0"/>
        <w:widowControl w:val="0"/>
        <w:tabs>
          <w:tab w:val="left" w:pos="1418"/>
        </w:tabs>
        <w:spacing w:before="0" w:after="120"/>
        <w:ind w:left="1418" w:hanging="425"/>
        <w:rPr>
          <w:szCs w:val="24"/>
        </w:rPr>
      </w:pPr>
      <w:r w:rsidRPr="009F1F90">
        <w:rPr>
          <w:szCs w:val="24"/>
        </w:rPr>
        <w:t xml:space="preserve">2d. </w:t>
      </w:r>
      <w:r w:rsidRPr="009F1F90">
        <w:rPr>
          <w:szCs w:val="24"/>
        </w:rPr>
        <w:tab/>
        <w:t xml:space="preserve">zoznam harmonizovaných technických noriem uplatnených v plnom rozsahu alebo čiastočne, na ktoré boli uverejnené odkazy v Úradnom vestníku Európskej únie, a ak sa tieto harmonizované technické normy neuplatnili, opisy riešení prijatých na splnenie </w:t>
      </w:r>
      <w:r w:rsidRPr="000E2267">
        <w:rPr>
          <w:szCs w:val="24"/>
        </w:rPr>
        <w:t xml:space="preserve">základných požiadaviek </w:t>
      </w:r>
      <w:r w:rsidRPr="009F1F90">
        <w:rPr>
          <w:szCs w:val="24"/>
        </w:rPr>
        <w:t>tohto nariadenia vlády vrátane zoznamu iných príslušných technických špecifikácií, ktoré sa uplatnili; pri čiastočne uplatnených harmonizovaných technických normách sa v technickej dokumentácii špecifikujú časti, ktoré boli uplatnené,</w:t>
      </w:r>
    </w:p>
    <w:p w:rsidR="00DD643C" w:rsidRPr="009F1F90" w:rsidRDefault="00DD643C" w:rsidP="009E7518">
      <w:pPr>
        <w:pStyle w:val="odsek"/>
        <w:keepNext w:val="0"/>
        <w:widowControl w:val="0"/>
        <w:spacing w:before="0" w:after="120"/>
        <w:ind w:left="1418" w:hanging="425"/>
        <w:rPr>
          <w:szCs w:val="24"/>
        </w:rPr>
      </w:pPr>
      <w:r w:rsidRPr="009F1F90">
        <w:rPr>
          <w:szCs w:val="24"/>
        </w:rPr>
        <w:t xml:space="preserve">2e. </w:t>
      </w:r>
      <w:r w:rsidRPr="009F1F90">
        <w:rPr>
          <w:szCs w:val="24"/>
        </w:rPr>
        <w:tab/>
        <w:t>výsledky vykonaných konštrukčných výpočtov, vykonaných preskúmaní a obdobné záznamy,</w:t>
      </w:r>
    </w:p>
    <w:p w:rsidR="00DD643C" w:rsidRPr="009F1F90" w:rsidRDefault="00DD643C" w:rsidP="009E7518">
      <w:pPr>
        <w:pStyle w:val="odsek"/>
        <w:keepNext w:val="0"/>
        <w:widowControl w:val="0"/>
        <w:spacing w:before="0" w:after="120"/>
        <w:ind w:left="1418" w:hanging="425"/>
        <w:rPr>
          <w:szCs w:val="24"/>
        </w:rPr>
      </w:pPr>
      <w:r w:rsidRPr="009F1F90">
        <w:rPr>
          <w:szCs w:val="24"/>
        </w:rPr>
        <w:t xml:space="preserve">2f. </w:t>
      </w:r>
      <w:r w:rsidRPr="009F1F90">
        <w:rPr>
          <w:szCs w:val="24"/>
        </w:rPr>
        <w:tab/>
        <w:t>protokoly o skúškach,</w:t>
      </w:r>
    </w:p>
    <w:p w:rsidR="00DD643C" w:rsidRPr="009F1F90" w:rsidRDefault="00DD643C" w:rsidP="009E7518">
      <w:pPr>
        <w:pStyle w:val="odsek"/>
        <w:keepNext w:val="0"/>
        <w:widowControl w:val="0"/>
        <w:numPr>
          <w:ilvl w:val="0"/>
          <w:numId w:val="79"/>
        </w:numPr>
        <w:spacing w:before="0" w:after="120"/>
        <w:ind w:left="993" w:hanging="284"/>
        <w:rPr>
          <w:szCs w:val="24"/>
        </w:rPr>
      </w:pPr>
      <w:r w:rsidRPr="009F1F90">
        <w:rPr>
          <w:szCs w:val="24"/>
        </w:rPr>
        <w:t>dokumentáciu týkajúcu sa systému kvality,</w:t>
      </w:r>
    </w:p>
    <w:p w:rsidR="00DD643C" w:rsidRPr="009F1F90" w:rsidRDefault="00DD643C" w:rsidP="009E7518">
      <w:pPr>
        <w:pStyle w:val="odsek"/>
        <w:keepNext w:val="0"/>
        <w:widowControl w:val="0"/>
        <w:numPr>
          <w:ilvl w:val="0"/>
          <w:numId w:val="79"/>
        </w:numPr>
        <w:spacing w:before="0" w:after="120"/>
        <w:ind w:left="993" w:hanging="284"/>
        <w:rPr>
          <w:szCs w:val="24"/>
        </w:rPr>
      </w:pPr>
      <w:r w:rsidRPr="009F1F90">
        <w:rPr>
          <w:szCs w:val="24"/>
        </w:rPr>
        <w:t>písomné vyhlásenie o tom, že tá istá žiadosť nebola podaná inej notifikovanej osobe.</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b) </w:t>
      </w:r>
      <w:r w:rsidRPr="009F1F90">
        <w:rPr>
          <w:szCs w:val="24"/>
        </w:rPr>
        <w:tab/>
        <w:t xml:space="preserve">Systémom kvality sa zabezpečuje </w:t>
      </w:r>
      <w:r w:rsidR="003D6EBF" w:rsidRPr="009F1F90">
        <w:rPr>
          <w:szCs w:val="24"/>
        </w:rPr>
        <w:t>zhoda</w:t>
      </w:r>
      <w:r w:rsidRPr="009F1F90">
        <w:rPr>
          <w:szCs w:val="24"/>
        </w:rPr>
        <w:t xml:space="preserve"> pyrotechnických výrobkov s uplatniteľnými požiadavkami tohto nariadenia vlády.</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Všetky </w:t>
      </w:r>
      <w:r w:rsidR="00B91720" w:rsidRPr="009F1F90">
        <w:rPr>
          <w:szCs w:val="24"/>
        </w:rPr>
        <w:t>náležitosti</w:t>
      </w:r>
      <w:r w:rsidRPr="009F1F90">
        <w:rPr>
          <w:szCs w:val="24"/>
        </w:rPr>
        <w:t>, požiadavky a ustanovenia prijaté výrobcom sa zdokumentujú systematickým a usporiadaným spôsobom vo forme písomne vypracovaných zásad, postupov a pokynov. Táto dokumentácia systému kvality umožňuje jednotný výklad programov, plánov, manuálov a záznamov kvality.</w:t>
      </w:r>
    </w:p>
    <w:p w:rsidR="00DD643C" w:rsidRPr="009F1F90" w:rsidRDefault="00DD643C" w:rsidP="00DD643C">
      <w:pPr>
        <w:pStyle w:val="odsek"/>
        <w:keepNext w:val="0"/>
        <w:widowControl w:val="0"/>
        <w:spacing w:before="0" w:after="120"/>
        <w:ind w:left="709" w:hanging="1"/>
        <w:rPr>
          <w:szCs w:val="24"/>
        </w:rPr>
      </w:pPr>
      <w:r w:rsidRPr="009F1F90">
        <w:rPr>
          <w:szCs w:val="24"/>
        </w:rPr>
        <w:t>Obsahuje najmä primeraný opis</w:t>
      </w:r>
    </w:p>
    <w:p w:rsidR="00DD643C" w:rsidRPr="009F1F90" w:rsidRDefault="00DD643C" w:rsidP="009E7518">
      <w:pPr>
        <w:pStyle w:val="odsek"/>
        <w:keepNext w:val="0"/>
        <w:widowControl w:val="0"/>
        <w:numPr>
          <w:ilvl w:val="0"/>
          <w:numId w:val="81"/>
        </w:numPr>
        <w:spacing w:before="0" w:after="120"/>
        <w:ind w:left="993" w:hanging="284"/>
        <w:rPr>
          <w:szCs w:val="24"/>
        </w:rPr>
      </w:pPr>
      <w:r w:rsidRPr="009F1F90">
        <w:rPr>
          <w:szCs w:val="24"/>
        </w:rPr>
        <w:t>kvalitatívnych cieľov a organizačnej štruktúry, povinností a právomocí manažmentu vzhľadom na kvalitu návrhu a </w:t>
      </w:r>
      <w:r w:rsidR="00B0069E" w:rsidRPr="009F1F90">
        <w:rPr>
          <w:szCs w:val="24"/>
        </w:rPr>
        <w:t xml:space="preserve">pyrotechnického </w:t>
      </w:r>
      <w:r w:rsidRPr="009F1F90">
        <w:rPr>
          <w:szCs w:val="24"/>
        </w:rPr>
        <w:t>výrobku,</w:t>
      </w:r>
    </w:p>
    <w:p w:rsidR="00DD643C" w:rsidRPr="009F1F90" w:rsidRDefault="00DD643C" w:rsidP="009E7518">
      <w:pPr>
        <w:pStyle w:val="odsek"/>
        <w:keepNext w:val="0"/>
        <w:widowControl w:val="0"/>
        <w:numPr>
          <w:ilvl w:val="0"/>
          <w:numId w:val="81"/>
        </w:numPr>
        <w:spacing w:before="0" w:after="120"/>
        <w:ind w:left="993" w:hanging="284"/>
        <w:rPr>
          <w:szCs w:val="24"/>
        </w:rPr>
      </w:pPr>
      <w:r w:rsidRPr="009F1F90">
        <w:rPr>
          <w:szCs w:val="24"/>
        </w:rPr>
        <w:t xml:space="preserve">špecifikácií týkajúcich sa technického návrhu vrátane noriem, ktoré sa budú uplatňovať a ak sa príslušné harmonizované technické normy nebudú uplatňovať </w:t>
      </w:r>
      <w:r w:rsidR="00113B1E">
        <w:rPr>
          <w:szCs w:val="24"/>
        </w:rPr>
        <w:br/>
      </w:r>
      <w:r w:rsidRPr="009F1F90">
        <w:rPr>
          <w:szCs w:val="24"/>
        </w:rPr>
        <w:t xml:space="preserve">v plnom rozsahu, prostriedkov, ktoré sa použijú na zabezpečenie splnenia </w:t>
      </w:r>
      <w:r w:rsidRPr="000E2267">
        <w:rPr>
          <w:szCs w:val="24"/>
        </w:rPr>
        <w:t xml:space="preserve">základných požiadaviek </w:t>
      </w:r>
      <w:r w:rsidRPr="009F1F90">
        <w:rPr>
          <w:szCs w:val="24"/>
        </w:rPr>
        <w:t>tohto nariadenia vlády,</w:t>
      </w:r>
    </w:p>
    <w:p w:rsidR="00DD643C" w:rsidRPr="009F1F90" w:rsidRDefault="00DD643C" w:rsidP="009E7518">
      <w:pPr>
        <w:pStyle w:val="odsek"/>
        <w:keepNext w:val="0"/>
        <w:widowControl w:val="0"/>
        <w:numPr>
          <w:ilvl w:val="0"/>
          <w:numId w:val="81"/>
        </w:numPr>
        <w:spacing w:before="0" w:after="120"/>
        <w:ind w:left="993" w:hanging="284"/>
        <w:rPr>
          <w:szCs w:val="24"/>
        </w:rPr>
      </w:pPr>
      <w:r w:rsidRPr="009F1F90">
        <w:rPr>
          <w:szCs w:val="24"/>
        </w:rPr>
        <w:t xml:space="preserve">metód, postupov a systematických činností kontroly návrhu a overovania návrhu, ktoré sa použijú pri navrhovaní pyrotechnických výrobkov, ktoré patria </w:t>
      </w:r>
      <w:r w:rsidR="00113B1E">
        <w:rPr>
          <w:szCs w:val="24"/>
        </w:rPr>
        <w:br/>
      </w:r>
      <w:r w:rsidRPr="009F1F90">
        <w:rPr>
          <w:szCs w:val="24"/>
        </w:rPr>
        <w:t>do príslušnej kategórie pyrotechnických výrobkov,</w:t>
      </w:r>
    </w:p>
    <w:p w:rsidR="00DD643C" w:rsidRPr="009F1F90" w:rsidRDefault="00DD643C" w:rsidP="009E7518">
      <w:pPr>
        <w:pStyle w:val="odsek"/>
        <w:keepNext w:val="0"/>
        <w:widowControl w:val="0"/>
        <w:numPr>
          <w:ilvl w:val="0"/>
          <w:numId w:val="81"/>
        </w:numPr>
        <w:spacing w:before="0" w:after="120"/>
        <w:ind w:left="993" w:hanging="284"/>
        <w:rPr>
          <w:szCs w:val="24"/>
        </w:rPr>
      </w:pPr>
      <w:r w:rsidRPr="009F1F90">
        <w:rPr>
          <w:szCs w:val="24"/>
        </w:rPr>
        <w:t>zodpovedajúcich spôsobov, postupov a systematických činností, ktoré sa použijú pri výrobe, kontrole kvality a zabezpečovaní kvality,</w:t>
      </w:r>
    </w:p>
    <w:p w:rsidR="00DD643C" w:rsidRPr="009F1F90" w:rsidRDefault="00DD643C" w:rsidP="009E7518">
      <w:pPr>
        <w:pStyle w:val="odsek"/>
        <w:keepNext w:val="0"/>
        <w:widowControl w:val="0"/>
        <w:numPr>
          <w:ilvl w:val="0"/>
          <w:numId w:val="81"/>
        </w:numPr>
        <w:spacing w:before="0" w:after="120"/>
        <w:ind w:left="993" w:hanging="284"/>
        <w:rPr>
          <w:szCs w:val="24"/>
        </w:rPr>
      </w:pPr>
      <w:r w:rsidRPr="009F1F90">
        <w:rPr>
          <w:szCs w:val="24"/>
        </w:rPr>
        <w:t xml:space="preserve">preskúmaní a skúšok, ktoré sa budú vykonávať pred výrobou, počas výroby </w:t>
      </w:r>
      <w:r w:rsidR="00113B1E">
        <w:rPr>
          <w:szCs w:val="24"/>
        </w:rPr>
        <w:br/>
      </w:r>
      <w:r w:rsidRPr="009F1F90">
        <w:rPr>
          <w:szCs w:val="24"/>
        </w:rPr>
        <w:t>a po nej, vrátane časových intervalov, v ktorých sa budú vykonávať,</w:t>
      </w:r>
    </w:p>
    <w:p w:rsidR="00DD643C" w:rsidRPr="009F1F90" w:rsidRDefault="00DD643C" w:rsidP="009E7518">
      <w:pPr>
        <w:pStyle w:val="odsek"/>
        <w:keepNext w:val="0"/>
        <w:widowControl w:val="0"/>
        <w:numPr>
          <w:ilvl w:val="0"/>
          <w:numId w:val="81"/>
        </w:numPr>
        <w:spacing w:before="0" w:after="120"/>
        <w:ind w:left="993" w:hanging="284"/>
        <w:rPr>
          <w:szCs w:val="24"/>
        </w:rPr>
      </w:pPr>
      <w:r w:rsidRPr="009F1F90">
        <w:rPr>
          <w:szCs w:val="24"/>
        </w:rPr>
        <w:t>záznamov o kvalite, ako sú správy o kontrolách a údaje o skúškach, kalibračné údaje, správy o kvalifikácii príslušných zamestnancov a obdobné záznamy,</w:t>
      </w:r>
    </w:p>
    <w:p w:rsidR="00DD643C" w:rsidRPr="009F1F90" w:rsidRDefault="00DD643C" w:rsidP="009E7518">
      <w:pPr>
        <w:pStyle w:val="odsek"/>
        <w:keepNext w:val="0"/>
        <w:widowControl w:val="0"/>
        <w:numPr>
          <w:ilvl w:val="0"/>
          <w:numId w:val="81"/>
        </w:numPr>
        <w:spacing w:before="0" w:after="120"/>
        <w:ind w:left="993" w:hanging="284"/>
        <w:rPr>
          <w:szCs w:val="24"/>
        </w:rPr>
      </w:pPr>
      <w:r w:rsidRPr="009F1F90">
        <w:rPr>
          <w:szCs w:val="24"/>
        </w:rPr>
        <w:t xml:space="preserve">prostriedkov monitorovania dosahovania požadovanej kvality návrhu </w:t>
      </w:r>
      <w:r w:rsidR="00113B1E">
        <w:rPr>
          <w:szCs w:val="24"/>
        </w:rPr>
        <w:br/>
      </w:r>
      <w:r w:rsidRPr="009F1F90">
        <w:rPr>
          <w:szCs w:val="24"/>
        </w:rPr>
        <w:t xml:space="preserve">a </w:t>
      </w:r>
      <w:r w:rsidR="00B0069E" w:rsidRPr="009F1F90">
        <w:rPr>
          <w:szCs w:val="24"/>
        </w:rPr>
        <w:t xml:space="preserve">pyrotechnického </w:t>
      </w:r>
      <w:r w:rsidRPr="009F1F90">
        <w:rPr>
          <w:szCs w:val="24"/>
        </w:rPr>
        <w:t>výrobku a účinného prevádzkovania systému kvality.</w:t>
      </w:r>
    </w:p>
    <w:p w:rsidR="00DD643C" w:rsidRPr="009F1F90" w:rsidRDefault="00DD643C" w:rsidP="00DD643C">
      <w:pPr>
        <w:pStyle w:val="odsek"/>
        <w:keepNext w:val="0"/>
        <w:widowControl w:val="0"/>
        <w:spacing w:before="0" w:after="120"/>
        <w:ind w:left="709" w:hanging="283"/>
        <w:rPr>
          <w:szCs w:val="24"/>
        </w:rPr>
      </w:pPr>
      <w:r w:rsidRPr="009F1F90">
        <w:rPr>
          <w:szCs w:val="24"/>
        </w:rPr>
        <w:t>c) Notifikovaná osoba posudzuje systém kvality s cieľom určiť, či spĺňa požiadavky ustanovené v písm</w:t>
      </w:r>
      <w:r w:rsidR="00B25DAB" w:rsidRPr="009F1F90">
        <w:rPr>
          <w:szCs w:val="24"/>
        </w:rPr>
        <w:t>ene</w:t>
      </w:r>
      <w:r w:rsidRPr="009F1F90">
        <w:rPr>
          <w:szCs w:val="24"/>
        </w:rPr>
        <w:t xml:space="preserve"> b).</w:t>
      </w:r>
    </w:p>
    <w:p w:rsidR="00DD643C" w:rsidRPr="009F1F90" w:rsidRDefault="006167D4" w:rsidP="00DD643C">
      <w:pPr>
        <w:pStyle w:val="odsek"/>
        <w:keepNext w:val="0"/>
        <w:widowControl w:val="0"/>
        <w:spacing w:before="0" w:after="120"/>
        <w:ind w:left="709" w:hanging="1"/>
        <w:rPr>
          <w:szCs w:val="24"/>
        </w:rPr>
      </w:pPr>
      <w:r w:rsidRPr="009F1F90">
        <w:rPr>
          <w:szCs w:val="24"/>
        </w:rPr>
        <w:t>Notifikovaná osoba p</w:t>
      </w:r>
      <w:r w:rsidR="00DD643C" w:rsidRPr="009F1F90">
        <w:rPr>
          <w:szCs w:val="24"/>
        </w:rPr>
        <w:t xml:space="preserve">redpokladá zhodu s týmito požiadavkami vzhľadom </w:t>
      </w:r>
      <w:r w:rsidR="00113B1E">
        <w:rPr>
          <w:szCs w:val="24"/>
        </w:rPr>
        <w:br/>
      </w:r>
      <w:r w:rsidR="00DD643C" w:rsidRPr="009F1F90">
        <w:rPr>
          <w:szCs w:val="24"/>
        </w:rPr>
        <w:t xml:space="preserve">na </w:t>
      </w:r>
      <w:r w:rsidR="00B91720" w:rsidRPr="009F1F90">
        <w:rPr>
          <w:szCs w:val="24"/>
        </w:rPr>
        <w:t xml:space="preserve">náležitosti </w:t>
      </w:r>
      <w:r w:rsidR="00DD643C" w:rsidRPr="009F1F90">
        <w:rPr>
          <w:szCs w:val="24"/>
        </w:rPr>
        <w:t>systému kvality, ktoré sú v súlade so zodpovedajúcimi špecifikáciami príslušnej harmonizovanej technickej normy.</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Audítorský tím má člena so skúsenosťami v oblasti systémov riadenia kvality a člena, ktorý má skúsenosti s posudzovaním príslušnej oblasti </w:t>
      </w:r>
      <w:r w:rsidR="00B0069E" w:rsidRPr="009F1F90">
        <w:rPr>
          <w:szCs w:val="24"/>
        </w:rPr>
        <w:t xml:space="preserve">pyrotechnického </w:t>
      </w:r>
      <w:r w:rsidRPr="009F1F90">
        <w:rPr>
          <w:szCs w:val="24"/>
        </w:rPr>
        <w:t xml:space="preserve">výrobku </w:t>
      </w:r>
      <w:r w:rsidR="00113B1E">
        <w:rPr>
          <w:szCs w:val="24"/>
        </w:rPr>
        <w:br/>
      </w:r>
      <w:r w:rsidRPr="009F1F90">
        <w:rPr>
          <w:szCs w:val="24"/>
        </w:rPr>
        <w:t xml:space="preserve">a príslušnej technológie </w:t>
      </w:r>
      <w:r w:rsidR="00B0069E" w:rsidRPr="009F1F90">
        <w:rPr>
          <w:szCs w:val="24"/>
        </w:rPr>
        <w:t xml:space="preserve">pyrotechnického </w:t>
      </w:r>
      <w:r w:rsidRPr="009F1F90">
        <w:rPr>
          <w:szCs w:val="24"/>
        </w:rPr>
        <w:t>výrobku, ako aj znalosť uplatniteľných požiadaviek tohto nariadenia vlády. Audit zahŕňa hodnotiacu návštevu priestorov výrobcu. Audítorský tím preskúma technickú dokumentáciu ustanovenú v</w:t>
      </w:r>
      <w:r w:rsidR="00320B01" w:rsidRPr="009F1F90">
        <w:rPr>
          <w:szCs w:val="24"/>
        </w:rPr>
        <w:t> </w:t>
      </w:r>
      <w:r w:rsidRPr="009F1F90">
        <w:rPr>
          <w:szCs w:val="24"/>
        </w:rPr>
        <w:t>písm</w:t>
      </w:r>
      <w:r w:rsidR="002B7285" w:rsidRPr="009F1F90">
        <w:rPr>
          <w:szCs w:val="24"/>
        </w:rPr>
        <w:t>ene</w:t>
      </w:r>
      <w:r w:rsidR="00320B01" w:rsidRPr="009F1F90">
        <w:rPr>
          <w:szCs w:val="24"/>
        </w:rPr>
        <w:t xml:space="preserve"> </w:t>
      </w:r>
      <w:r w:rsidR="007F6E39" w:rsidRPr="009F1F90">
        <w:rPr>
          <w:szCs w:val="24"/>
        </w:rPr>
        <w:t>a</w:t>
      </w:r>
      <w:r w:rsidRPr="009F1F90">
        <w:rPr>
          <w:szCs w:val="24"/>
        </w:rPr>
        <w:t xml:space="preserve">) </w:t>
      </w:r>
      <w:r w:rsidR="007F6E39" w:rsidRPr="009F1F90">
        <w:rPr>
          <w:szCs w:val="24"/>
        </w:rPr>
        <w:t xml:space="preserve">druhý bod </w:t>
      </w:r>
      <w:r w:rsidRPr="009F1F90">
        <w:rPr>
          <w:szCs w:val="24"/>
        </w:rPr>
        <w:t>s cieľom overiť schopnosť výrobcu určiť uplatniteľné požiadavky tohto nariadenia vlády a vykonať potrebné preskúmania na účely zabezpečenia súladu pyrotechnického výrobku s týmito požiadavkami.</w:t>
      </w:r>
    </w:p>
    <w:p w:rsidR="00DD643C" w:rsidRPr="009F1F90" w:rsidRDefault="00DD643C" w:rsidP="00DD643C">
      <w:pPr>
        <w:pStyle w:val="odsek"/>
        <w:keepNext w:val="0"/>
        <w:widowControl w:val="0"/>
        <w:spacing w:before="0" w:after="120"/>
        <w:ind w:left="709" w:hanging="1"/>
        <w:rPr>
          <w:szCs w:val="24"/>
        </w:rPr>
      </w:pPr>
      <w:r w:rsidRPr="009F1F90">
        <w:rPr>
          <w:szCs w:val="24"/>
        </w:rPr>
        <w:t>Rozhodnutie sa oznámi výrobcovi.</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Oznámenie zahŕňa závery auditu a odôvodnené rozhodnutie </w:t>
      </w:r>
      <w:r w:rsidR="000E0549" w:rsidRPr="009F1F90">
        <w:rPr>
          <w:szCs w:val="24"/>
        </w:rPr>
        <w:t>o posúdení</w:t>
      </w:r>
      <w:r w:rsidRPr="009F1F90">
        <w:rPr>
          <w:szCs w:val="24"/>
        </w:rPr>
        <w:t>.</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d) </w:t>
      </w:r>
      <w:r w:rsidRPr="009F1F90">
        <w:rPr>
          <w:szCs w:val="24"/>
        </w:rPr>
        <w:tab/>
        <w:t>Výrobca sa zaväzuje plniť povinnosti vyplývajúce zo systému kvality, ako bol schválený, a udržiavať ho tak, aby zostal primeraný a účinný.</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e) </w:t>
      </w:r>
      <w:r w:rsidRPr="009F1F90">
        <w:rPr>
          <w:szCs w:val="24"/>
        </w:rPr>
        <w:tab/>
        <w:t>Výrobca informuje notifikovanú osobu, ktorá schválila systém kvality, o každej zamýšľanej zmene systému kvality.</w:t>
      </w:r>
    </w:p>
    <w:p w:rsidR="00DD643C" w:rsidRPr="009F1F90" w:rsidRDefault="00DD643C" w:rsidP="00DD643C">
      <w:pPr>
        <w:pStyle w:val="odsek"/>
        <w:keepNext w:val="0"/>
        <w:widowControl w:val="0"/>
        <w:spacing w:before="0" w:after="120"/>
        <w:ind w:left="709" w:hanging="1"/>
        <w:rPr>
          <w:szCs w:val="24"/>
        </w:rPr>
      </w:pPr>
      <w:r w:rsidRPr="009F1F90">
        <w:rPr>
          <w:szCs w:val="24"/>
        </w:rPr>
        <w:t>Notifikovaná osoba zhodnotí navrhované zmeny a rozhodne, či pozmenený systém kvality bude naďalej spĺňať požiadavky ustanovené v písm</w:t>
      </w:r>
      <w:r w:rsidR="00B25DAB" w:rsidRPr="009F1F90">
        <w:rPr>
          <w:szCs w:val="24"/>
        </w:rPr>
        <w:t>ene</w:t>
      </w:r>
      <w:r w:rsidRPr="009F1F90">
        <w:rPr>
          <w:szCs w:val="24"/>
        </w:rPr>
        <w:t xml:space="preserve"> b) alebo či je potrebné opätovné posúdenie.</w:t>
      </w:r>
    </w:p>
    <w:p w:rsidR="00DD643C" w:rsidRPr="009F1F90" w:rsidRDefault="00DD643C" w:rsidP="00DD643C">
      <w:pPr>
        <w:pStyle w:val="odsek"/>
        <w:keepNext w:val="0"/>
        <w:widowControl w:val="0"/>
        <w:spacing w:before="0" w:after="120"/>
        <w:ind w:left="709" w:hanging="1"/>
        <w:rPr>
          <w:szCs w:val="24"/>
        </w:rPr>
      </w:pPr>
      <w:r w:rsidRPr="009F1F90">
        <w:rPr>
          <w:szCs w:val="24"/>
        </w:rPr>
        <w:t xml:space="preserve">Svoje rozhodnutie oznámi výrobcovi. Oznámenie zahŕňa závery preskúmania </w:t>
      </w:r>
      <w:r w:rsidR="00113B1E">
        <w:rPr>
          <w:szCs w:val="24"/>
        </w:rPr>
        <w:br/>
      </w:r>
      <w:r w:rsidRPr="009F1F90">
        <w:rPr>
          <w:szCs w:val="24"/>
        </w:rPr>
        <w:t xml:space="preserve">a odôvodnené rozhodnutie </w:t>
      </w:r>
      <w:r w:rsidR="000E0549" w:rsidRPr="009F1F90">
        <w:rPr>
          <w:szCs w:val="24"/>
        </w:rPr>
        <w:t>o posúdení</w:t>
      </w:r>
      <w:r w:rsidRPr="009F1F90">
        <w:rPr>
          <w:szCs w:val="24"/>
        </w:rPr>
        <w:t>.</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4. </w:t>
      </w:r>
      <w:r w:rsidRPr="009F1F90">
        <w:rPr>
          <w:szCs w:val="24"/>
        </w:rPr>
        <w:tab/>
        <w:t>Dohľad, za ktorý je zodpovedná notifikovaná osoba</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w:t>
      </w:r>
      <w:r w:rsidRPr="009F1F90">
        <w:rPr>
          <w:szCs w:val="24"/>
        </w:rPr>
        <w:tab/>
        <w:t xml:space="preserve">Cieľom dohľadu je zabezpečiť, aby si výrobca riadne plnil povinnosti vyplývajúce </w:t>
      </w:r>
      <w:r w:rsidR="00113B1E">
        <w:rPr>
          <w:szCs w:val="24"/>
        </w:rPr>
        <w:br/>
      </w:r>
      <w:r w:rsidRPr="009F1F90">
        <w:rPr>
          <w:szCs w:val="24"/>
        </w:rPr>
        <w:t>zo schváleného systému kvality.</w:t>
      </w:r>
      <w:r w:rsidRPr="009F1F90">
        <w:rPr>
          <w:szCs w:val="24"/>
        </w:rPr>
        <w:tab/>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b) </w:t>
      </w:r>
      <w:r w:rsidRPr="009F1F90">
        <w:rPr>
          <w:szCs w:val="24"/>
        </w:rPr>
        <w:tab/>
        <w:t xml:space="preserve">Na účely posúdenia výrobca umožní notifikovanej osobe prístup do priestorov, </w:t>
      </w:r>
      <w:r w:rsidR="00113B1E">
        <w:rPr>
          <w:szCs w:val="24"/>
        </w:rPr>
        <w:br/>
      </w:r>
      <w:r w:rsidRPr="009F1F90">
        <w:rPr>
          <w:szCs w:val="24"/>
        </w:rPr>
        <w:t xml:space="preserve">kde sa </w:t>
      </w:r>
      <w:r w:rsidR="00B0069E" w:rsidRPr="009F1F90">
        <w:rPr>
          <w:szCs w:val="24"/>
        </w:rPr>
        <w:t xml:space="preserve">pyrotechnický </w:t>
      </w:r>
      <w:r w:rsidRPr="009F1F90">
        <w:rPr>
          <w:szCs w:val="24"/>
        </w:rPr>
        <w:t>výrobok navrhuje, výrobných priestorov, priestorov na výkon kontrol a skúšok, ako aj skladovacích priestorov a poskytne jej všetky potrebné informácie, predovšetkým:</w:t>
      </w:r>
    </w:p>
    <w:p w:rsidR="00DD643C" w:rsidRPr="009F1F90" w:rsidRDefault="00DD643C" w:rsidP="009E7518">
      <w:pPr>
        <w:pStyle w:val="odsek"/>
        <w:keepNext w:val="0"/>
        <w:widowControl w:val="0"/>
        <w:numPr>
          <w:ilvl w:val="0"/>
          <w:numId w:val="82"/>
        </w:numPr>
        <w:spacing w:before="0" w:after="120"/>
        <w:ind w:left="1134"/>
        <w:rPr>
          <w:szCs w:val="24"/>
        </w:rPr>
      </w:pPr>
      <w:r w:rsidRPr="009F1F90">
        <w:rPr>
          <w:szCs w:val="24"/>
        </w:rPr>
        <w:t>dokumentáciu týkajúcu sa systému kvality,</w:t>
      </w:r>
    </w:p>
    <w:p w:rsidR="00DD643C" w:rsidRPr="009F1F90" w:rsidRDefault="00DD643C" w:rsidP="009E7518">
      <w:pPr>
        <w:pStyle w:val="odsek"/>
        <w:keepNext w:val="0"/>
        <w:widowControl w:val="0"/>
        <w:numPr>
          <w:ilvl w:val="0"/>
          <w:numId w:val="82"/>
        </w:numPr>
        <w:spacing w:before="0" w:after="120"/>
        <w:ind w:left="1134"/>
        <w:rPr>
          <w:szCs w:val="24"/>
        </w:rPr>
      </w:pPr>
      <w:r w:rsidRPr="009F1F90">
        <w:rPr>
          <w:szCs w:val="24"/>
        </w:rPr>
        <w:t>záznamy o kvalite, ako sú ustanovené v časti systému kvality týkajúcej sa návrhu, ako napríklad výsledky analýz, výpočtov, skúšok a obdobné záznamy,</w:t>
      </w:r>
    </w:p>
    <w:p w:rsidR="00DD643C" w:rsidRPr="009F1F90" w:rsidRDefault="00DD643C" w:rsidP="009E7518">
      <w:pPr>
        <w:pStyle w:val="odsek"/>
        <w:keepNext w:val="0"/>
        <w:widowControl w:val="0"/>
        <w:numPr>
          <w:ilvl w:val="0"/>
          <w:numId w:val="82"/>
        </w:numPr>
        <w:spacing w:before="0" w:after="120"/>
        <w:ind w:left="1134"/>
        <w:rPr>
          <w:szCs w:val="24"/>
        </w:rPr>
      </w:pPr>
      <w:r w:rsidRPr="009F1F90">
        <w:rPr>
          <w:szCs w:val="24"/>
        </w:rPr>
        <w:t xml:space="preserve">záznamy o kvalite, ako sú ustanovené vo výrobnej časti systému kvality, napríklad správy o kontrolách a údaje o skúškach, kalibračné údaje, správy </w:t>
      </w:r>
      <w:r w:rsidR="00113B1E">
        <w:rPr>
          <w:szCs w:val="24"/>
        </w:rPr>
        <w:br/>
      </w:r>
      <w:r w:rsidRPr="009F1F90">
        <w:rPr>
          <w:szCs w:val="24"/>
        </w:rPr>
        <w:t>o kvalifikácii príslušných zamestnancov a obdobné záznamy.</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c) </w:t>
      </w:r>
      <w:r w:rsidRPr="009F1F90">
        <w:rPr>
          <w:szCs w:val="24"/>
        </w:rPr>
        <w:tab/>
        <w:t>Notifikovaná osoba vykonáva pravidelné audity s cieľom zabezpečiť, aby výrobca udržiaval a uplatňoval systém kvality a výrobcovi odovzdáva správu o audite.</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d) </w:t>
      </w:r>
      <w:r w:rsidRPr="009F1F90">
        <w:rPr>
          <w:szCs w:val="24"/>
        </w:rPr>
        <w:tab/>
        <w:t xml:space="preserve">Okrem toho môže notifikovaná osoba vykonávať u výrobcu neohlásené návštevy. Počas takýchto návštev môže notifikovaná osoba vykonať skúšky </w:t>
      </w:r>
      <w:r w:rsidR="00A3437C" w:rsidRPr="009F1F90">
        <w:rPr>
          <w:szCs w:val="24"/>
        </w:rPr>
        <w:t xml:space="preserve">pyrotechnického </w:t>
      </w:r>
      <w:r w:rsidRPr="009F1F90">
        <w:rPr>
          <w:szCs w:val="24"/>
        </w:rPr>
        <w:t xml:space="preserve">výrobku alebo ich nechať vykonať s cieľom overiť, či systém kvality funguje správne. Notifikovaná osoba odovzdá výrobcovi správu o návšteve a protokol o skúškach, </w:t>
      </w:r>
      <w:r w:rsidR="00113B1E">
        <w:rPr>
          <w:szCs w:val="24"/>
        </w:rPr>
        <w:br/>
      </w:r>
      <w:r w:rsidRPr="009F1F90">
        <w:rPr>
          <w:szCs w:val="24"/>
        </w:rPr>
        <w:t>ak boli skúšky vykonané.</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5. </w:t>
      </w:r>
      <w:r w:rsidRPr="009F1F90">
        <w:rPr>
          <w:szCs w:val="24"/>
        </w:rPr>
        <w:tab/>
        <w:t xml:space="preserve">Označenie CE a EÚ vyhlásenie o zhode </w:t>
      </w:r>
    </w:p>
    <w:p w:rsidR="00DD643C" w:rsidRPr="009F1F90" w:rsidRDefault="00DD643C" w:rsidP="00DD643C">
      <w:pPr>
        <w:pStyle w:val="odsek"/>
        <w:keepNext w:val="0"/>
        <w:widowControl w:val="0"/>
        <w:spacing w:before="0" w:after="120"/>
        <w:ind w:left="709" w:hanging="283"/>
        <w:rPr>
          <w:szCs w:val="24"/>
        </w:rPr>
      </w:pPr>
      <w:r w:rsidRPr="009F1F90">
        <w:rPr>
          <w:szCs w:val="24"/>
        </w:rPr>
        <w:t xml:space="preserve">a) </w:t>
      </w:r>
      <w:r w:rsidRPr="009F1F90">
        <w:rPr>
          <w:szCs w:val="24"/>
        </w:rPr>
        <w:tab/>
        <w:t xml:space="preserve">Výrobca umiestňuje označenie CE a na zodpovednosť notifikovanej osoby ustanovenej v </w:t>
      </w:r>
      <w:r w:rsidR="007534AC" w:rsidRPr="009F1F90">
        <w:rPr>
          <w:szCs w:val="24"/>
        </w:rPr>
        <w:t>treťom bode</w:t>
      </w:r>
      <w:r w:rsidRPr="009F1F90">
        <w:rPr>
          <w:szCs w:val="24"/>
        </w:rPr>
        <w:t xml:space="preserve"> písm. a) identifikačné číslo tejto osoby na každý jednotlivý pyrotechnický výrobok, ktorý spĺňa uplatniteľné požiadavky tohto nariadenia vlády.</w:t>
      </w:r>
    </w:p>
    <w:p w:rsidR="00DD643C" w:rsidRPr="009F1F90" w:rsidRDefault="00DD643C" w:rsidP="00320B01">
      <w:pPr>
        <w:pStyle w:val="odsek"/>
        <w:keepNext w:val="0"/>
        <w:widowControl w:val="0"/>
        <w:spacing w:before="0" w:after="120"/>
        <w:ind w:left="709" w:hanging="283"/>
        <w:rPr>
          <w:szCs w:val="24"/>
        </w:rPr>
      </w:pPr>
      <w:r w:rsidRPr="009F1F90">
        <w:rPr>
          <w:szCs w:val="24"/>
        </w:rPr>
        <w:t xml:space="preserve">b) </w:t>
      </w:r>
      <w:r w:rsidRPr="009F1F90">
        <w:rPr>
          <w:szCs w:val="24"/>
        </w:rPr>
        <w:tab/>
        <w:t xml:space="preserve">Výrobca vydá pre každý model </w:t>
      </w:r>
      <w:r w:rsidR="00A3437C" w:rsidRPr="009F1F90">
        <w:rPr>
          <w:szCs w:val="24"/>
        </w:rPr>
        <w:t xml:space="preserve">pyrotechnického </w:t>
      </w:r>
      <w:r w:rsidRPr="009F1F90">
        <w:rPr>
          <w:szCs w:val="24"/>
        </w:rPr>
        <w:t xml:space="preserve">výrobku písomné EÚ vyhlásenie </w:t>
      </w:r>
      <w:r w:rsidR="00113B1E">
        <w:rPr>
          <w:szCs w:val="24"/>
        </w:rPr>
        <w:br/>
      </w:r>
      <w:r w:rsidRPr="009F1F90">
        <w:rPr>
          <w:szCs w:val="24"/>
        </w:rPr>
        <w:t xml:space="preserve">o zhode, ktoré uchová k dispozícii pre orgány dohľadu po dobu desiatich rokov </w:t>
      </w:r>
      <w:r w:rsidR="00113B1E">
        <w:rPr>
          <w:szCs w:val="24"/>
        </w:rPr>
        <w:br/>
      </w:r>
      <w:r w:rsidRPr="009F1F90">
        <w:rPr>
          <w:szCs w:val="24"/>
        </w:rPr>
        <w:t>od uvedenia pyrotechnického výrobku na trh. V EÚ vyhlásení o zhode sa uvádza pyrotechnický výrobok, pre ktorý bolo vydané.</w:t>
      </w:r>
      <w:r w:rsidR="00E80FFB" w:rsidRPr="009F1F90">
        <w:rPr>
          <w:szCs w:val="24"/>
        </w:rPr>
        <w:t xml:space="preserve"> </w:t>
      </w:r>
      <w:r w:rsidRPr="009F1F90">
        <w:rPr>
          <w:szCs w:val="24"/>
        </w:rPr>
        <w:t xml:space="preserve">Kópia EÚ vyhlásenia o zhode </w:t>
      </w:r>
      <w:r w:rsidR="00113B1E">
        <w:rPr>
          <w:szCs w:val="24"/>
        </w:rPr>
        <w:br/>
      </w:r>
      <w:r w:rsidRPr="009F1F90">
        <w:rPr>
          <w:szCs w:val="24"/>
        </w:rPr>
        <w:t>sa na požiadanie sprístupňuje orgánom dohľadu.</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6. </w:t>
      </w:r>
      <w:r w:rsidRPr="009F1F90">
        <w:rPr>
          <w:szCs w:val="24"/>
        </w:rPr>
        <w:tab/>
        <w:t xml:space="preserve">Počas desiatich rokov od uvedenia pyrotechnického výrobku na trh uchováva výrobca </w:t>
      </w:r>
      <w:r w:rsidR="00113B1E">
        <w:rPr>
          <w:szCs w:val="24"/>
        </w:rPr>
        <w:br/>
      </w:r>
      <w:r w:rsidRPr="009F1F90">
        <w:rPr>
          <w:szCs w:val="24"/>
        </w:rPr>
        <w:t>k dispozícii pre orgány dohľadu</w:t>
      </w:r>
    </w:p>
    <w:p w:rsidR="00DD643C" w:rsidRPr="009F1F90" w:rsidRDefault="00DD643C" w:rsidP="00227873">
      <w:pPr>
        <w:pStyle w:val="odsek"/>
        <w:keepNext w:val="0"/>
        <w:widowControl w:val="0"/>
        <w:numPr>
          <w:ilvl w:val="0"/>
          <w:numId w:val="57"/>
        </w:numPr>
        <w:spacing w:before="0" w:after="120"/>
        <w:ind w:hanging="295"/>
        <w:rPr>
          <w:szCs w:val="24"/>
        </w:rPr>
      </w:pPr>
      <w:r w:rsidRPr="009F1F90">
        <w:rPr>
          <w:szCs w:val="24"/>
        </w:rPr>
        <w:t xml:space="preserve">technickú dokumentáciu ustanovenú v </w:t>
      </w:r>
      <w:r w:rsidR="007534AC" w:rsidRPr="009F1F90">
        <w:rPr>
          <w:szCs w:val="24"/>
        </w:rPr>
        <w:t>treťom bode</w:t>
      </w:r>
      <w:r w:rsidRPr="009F1F90">
        <w:t xml:space="preserve"> </w:t>
      </w:r>
      <w:r w:rsidRPr="009F1F90">
        <w:rPr>
          <w:szCs w:val="24"/>
        </w:rPr>
        <w:t>písm. a),</w:t>
      </w:r>
    </w:p>
    <w:p w:rsidR="00DD643C" w:rsidRPr="009F1F90" w:rsidRDefault="00DD643C" w:rsidP="00227873">
      <w:pPr>
        <w:pStyle w:val="odsek"/>
        <w:keepNext w:val="0"/>
        <w:widowControl w:val="0"/>
        <w:numPr>
          <w:ilvl w:val="0"/>
          <w:numId w:val="57"/>
        </w:numPr>
        <w:spacing w:before="0" w:after="120"/>
        <w:ind w:hanging="295"/>
        <w:rPr>
          <w:szCs w:val="24"/>
        </w:rPr>
      </w:pPr>
      <w:r w:rsidRPr="009F1F90">
        <w:rPr>
          <w:szCs w:val="24"/>
        </w:rPr>
        <w:t xml:space="preserve">dokumentáciu týkajúcu sa systému kvality ustanovenú v </w:t>
      </w:r>
      <w:r w:rsidR="007534AC" w:rsidRPr="009F1F90">
        <w:rPr>
          <w:szCs w:val="24"/>
        </w:rPr>
        <w:t>treťom bode</w:t>
      </w:r>
      <w:r w:rsidRPr="009F1F90">
        <w:rPr>
          <w:szCs w:val="24"/>
        </w:rPr>
        <w:t xml:space="preserve"> písm. a),</w:t>
      </w:r>
    </w:p>
    <w:p w:rsidR="00DD643C" w:rsidRPr="009F1F90" w:rsidRDefault="00DD643C" w:rsidP="00227873">
      <w:pPr>
        <w:pStyle w:val="odsek"/>
        <w:keepNext w:val="0"/>
        <w:widowControl w:val="0"/>
        <w:numPr>
          <w:ilvl w:val="0"/>
          <w:numId w:val="57"/>
        </w:numPr>
        <w:spacing w:before="0" w:after="120"/>
        <w:ind w:hanging="295"/>
        <w:rPr>
          <w:szCs w:val="24"/>
        </w:rPr>
      </w:pPr>
      <w:r w:rsidRPr="009F1F90">
        <w:rPr>
          <w:szCs w:val="24"/>
        </w:rPr>
        <w:t xml:space="preserve">informácie o zmene ustanovenej v </w:t>
      </w:r>
      <w:r w:rsidR="007534AC" w:rsidRPr="009F1F90">
        <w:rPr>
          <w:szCs w:val="24"/>
        </w:rPr>
        <w:t>treťom bode</w:t>
      </w:r>
      <w:r w:rsidRPr="009F1F90">
        <w:rPr>
          <w:szCs w:val="24"/>
        </w:rPr>
        <w:t xml:space="preserve"> písm. e), ako je schválená,</w:t>
      </w:r>
    </w:p>
    <w:p w:rsidR="00DD643C" w:rsidRPr="009F1F90" w:rsidRDefault="00DD643C" w:rsidP="00227873">
      <w:pPr>
        <w:pStyle w:val="odsek"/>
        <w:keepNext w:val="0"/>
        <w:widowControl w:val="0"/>
        <w:numPr>
          <w:ilvl w:val="0"/>
          <w:numId w:val="57"/>
        </w:numPr>
        <w:spacing w:before="0" w:after="120"/>
        <w:ind w:hanging="295"/>
        <w:rPr>
          <w:szCs w:val="24"/>
        </w:rPr>
      </w:pPr>
      <w:r w:rsidRPr="009F1F90">
        <w:rPr>
          <w:szCs w:val="24"/>
        </w:rPr>
        <w:t xml:space="preserve">rozhodnutia a správy notifikovanej osoby ustanovené v </w:t>
      </w:r>
      <w:r w:rsidR="007534AC" w:rsidRPr="009F1F90">
        <w:rPr>
          <w:szCs w:val="24"/>
        </w:rPr>
        <w:t>treťom bode</w:t>
      </w:r>
      <w:r w:rsidRPr="009F1F90">
        <w:rPr>
          <w:szCs w:val="24"/>
        </w:rPr>
        <w:t xml:space="preserve"> písm. e),</w:t>
      </w:r>
      <w:r w:rsidR="00D40E54" w:rsidRPr="009F1F90">
        <w:rPr>
          <w:szCs w:val="24"/>
        </w:rPr>
        <w:t xml:space="preserve"> </w:t>
      </w:r>
      <w:r w:rsidR="00113B1E">
        <w:rPr>
          <w:szCs w:val="24"/>
        </w:rPr>
        <w:br/>
      </w:r>
      <w:r w:rsidR="00D40E54" w:rsidRPr="009F1F90">
        <w:rPr>
          <w:szCs w:val="24"/>
        </w:rPr>
        <w:t>vo</w:t>
      </w:r>
      <w:r w:rsidRPr="009F1F90">
        <w:rPr>
          <w:szCs w:val="24"/>
        </w:rPr>
        <w:t xml:space="preserve"> </w:t>
      </w:r>
      <w:r w:rsidR="007534AC" w:rsidRPr="009F1F90">
        <w:rPr>
          <w:szCs w:val="24"/>
        </w:rPr>
        <w:t>štvrtom bode</w:t>
      </w:r>
      <w:r w:rsidRPr="009F1F90">
        <w:rPr>
          <w:szCs w:val="24"/>
        </w:rPr>
        <w:t xml:space="preserve"> písm. c) a d).</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 xml:space="preserve">7. </w:t>
      </w:r>
      <w:r w:rsidRPr="009F1F90">
        <w:rPr>
          <w:szCs w:val="24"/>
        </w:rPr>
        <w:tab/>
        <w:t>Každá notifikovaná osoba informuje svoje notifikujúce orgány o certifikátoch o schválení systému kvality, ktoré vydala alebo zrušila a pravidelne alebo na požiadanie poskytuje svojim notifikujúcim orgánom zoznam certifikátov o schválení systému kvality, ktoré boli zamietnuté, pozastavené alebo inak obmedzené.</w:t>
      </w:r>
    </w:p>
    <w:p w:rsidR="00DD643C" w:rsidRPr="009F1F90" w:rsidRDefault="00DD643C" w:rsidP="00DD643C">
      <w:pPr>
        <w:pStyle w:val="odsek"/>
        <w:keepNext w:val="0"/>
        <w:widowControl w:val="0"/>
        <w:tabs>
          <w:tab w:val="left" w:pos="426"/>
        </w:tabs>
        <w:spacing w:before="0" w:after="120"/>
        <w:ind w:left="426" w:hanging="426"/>
        <w:rPr>
          <w:szCs w:val="24"/>
        </w:rPr>
      </w:pPr>
      <w:r w:rsidRPr="009F1F90">
        <w:rPr>
          <w:szCs w:val="24"/>
        </w:rPr>
        <w:tab/>
        <w:t xml:space="preserve">Každá notifikovaná osoba informuje ostatné notifikované osoby o certifikátoch </w:t>
      </w:r>
      <w:r w:rsidR="00113B1E">
        <w:rPr>
          <w:szCs w:val="24"/>
        </w:rPr>
        <w:br/>
      </w:r>
      <w:r w:rsidRPr="009F1F90">
        <w:rPr>
          <w:szCs w:val="24"/>
        </w:rPr>
        <w:t>o schválení systému kvality, ktoré zamietla, pozastavila alebo zrušila a na požiadanie informuje o certifikátoch o schválení systému kvality, ktoré vydala.</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900595" w:rsidRDefault="00900595" w:rsidP="00DD643C">
      <w:pPr>
        <w:pStyle w:val="odsek"/>
        <w:keepNext w:val="0"/>
        <w:widowControl w:val="0"/>
        <w:spacing w:before="0" w:after="120"/>
        <w:ind w:firstLine="0"/>
        <w:jc w:val="right"/>
        <w:rPr>
          <w:szCs w:val="24"/>
        </w:rPr>
      </w:pPr>
    </w:p>
    <w:p w:rsidR="00900595" w:rsidRDefault="00900595" w:rsidP="00DD643C">
      <w:pPr>
        <w:pStyle w:val="odsek"/>
        <w:keepNext w:val="0"/>
        <w:widowControl w:val="0"/>
        <w:spacing w:before="0" w:after="120"/>
        <w:ind w:firstLine="0"/>
        <w:jc w:val="right"/>
        <w:rPr>
          <w:szCs w:val="24"/>
        </w:rPr>
      </w:pPr>
    </w:p>
    <w:p w:rsidR="00DD643C" w:rsidRPr="009F1F90" w:rsidRDefault="00DD643C" w:rsidP="00DD643C">
      <w:pPr>
        <w:pStyle w:val="odsek"/>
        <w:keepNext w:val="0"/>
        <w:widowControl w:val="0"/>
        <w:spacing w:before="0" w:after="120"/>
        <w:ind w:firstLine="0"/>
        <w:jc w:val="right"/>
        <w:rPr>
          <w:szCs w:val="24"/>
        </w:rPr>
      </w:pPr>
      <w:r w:rsidRPr="009F1F90">
        <w:rPr>
          <w:szCs w:val="24"/>
        </w:rPr>
        <w:t xml:space="preserve">Príloha č. 3 k nariadeniu vlády č. </w:t>
      </w:r>
      <w:r w:rsidR="002E5D23">
        <w:rPr>
          <w:szCs w:val="24"/>
        </w:rPr>
        <w:t>70</w:t>
      </w:r>
      <w:r w:rsidRPr="009F1F90">
        <w:rPr>
          <w:szCs w:val="24"/>
        </w:rPr>
        <w:t>/2015 Z. z.</w:t>
      </w:r>
    </w:p>
    <w:p w:rsidR="00DD643C" w:rsidRPr="002E5D23" w:rsidRDefault="00DD643C" w:rsidP="00DD643C">
      <w:pPr>
        <w:pStyle w:val="odsek"/>
        <w:keepNext w:val="0"/>
        <w:widowControl w:val="0"/>
        <w:spacing w:before="0" w:after="120"/>
        <w:ind w:firstLine="0"/>
        <w:rPr>
          <w:b/>
          <w:szCs w:val="24"/>
        </w:rPr>
      </w:pPr>
    </w:p>
    <w:p w:rsidR="00DD643C" w:rsidRPr="002E5D23" w:rsidRDefault="00DD643C" w:rsidP="002E5D23">
      <w:pPr>
        <w:pStyle w:val="odsek"/>
        <w:keepNext w:val="0"/>
        <w:widowControl w:val="0"/>
        <w:spacing w:before="0" w:after="120"/>
        <w:ind w:firstLine="0"/>
        <w:jc w:val="center"/>
        <w:rPr>
          <w:b/>
          <w:szCs w:val="24"/>
        </w:rPr>
      </w:pPr>
      <w:r w:rsidRPr="002E5D23">
        <w:rPr>
          <w:b/>
          <w:szCs w:val="24"/>
        </w:rPr>
        <w:t>EÚ VYHLÁSENIE O ZHODE</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szCs w:val="24"/>
        </w:rPr>
      </w:pPr>
      <w:r w:rsidRPr="009F1F90">
        <w:rPr>
          <w:szCs w:val="24"/>
        </w:rPr>
        <w:t>EÚ vyhlásenie o zhode obsahuje:</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registračné číslo podľa § 7,</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číslo pyrotechnického výrobku, číslo šarže alebo sériové číslo pyrotechnického výrobku,</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 xml:space="preserve">obchodné meno a sídlo </w:t>
      </w:r>
      <w:r w:rsidRPr="009F1F90">
        <w:t>alebo miesto podnikania výrobcu,</w:t>
      </w:r>
      <w:r w:rsidRPr="009F1F90">
        <w:rPr>
          <w:szCs w:val="24"/>
        </w:rPr>
        <w:t xml:space="preserve"> </w:t>
      </w:r>
      <w:r w:rsidRPr="009F1F90">
        <w:t>právnu formu a identifikačné číslo výrobcu, ak ide o právnickú osobu</w:t>
      </w:r>
      <w:r w:rsidRPr="009F1F90">
        <w:rPr>
          <w:szCs w:val="24"/>
        </w:rPr>
        <w:t xml:space="preserve">, </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vyhlásenie výrobcu o jeho výlučnej zodpovednosti za vydanie EÚ</w:t>
      </w:r>
      <w:r w:rsidRPr="009F1F90" w:rsidDel="00DE2CCF">
        <w:rPr>
          <w:szCs w:val="24"/>
        </w:rPr>
        <w:t xml:space="preserve"> </w:t>
      </w:r>
      <w:r w:rsidRPr="009F1F90">
        <w:rPr>
          <w:szCs w:val="24"/>
        </w:rPr>
        <w:t>vyhlásenia o zhode,</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 xml:space="preserve">identifikáciu pyrotechnického výrobku umožňujúca jeho </w:t>
      </w:r>
      <w:proofErr w:type="spellStart"/>
      <w:r w:rsidRPr="009F1F90">
        <w:rPr>
          <w:szCs w:val="24"/>
        </w:rPr>
        <w:t>vysledovateľnosť</w:t>
      </w:r>
      <w:proofErr w:type="spellEnd"/>
      <w:r w:rsidRPr="009F1F90">
        <w:rPr>
          <w:szCs w:val="24"/>
        </w:rPr>
        <w:t>,</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vyhlásenie, že pyrotechnický výrobok je v súlade s požiadavkami harmonizačných právnych predpisov Európskej únie a tohto nariadenia vlády,</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 xml:space="preserve">odkaz na použité harmonizované technické normy alebo odkaz na iné technické špecifikácie, </w:t>
      </w:r>
      <w:r w:rsidRPr="009F1F90">
        <w:t>ktoré boli použité pri posúdení zhody pyrotechnického výrobku</w:t>
      </w:r>
      <w:r w:rsidRPr="009F1F90">
        <w:rPr>
          <w:szCs w:val="24"/>
        </w:rPr>
        <w:t>,</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t xml:space="preserve"> notifikovaná osoba … (názov, číslo) vykonal … (príslušný postup posúdenia zhody) </w:t>
      </w:r>
      <w:r w:rsidR="00113B1E">
        <w:br/>
      </w:r>
      <w:r w:rsidRPr="009F1F90">
        <w:t>a vydal certifikát ….</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miesto a dátum vydania EÚ vyhlásenia o zhode,</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meno a priezvisko, funkcia a podpis výrobcu,</w:t>
      </w:r>
    </w:p>
    <w:p w:rsidR="00DD643C" w:rsidRPr="009F1F90" w:rsidRDefault="00DD643C" w:rsidP="00DD643C">
      <w:pPr>
        <w:pStyle w:val="odsek"/>
        <w:keepNext w:val="0"/>
        <w:widowControl w:val="0"/>
        <w:numPr>
          <w:ilvl w:val="0"/>
          <w:numId w:val="59"/>
        </w:numPr>
        <w:spacing w:before="0" w:after="120"/>
        <w:ind w:left="426" w:hanging="426"/>
        <w:rPr>
          <w:szCs w:val="24"/>
        </w:rPr>
      </w:pPr>
      <w:r w:rsidRPr="009F1F90">
        <w:rPr>
          <w:szCs w:val="24"/>
        </w:rPr>
        <w:t>doplňujúce informácie, ak sú potrebné.</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szCs w:val="24"/>
        </w:rPr>
      </w:pPr>
    </w:p>
    <w:p w:rsidR="00320B01" w:rsidRDefault="00320B01"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Pr="009F1F90" w:rsidRDefault="002E5D23" w:rsidP="00DD643C">
      <w:pPr>
        <w:pStyle w:val="odsek"/>
        <w:keepNext w:val="0"/>
        <w:widowControl w:val="0"/>
        <w:spacing w:before="0" w:after="120"/>
        <w:ind w:firstLine="0"/>
        <w:jc w:val="right"/>
        <w:rPr>
          <w:szCs w:val="24"/>
        </w:rPr>
      </w:pPr>
    </w:p>
    <w:p w:rsidR="00DD643C" w:rsidRPr="009F1F90" w:rsidRDefault="00DD643C" w:rsidP="00DD643C">
      <w:pPr>
        <w:pStyle w:val="odsek"/>
        <w:keepNext w:val="0"/>
        <w:widowControl w:val="0"/>
        <w:spacing w:before="0" w:after="120"/>
        <w:ind w:firstLine="0"/>
        <w:jc w:val="right"/>
        <w:rPr>
          <w:szCs w:val="24"/>
        </w:rPr>
      </w:pPr>
      <w:r w:rsidRPr="009F1F90">
        <w:rPr>
          <w:szCs w:val="24"/>
        </w:rPr>
        <w:t xml:space="preserve">Príloha č. 4 k nariadeniu vlády č. </w:t>
      </w:r>
      <w:r w:rsidR="002E5D23">
        <w:rPr>
          <w:szCs w:val="24"/>
        </w:rPr>
        <w:t>70</w:t>
      </w:r>
      <w:r w:rsidRPr="009F1F90">
        <w:rPr>
          <w:szCs w:val="24"/>
        </w:rPr>
        <w:t>/2015 Z. z.</w:t>
      </w:r>
    </w:p>
    <w:p w:rsidR="00DD643C" w:rsidRPr="009F1F90" w:rsidRDefault="00DD643C" w:rsidP="00DD643C">
      <w:pPr>
        <w:pStyle w:val="odsek"/>
        <w:keepNext w:val="0"/>
        <w:widowControl w:val="0"/>
        <w:spacing w:before="0" w:after="120"/>
        <w:ind w:firstLine="0"/>
        <w:rPr>
          <w:szCs w:val="24"/>
        </w:rPr>
      </w:pPr>
    </w:p>
    <w:p w:rsidR="00DD643C" w:rsidRPr="009F1F90" w:rsidRDefault="00066506" w:rsidP="00DD643C">
      <w:pPr>
        <w:pStyle w:val="odsek"/>
        <w:keepNext w:val="0"/>
        <w:widowControl w:val="0"/>
        <w:spacing w:before="0" w:after="120"/>
        <w:ind w:firstLine="0"/>
        <w:jc w:val="center"/>
        <w:rPr>
          <w:b/>
          <w:szCs w:val="24"/>
        </w:rPr>
      </w:pPr>
      <w:r w:rsidRPr="009F1F90">
        <w:rPr>
          <w:b/>
          <w:szCs w:val="24"/>
        </w:rPr>
        <w:t xml:space="preserve">FORMÁT REGISTRÁCIE USTANOVENÝ V § 19 </w:t>
      </w:r>
      <w:r w:rsidR="00AE39DE" w:rsidRPr="009A4785">
        <w:rPr>
          <w:b/>
          <w:szCs w:val="24"/>
        </w:rPr>
        <w:t xml:space="preserve">písm. f) </w:t>
      </w:r>
    </w:p>
    <w:p w:rsidR="00DD643C" w:rsidRPr="009F1F90" w:rsidRDefault="00DD643C" w:rsidP="00DD643C">
      <w:pPr>
        <w:pStyle w:val="odsek"/>
        <w:keepNext w:val="0"/>
        <w:widowControl w:val="0"/>
        <w:spacing w:before="0" w:after="120"/>
        <w:ind w:firstLine="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249"/>
        <w:gridCol w:w="1160"/>
        <w:gridCol w:w="1549"/>
        <w:gridCol w:w="1174"/>
        <w:gridCol w:w="1511"/>
        <w:gridCol w:w="1315"/>
      </w:tblGrid>
      <w:tr w:rsidR="00DD643C" w:rsidRPr="009F1F90" w:rsidTr="00374AA3">
        <w:trPr>
          <w:cantSplit/>
        </w:trPr>
        <w:tc>
          <w:tcPr>
            <w:tcW w:w="1349" w:type="dxa"/>
            <w:vAlign w:val="center"/>
          </w:tcPr>
          <w:p w:rsidR="00DD643C" w:rsidRPr="009F1F90" w:rsidRDefault="00DD643C" w:rsidP="00374AA3">
            <w:pPr>
              <w:pStyle w:val="odsek"/>
              <w:keepNext w:val="0"/>
              <w:widowControl w:val="0"/>
              <w:spacing w:before="0" w:after="120"/>
              <w:ind w:firstLine="0"/>
              <w:jc w:val="center"/>
              <w:rPr>
                <w:sz w:val="20"/>
                <w:szCs w:val="24"/>
              </w:rPr>
            </w:pPr>
            <w:r w:rsidRPr="009F1F90">
              <w:rPr>
                <w:sz w:val="20"/>
                <w:szCs w:val="24"/>
              </w:rPr>
              <w:t>Registračné číslo</w:t>
            </w:r>
          </w:p>
        </w:tc>
        <w:tc>
          <w:tcPr>
            <w:tcW w:w="1276" w:type="dxa"/>
            <w:vAlign w:val="center"/>
          </w:tcPr>
          <w:p w:rsidR="00DD643C" w:rsidRPr="009F1F90" w:rsidRDefault="00DD643C" w:rsidP="00374AA3">
            <w:pPr>
              <w:pStyle w:val="odsek"/>
              <w:keepNext w:val="0"/>
              <w:widowControl w:val="0"/>
              <w:spacing w:before="0" w:after="120"/>
              <w:ind w:firstLine="0"/>
              <w:jc w:val="center"/>
              <w:rPr>
                <w:sz w:val="20"/>
                <w:szCs w:val="24"/>
              </w:rPr>
            </w:pPr>
            <w:r w:rsidRPr="009F1F90">
              <w:rPr>
                <w:sz w:val="20"/>
                <w:szCs w:val="24"/>
              </w:rPr>
              <w:t>Dátum vydania certifikátu o EÚ skúške typu - modul B, certifikátu o zhode - modul G alebo certifikátu o schválení systému kvality - modul H a dátum ukončenia platnosti (ak existuje)</w:t>
            </w:r>
          </w:p>
        </w:tc>
        <w:tc>
          <w:tcPr>
            <w:tcW w:w="1193" w:type="dxa"/>
            <w:vAlign w:val="center"/>
          </w:tcPr>
          <w:p w:rsidR="00DD643C" w:rsidRPr="009F1F90" w:rsidRDefault="00DD643C" w:rsidP="00374AA3">
            <w:pPr>
              <w:pStyle w:val="odsek"/>
              <w:keepNext w:val="0"/>
              <w:widowControl w:val="0"/>
              <w:spacing w:before="0" w:after="120"/>
              <w:ind w:firstLine="0"/>
              <w:jc w:val="center"/>
              <w:rPr>
                <w:sz w:val="20"/>
                <w:szCs w:val="24"/>
              </w:rPr>
            </w:pPr>
            <w:r w:rsidRPr="009F1F90">
              <w:rPr>
                <w:sz w:val="20"/>
                <w:szCs w:val="24"/>
              </w:rPr>
              <w:t>Výrobca</w:t>
            </w:r>
          </w:p>
        </w:tc>
        <w:tc>
          <w:tcPr>
            <w:tcW w:w="1389" w:type="dxa"/>
            <w:vAlign w:val="center"/>
          </w:tcPr>
          <w:p w:rsidR="00DD643C" w:rsidRPr="009F1F90" w:rsidRDefault="00DD643C" w:rsidP="00374AA3">
            <w:pPr>
              <w:pStyle w:val="odsek"/>
              <w:keepNext w:val="0"/>
              <w:widowControl w:val="0"/>
              <w:spacing w:before="0" w:after="120"/>
              <w:ind w:firstLine="0"/>
              <w:jc w:val="center"/>
              <w:rPr>
                <w:sz w:val="20"/>
                <w:szCs w:val="24"/>
              </w:rPr>
            </w:pPr>
            <w:r w:rsidRPr="009F1F90">
              <w:rPr>
                <w:sz w:val="20"/>
                <w:szCs w:val="24"/>
              </w:rPr>
              <w:t xml:space="preserve">Typ </w:t>
            </w:r>
            <w:r w:rsidR="00A3437C" w:rsidRPr="009F1F90">
              <w:rPr>
                <w:sz w:val="20"/>
                <w:szCs w:val="24"/>
              </w:rPr>
              <w:t xml:space="preserve">pyrotechnického </w:t>
            </w:r>
            <w:r w:rsidRPr="009F1F90">
              <w:rPr>
                <w:sz w:val="20"/>
                <w:szCs w:val="24"/>
              </w:rPr>
              <w:t>výrobku (všeobecný) a prípadný podtyp</w:t>
            </w:r>
          </w:p>
        </w:tc>
        <w:tc>
          <w:tcPr>
            <w:tcW w:w="1206" w:type="dxa"/>
            <w:vAlign w:val="center"/>
          </w:tcPr>
          <w:p w:rsidR="00DD643C" w:rsidRPr="009F1F90" w:rsidRDefault="00DD643C" w:rsidP="00374AA3">
            <w:pPr>
              <w:pStyle w:val="odsek"/>
              <w:keepNext w:val="0"/>
              <w:widowControl w:val="0"/>
              <w:spacing w:before="0" w:after="120"/>
              <w:ind w:firstLine="0"/>
              <w:jc w:val="center"/>
              <w:rPr>
                <w:sz w:val="20"/>
                <w:szCs w:val="24"/>
              </w:rPr>
            </w:pPr>
            <w:r w:rsidRPr="009F1F90">
              <w:rPr>
                <w:sz w:val="20"/>
                <w:szCs w:val="24"/>
              </w:rPr>
              <w:t>Modul zhody výrobnej fázy</w:t>
            </w:r>
          </w:p>
        </w:tc>
        <w:tc>
          <w:tcPr>
            <w:tcW w:w="1536" w:type="dxa"/>
            <w:vAlign w:val="center"/>
          </w:tcPr>
          <w:p w:rsidR="00DD643C" w:rsidRPr="009F1F90" w:rsidRDefault="00DD643C" w:rsidP="00374AA3">
            <w:pPr>
              <w:pStyle w:val="odsek"/>
              <w:keepNext w:val="0"/>
              <w:widowControl w:val="0"/>
              <w:spacing w:before="0" w:after="120"/>
              <w:ind w:firstLine="0"/>
              <w:jc w:val="center"/>
              <w:rPr>
                <w:sz w:val="20"/>
                <w:szCs w:val="24"/>
              </w:rPr>
            </w:pPr>
            <w:r w:rsidRPr="009F1F90">
              <w:rPr>
                <w:sz w:val="20"/>
                <w:szCs w:val="24"/>
              </w:rPr>
              <w:t>Notifikovaná osoba, ktorá vykonáva posudzovanie zhody vo výrobnej fáze</w:t>
            </w:r>
          </w:p>
        </w:tc>
        <w:tc>
          <w:tcPr>
            <w:tcW w:w="1336" w:type="dxa"/>
            <w:vAlign w:val="center"/>
          </w:tcPr>
          <w:p w:rsidR="00DD643C" w:rsidRPr="009F1F90" w:rsidRDefault="00DD643C" w:rsidP="00374AA3">
            <w:pPr>
              <w:pStyle w:val="odsek"/>
              <w:keepNext w:val="0"/>
              <w:widowControl w:val="0"/>
              <w:spacing w:before="0" w:after="120"/>
              <w:ind w:firstLine="0"/>
              <w:jc w:val="center"/>
              <w:rPr>
                <w:sz w:val="20"/>
                <w:szCs w:val="24"/>
              </w:rPr>
            </w:pPr>
            <w:r w:rsidRPr="009F1F90">
              <w:rPr>
                <w:sz w:val="20"/>
                <w:szCs w:val="24"/>
              </w:rPr>
              <w:t>Doplňujúce informácie</w:t>
            </w:r>
          </w:p>
        </w:tc>
      </w:tr>
      <w:tr w:rsidR="00DD643C" w:rsidRPr="009F1F90" w:rsidTr="00374AA3">
        <w:tc>
          <w:tcPr>
            <w:tcW w:w="1349" w:type="dxa"/>
          </w:tcPr>
          <w:p w:rsidR="00DD643C" w:rsidRPr="009F1F90" w:rsidRDefault="00DD643C" w:rsidP="00374AA3">
            <w:pPr>
              <w:pStyle w:val="odsek"/>
              <w:keepNext w:val="0"/>
              <w:widowControl w:val="0"/>
              <w:spacing w:before="0" w:after="120"/>
              <w:ind w:firstLine="0"/>
              <w:rPr>
                <w:szCs w:val="24"/>
              </w:rPr>
            </w:pPr>
          </w:p>
        </w:tc>
        <w:tc>
          <w:tcPr>
            <w:tcW w:w="1276" w:type="dxa"/>
          </w:tcPr>
          <w:p w:rsidR="00DD643C" w:rsidRPr="009F1F90" w:rsidRDefault="00DD643C" w:rsidP="00374AA3">
            <w:pPr>
              <w:pStyle w:val="odsek"/>
              <w:keepNext w:val="0"/>
              <w:widowControl w:val="0"/>
              <w:spacing w:before="0" w:after="120"/>
              <w:ind w:firstLine="0"/>
              <w:rPr>
                <w:szCs w:val="24"/>
              </w:rPr>
            </w:pPr>
          </w:p>
        </w:tc>
        <w:tc>
          <w:tcPr>
            <w:tcW w:w="1193" w:type="dxa"/>
          </w:tcPr>
          <w:p w:rsidR="00DD643C" w:rsidRPr="009F1F90" w:rsidRDefault="00DD643C" w:rsidP="00374AA3">
            <w:pPr>
              <w:pStyle w:val="odsek"/>
              <w:keepNext w:val="0"/>
              <w:widowControl w:val="0"/>
              <w:spacing w:before="0" w:after="120"/>
              <w:ind w:firstLine="0"/>
              <w:rPr>
                <w:szCs w:val="24"/>
              </w:rPr>
            </w:pPr>
          </w:p>
        </w:tc>
        <w:tc>
          <w:tcPr>
            <w:tcW w:w="1389" w:type="dxa"/>
          </w:tcPr>
          <w:p w:rsidR="00DD643C" w:rsidRPr="009F1F90" w:rsidRDefault="00DD643C" w:rsidP="00374AA3">
            <w:pPr>
              <w:pStyle w:val="odsek"/>
              <w:keepNext w:val="0"/>
              <w:widowControl w:val="0"/>
              <w:spacing w:before="0" w:after="120"/>
              <w:ind w:firstLine="0"/>
              <w:rPr>
                <w:szCs w:val="24"/>
              </w:rPr>
            </w:pPr>
          </w:p>
        </w:tc>
        <w:tc>
          <w:tcPr>
            <w:tcW w:w="1206" w:type="dxa"/>
          </w:tcPr>
          <w:p w:rsidR="00DD643C" w:rsidRPr="009F1F90" w:rsidRDefault="00DD643C" w:rsidP="00374AA3">
            <w:pPr>
              <w:pStyle w:val="odsek"/>
              <w:keepNext w:val="0"/>
              <w:widowControl w:val="0"/>
              <w:spacing w:before="0" w:after="120"/>
              <w:ind w:firstLine="0"/>
              <w:rPr>
                <w:szCs w:val="24"/>
              </w:rPr>
            </w:pPr>
          </w:p>
        </w:tc>
        <w:tc>
          <w:tcPr>
            <w:tcW w:w="1536" w:type="dxa"/>
          </w:tcPr>
          <w:p w:rsidR="00DD643C" w:rsidRPr="009F1F90" w:rsidRDefault="00DD643C" w:rsidP="00374AA3">
            <w:pPr>
              <w:pStyle w:val="odsek"/>
              <w:keepNext w:val="0"/>
              <w:widowControl w:val="0"/>
              <w:spacing w:before="0" w:after="120"/>
              <w:ind w:firstLine="0"/>
              <w:rPr>
                <w:szCs w:val="24"/>
              </w:rPr>
            </w:pPr>
          </w:p>
        </w:tc>
        <w:tc>
          <w:tcPr>
            <w:tcW w:w="1336" w:type="dxa"/>
          </w:tcPr>
          <w:p w:rsidR="00DD643C" w:rsidRPr="009F1F90" w:rsidRDefault="00DD643C" w:rsidP="00374AA3">
            <w:pPr>
              <w:pStyle w:val="odsek"/>
              <w:keepNext w:val="0"/>
              <w:widowControl w:val="0"/>
              <w:spacing w:before="0" w:after="120"/>
              <w:ind w:firstLine="0"/>
              <w:rPr>
                <w:szCs w:val="24"/>
              </w:rPr>
            </w:pPr>
          </w:p>
        </w:tc>
      </w:tr>
    </w:tbl>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spacing w:before="0" w:after="120"/>
        <w:ind w:firstLine="0"/>
        <w:rPr>
          <w:szCs w:val="24"/>
        </w:rPr>
      </w:pPr>
      <w:r w:rsidRPr="009F1F90">
        <w:rPr>
          <w:szCs w:val="24"/>
        </w:rPr>
        <w:t>Modul zhody výrobnej fázy sa vyplní vždy, ak spadá pod notifikovanú osobu, ktorá vykonáva postup posudzovania zhody ustanovený v § 14 písm. a). Nevyžaduje sa pre postupy posudzovania zhody ustanovené v § 14 písm. b) a c). Uvádzajú sa informácie (ak sú známe), ak sa týkajú inej notifikovanej osoby.</w:t>
      </w:r>
    </w:p>
    <w:p w:rsidR="00DD643C" w:rsidRPr="009F1F90" w:rsidRDefault="00DD643C" w:rsidP="00DD643C">
      <w:pPr>
        <w:pStyle w:val="odsek"/>
        <w:keepNext w:val="0"/>
        <w:widowControl w:val="0"/>
        <w:spacing w:before="0" w:after="120"/>
        <w:ind w:firstLine="0"/>
        <w:rPr>
          <w:szCs w:val="24"/>
        </w:rPr>
      </w:pPr>
    </w:p>
    <w:p w:rsidR="008A21FB" w:rsidRPr="009F1F90" w:rsidRDefault="008A21FB"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2E5D23" w:rsidRDefault="002E5D23" w:rsidP="00DD643C">
      <w:pPr>
        <w:pStyle w:val="odsek"/>
        <w:keepNext w:val="0"/>
        <w:widowControl w:val="0"/>
        <w:spacing w:before="0" w:after="120"/>
        <w:ind w:firstLine="0"/>
        <w:jc w:val="right"/>
        <w:rPr>
          <w:szCs w:val="24"/>
        </w:rPr>
      </w:pPr>
    </w:p>
    <w:p w:rsidR="00DD643C" w:rsidRPr="009F1F90" w:rsidRDefault="00DD643C" w:rsidP="00DD643C">
      <w:pPr>
        <w:pStyle w:val="odsek"/>
        <w:keepNext w:val="0"/>
        <w:widowControl w:val="0"/>
        <w:spacing w:before="0" w:after="120"/>
        <w:ind w:firstLine="0"/>
        <w:jc w:val="right"/>
        <w:rPr>
          <w:szCs w:val="24"/>
        </w:rPr>
      </w:pPr>
      <w:r w:rsidRPr="009F1F90">
        <w:rPr>
          <w:szCs w:val="24"/>
        </w:rPr>
        <w:t xml:space="preserve">Príloha č. 5 k nariadeniu vlády č. </w:t>
      </w:r>
      <w:r w:rsidR="002E5D23">
        <w:rPr>
          <w:szCs w:val="24"/>
        </w:rPr>
        <w:t>70</w:t>
      </w:r>
      <w:r w:rsidRPr="009F1F90">
        <w:rPr>
          <w:szCs w:val="24"/>
        </w:rPr>
        <w:t>/2015 Z. z.</w:t>
      </w:r>
    </w:p>
    <w:p w:rsidR="00DD643C" w:rsidRPr="009F1F90" w:rsidRDefault="00DD643C" w:rsidP="00DD643C">
      <w:pPr>
        <w:pStyle w:val="odsek"/>
        <w:keepNext w:val="0"/>
        <w:widowControl w:val="0"/>
        <w:spacing w:before="0" w:after="120"/>
        <w:ind w:firstLine="0"/>
        <w:rPr>
          <w:szCs w:val="24"/>
        </w:rPr>
      </w:pPr>
    </w:p>
    <w:p w:rsidR="00DD643C" w:rsidRPr="002E5D23" w:rsidRDefault="00DD643C" w:rsidP="002E5D23">
      <w:pPr>
        <w:pStyle w:val="odsek"/>
        <w:keepNext w:val="0"/>
        <w:widowControl w:val="0"/>
        <w:spacing w:before="0" w:after="120"/>
        <w:ind w:firstLine="0"/>
        <w:jc w:val="center"/>
        <w:rPr>
          <w:b/>
          <w:szCs w:val="24"/>
        </w:rPr>
      </w:pPr>
      <w:r w:rsidRPr="002E5D23">
        <w:rPr>
          <w:b/>
          <w:szCs w:val="24"/>
        </w:rPr>
        <w:t>ZOZNAM PREBERANÝCH A VYKONÁVANÝCH PRÁVNE ZÁVÄZNÝCH AKTOV EURÓPSKEJ ÚNIE</w:t>
      </w:r>
    </w:p>
    <w:p w:rsidR="00DD643C" w:rsidRPr="009F1F90" w:rsidRDefault="00DD643C" w:rsidP="00DD643C">
      <w:pPr>
        <w:pStyle w:val="odsek"/>
        <w:keepNext w:val="0"/>
        <w:widowControl w:val="0"/>
        <w:spacing w:before="0" w:after="120"/>
        <w:ind w:firstLine="0"/>
        <w:rPr>
          <w:szCs w:val="24"/>
        </w:rPr>
      </w:pPr>
    </w:p>
    <w:p w:rsidR="00DD643C" w:rsidRPr="009F1F90" w:rsidRDefault="00DD643C" w:rsidP="00DD643C">
      <w:pPr>
        <w:pStyle w:val="odsek"/>
        <w:keepNext w:val="0"/>
        <w:widowControl w:val="0"/>
        <w:numPr>
          <w:ilvl w:val="0"/>
          <w:numId w:val="60"/>
        </w:numPr>
        <w:spacing w:before="0" w:after="120"/>
        <w:ind w:left="284"/>
        <w:rPr>
          <w:szCs w:val="24"/>
        </w:rPr>
      </w:pPr>
      <w:r w:rsidRPr="009F1F90">
        <w:rPr>
          <w:szCs w:val="24"/>
        </w:rPr>
        <w:t xml:space="preserve">Nariadenie Európskeho parlamentu a Rady (ES) 765/2008 z 9. júla 2008, ktorým </w:t>
      </w:r>
      <w:r w:rsidR="00113B1E">
        <w:rPr>
          <w:szCs w:val="24"/>
        </w:rPr>
        <w:br/>
      </w:r>
      <w:r w:rsidRPr="009F1F90">
        <w:rPr>
          <w:szCs w:val="24"/>
        </w:rPr>
        <w:t>sa stanovujú požiadavky akreditácie a dohľadu nad trhom v súvislosti s uvádzaním výrobkov na trh a ktorým sa zrušuje nariadenie (EHS) č. 339/93 (Ú. v. EÚ L 218, 13. 8. 2008).</w:t>
      </w:r>
    </w:p>
    <w:p w:rsidR="00DD643C" w:rsidRPr="009F1F90" w:rsidRDefault="00DD643C" w:rsidP="00DD643C">
      <w:pPr>
        <w:pStyle w:val="odsek"/>
        <w:keepNext w:val="0"/>
        <w:widowControl w:val="0"/>
        <w:numPr>
          <w:ilvl w:val="0"/>
          <w:numId w:val="60"/>
        </w:numPr>
        <w:spacing w:before="0" w:after="120"/>
        <w:ind w:left="284" w:hanging="284"/>
        <w:rPr>
          <w:szCs w:val="24"/>
        </w:rPr>
      </w:pPr>
      <w:r w:rsidRPr="009F1F90">
        <w:rPr>
          <w:szCs w:val="24"/>
        </w:rPr>
        <w:t>Smernica Európskeho parlamentu a Rady 2013/29/EÚ z 12. júna 2013 o harmonizácii zákonov členských štátov týkajúcich sa sprístupňovania pyrotechnických výrobkov na trhu (prepracované znenie) (Ú. v. EÚ L 178, 28. 6. 2013).</w:t>
      </w:r>
    </w:p>
    <w:p w:rsidR="008A21FB" w:rsidRPr="009F1F90" w:rsidRDefault="00DD643C" w:rsidP="008A21FB">
      <w:pPr>
        <w:pStyle w:val="odsek"/>
        <w:keepNext w:val="0"/>
        <w:widowControl w:val="0"/>
        <w:numPr>
          <w:ilvl w:val="0"/>
          <w:numId w:val="60"/>
        </w:numPr>
        <w:spacing w:before="0" w:after="120"/>
        <w:ind w:left="284" w:hanging="284"/>
        <w:rPr>
          <w:szCs w:val="24"/>
        </w:rPr>
      </w:pPr>
      <w:r w:rsidRPr="009F1F90">
        <w:rPr>
          <w:szCs w:val="24"/>
        </w:rPr>
        <w:t xml:space="preserve">Vykonávacia smernica Komisie 2014/58/EÚ zo 16. apríla 2014, ktorou sa v súlade </w:t>
      </w:r>
      <w:r w:rsidR="00113B1E">
        <w:rPr>
          <w:szCs w:val="24"/>
        </w:rPr>
        <w:br/>
      </w:r>
      <w:r w:rsidRPr="009F1F90">
        <w:rPr>
          <w:szCs w:val="24"/>
        </w:rPr>
        <w:t>so smernicou Európskeho parlamentu a Rady 2007/23/ES zriadi systém identifikácie pyrotechnických výrobkov (Ú. v. EÚ L 115, 17.4.2014).</w:t>
      </w:r>
    </w:p>
    <w:p w:rsidR="008A21FB" w:rsidRPr="009F1F90" w:rsidRDefault="008A21FB" w:rsidP="008A21FB">
      <w:pPr>
        <w:pStyle w:val="odsek"/>
        <w:keepNext w:val="0"/>
        <w:widowControl w:val="0"/>
        <w:spacing w:before="0" w:after="120"/>
        <w:ind w:left="284" w:firstLine="0"/>
        <w:jc w:val="left"/>
        <w:rPr>
          <w:szCs w:val="24"/>
        </w:rPr>
      </w:pPr>
    </w:p>
    <w:sectPr w:rsidR="008A21FB" w:rsidRPr="009F1F90" w:rsidSect="0047697F">
      <w:footerReference w:type="default" r:id="rId9"/>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27" w:rsidRDefault="001E7227">
      <w:pPr>
        <w:keepNext/>
        <w:spacing w:before="60" w:after="60"/>
        <w:rPr>
          <w:szCs w:val="22"/>
          <w:lang w:eastAsia="en-US"/>
        </w:rPr>
      </w:pPr>
      <w:r>
        <w:rPr>
          <w:szCs w:val="22"/>
          <w:lang w:eastAsia="en-US"/>
        </w:rPr>
        <w:separator/>
      </w:r>
    </w:p>
  </w:endnote>
  <w:endnote w:type="continuationSeparator" w:id="0">
    <w:p w:rsidR="001E7227" w:rsidRDefault="001E7227">
      <w:pPr>
        <w:keepNext/>
        <w:spacing w:before="60" w:after="60"/>
        <w:rPr>
          <w:szCs w:val="22"/>
          <w:lang w:eastAsia="en-US"/>
        </w:rPr>
      </w:pPr>
      <w:r>
        <w:rPr>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1B" w:rsidRPr="00842480" w:rsidRDefault="0027461B" w:rsidP="00D67FAC">
    <w:pPr>
      <w:pStyle w:val="Pta"/>
      <w:jc w:val="center"/>
      <w:rPr>
        <w:color w:val="auto"/>
      </w:rPr>
    </w:pPr>
    <w:r w:rsidRPr="00842480">
      <w:rPr>
        <w:color w:val="auto"/>
      </w:rPr>
      <w:fldChar w:fldCharType="begin"/>
    </w:r>
    <w:r w:rsidRPr="00842480">
      <w:rPr>
        <w:color w:val="auto"/>
      </w:rPr>
      <w:instrText xml:space="preserve"> PAGE   \* MERGEFORMAT </w:instrText>
    </w:r>
    <w:r w:rsidRPr="00842480">
      <w:rPr>
        <w:color w:val="auto"/>
      </w:rPr>
      <w:fldChar w:fldCharType="separate"/>
    </w:r>
    <w:r w:rsidR="009A4785">
      <w:rPr>
        <w:noProof/>
        <w:color w:val="auto"/>
      </w:rPr>
      <w:t>3</w:t>
    </w:r>
    <w:r w:rsidRPr="00842480">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27" w:rsidRDefault="001E7227">
      <w:pPr>
        <w:keepNext/>
        <w:spacing w:before="60" w:after="60"/>
        <w:rPr>
          <w:szCs w:val="22"/>
          <w:lang w:eastAsia="en-US"/>
        </w:rPr>
      </w:pPr>
      <w:r>
        <w:rPr>
          <w:szCs w:val="22"/>
          <w:lang w:eastAsia="en-US"/>
        </w:rPr>
        <w:separator/>
      </w:r>
    </w:p>
  </w:footnote>
  <w:footnote w:type="continuationSeparator" w:id="0">
    <w:p w:rsidR="001E7227" w:rsidRDefault="001E7227">
      <w:pPr>
        <w:keepNext/>
        <w:spacing w:before="60" w:after="60"/>
        <w:rPr>
          <w:szCs w:val="22"/>
          <w:lang w:eastAsia="en-US"/>
        </w:rPr>
      </w:pPr>
      <w:r>
        <w:rPr>
          <w:szCs w:val="22"/>
          <w:lang w:eastAsia="en-US"/>
        </w:rPr>
        <w:continuationSeparator/>
      </w:r>
    </w:p>
  </w:footnote>
  <w:footnote w:id="1">
    <w:p w:rsidR="000B09C0" w:rsidRPr="009A4785" w:rsidRDefault="0027461B" w:rsidP="00680078">
      <w:pPr>
        <w:pStyle w:val="Textpoznmkypodiarou"/>
        <w:spacing w:before="0" w:after="0"/>
        <w:rPr>
          <w:color w:val="auto"/>
        </w:rPr>
      </w:pPr>
      <w:r w:rsidRPr="009A4785">
        <w:rPr>
          <w:rStyle w:val="Odkaznapoznmkupodiarou"/>
          <w:color w:val="auto"/>
        </w:rPr>
        <w:footnoteRef/>
      </w:r>
      <w:r w:rsidRPr="000E2267">
        <w:rPr>
          <w:color w:val="auto"/>
        </w:rPr>
        <w:t xml:space="preserve">) § </w:t>
      </w:r>
      <w:r w:rsidR="00AC24F0" w:rsidRPr="000E2267">
        <w:rPr>
          <w:color w:val="auto"/>
        </w:rPr>
        <w:t>2</w:t>
      </w:r>
      <w:r w:rsidR="009236C4" w:rsidRPr="000E2267">
        <w:rPr>
          <w:color w:val="auto"/>
        </w:rPr>
        <w:t xml:space="preserve"> </w:t>
      </w:r>
      <w:r w:rsidR="00AC24F0" w:rsidRPr="000E2267">
        <w:rPr>
          <w:color w:val="auto"/>
        </w:rPr>
        <w:t>písm. d)</w:t>
      </w:r>
      <w:r w:rsidRPr="000E2267">
        <w:rPr>
          <w:color w:val="auto"/>
        </w:rPr>
        <w:t xml:space="preserve"> zákona č. </w:t>
      </w:r>
      <w:r w:rsidR="003C0490" w:rsidRPr="000E2267">
        <w:rPr>
          <w:color w:val="auto"/>
        </w:rPr>
        <w:t>56</w:t>
      </w:r>
      <w:r w:rsidRPr="000E2267">
        <w:rPr>
          <w:color w:val="auto"/>
        </w:rPr>
        <w:t>/</w:t>
      </w:r>
      <w:r w:rsidR="003C0490" w:rsidRPr="000E2267">
        <w:rPr>
          <w:color w:val="auto"/>
        </w:rPr>
        <w:t xml:space="preserve">2018 </w:t>
      </w:r>
      <w:r w:rsidRPr="000E2267">
        <w:rPr>
          <w:color w:val="auto"/>
        </w:rPr>
        <w:t>Z. z. o</w:t>
      </w:r>
      <w:r w:rsidR="003C0490" w:rsidRPr="000E2267">
        <w:rPr>
          <w:color w:val="auto"/>
        </w:rPr>
        <w:t xml:space="preserve"> posudzovaní zhody výrobku, sprístupňovaní určeného výrobku na trhu a o zmene a doplnení niektorých zákonov.</w:t>
      </w:r>
    </w:p>
  </w:footnote>
  <w:footnote w:id="2">
    <w:p w:rsidR="000B09C0" w:rsidRDefault="0027461B" w:rsidP="00680078">
      <w:pPr>
        <w:pStyle w:val="Textpoznmkypodiarou"/>
        <w:spacing w:before="0" w:after="0"/>
      </w:pPr>
      <w:r w:rsidRPr="009A4785">
        <w:rPr>
          <w:rStyle w:val="Odkaznapoznmkupodiarou"/>
          <w:color w:val="auto"/>
        </w:rPr>
        <w:footnoteRef/>
      </w:r>
      <w:r w:rsidRPr="000E2267">
        <w:rPr>
          <w:color w:val="auto"/>
        </w:rPr>
        <w:t xml:space="preserve">) § </w:t>
      </w:r>
      <w:r w:rsidR="003C0490" w:rsidRPr="000E2267">
        <w:rPr>
          <w:color w:val="auto"/>
        </w:rPr>
        <w:t>4</w:t>
      </w:r>
      <w:r w:rsidRPr="000E2267">
        <w:rPr>
          <w:color w:val="auto"/>
        </w:rPr>
        <w:t xml:space="preserve"> ods. 1 zákona č. </w:t>
      </w:r>
      <w:r w:rsidR="003C0490" w:rsidRPr="000E2267">
        <w:rPr>
          <w:color w:val="auto"/>
        </w:rPr>
        <w:t>56/2018 Z. z.</w:t>
      </w:r>
      <w:r w:rsidR="003C0490" w:rsidRPr="00842480">
        <w:rPr>
          <w:color w:val="auto"/>
        </w:rPr>
        <w:t xml:space="preserve"> </w:t>
      </w:r>
    </w:p>
  </w:footnote>
  <w:footnote w:id="3">
    <w:p w:rsidR="000B09C0" w:rsidRDefault="0027461B" w:rsidP="00680078">
      <w:pPr>
        <w:pStyle w:val="Textpoznmkypodiarou"/>
        <w:spacing w:before="0" w:after="0"/>
      </w:pPr>
      <w:r w:rsidRPr="00842480">
        <w:rPr>
          <w:rStyle w:val="Odkaznapoznmkupodiarou"/>
          <w:color w:val="auto"/>
        </w:rPr>
        <w:footnoteRef/>
      </w:r>
      <w:r w:rsidRPr="00842480">
        <w:rPr>
          <w:color w:val="auto"/>
        </w:rPr>
        <w:t>) Čl. 2 ods. 12 nariadenia Európskeho parlamentu a Rady (ES) č. 765/2008 z 9. júla 2008, ktorým sa stanovujú požiadavky akreditácie a dohľadu nad trhom v súvislosti s uvádzaním výrobkov na trh a ktorým sa zrušuje nariadenie (EHS) č. 339/93 (Ú. v. EÚ L 218, 13. 8. 2008).</w:t>
      </w:r>
    </w:p>
  </w:footnote>
  <w:footnote w:id="4">
    <w:p w:rsidR="000B09C0" w:rsidRDefault="00BE40AA" w:rsidP="00680078">
      <w:pPr>
        <w:pStyle w:val="Textpoznmkypodiarou"/>
        <w:spacing w:before="0" w:after="0"/>
      </w:pPr>
      <w:r>
        <w:rPr>
          <w:rStyle w:val="Odkaznapoznmkupodiarou"/>
        </w:rPr>
        <w:footnoteRef/>
      </w:r>
      <w:r w:rsidR="00E96278">
        <w:t>)</w:t>
      </w:r>
      <w:r>
        <w:t xml:space="preserve"> </w:t>
      </w:r>
      <w:r w:rsidRPr="00842480">
        <w:rPr>
          <w:color w:val="auto"/>
        </w:rPr>
        <w:t>Čl. 2</w:t>
      </w:r>
      <w:r>
        <w:rPr>
          <w:color w:val="auto"/>
        </w:rPr>
        <w:t xml:space="preserve"> ods. 3 nariadenia (ES) č. 765/2008.</w:t>
      </w:r>
    </w:p>
  </w:footnote>
  <w:footnote w:id="5">
    <w:p w:rsidR="000B09C0" w:rsidRDefault="003C7B67" w:rsidP="00680078">
      <w:pPr>
        <w:pStyle w:val="Textpoznmkypodiarou"/>
        <w:spacing w:before="0" w:after="0"/>
      </w:pPr>
      <w:r w:rsidRPr="008D35F7">
        <w:rPr>
          <w:rStyle w:val="Odkaznapoznmkupodiarou"/>
          <w:color w:val="auto"/>
        </w:rPr>
        <w:footnoteRef/>
      </w:r>
      <w:r w:rsidR="00E96278">
        <w:rPr>
          <w:color w:val="auto"/>
        </w:rPr>
        <w:t>)</w:t>
      </w:r>
      <w:r w:rsidRPr="00171771">
        <w:rPr>
          <w:color w:val="auto"/>
        </w:rPr>
        <w:t xml:space="preserve"> </w:t>
      </w:r>
      <w:r w:rsidR="00BE40AA" w:rsidRPr="00171771">
        <w:rPr>
          <w:color w:val="auto"/>
        </w:rPr>
        <w:t>Čl. 2 ods. 5 nariadenia (ES) č, 765/2008.</w:t>
      </w:r>
    </w:p>
  </w:footnote>
  <w:footnote w:id="6">
    <w:p w:rsidR="000B09C0" w:rsidRDefault="00BE40AA" w:rsidP="00680078">
      <w:pPr>
        <w:pStyle w:val="Textpoznmkypodiarou"/>
        <w:spacing w:before="0" w:after="0"/>
      </w:pPr>
      <w:r>
        <w:rPr>
          <w:rStyle w:val="Odkaznapoznmkupodiarou"/>
        </w:rPr>
        <w:footnoteRef/>
      </w:r>
      <w:r w:rsidR="00775AB4">
        <w:t>)</w:t>
      </w:r>
      <w:r>
        <w:t xml:space="preserve"> </w:t>
      </w:r>
      <w:r w:rsidRPr="00163F7F">
        <w:rPr>
          <w:color w:val="auto"/>
        </w:rPr>
        <w:t>Čl. 2 ods. 6 nariadenia (ES) č. 765/2008.</w:t>
      </w:r>
    </w:p>
  </w:footnote>
  <w:footnote w:id="7">
    <w:p w:rsidR="000B09C0" w:rsidRDefault="0027461B" w:rsidP="00680078">
      <w:pPr>
        <w:pStyle w:val="Textpoznmkypodiarou"/>
        <w:spacing w:before="0" w:after="0"/>
      </w:pPr>
      <w:r w:rsidRPr="00842480">
        <w:rPr>
          <w:rStyle w:val="Odkaznapoznmkupodiarou"/>
          <w:color w:val="auto"/>
        </w:rPr>
        <w:footnoteRef/>
      </w:r>
      <w:r w:rsidRPr="00842480">
        <w:rPr>
          <w:color w:val="auto"/>
        </w:rPr>
        <w:t xml:space="preserve">) Čl. 2 ods. 13 </w:t>
      </w:r>
      <w:r w:rsidRPr="00B22F62">
        <w:rPr>
          <w:color w:val="auto"/>
        </w:rPr>
        <w:t>nariadenia (ES) č. 765/2008.</w:t>
      </w:r>
    </w:p>
  </w:footnote>
  <w:footnote w:id="8">
    <w:p w:rsidR="000B09C0" w:rsidRDefault="0027461B" w:rsidP="00680078">
      <w:pPr>
        <w:pStyle w:val="Textpoznmkypodiarou"/>
        <w:spacing w:before="0" w:after="0"/>
      </w:pPr>
      <w:r w:rsidRPr="00B22F62">
        <w:rPr>
          <w:rStyle w:val="Odkaznapoznmkupodiarou"/>
          <w:color w:val="auto"/>
        </w:rPr>
        <w:footnoteRef/>
      </w:r>
      <w:r w:rsidRPr="00B22F62">
        <w:rPr>
          <w:color w:val="auto"/>
        </w:rPr>
        <w:t xml:space="preserve">) </w:t>
      </w:r>
      <w:r w:rsidRPr="000E2267">
        <w:rPr>
          <w:color w:val="auto"/>
        </w:rPr>
        <w:t xml:space="preserve">§ </w:t>
      </w:r>
      <w:r w:rsidR="00BE40AA" w:rsidRPr="000E2267">
        <w:rPr>
          <w:color w:val="auto"/>
        </w:rPr>
        <w:t xml:space="preserve">20 </w:t>
      </w:r>
      <w:r w:rsidRPr="000E2267">
        <w:rPr>
          <w:color w:val="auto"/>
        </w:rPr>
        <w:t xml:space="preserve">ods. </w:t>
      </w:r>
      <w:r w:rsidR="00BE40AA" w:rsidRPr="000E2267">
        <w:rPr>
          <w:color w:val="auto"/>
        </w:rPr>
        <w:t xml:space="preserve">2 </w:t>
      </w:r>
      <w:r w:rsidRPr="000E2267">
        <w:rPr>
          <w:color w:val="auto"/>
        </w:rPr>
        <w:t xml:space="preserve">zákona č. </w:t>
      </w:r>
      <w:r w:rsidR="00BE40AA" w:rsidRPr="000E2267">
        <w:rPr>
          <w:color w:val="auto"/>
        </w:rPr>
        <w:t>56/2018 Z. z.</w:t>
      </w:r>
      <w:r w:rsidR="00BE40AA">
        <w:rPr>
          <w:color w:val="auto"/>
        </w:rPr>
        <w:t xml:space="preserve"> </w:t>
      </w:r>
      <w:r w:rsidR="0082346D">
        <w:rPr>
          <w:color w:val="auto"/>
        </w:rPr>
        <w:t xml:space="preserve"> </w:t>
      </w:r>
    </w:p>
  </w:footnote>
  <w:footnote w:id="9">
    <w:p w:rsidR="000B09C0" w:rsidRDefault="0027461B" w:rsidP="00680078">
      <w:pPr>
        <w:pStyle w:val="Textpoznmkypodiarou"/>
        <w:spacing w:before="0" w:after="0"/>
      </w:pPr>
      <w:r w:rsidRPr="00B22F62">
        <w:rPr>
          <w:rStyle w:val="Odkaznapoznmkupodiarou"/>
          <w:color w:val="auto"/>
        </w:rPr>
        <w:footnoteRef/>
      </w:r>
      <w:r w:rsidRPr="00B22F62">
        <w:rPr>
          <w:color w:val="auto"/>
        </w:rPr>
        <w:t>) Čl. 2 ods. 1 nariadenia (ES)</w:t>
      </w:r>
      <w:r w:rsidRPr="00842480">
        <w:rPr>
          <w:color w:val="auto"/>
        </w:rPr>
        <w:t xml:space="preserve"> č. 765/2008.</w:t>
      </w:r>
    </w:p>
  </w:footnote>
  <w:footnote w:id="10">
    <w:p w:rsidR="000B09C0" w:rsidRPr="009A4785" w:rsidRDefault="0027461B" w:rsidP="00680078">
      <w:pPr>
        <w:pStyle w:val="Textpoznmkypodiarou"/>
        <w:spacing w:before="0" w:after="0"/>
        <w:rPr>
          <w:color w:val="auto"/>
        </w:rPr>
      </w:pPr>
      <w:r w:rsidRPr="00CF64B5">
        <w:rPr>
          <w:rStyle w:val="Odkaznapoznmkupodiarou"/>
          <w:color w:val="auto"/>
        </w:rPr>
        <w:footnoteRef/>
      </w:r>
      <w:r w:rsidRPr="00CF64B5">
        <w:rPr>
          <w:color w:val="auto"/>
        </w:rPr>
        <w:t xml:space="preserve">) </w:t>
      </w:r>
      <w:r w:rsidRPr="000E2267">
        <w:rPr>
          <w:color w:val="auto"/>
        </w:rPr>
        <w:t xml:space="preserve">§ </w:t>
      </w:r>
      <w:r w:rsidR="00CF64B5" w:rsidRPr="000E2267">
        <w:rPr>
          <w:color w:val="auto"/>
        </w:rPr>
        <w:t xml:space="preserve">2 písm. a) </w:t>
      </w:r>
      <w:r w:rsidRPr="000E2267">
        <w:rPr>
          <w:color w:val="auto"/>
        </w:rPr>
        <w:t xml:space="preserve">nariadenia vlády Slovenskej republiky č. </w:t>
      </w:r>
      <w:r w:rsidR="00680078" w:rsidRPr="000E2267">
        <w:rPr>
          <w:color w:val="auto"/>
        </w:rPr>
        <w:t>262/2016 Z. z. o vybavení námorných lodí.</w:t>
      </w:r>
    </w:p>
  </w:footnote>
  <w:footnote w:id="11">
    <w:p w:rsidR="000B09C0" w:rsidRPr="009A4785" w:rsidRDefault="0027461B" w:rsidP="00680078">
      <w:pPr>
        <w:pStyle w:val="Textpoznmkypodiarou"/>
        <w:spacing w:before="0" w:after="0"/>
        <w:rPr>
          <w:color w:val="auto"/>
        </w:rPr>
      </w:pPr>
      <w:r w:rsidRPr="000E2267">
        <w:rPr>
          <w:rStyle w:val="Odkaznapoznmkupodiarou"/>
          <w:color w:val="auto"/>
        </w:rPr>
        <w:footnoteRef/>
      </w:r>
      <w:r w:rsidRPr="000E2267">
        <w:rPr>
          <w:color w:val="auto"/>
        </w:rPr>
        <w:t xml:space="preserve">) </w:t>
      </w:r>
      <w:r w:rsidR="000F4AD3" w:rsidRPr="000E2267">
        <w:rPr>
          <w:color w:val="auto"/>
        </w:rPr>
        <w:t>§ 2 písm. a) z</w:t>
      </w:r>
      <w:r w:rsidRPr="000E2267">
        <w:rPr>
          <w:color w:val="auto"/>
        </w:rPr>
        <w:t>ákon</w:t>
      </w:r>
      <w:r w:rsidR="000F4AD3" w:rsidRPr="000E2267">
        <w:rPr>
          <w:color w:val="auto"/>
        </w:rPr>
        <w:t>a</w:t>
      </w:r>
      <w:r w:rsidRPr="000E2267">
        <w:rPr>
          <w:color w:val="auto"/>
        </w:rPr>
        <w:t xml:space="preserve"> č.</w:t>
      </w:r>
      <w:r w:rsidR="00021A68" w:rsidRPr="000E2267">
        <w:rPr>
          <w:color w:val="auto"/>
        </w:rPr>
        <w:t xml:space="preserve"> </w:t>
      </w:r>
      <w:r w:rsidRPr="000E2267">
        <w:rPr>
          <w:color w:val="auto"/>
        </w:rPr>
        <w:t>78/2012 Z. z. o bezpečnosti hračiek a o zmene a doplnení zákona č. 128/2002 Z. z. o štátnej kontrole vnútorného trhu vo veciach ochrany spotrebiteľa a o zmene a doplnení niektorých zákonov v znení neskorších predpisov</w:t>
      </w:r>
      <w:r w:rsidR="002974EB" w:rsidRPr="000E2267">
        <w:rPr>
          <w:color w:val="auto"/>
        </w:rPr>
        <w:t>.</w:t>
      </w:r>
    </w:p>
  </w:footnote>
  <w:footnote w:id="12">
    <w:p w:rsidR="000B09C0" w:rsidRPr="009A4785" w:rsidRDefault="0027461B" w:rsidP="00680078">
      <w:pPr>
        <w:pStyle w:val="Textpoznmkypodiarou"/>
        <w:spacing w:before="0" w:after="0"/>
        <w:rPr>
          <w:color w:val="auto"/>
        </w:rPr>
      </w:pPr>
      <w:r w:rsidRPr="000E2267">
        <w:rPr>
          <w:rStyle w:val="Odkaznapoznmkupodiarou"/>
          <w:color w:val="auto"/>
        </w:rPr>
        <w:footnoteRef/>
      </w:r>
      <w:r w:rsidRPr="000E2267">
        <w:rPr>
          <w:color w:val="auto"/>
        </w:rPr>
        <w:t xml:space="preserve">) Nariadenie vlády Slovenskej republiky č. </w:t>
      </w:r>
      <w:r w:rsidR="0095438B" w:rsidRPr="000E2267">
        <w:rPr>
          <w:color w:val="auto"/>
        </w:rPr>
        <w:t>131</w:t>
      </w:r>
      <w:r w:rsidRPr="000E2267">
        <w:rPr>
          <w:color w:val="auto"/>
        </w:rPr>
        <w:t>/</w:t>
      </w:r>
      <w:r w:rsidR="0095438B" w:rsidRPr="000E2267">
        <w:rPr>
          <w:color w:val="auto"/>
        </w:rPr>
        <w:t xml:space="preserve">2016 </w:t>
      </w:r>
      <w:r w:rsidRPr="000E2267">
        <w:rPr>
          <w:color w:val="auto"/>
        </w:rPr>
        <w:t xml:space="preserve">Z. z. </w:t>
      </w:r>
      <w:r w:rsidR="0095438B" w:rsidRPr="000E2267">
        <w:rPr>
          <w:color w:val="auto"/>
        </w:rPr>
        <w:t>o sprístupňovaní výbušnín na civilné použitie na trhu</w:t>
      </w:r>
      <w:r w:rsidRPr="000E2267">
        <w:rPr>
          <w:color w:val="auto"/>
        </w:rPr>
        <w:t>.</w:t>
      </w:r>
    </w:p>
  </w:footnote>
  <w:footnote w:id="13">
    <w:p w:rsidR="000B09C0" w:rsidRDefault="0027461B" w:rsidP="00680078">
      <w:pPr>
        <w:pStyle w:val="Textpoznmkypodiarou"/>
        <w:spacing w:before="0" w:after="0"/>
      </w:pPr>
      <w:r w:rsidRPr="000E2267">
        <w:rPr>
          <w:rStyle w:val="Odkaznapoznmkupodiarou"/>
          <w:color w:val="auto"/>
        </w:rPr>
        <w:footnoteRef/>
      </w:r>
      <w:r w:rsidRPr="000E2267">
        <w:rPr>
          <w:color w:val="auto"/>
        </w:rPr>
        <w:t xml:space="preserve">) § </w:t>
      </w:r>
      <w:r w:rsidR="004A22E3" w:rsidRPr="000E2267">
        <w:rPr>
          <w:color w:val="auto"/>
        </w:rPr>
        <w:t xml:space="preserve">4 </w:t>
      </w:r>
      <w:r w:rsidRPr="000E2267">
        <w:rPr>
          <w:color w:val="auto"/>
        </w:rPr>
        <w:t xml:space="preserve">ods. </w:t>
      </w:r>
      <w:r w:rsidR="00B85B21" w:rsidRPr="000E2267">
        <w:rPr>
          <w:color w:val="auto"/>
        </w:rPr>
        <w:t>2</w:t>
      </w:r>
      <w:r w:rsidRPr="000E2267">
        <w:rPr>
          <w:color w:val="auto"/>
        </w:rPr>
        <w:t xml:space="preserve"> </w:t>
      </w:r>
      <w:r w:rsidR="00B85B21" w:rsidRPr="000E2267">
        <w:rPr>
          <w:color w:val="auto"/>
        </w:rPr>
        <w:t>zákona</w:t>
      </w:r>
      <w:r w:rsidRPr="000E2267">
        <w:rPr>
          <w:color w:val="auto"/>
        </w:rPr>
        <w:t xml:space="preserve"> č. </w:t>
      </w:r>
      <w:r w:rsidR="004A22E3" w:rsidRPr="000E2267">
        <w:rPr>
          <w:color w:val="auto"/>
        </w:rPr>
        <w:t>64</w:t>
      </w:r>
      <w:r w:rsidRPr="000E2267">
        <w:rPr>
          <w:color w:val="auto"/>
        </w:rPr>
        <w:t>/</w:t>
      </w:r>
      <w:r w:rsidR="004A22E3" w:rsidRPr="000E2267">
        <w:rPr>
          <w:color w:val="auto"/>
        </w:rPr>
        <w:t xml:space="preserve">2019 </w:t>
      </w:r>
      <w:r w:rsidRPr="000E2267">
        <w:rPr>
          <w:color w:val="auto"/>
        </w:rPr>
        <w:t xml:space="preserve">Z. z. </w:t>
      </w:r>
      <w:r w:rsidR="004A22E3" w:rsidRPr="000E2267">
        <w:rPr>
          <w:color w:val="auto"/>
        </w:rPr>
        <w:t>o sprístupňovaní strelných zbraní a streliva na civilné použitie na trhu</w:t>
      </w:r>
      <w:r w:rsidRPr="000E2267">
        <w:rPr>
          <w:color w:val="auto"/>
        </w:rPr>
        <w:t>.</w:t>
      </w:r>
    </w:p>
  </w:footnote>
  <w:footnote w:id="14">
    <w:p w:rsidR="000B09C0" w:rsidRDefault="0027461B" w:rsidP="00680078">
      <w:pPr>
        <w:pStyle w:val="Textpoznmkypodiarou"/>
        <w:spacing w:before="0" w:after="0"/>
      </w:pPr>
      <w:r w:rsidRPr="00842480">
        <w:rPr>
          <w:rStyle w:val="Odkaznapoznmkupodiarou"/>
          <w:color w:val="auto"/>
        </w:rPr>
        <w:footnoteRef/>
      </w:r>
      <w:r w:rsidRPr="00842480">
        <w:rPr>
          <w:color w:val="auto"/>
        </w:rPr>
        <w:t xml:space="preserve">) § 25 </w:t>
      </w:r>
      <w:r w:rsidRPr="00941F1B">
        <w:rPr>
          <w:color w:val="auto"/>
        </w:rPr>
        <w:t>až</w:t>
      </w:r>
      <w:r>
        <w:rPr>
          <w:color w:val="auto"/>
        </w:rPr>
        <w:t xml:space="preserve"> 37</w:t>
      </w:r>
      <w:r w:rsidRPr="00842480">
        <w:rPr>
          <w:color w:val="auto"/>
        </w:rPr>
        <w:t xml:space="preserve"> zákona č. 58/2014 Z. z. o výbušninách, výbušných predmetoch a munícii a o zmene a doplnení niektorých zákonov.</w:t>
      </w:r>
    </w:p>
  </w:footnote>
  <w:footnote w:id="15">
    <w:p w:rsidR="000B09C0" w:rsidRDefault="0027461B" w:rsidP="00680078">
      <w:pPr>
        <w:pStyle w:val="Textpoznmkypodiarou"/>
        <w:spacing w:before="0" w:after="0"/>
      </w:pPr>
      <w:r w:rsidRPr="00842480">
        <w:rPr>
          <w:rStyle w:val="Odkaznapoznmkupodiarou"/>
          <w:color w:val="auto"/>
        </w:rPr>
        <w:footnoteRef/>
      </w:r>
      <w:r w:rsidRPr="00842480">
        <w:rPr>
          <w:color w:val="auto"/>
        </w:rPr>
        <w:t>) Čl. 2 ods. 2 nariadenia (ES) č. 765/2008.</w:t>
      </w:r>
    </w:p>
  </w:footnote>
  <w:footnote w:id="16">
    <w:p w:rsidR="000B09C0" w:rsidRDefault="00724C53" w:rsidP="00680078">
      <w:pPr>
        <w:pStyle w:val="Textpoznmkypodiarou"/>
        <w:spacing w:before="0" w:after="0"/>
      </w:pPr>
      <w:r>
        <w:rPr>
          <w:rStyle w:val="Odkaznapoznmkupodiarou"/>
        </w:rPr>
        <w:t>17</w:t>
      </w:r>
      <w:r>
        <w:t xml:space="preserve"> </w:t>
      </w:r>
      <w:r w:rsidRPr="00842480">
        <w:rPr>
          <w:color w:val="auto"/>
        </w:rPr>
        <w:t>) Čl. 2 ods. 20 nariadenia (ES) č. 765/2008.</w:t>
      </w:r>
    </w:p>
  </w:footnote>
  <w:footnote w:id="17">
    <w:p w:rsidR="000B09C0" w:rsidRDefault="00217A47" w:rsidP="00680078">
      <w:pPr>
        <w:pStyle w:val="Textpoznmkypodiarou"/>
        <w:spacing w:before="0" w:after="0"/>
      </w:pPr>
      <w:r>
        <w:rPr>
          <w:rStyle w:val="Odkaznapoznmkupodiarou"/>
        </w:rPr>
        <w:t>22</w:t>
      </w:r>
      <w:r w:rsidRPr="00842480">
        <w:rPr>
          <w:color w:val="auto"/>
        </w:rPr>
        <w:t>) Čl. 31 Nariadenia Európskeho parlamentu a Rady (ES) č. 1907/2006 z 18. decembra 2006 o registrácii, hodnotení, autorizácii a obmedzovaní chemických látok (REACH) a o zriadení Európskej chemickej agentúry</w:t>
      </w:r>
      <w:r>
        <w:rPr>
          <w:color w:val="auto"/>
        </w:rPr>
        <w:t>,</w:t>
      </w:r>
      <w:r w:rsidRPr="00842480">
        <w:rPr>
          <w:color w:val="auto"/>
        </w:rPr>
        <w:t xml:space="preserve"> o zmene a doplnení smernice 1999/45/ES a o zrušení nariadenia Rady (EHS) č. 793/93 a nariadenia Komisie (ES) č. 1488/94, smernice Rady 76/769/EHS a smerníc Komisie 91/155/EHS, 93/67/EHS, 93/105/ES a 2000/21/ES (Ú. v. EÚ L 396, 30.12. 2006)</w:t>
      </w:r>
      <w:r w:rsidRPr="00A76D67">
        <w:rPr>
          <w:color w:val="auto"/>
        </w:rPr>
        <w:t xml:space="preserve"> </w:t>
      </w:r>
      <w:r>
        <w:rPr>
          <w:color w:val="auto"/>
        </w:rPr>
        <w:t>v platnom znení</w:t>
      </w:r>
      <w:r w:rsidRPr="00842480">
        <w:rPr>
          <w:color w:val="auto"/>
        </w:rPr>
        <w:t>.</w:t>
      </w:r>
    </w:p>
  </w:footnote>
  <w:footnote w:id="18">
    <w:p w:rsidR="000B09C0" w:rsidRDefault="000C210D">
      <w:pPr>
        <w:pStyle w:val="Textpoznmkypodiarou"/>
      </w:pPr>
      <w:r w:rsidRPr="009A4785">
        <w:rPr>
          <w:rStyle w:val="Odkaznapoznmkupodiarou"/>
          <w:color w:val="auto"/>
        </w:rPr>
        <w:t>22a</w:t>
      </w:r>
      <w:r w:rsidRPr="009A4785">
        <w:rPr>
          <w:rStyle w:val="Odkaznapoznmkupodiarou"/>
          <w:color w:val="auto"/>
          <w:vertAlign w:val="baseline"/>
        </w:rPr>
        <w:t xml:space="preserve">) </w:t>
      </w:r>
      <w:r w:rsidRPr="009A4785">
        <w:rPr>
          <w:color w:val="auto"/>
        </w:rPr>
        <w:t xml:space="preserve">Čl. 2 ods. 21 nariadenia (ES) č. 765/2008. </w:t>
      </w:r>
    </w:p>
  </w:footnote>
  <w:footnote w:id="19">
    <w:p w:rsidR="000B09C0" w:rsidRPr="009A4785" w:rsidRDefault="00391FD7" w:rsidP="009A4785">
      <w:pPr>
        <w:pStyle w:val="Textpoznmkypodiarou"/>
        <w:spacing w:before="0" w:after="0"/>
        <w:rPr>
          <w:color w:val="auto"/>
        </w:rPr>
      </w:pPr>
      <w:r w:rsidRPr="009A4785">
        <w:rPr>
          <w:color w:val="auto"/>
          <w:vertAlign w:val="superscript"/>
        </w:rPr>
        <w:t>30</w:t>
      </w:r>
      <w:r w:rsidRPr="009A4785">
        <w:rPr>
          <w:color w:val="auto"/>
        </w:rPr>
        <w:t xml:space="preserve">) </w:t>
      </w:r>
      <w:r w:rsidR="003229C8" w:rsidRPr="009A4785">
        <w:rPr>
          <w:color w:val="auto"/>
        </w:rPr>
        <w:t xml:space="preserve">§ 2 písm. f) zákona č. 56/2018 Z. z. </w:t>
      </w:r>
    </w:p>
  </w:footnote>
  <w:footnote w:id="20">
    <w:p w:rsidR="000B09C0" w:rsidRPr="009A4785" w:rsidRDefault="00457DDB" w:rsidP="002E5D23">
      <w:pPr>
        <w:pStyle w:val="Textpoznmkypodiarou"/>
        <w:spacing w:before="0" w:after="0"/>
        <w:rPr>
          <w:color w:val="auto"/>
        </w:rPr>
      </w:pPr>
      <w:r w:rsidRPr="000E2267">
        <w:rPr>
          <w:rStyle w:val="Odkaznapoznmkupodiarou"/>
        </w:rPr>
        <w:t>31</w:t>
      </w:r>
      <w:r w:rsidRPr="000E2267">
        <w:rPr>
          <w:rStyle w:val="Odkaznapoznmkupodiarou"/>
          <w:vertAlign w:val="baseline"/>
        </w:rPr>
        <w:t>)</w:t>
      </w:r>
      <w:r w:rsidRPr="000E2267">
        <w:t xml:space="preserve"> </w:t>
      </w:r>
      <w:r w:rsidR="002E5D23" w:rsidRPr="000E2267">
        <w:rPr>
          <w:color w:val="auto"/>
        </w:rPr>
        <w:t>§ 26 písm. a) zákona č. 56/2018 Z. z.</w:t>
      </w:r>
    </w:p>
  </w:footnote>
  <w:footnote w:id="21">
    <w:p w:rsidR="002E5D23" w:rsidRPr="000E2267" w:rsidRDefault="0019589E" w:rsidP="002E5D23">
      <w:pPr>
        <w:pStyle w:val="Textpoznmkypodiarou"/>
        <w:spacing w:before="0" w:after="0"/>
        <w:rPr>
          <w:color w:val="auto"/>
        </w:rPr>
      </w:pPr>
      <w:r w:rsidRPr="000E2267">
        <w:rPr>
          <w:rStyle w:val="Odkaznapoznmkupodiarou"/>
          <w:color w:val="auto"/>
        </w:rPr>
        <w:t>32</w:t>
      </w:r>
      <w:r w:rsidRPr="000E2267">
        <w:rPr>
          <w:rStyle w:val="Odkaznapoznmkupodiarou"/>
          <w:color w:val="auto"/>
          <w:vertAlign w:val="baseline"/>
        </w:rPr>
        <w:t>)</w:t>
      </w:r>
      <w:r w:rsidRPr="000E2267">
        <w:rPr>
          <w:color w:val="auto"/>
        </w:rPr>
        <w:t xml:space="preserve"> § 69 zákona č. 58/2014 Z. z.</w:t>
      </w:r>
    </w:p>
    <w:p w:rsidR="000B09C0" w:rsidRDefault="002E5D23" w:rsidP="002E5D23">
      <w:pPr>
        <w:pStyle w:val="Textpoznmkypodiarou"/>
        <w:spacing w:before="0" w:after="0"/>
      </w:pPr>
      <w:r w:rsidRPr="000E2267">
        <w:rPr>
          <w:color w:val="auto"/>
        </w:rPr>
        <w:t>§ 26 písm. f) zákona č. 56/2018</w:t>
      </w:r>
      <w:r w:rsidR="005B7B0E" w:rsidRPr="000E2267">
        <w:rPr>
          <w:color w:val="auto"/>
        </w:rPr>
        <w:t xml:space="preserve"> Z. z.</w:t>
      </w:r>
      <w:r w:rsidRPr="009A4785">
        <w:rPr>
          <w:color w:val="FF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Nadpis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pStyle w:val="Nadpis10"/>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06761F"/>
    <w:multiLevelType w:val="hybridMultilevel"/>
    <w:tmpl w:val="6EECC848"/>
    <w:lvl w:ilvl="0" w:tplc="ACCE110C">
      <w:start w:val="1"/>
      <w:numFmt w:val="lowerLetter"/>
      <w:lvlText w:val="b%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18861D4"/>
    <w:multiLevelType w:val="hybridMultilevel"/>
    <w:tmpl w:val="5DD42A8C"/>
    <w:lvl w:ilvl="0" w:tplc="6C7E91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2005B64"/>
    <w:multiLevelType w:val="hybridMultilevel"/>
    <w:tmpl w:val="C3DC84CE"/>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2CB5AF8"/>
    <w:multiLevelType w:val="hybridMultilevel"/>
    <w:tmpl w:val="B6EE58D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48166D3"/>
    <w:multiLevelType w:val="hybridMultilevel"/>
    <w:tmpl w:val="687AA622"/>
    <w:lvl w:ilvl="0" w:tplc="72FE19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A8B37BD"/>
    <w:multiLevelType w:val="hybridMultilevel"/>
    <w:tmpl w:val="39BA278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C9140BF"/>
    <w:multiLevelType w:val="hybridMultilevel"/>
    <w:tmpl w:val="2D78BB9E"/>
    <w:lvl w:ilvl="0" w:tplc="DA4C113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0D135403"/>
    <w:multiLevelType w:val="hybridMultilevel"/>
    <w:tmpl w:val="6DCC862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02C1AC5"/>
    <w:multiLevelType w:val="hybridMultilevel"/>
    <w:tmpl w:val="4746AA9A"/>
    <w:lvl w:ilvl="0" w:tplc="041B000F">
      <w:start w:val="1"/>
      <w:numFmt w:val="decimal"/>
      <w:lvlText w:val="%1."/>
      <w:lvlJc w:val="left"/>
      <w:pPr>
        <w:ind w:left="1788" w:hanging="360"/>
      </w:pPr>
      <w:rPr>
        <w:rFonts w:cs="Times New Roman"/>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1">
    <w:nsid w:val="11FD5A91"/>
    <w:multiLevelType w:val="hybridMultilevel"/>
    <w:tmpl w:val="18EA0DFA"/>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2C70605"/>
    <w:multiLevelType w:val="hybridMultilevel"/>
    <w:tmpl w:val="2966BBB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36004B7"/>
    <w:multiLevelType w:val="hybridMultilevel"/>
    <w:tmpl w:val="BE6846E8"/>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nsid w:val="15673969"/>
    <w:multiLevelType w:val="hybridMultilevel"/>
    <w:tmpl w:val="E81AD7E4"/>
    <w:lvl w:ilvl="0" w:tplc="23282372">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17BC2E2A"/>
    <w:multiLevelType w:val="hybridMultilevel"/>
    <w:tmpl w:val="A8AEC1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181339A8"/>
    <w:multiLevelType w:val="hybridMultilevel"/>
    <w:tmpl w:val="3AB824C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98421B0"/>
    <w:multiLevelType w:val="hybridMultilevel"/>
    <w:tmpl w:val="43685D9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19AE562F"/>
    <w:multiLevelType w:val="hybridMultilevel"/>
    <w:tmpl w:val="6978A0F0"/>
    <w:lvl w:ilvl="0" w:tplc="7102D88E">
      <w:start w:val="1"/>
      <w:numFmt w:val="decimal"/>
      <w:lvlText w:val="1.1.2.%1."/>
      <w:lvlJc w:val="left"/>
      <w:pPr>
        <w:ind w:left="928" w:hanging="360"/>
      </w:pPr>
      <w:rPr>
        <w:rFonts w:cs="Times New Roman" w:hint="default"/>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9">
    <w:nsid w:val="1AB54300"/>
    <w:multiLevelType w:val="hybridMultilevel"/>
    <w:tmpl w:val="01660C32"/>
    <w:lvl w:ilvl="0" w:tplc="316EC998">
      <w:start w:val="1"/>
      <w:numFmt w:val="lowerLetter"/>
      <w:lvlText w:val="%1)"/>
      <w:lvlJc w:val="left"/>
      <w:pPr>
        <w:ind w:left="644"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1ACE0B35"/>
    <w:multiLevelType w:val="multilevel"/>
    <w:tmpl w:val="94E8EF58"/>
    <w:lvl w:ilvl="0">
      <w:start w:val="1"/>
      <w:numFmt w:val="decimal"/>
      <w:lvlText w:val="%1."/>
      <w:lvlJc w:val="left"/>
      <w:pPr>
        <w:ind w:left="720" w:hanging="360"/>
      </w:pPr>
      <w:rPr>
        <w:rFonts w:cs="Times New Roman"/>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1ADF0E93"/>
    <w:multiLevelType w:val="hybridMultilevel"/>
    <w:tmpl w:val="060663F2"/>
    <w:lvl w:ilvl="0" w:tplc="041B000F">
      <w:start w:val="1"/>
      <w:numFmt w:val="decimal"/>
      <w:lvlText w:val="%1."/>
      <w:lvlJc w:val="left"/>
      <w:pPr>
        <w:ind w:left="720" w:hanging="360"/>
      </w:pPr>
      <w:rPr>
        <w:rFonts w:cs="Times New Roman"/>
      </w:rPr>
    </w:lvl>
    <w:lvl w:ilvl="1" w:tplc="C5026696">
      <w:start w:val="1"/>
      <w:numFmt w:val="decimal"/>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1B9C7571"/>
    <w:multiLevelType w:val="hybridMultilevel"/>
    <w:tmpl w:val="AB2A0594"/>
    <w:lvl w:ilvl="0" w:tplc="6B94748C">
      <w:start w:val="1"/>
      <w:numFmt w:val="decimal"/>
      <w:lvlText w:val="1.1.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1BEC505F"/>
    <w:multiLevelType w:val="hybridMultilevel"/>
    <w:tmpl w:val="0C16032E"/>
    <w:lvl w:ilvl="0" w:tplc="5B648E5A">
      <w:start w:val="1"/>
      <w:numFmt w:val="lowerLetter"/>
      <w:lvlText w:val="%1)"/>
      <w:lvlJc w:val="left"/>
      <w:pPr>
        <w:ind w:left="1080" w:hanging="360"/>
      </w:pPr>
      <w:rPr>
        <w:rFonts w:cs="Times New Roman"/>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1C7F709D"/>
    <w:multiLevelType w:val="hybridMultilevel"/>
    <w:tmpl w:val="3D3A6DEC"/>
    <w:lvl w:ilvl="0" w:tplc="5B0678A2">
      <w:start w:val="1"/>
      <w:numFmt w:val="decimal"/>
      <w:lvlText w:val="1.1.%1."/>
      <w:lvlJc w:val="left"/>
      <w:pPr>
        <w:ind w:left="4104" w:hanging="360"/>
      </w:pPr>
      <w:rPr>
        <w:rFonts w:cs="Times New Roman" w:hint="default"/>
      </w:rPr>
    </w:lvl>
    <w:lvl w:ilvl="1" w:tplc="041B0019">
      <w:start w:val="1"/>
      <w:numFmt w:val="lowerLetter"/>
      <w:lvlText w:val="%2."/>
      <w:lvlJc w:val="left"/>
      <w:pPr>
        <w:ind w:left="4824" w:hanging="360"/>
      </w:pPr>
      <w:rPr>
        <w:rFonts w:cs="Times New Roman"/>
      </w:rPr>
    </w:lvl>
    <w:lvl w:ilvl="2" w:tplc="041B001B" w:tentative="1">
      <w:start w:val="1"/>
      <w:numFmt w:val="lowerRoman"/>
      <w:lvlText w:val="%3."/>
      <w:lvlJc w:val="right"/>
      <w:pPr>
        <w:ind w:left="5544" w:hanging="180"/>
      </w:pPr>
      <w:rPr>
        <w:rFonts w:cs="Times New Roman"/>
      </w:rPr>
    </w:lvl>
    <w:lvl w:ilvl="3" w:tplc="041B000F" w:tentative="1">
      <w:start w:val="1"/>
      <w:numFmt w:val="decimal"/>
      <w:lvlText w:val="%4."/>
      <w:lvlJc w:val="left"/>
      <w:pPr>
        <w:ind w:left="6264" w:hanging="360"/>
      </w:pPr>
      <w:rPr>
        <w:rFonts w:cs="Times New Roman"/>
      </w:rPr>
    </w:lvl>
    <w:lvl w:ilvl="4" w:tplc="041B0019" w:tentative="1">
      <w:start w:val="1"/>
      <w:numFmt w:val="lowerLetter"/>
      <w:lvlText w:val="%5."/>
      <w:lvlJc w:val="left"/>
      <w:pPr>
        <w:ind w:left="6984" w:hanging="360"/>
      </w:pPr>
      <w:rPr>
        <w:rFonts w:cs="Times New Roman"/>
      </w:rPr>
    </w:lvl>
    <w:lvl w:ilvl="5" w:tplc="041B001B" w:tentative="1">
      <w:start w:val="1"/>
      <w:numFmt w:val="lowerRoman"/>
      <w:lvlText w:val="%6."/>
      <w:lvlJc w:val="right"/>
      <w:pPr>
        <w:ind w:left="7704" w:hanging="180"/>
      </w:pPr>
      <w:rPr>
        <w:rFonts w:cs="Times New Roman"/>
      </w:rPr>
    </w:lvl>
    <w:lvl w:ilvl="6" w:tplc="041B000F" w:tentative="1">
      <w:start w:val="1"/>
      <w:numFmt w:val="decimal"/>
      <w:lvlText w:val="%7."/>
      <w:lvlJc w:val="left"/>
      <w:pPr>
        <w:ind w:left="8424" w:hanging="360"/>
      </w:pPr>
      <w:rPr>
        <w:rFonts w:cs="Times New Roman"/>
      </w:rPr>
    </w:lvl>
    <w:lvl w:ilvl="7" w:tplc="041B0019" w:tentative="1">
      <w:start w:val="1"/>
      <w:numFmt w:val="lowerLetter"/>
      <w:lvlText w:val="%8."/>
      <w:lvlJc w:val="left"/>
      <w:pPr>
        <w:ind w:left="9144" w:hanging="360"/>
      </w:pPr>
      <w:rPr>
        <w:rFonts w:cs="Times New Roman"/>
      </w:rPr>
    </w:lvl>
    <w:lvl w:ilvl="8" w:tplc="041B001B" w:tentative="1">
      <w:start w:val="1"/>
      <w:numFmt w:val="lowerRoman"/>
      <w:lvlText w:val="%9."/>
      <w:lvlJc w:val="right"/>
      <w:pPr>
        <w:ind w:left="9864" w:hanging="180"/>
      </w:pPr>
      <w:rPr>
        <w:rFonts w:cs="Times New Roman"/>
      </w:rPr>
    </w:lvl>
  </w:abstractNum>
  <w:abstractNum w:abstractNumId="25">
    <w:nsid w:val="1F3C037E"/>
    <w:multiLevelType w:val="hybridMultilevel"/>
    <w:tmpl w:val="98685AC6"/>
    <w:lvl w:ilvl="0" w:tplc="EAE8591C">
      <w:start w:val="1"/>
      <w:numFmt w:val="decimal"/>
      <w:lvlText w:val="4.%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212E07B6"/>
    <w:multiLevelType w:val="hybridMultilevel"/>
    <w:tmpl w:val="7B6C712C"/>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7">
    <w:nsid w:val="21515221"/>
    <w:multiLevelType w:val="hybridMultilevel"/>
    <w:tmpl w:val="A2F4D43C"/>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217A7054"/>
    <w:multiLevelType w:val="hybridMultilevel"/>
    <w:tmpl w:val="D35616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22455C0E"/>
    <w:multiLevelType w:val="hybridMultilevel"/>
    <w:tmpl w:val="50B0D54A"/>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22DA30E5"/>
    <w:multiLevelType w:val="hybridMultilevel"/>
    <w:tmpl w:val="E44495C6"/>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1">
    <w:nsid w:val="22FB2299"/>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231D3B2A"/>
    <w:multiLevelType w:val="hybridMultilevel"/>
    <w:tmpl w:val="020E3A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238D1737"/>
    <w:multiLevelType w:val="hybridMultilevel"/>
    <w:tmpl w:val="79981F3E"/>
    <w:lvl w:ilvl="0" w:tplc="2328237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2792445F"/>
    <w:multiLevelType w:val="hybridMultilevel"/>
    <w:tmpl w:val="A57C08BC"/>
    <w:lvl w:ilvl="0" w:tplc="011A991A">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5">
    <w:nsid w:val="280925A4"/>
    <w:multiLevelType w:val="hybridMultilevel"/>
    <w:tmpl w:val="7F7C1B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83B227A"/>
    <w:multiLevelType w:val="hybridMultilevel"/>
    <w:tmpl w:val="A2EA7876"/>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28CA11AF"/>
    <w:multiLevelType w:val="hybridMultilevel"/>
    <w:tmpl w:val="6E508DFA"/>
    <w:lvl w:ilvl="0" w:tplc="DA4C113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299621E9"/>
    <w:multiLevelType w:val="hybridMultilevel"/>
    <w:tmpl w:val="3C3C5A7E"/>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A3C7A9F"/>
    <w:multiLevelType w:val="hybridMultilevel"/>
    <w:tmpl w:val="3FC25E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2C01605E"/>
    <w:multiLevelType w:val="hybridMultilevel"/>
    <w:tmpl w:val="8522015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332A187D"/>
    <w:multiLevelType w:val="hybridMultilevel"/>
    <w:tmpl w:val="945AAB3A"/>
    <w:lvl w:ilvl="0" w:tplc="E9E48826">
      <w:start w:val="1"/>
      <w:numFmt w:val="decimal"/>
      <w:lvlText w:val="1.1.3.%1."/>
      <w:lvlJc w:val="left"/>
      <w:pPr>
        <w:ind w:left="4104" w:hanging="360"/>
      </w:pPr>
      <w:rPr>
        <w:rFonts w:cs="Times New Roman" w:hint="default"/>
      </w:rPr>
    </w:lvl>
    <w:lvl w:ilvl="1" w:tplc="041B0019">
      <w:start w:val="1"/>
      <w:numFmt w:val="lowerLetter"/>
      <w:lvlText w:val="%2."/>
      <w:lvlJc w:val="left"/>
      <w:pPr>
        <w:ind w:left="4824" w:hanging="360"/>
      </w:pPr>
      <w:rPr>
        <w:rFonts w:cs="Times New Roman"/>
      </w:rPr>
    </w:lvl>
    <w:lvl w:ilvl="2" w:tplc="041B001B" w:tentative="1">
      <w:start w:val="1"/>
      <w:numFmt w:val="lowerRoman"/>
      <w:lvlText w:val="%3."/>
      <w:lvlJc w:val="right"/>
      <w:pPr>
        <w:ind w:left="5544" w:hanging="180"/>
      </w:pPr>
      <w:rPr>
        <w:rFonts w:cs="Times New Roman"/>
      </w:rPr>
    </w:lvl>
    <w:lvl w:ilvl="3" w:tplc="041B000F" w:tentative="1">
      <w:start w:val="1"/>
      <w:numFmt w:val="decimal"/>
      <w:lvlText w:val="%4."/>
      <w:lvlJc w:val="left"/>
      <w:pPr>
        <w:ind w:left="6264" w:hanging="360"/>
      </w:pPr>
      <w:rPr>
        <w:rFonts w:cs="Times New Roman"/>
      </w:rPr>
    </w:lvl>
    <w:lvl w:ilvl="4" w:tplc="041B0019" w:tentative="1">
      <w:start w:val="1"/>
      <w:numFmt w:val="lowerLetter"/>
      <w:lvlText w:val="%5."/>
      <w:lvlJc w:val="left"/>
      <w:pPr>
        <w:ind w:left="6984" w:hanging="360"/>
      </w:pPr>
      <w:rPr>
        <w:rFonts w:cs="Times New Roman"/>
      </w:rPr>
    </w:lvl>
    <w:lvl w:ilvl="5" w:tplc="041B001B" w:tentative="1">
      <w:start w:val="1"/>
      <w:numFmt w:val="lowerRoman"/>
      <w:lvlText w:val="%6."/>
      <w:lvlJc w:val="right"/>
      <w:pPr>
        <w:ind w:left="7704" w:hanging="180"/>
      </w:pPr>
      <w:rPr>
        <w:rFonts w:cs="Times New Roman"/>
      </w:rPr>
    </w:lvl>
    <w:lvl w:ilvl="6" w:tplc="041B000F" w:tentative="1">
      <w:start w:val="1"/>
      <w:numFmt w:val="decimal"/>
      <w:lvlText w:val="%7."/>
      <w:lvlJc w:val="left"/>
      <w:pPr>
        <w:ind w:left="8424" w:hanging="360"/>
      </w:pPr>
      <w:rPr>
        <w:rFonts w:cs="Times New Roman"/>
      </w:rPr>
    </w:lvl>
    <w:lvl w:ilvl="7" w:tplc="041B0019" w:tentative="1">
      <w:start w:val="1"/>
      <w:numFmt w:val="lowerLetter"/>
      <w:lvlText w:val="%8."/>
      <w:lvlJc w:val="left"/>
      <w:pPr>
        <w:ind w:left="9144" w:hanging="360"/>
      </w:pPr>
      <w:rPr>
        <w:rFonts w:cs="Times New Roman"/>
      </w:rPr>
    </w:lvl>
    <w:lvl w:ilvl="8" w:tplc="041B001B" w:tentative="1">
      <w:start w:val="1"/>
      <w:numFmt w:val="lowerRoman"/>
      <w:lvlText w:val="%9."/>
      <w:lvlJc w:val="right"/>
      <w:pPr>
        <w:ind w:left="9864" w:hanging="180"/>
      </w:pPr>
      <w:rPr>
        <w:rFonts w:cs="Times New Roman"/>
      </w:rPr>
    </w:lvl>
  </w:abstractNum>
  <w:abstractNum w:abstractNumId="42">
    <w:nsid w:val="33307CDE"/>
    <w:multiLevelType w:val="hybridMultilevel"/>
    <w:tmpl w:val="38744390"/>
    <w:lvl w:ilvl="0" w:tplc="F704E73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3">
    <w:nsid w:val="334402AB"/>
    <w:multiLevelType w:val="hybridMultilevel"/>
    <w:tmpl w:val="E4147B42"/>
    <w:lvl w:ilvl="0" w:tplc="DA4C113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nsid w:val="364A7FE1"/>
    <w:multiLevelType w:val="hybridMultilevel"/>
    <w:tmpl w:val="39E2E8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37FD1191"/>
    <w:multiLevelType w:val="hybridMultilevel"/>
    <w:tmpl w:val="6148A6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38455C80"/>
    <w:multiLevelType w:val="hybridMultilevel"/>
    <w:tmpl w:val="A3BE1A44"/>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7">
    <w:nsid w:val="39CE4250"/>
    <w:multiLevelType w:val="hybridMultilevel"/>
    <w:tmpl w:val="5E46210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3D744219"/>
    <w:multiLevelType w:val="hybridMultilevel"/>
    <w:tmpl w:val="F8AA5B0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9">
    <w:nsid w:val="3D855343"/>
    <w:multiLevelType w:val="hybridMultilevel"/>
    <w:tmpl w:val="4AACF7E6"/>
    <w:lvl w:ilvl="0" w:tplc="8676003C">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nsid w:val="3E26006A"/>
    <w:multiLevelType w:val="hybridMultilevel"/>
    <w:tmpl w:val="2BE8D1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3EAF6D70"/>
    <w:multiLevelType w:val="hybridMultilevel"/>
    <w:tmpl w:val="E876A3D6"/>
    <w:lvl w:ilvl="0" w:tplc="5B28640C">
      <w:start w:val="1"/>
      <w:numFmt w:val="lowerLetter"/>
      <w:pStyle w:val="adda"/>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3EFD2287"/>
    <w:multiLevelType w:val="hybridMultilevel"/>
    <w:tmpl w:val="777678E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42C67022"/>
    <w:multiLevelType w:val="hybridMultilevel"/>
    <w:tmpl w:val="F916565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4">
    <w:nsid w:val="45AF1A13"/>
    <w:multiLevelType w:val="hybridMultilevel"/>
    <w:tmpl w:val="D35616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484C5B71"/>
    <w:multiLevelType w:val="hybridMultilevel"/>
    <w:tmpl w:val="C36828F4"/>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48760C1A"/>
    <w:multiLevelType w:val="hybridMultilevel"/>
    <w:tmpl w:val="C11A95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nsid w:val="48971ED8"/>
    <w:multiLevelType w:val="hybridMultilevel"/>
    <w:tmpl w:val="F168CB94"/>
    <w:lvl w:ilvl="0" w:tplc="6324F768">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nsid w:val="4D7B3B4C"/>
    <w:multiLevelType w:val="hybridMultilevel"/>
    <w:tmpl w:val="E4147B42"/>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nsid w:val="4E880D61"/>
    <w:multiLevelType w:val="hybridMultilevel"/>
    <w:tmpl w:val="CED413C8"/>
    <w:lvl w:ilvl="0" w:tplc="23282372">
      <w:start w:val="1"/>
      <w:numFmt w:val="decimal"/>
      <w:lvlText w:val="(%1)"/>
      <w:lvlJc w:val="left"/>
      <w:pPr>
        <w:ind w:left="1211"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60">
    <w:nsid w:val="4F4F3D44"/>
    <w:multiLevelType w:val="hybridMultilevel"/>
    <w:tmpl w:val="E81AD7E4"/>
    <w:lvl w:ilvl="0" w:tplc="23282372">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1">
    <w:nsid w:val="512821E4"/>
    <w:multiLevelType w:val="hybridMultilevel"/>
    <w:tmpl w:val="B6A0D10A"/>
    <w:lvl w:ilvl="0" w:tplc="F704E7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529728A1"/>
    <w:multiLevelType w:val="hybridMultilevel"/>
    <w:tmpl w:val="FA2C0EA2"/>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52D4647E"/>
    <w:multiLevelType w:val="hybridMultilevel"/>
    <w:tmpl w:val="2A6A7D12"/>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53A531C5"/>
    <w:multiLevelType w:val="hybridMultilevel"/>
    <w:tmpl w:val="84449A88"/>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54B43E43"/>
    <w:multiLevelType w:val="hybridMultilevel"/>
    <w:tmpl w:val="B022AEE8"/>
    <w:lvl w:ilvl="0" w:tplc="041B0017">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55D51CB3"/>
    <w:multiLevelType w:val="hybridMultilevel"/>
    <w:tmpl w:val="C4F8F2C2"/>
    <w:lvl w:ilvl="0" w:tplc="C2CCA570">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569C5FEE"/>
    <w:multiLevelType w:val="hybridMultilevel"/>
    <w:tmpl w:val="0470BA3C"/>
    <w:lvl w:ilvl="0" w:tplc="A3466484">
      <w:start w:val="1"/>
      <w:numFmt w:val="decimal"/>
      <w:pStyle w:val="a"/>
      <w:lvlText w:val="§ %1"/>
      <w:lvlJc w:val="left"/>
      <w:pPr>
        <w:ind w:left="4755"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nsid w:val="5A263A5E"/>
    <w:multiLevelType w:val="hybridMultilevel"/>
    <w:tmpl w:val="CA663148"/>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9">
    <w:nsid w:val="5A581ED8"/>
    <w:multiLevelType w:val="hybridMultilevel"/>
    <w:tmpl w:val="544EB4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5B9F254A"/>
    <w:multiLevelType w:val="hybridMultilevel"/>
    <w:tmpl w:val="E81AD7E4"/>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nsid w:val="5DC819DA"/>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5E7443B7"/>
    <w:multiLevelType w:val="hybridMultilevel"/>
    <w:tmpl w:val="B6569E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60FE4BB7"/>
    <w:multiLevelType w:val="hybridMultilevel"/>
    <w:tmpl w:val="038433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nsid w:val="640559A5"/>
    <w:multiLevelType w:val="hybridMultilevel"/>
    <w:tmpl w:val="B722465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nsid w:val="64782EC4"/>
    <w:multiLevelType w:val="hybridMultilevel"/>
    <w:tmpl w:val="A1329E1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nsid w:val="65A70B9B"/>
    <w:multiLevelType w:val="hybridMultilevel"/>
    <w:tmpl w:val="E8164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67684D57"/>
    <w:multiLevelType w:val="hybridMultilevel"/>
    <w:tmpl w:val="AC6425AE"/>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78">
    <w:nsid w:val="6A5870FC"/>
    <w:multiLevelType w:val="hybridMultilevel"/>
    <w:tmpl w:val="97005E80"/>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9">
    <w:nsid w:val="6C084ACF"/>
    <w:multiLevelType w:val="hybridMultilevel"/>
    <w:tmpl w:val="3D64B082"/>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0">
    <w:nsid w:val="6C386AD2"/>
    <w:multiLevelType w:val="hybridMultilevel"/>
    <w:tmpl w:val="C0200A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nsid w:val="6E917174"/>
    <w:multiLevelType w:val="hybridMultilevel"/>
    <w:tmpl w:val="DFBCEB9A"/>
    <w:lvl w:ilvl="0" w:tplc="EAE8591C">
      <w:start w:val="1"/>
      <w:numFmt w:val="decimal"/>
      <w:lvlText w:val="4.%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82">
    <w:nsid w:val="6EAB6BE8"/>
    <w:multiLevelType w:val="hybridMultilevel"/>
    <w:tmpl w:val="D74E788C"/>
    <w:lvl w:ilvl="0" w:tplc="103049AA">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nsid w:val="6F2952ED"/>
    <w:multiLevelType w:val="hybridMultilevel"/>
    <w:tmpl w:val="F916565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4">
    <w:nsid w:val="71023363"/>
    <w:multiLevelType w:val="hybridMultilevel"/>
    <w:tmpl w:val="A1329E1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71411463"/>
    <w:multiLevelType w:val="hybridMultilevel"/>
    <w:tmpl w:val="B9349236"/>
    <w:lvl w:ilvl="0" w:tplc="23282372">
      <w:start w:val="1"/>
      <w:numFmt w:val="decimal"/>
      <w:lvlText w:val="(%1)"/>
      <w:lvlJc w:val="left"/>
      <w:pPr>
        <w:ind w:left="720" w:hanging="360"/>
      </w:pPr>
      <w:rPr>
        <w:rFonts w:cs="Times New Roman" w:hint="default"/>
      </w:rPr>
    </w:lvl>
    <w:lvl w:ilvl="1" w:tplc="E6AE4394">
      <w:start w:val="1"/>
      <w:numFmt w:val="decimal"/>
      <w:lvlText w:val="(%2)"/>
      <w:lvlJc w:val="left"/>
      <w:pPr>
        <w:ind w:left="360" w:hanging="360"/>
      </w:pPr>
      <w:rPr>
        <w:rFonts w:cs="Times New Roman" w:hint="default"/>
        <w:sz w:val="24"/>
        <w:szCs w:val="24"/>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nsid w:val="71645851"/>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737F25FA"/>
    <w:multiLevelType w:val="hybridMultilevel"/>
    <w:tmpl w:val="6696096E"/>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74AF37F0"/>
    <w:multiLevelType w:val="hybridMultilevel"/>
    <w:tmpl w:val="1BEC6C6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nsid w:val="77A00BD4"/>
    <w:multiLevelType w:val="hybridMultilevel"/>
    <w:tmpl w:val="09BCE002"/>
    <w:lvl w:ilvl="0" w:tplc="103049AA">
      <w:start w:val="1"/>
      <w:numFmt w:val="lowerLetter"/>
      <w:lvlText w:val="%1)"/>
      <w:lvlJc w:val="left"/>
      <w:pPr>
        <w:ind w:left="360" w:hanging="360"/>
      </w:pPr>
      <w:rPr>
        <w:rFonts w:ascii="Times New Roman" w:eastAsia="Times New Roman" w:hAnsi="Times New Roman"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0">
    <w:nsid w:val="77AC49C0"/>
    <w:multiLevelType w:val="hybridMultilevel"/>
    <w:tmpl w:val="31E2F788"/>
    <w:lvl w:ilvl="0" w:tplc="F704E734">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91">
    <w:nsid w:val="791E3584"/>
    <w:multiLevelType w:val="hybridMultilevel"/>
    <w:tmpl w:val="93E4009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79951AB3"/>
    <w:multiLevelType w:val="hybridMultilevel"/>
    <w:tmpl w:val="FDFC42F8"/>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3">
    <w:nsid w:val="7B524719"/>
    <w:multiLevelType w:val="hybridMultilevel"/>
    <w:tmpl w:val="C690F5C8"/>
    <w:lvl w:ilvl="0" w:tplc="3BE2BBBC">
      <w:start w:val="1"/>
      <w:numFmt w:val="lowerLetter"/>
      <w:lvlText w:val="%1)"/>
      <w:lvlJc w:val="left"/>
      <w:pPr>
        <w:ind w:left="786"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4">
    <w:nsid w:val="7B61086E"/>
    <w:multiLevelType w:val="hybridMultilevel"/>
    <w:tmpl w:val="40C06F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nsid w:val="7BC510FF"/>
    <w:multiLevelType w:val="hybridMultilevel"/>
    <w:tmpl w:val="4AB801B6"/>
    <w:lvl w:ilvl="0" w:tplc="D87C9798">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6">
    <w:nsid w:val="7C7B4E51"/>
    <w:multiLevelType w:val="hybridMultilevel"/>
    <w:tmpl w:val="9A423D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7D1B49D2"/>
    <w:multiLevelType w:val="hybridMultilevel"/>
    <w:tmpl w:val="A9F0CA00"/>
    <w:lvl w:ilvl="0" w:tplc="50B817BA">
      <w:start w:val="1"/>
      <w:numFmt w:val="lowerLetter"/>
      <w:lvlText w:val="b%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7"/>
  </w:num>
  <w:num w:numId="4">
    <w:abstractNumId w:val="34"/>
  </w:num>
  <w:num w:numId="5">
    <w:abstractNumId w:val="51"/>
  </w:num>
  <w:num w:numId="6">
    <w:abstractNumId w:val="59"/>
  </w:num>
  <w:num w:numId="7">
    <w:abstractNumId w:val="82"/>
  </w:num>
  <w:num w:numId="8">
    <w:abstractNumId w:val="66"/>
  </w:num>
  <w:num w:numId="9">
    <w:abstractNumId w:val="64"/>
  </w:num>
  <w:num w:numId="10">
    <w:abstractNumId w:val="38"/>
  </w:num>
  <w:num w:numId="11">
    <w:abstractNumId w:val="28"/>
  </w:num>
  <w:num w:numId="12">
    <w:abstractNumId w:val="20"/>
  </w:num>
  <w:num w:numId="13">
    <w:abstractNumId w:val="69"/>
  </w:num>
  <w:num w:numId="14">
    <w:abstractNumId w:val="91"/>
  </w:num>
  <w:num w:numId="15">
    <w:abstractNumId w:val="27"/>
  </w:num>
  <w:num w:numId="16">
    <w:abstractNumId w:val="54"/>
  </w:num>
  <w:num w:numId="17">
    <w:abstractNumId w:val="65"/>
  </w:num>
  <w:num w:numId="18">
    <w:abstractNumId w:val="11"/>
  </w:num>
  <w:num w:numId="19">
    <w:abstractNumId w:val="88"/>
  </w:num>
  <w:num w:numId="20">
    <w:abstractNumId w:val="94"/>
  </w:num>
  <w:num w:numId="21">
    <w:abstractNumId w:val="9"/>
  </w:num>
  <w:num w:numId="22">
    <w:abstractNumId w:val="70"/>
  </w:num>
  <w:num w:numId="23">
    <w:abstractNumId w:val="96"/>
  </w:num>
  <w:num w:numId="24">
    <w:abstractNumId w:val="55"/>
  </w:num>
  <w:num w:numId="25">
    <w:abstractNumId w:val="93"/>
  </w:num>
  <w:num w:numId="26">
    <w:abstractNumId w:val="31"/>
  </w:num>
  <w:num w:numId="27">
    <w:abstractNumId w:val="78"/>
  </w:num>
  <w:num w:numId="28">
    <w:abstractNumId w:val="30"/>
  </w:num>
  <w:num w:numId="29">
    <w:abstractNumId w:val="10"/>
  </w:num>
  <w:num w:numId="30">
    <w:abstractNumId w:val="74"/>
  </w:num>
  <w:num w:numId="31">
    <w:abstractNumId w:val="21"/>
  </w:num>
  <w:num w:numId="32">
    <w:abstractNumId w:val="6"/>
  </w:num>
  <w:num w:numId="33">
    <w:abstractNumId w:val="62"/>
  </w:num>
  <w:num w:numId="34">
    <w:abstractNumId w:val="90"/>
  </w:num>
  <w:num w:numId="35">
    <w:abstractNumId w:val="75"/>
  </w:num>
  <w:num w:numId="36">
    <w:abstractNumId w:val="42"/>
  </w:num>
  <w:num w:numId="37">
    <w:abstractNumId w:val="61"/>
  </w:num>
  <w:num w:numId="38">
    <w:abstractNumId w:val="24"/>
  </w:num>
  <w:num w:numId="39">
    <w:abstractNumId w:val="22"/>
  </w:num>
  <w:num w:numId="40">
    <w:abstractNumId w:val="18"/>
  </w:num>
  <w:num w:numId="41">
    <w:abstractNumId w:val="41"/>
  </w:num>
  <w:num w:numId="42">
    <w:abstractNumId w:val="72"/>
  </w:num>
  <w:num w:numId="43">
    <w:abstractNumId w:val="84"/>
  </w:num>
  <w:num w:numId="44">
    <w:abstractNumId w:val="25"/>
  </w:num>
  <w:num w:numId="45">
    <w:abstractNumId w:val="81"/>
  </w:num>
  <w:num w:numId="46">
    <w:abstractNumId w:val="40"/>
  </w:num>
  <w:num w:numId="47">
    <w:abstractNumId w:val="15"/>
  </w:num>
  <w:num w:numId="48">
    <w:abstractNumId w:val="80"/>
  </w:num>
  <w:num w:numId="49">
    <w:abstractNumId w:val="17"/>
  </w:num>
  <w:num w:numId="50">
    <w:abstractNumId w:val="39"/>
  </w:num>
  <w:num w:numId="51">
    <w:abstractNumId w:val="45"/>
  </w:num>
  <w:num w:numId="52">
    <w:abstractNumId w:val="76"/>
  </w:num>
  <w:num w:numId="53">
    <w:abstractNumId w:val="52"/>
  </w:num>
  <w:num w:numId="54">
    <w:abstractNumId w:val="35"/>
  </w:num>
  <w:num w:numId="55">
    <w:abstractNumId w:val="97"/>
  </w:num>
  <w:num w:numId="56">
    <w:abstractNumId w:val="2"/>
  </w:num>
  <w:num w:numId="57">
    <w:abstractNumId w:val="50"/>
  </w:num>
  <w:num w:numId="58">
    <w:abstractNumId w:val="37"/>
  </w:num>
  <w:num w:numId="59">
    <w:abstractNumId w:val="16"/>
  </w:num>
  <w:num w:numId="60">
    <w:abstractNumId w:val="5"/>
  </w:num>
  <w:num w:numId="61">
    <w:abstractNumId w:val="58"/>
  </w:num>
  <w:num w:numId="62">
    <w:abstractNumId w:val="12"/>
  </w:num>
  <w:num w:numId="63">
    <w:abstractNumId w:val="92"/>
  </w:num>
  <w:num w:numId="64">
    <w:abstractNumId w:val="8"/>
  </w:num>
  <w:num w:numId="65">
    <w:abstractNumId w:val="79"/>
  </w:num>
  <w:num w:numId="66">
    <w:abstractNumId w:val="48"/>
  </w:num>
  <w:num w:numId="67">
    <w:abstractNumId w:val="4"/>
  </w:num>
  <w:num w:numId="68">
    <w:abstractNumId w:val="83"/>
  </w:num>
  <w:num w:numId="69">
    <w:abstractNumId w:val="77"/>
  </w:num>
  <w:num w:numId="70">
    <w:abstractNumId w:val="53"/>
  </w:num>
  <w:num w:numId="71">
    <w:abstractNumId w:val="44"/>
  </w:num>
  <w:num w:numId="72">
    <w:abstractNumId w:val="29"/>
  </w:num>
  <w:num w:numId="73">
    <w:abstractNumId w:val="68"/>
  </w:num>
  <w:num w:numId="74">
    <w:abstractNumId w:val="36"/>
  </w:num>
  <w:num w:numId="75">
    <w:abstractNumId w:val="56"/>
  </w:num>
  <w:num w:numId="76">
    <w:abstractNumId w:val="32"/>
  </w:num>
  <w:num w:numId="77">
    <w:abstractNumId w:val="87"/>
  </w:num>
  <w:num w:numId="78">
    <w:abstractNumId w:val="13"/>
  </w:num>
  <w:num w:numId="79">
    <w:abstractNumId w:val="26"/>
  </w:num>
  <w:num w:numId="80">
    <w:abstractNumId w:val="46"/>
  </w:num>
  <w:num w:numId="81">
    <w:abstractNumId w:val="47"/>
  </w:num>
  <w:num w:numId="82">
    <w:abstractNumId w:val="7"/>
  </w:num>
  <w:num w:numId="83">
    <w:abstractNumId w:val="33"/>
  </w:num>
  <w:num w:numId="84">
    <w:abstractNumId w:val="85"/>
  </w:num>
  <w:num w:numId="85">
    <w:abstractNumId w:val="95"/>
  </w:num>
  <w:num w:numId="86">
    <w:abstractNumId w:val="19"/>
  </w:num>
  <w:num w:numId="87">
    <w:abstractNumId w:val="71"/>
  </w:num>
  <w:num w:numId="88">
    <w:abstractNumId w:val="86"/>
  </w:num>
  <w:num w:numId="89">
    <w:abstractNumId w:val="73"/>
  </w:num>
  <w:num w:numId="90">
    <w:abstractNumId w:val="63"/>
  </w:num>
  <w:num w:numId="91">
    <w:abstractNumId w:val="3"/>
  </w:num>
  <w:num w:numId="92">
    <w:abstractNumId w:val="49"/>
  </w:num>
  <w:num w:numId="93">
    <w:abstractNumId w:val="60"/>
  </w:num>
  <w:num w:numId="94">
    <w:abstractNumId w:val="14"/>
  </w:num>
  <w:num w:numId="95">
    <w:abstractNumId w:val="57"/>
  </w:num>
  <w:num w:numId="96">
    <w:abstractNumId w:val="89"/>
  </w:num>
  <w:num w:numId="97">
    <w:abstractNumId w:val="43"/>
  </w:num>
  <w:num w:numId="98">
    <w:abstractNumId w:val="2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C4"/>
    <w:rsid w:val="0000038E"/>
    <w:rsid w:val="00001251"/>
    <w:rsid w:val="000014F8"/>
    <w:rsid w:val="00001BEB"/>
    <w:rsid w:val="00006D72"/>
    <w:rsid w:val="0000736B"/>
    <w:rsid w:val="00007CC3"/>
    <w:rsid w:val="000102E4"/>
    <w:rsid w:val="00010EB4"/>
    <w:rsid w:val="000114C8"/>
    <w:rsid w:val="00011A56"/>
    <w:rsid w:val="000121FB"/>
    <w:rsid w:val="00012530"/>
    <w:rsid w:val="00013C0A"/>
    <w:rsid w:val="00014DBB"/>
    <w:rsid w:val="00015652"/>
    <w:rsid w:val="0001582D"/>
    <w:rsid w:val="00015C52"/>
    <w:rsid w:val="00015E52"/>
    <w:rsid w:val="00017A02"/>
    <w:rsid w:val="00021038"/>
    <w:rsid w:val="00021A68"/>
    <w:rsid w:val="00022E74"/>
    <w:rsid w:val="00022FF8"/>
    <w:rsid w:val="00023D86"/>
    <w:rsid w:val="00024AFF"/>
    <w:rsid w:val="00024EE7"/>
    <w:rsid w:val="00025149"/>
    <w:rsid w:val="000262CC"/>
    <w:rsid w:val="0002717D"/>
    <w:rsid w:val="00027FE2"/>
    <w:rsid w:val="0003113F"/>
    <w:rsid w:val="00032DF5"/>
    <w:rsid w:val="00033B01"/>
    <w:rsid w:val="00033C35"/>
    <w:rsid w:val="00035D04"/>
    <w:rsid w:val="00035FDB"/>
    <w:rsid w:val="00037C64"/>
    <w:rsid w:val="00040E1B"/>
    <w:rsid w:val="000427E0"/>
    <w:rsid w:val="000433B8"/>
    <w:rsid w:val="000433FC"/>
    <w:rsid w:val="000444B5"/>
    <w:rsid w:val="00045615"/>
    <w:rsid w:val="0004561B"/>
    <w:rsid w:val="000458F5"/>
    <w:rsid w:val="0004612F"/>
    <w:rsid w:val="00047035"/>
    <w:rsid w:val="00047C72"/>
    <w:rsid w:val="00047F5F"/>
    <w:rsid w:val="00051E64"/>
    <w:rsid w:val="000527EB"/>
    <w:rsid w:val="00052858"/>
    <w:rsid w:val="00053C70"/>
    <w:rsid w:val="00055FFB"/>
    <w:rsid w:val="000567EC"/>
    <w:rsid w:val="0006099F"/>
    <w:rsid w:val="00061FDC"/>
    <w:rsid w:val="000625BB"/>
    <w:rsid w:val="00062644"/>
    <w:rsid w:val="00062FFF"/>
    <w:rsid w:val="000635DA"/>
    <w:rsid w:val="00063A0B"/>
    <w:rsid w:val="00063A82"/>
    <w:rsid w:val="00063C5E"/>
    <w:rsid w:val="000654B4"/>
    <w:rsid w:val="00066506"/>
    <w:rsid w:val="00066AED"/>
    <w:rsid w:val="00070F6A"/>
    <w:rsid w:val="000714A0"/>
    <w:rsid w:val="0007187E"/>
    <w:rsid w:val="00071BCA"/>
    <w:rsid w:val="00071CD8"/>
    <w:rsid w:val="0007256A"/>
    <w:rsid w:val="0007421D"/>
    <w:rsid w:val="0008084D"/>
    <w:rsid w:val="00080C74"/>
    <w:rsid w:val="000815CC"/>
    <w:rsid w:val="00084B8A"/>
    <w:rsid w:val="00084EF7"/>
    <w:rsid w:val="000853EE"/>
    <w:rsid w:val="00085B62"/>
    <w:rsid w:val="000911B5"/>
    <w:rsid w:val="000932E6"/>
    <w:rsid w:val="00094420"/>
    <w:rsid w:val="00094E70"/>
    <w:rsid w:val="000965C0"/>
    <w:rsid w:val="00096C54"/>
    <w:rsid w:val="00097B57"/>
    <w:rsid w:val="00097F76"/>
    <w:rsid w:val="000A0285"/>
    <w:rsid w:val="000A165E"/>
    <w:rsid w:val="000A16F7"/>
    <w:rsid w:val="000A3DB1"/>
    <w:rsid w:val="000A4000"/>
    <w:rsid w:val="000A4D79"/>
    <w:rsid w:val="000A5399"/>
    <w:rsid w:val="000A5952"/>
    <w:rsid w:val="000A5AD1"/>
    <w:rsid w:val="000A5E6A"/>
    <w:rsid w:val="000A74A1"/>
    <w:rsid w:val="000B09C0"/>
    <w:rsid w:val="000B1D5B"/>
    <w:rsid w:val="000B1DD0"/>
    <w:rsid w:val="000B2BD5"/>
    <w:rsid w:val="000B2CD3"/>
    <w:rsid w:val="000B3F7B"/>
    <w:rsid w:val="000B4854"/>
    <w:rsid w:val="000B4DDF"/>
    <w:rsid w:val="000B5C34"/>
    <w:rsid w:val="000B74FC"/>
    <w:rsid w:val="000C01DC"/>
    <w:rsid w:val="000C210D"/>
    <w:rsid w:val="000C258E"/>
    <w:rsid w:val="000C26E7"/>
    <w:rsid w:val="000C3C25"/>
    <w:rsid w:val="000C3D9A"/>
    <w:rsid w:val="000C5F0F"/>
    <w:rsid w:val="000D0000"/>
    <w:rsid w:val="000D1116"/>
    <w:rsid w:val="000D1A7E"/>
    <w:rsid w:val="000D3367"/>
    <w:rsid w:val="000D3CFB"/>
    <w:rsid w:val="000D52CB"/>
    <w:rsid w:val="000D5994"/>
    <w:rsid w:val="000D6C0F"/>
    <w:rsid w:val="000D6DB9"/>
    <w:rsid w:val="000D776F"/>
    <w:rsid w:val="000D7BC4"/>
    <w:rsid w:val="000D7D72"/>
    <w:rsid w:val="000E0549"/>
    <w:rsid w:val="000E2267"/>
    <w:rsid w:val="000E3A03"/>
    <w:rsid w:val="000E3B24"/>
    <w:rsid w:val="000E506C"/>
    <w:rsid w:val="000E6D3E"/>
    <w:rsid w:val="000E6ED0"/>
    <w:rsid w:val="000E7046"/>
    <w:rsid w:val="000E7586"/>
    <w:rsid w:val="000E7A94"/>
    <w:rsid w:val="000F15A8"/>
    <w:rsid w:val="000F24AE"/>
    <w:rsid w:val="000F2A8D"/>
    <w:rsid w:val="000F32EA"/>
    <w:rsid w:val="000F4AD3"/>
    <w:rsid w:val="000F5BBB"/>
    <w:rsid w:val="000F6320"/>
    <w:rsid w:val="000F63BB"/>
    <w:rsid w:val="000F64CC"/>
    <w:rsid w:val="000F687B"/>
    <w:rsid w:val="001005BC"/>
    <w:rsid w:val="001022BE"/>
    <w:rsid w:val="001032A0"/>
    <w:rsid w:val="00103717"/>
    <w:rsid w:val="00104E8E"/>
    <w:rsid w:val="00104FD2"/>
    <w:rsid w:val="001052AF"/>
    <w:rsid w:val="00105882"/>
    <w:rsid w:val="0010775D"/>
    <w:rsid w:val="00107778"/>
    <w:rsid w:val="00107F3F"/>
    <w:rsid w:val="00110D19"/>
    <w:rsid w:val="001114BE"/>
    <w:rsid w:val="00111528"/>
    <w:rsid w:val="0011180C"/>
    <w:rsid w:val="00111C37"/>
    <w:rsid w:val="00112AC4"/>
    <w:rsid w:val="00113B1E"/>
    <w:rsid w:val="00116A44"/>
    <w:rsid w:val="00116ED7"/>
    <w:rsid w:val="001201FE"/>
    <w:rsid w:val="00121D1F"/>
    <w:rsid w:val="00123037"/>
    <w:rsid w:val="00123368"/>
    <w:rsid w:val="00123AC7"/>
    <w:rsid w:val="00123F98"/>
    <w:rsid w:val="00123FA3"/>
    <w:rsid w:val="00124532"/>
    <w:rsid w:val="00125585"/>
    <w:rsid w:val="00126057"/>
    <w:rsid w:val="00126E44"/>
    <w:rsid w:val="001270F6"/>
    <w:rsid w:val="001318B9"/>
    <w:rsid w:val="00132F0E"/>
    <w:rsid w:val="0013327A"/>
    <w:rsid w:val="0013358E"/>
    <w:rsid w:val="001361DA"/>
    <w:rsid w:val="00136D75"/>
    <w:rsid w:val="0014015E"/>
    <w:rsid w:val="00141252"/>
    <w:rsid w:val="001416FE"/>
    <w:rsid w:val="00141C68"/>
    <w:rsid w:val="001422EC"/>
    <w:rsid w:val="001446B6"/>
    <w:rsid w:val="001449B1"/>
    <w:rsid w:val="00147F8A"/>
    <w:rsid w:val="001515C1"/>
    <w:rsid w:val="00151EDE"/>
    <w:rsid w:val="001525F7"/>
    <w:rsid w:val="0015454B"/>
    <w:rsid w:val="00156A29"/>
    <w:rsid w:val="001571E7"/>
    <w:rsid w:val="001577C1"/>
    <w:rsid w:val="0016016D"/>
    <w:rsid w:val="00160496"/>
    <w:rsid w:val="00160C45"/>
    <w:rsid w:val="00161D94"/>
    <w:rsid w:val="00162B6B"/>
    <w:rsid w:val="0016375D"/>
    <w:rsid w:val="00163F7F"/>
    <w:rsid w:val="001640A8"/>
    <w:rsid w:val="00165603"/>
    <w:rsid w:val="00171771"/>
    <w:rsid w:val="00171E20"/>
    <w:rsid w:val="00171EEF"/>
    <w:rsid w:val="00172055"/>
    <w:rsid w:val="0017317F"/>
    <w:rsid w:val="00173B2F"/>
    <w:rsid w:val="001754EC"/>
    <w:rsid w:val="00175CA9"/>
    <w:rsid w:val="00176BFD"/>
    <w:rsid w:val="001800F3"/>
    <w:rsid w:val="00181C08"/>
    <w:rsid w:val="00183879"/>
    <w:rsid w:val="00183CD2"/>
    <w:rsid w:val="00186C41"/>
    <w:rsid w:val="001871DB"/>
    <w:rsid w:val="001877E3"/>
    <w:rsid w:val="00187CE1"/>
    <w:rsid w:val="0019149A"/>
    <w:rsid w:val="00193732"/>
    <w:rsid w:val="0019574A"/>
    <w:rsid w:val="0019589E"/>
    <w:rsid w:val="00195BCB"/>
    <w:rsid w:val="001964F3"/>
    <w:rsid w:val="00196528"/>
    <w:rsid w:val="001A0839"/>
    <w:rsid w:val="001A1B73"/>
    <w:rsid w:val="001A1E6C"/>
    <w:rsid w:val="001A3F47"/>
    <w:rsid w:val="001A538A"/>
    <w:rsid w:val="001A6289"/>
    <w:rsid w:val="001B1ADC"/>
    <w:rsid w:val="001B20A5"/>
    <w:rsid w:val="001B2C02"/>
    <w:rsid w:val="001B30C1"/>
    <w:rsid w:val="001B3666"/>
    <w:rsid w:val="001B397A"/>
    <w:rsid w:val="001B4ECA"/>
    <w:rsid w:val="001B7238"/>
    <w:rsid w:val="001B7892"/>
    <w:rsid w:val="001C0604"/>
    <w:rsid w:val="001C0639"/>
    <w:rsid w:val="001C2441"/>
    <w:rsid w:val="001C38E4"/>
    <w:rsid w:val="001C42DC"/>
    <w:rsid w:val="001C6EA0"/>
    <w:rsid w:val="001C701D"/>
    <w:rsid w:val="001D07A0"/>
    <w:rsid w:val="001D10EB"/>
    <w:rsid w:val="001D1458"/>
    <w:rsid w:val="001D18DC"/>
    <w:rsid w:val="001D2CC9"/>
    <w:rsid w:val="001D49A2"/>
    <w:rsid w:val="001D5539"/>
    <w:rsid w:val="001D6DFE"/>
    <w:rsid w:val="001D78AD"/>
    <w:rsid w:val="001E1172"/>
    <w:rsid w:val="001E15B7"/>
    <w:rsid w:val="001E1F20"/>
    <w:rsid w:val="001E3165"/>
    <w:rsid w:val="001E3ACE"/>
    <w:rsid w:val="001E3C0A"/>
    <w:rsid w:val="001E4B87"/>
    <w:rsid w:val="001E50C4"/>
    <w:rsid w:val="001E619C"/>
    <w:rsid w:val="001E675A"/>
    <w:rsid w:val="001E7227"/>
    <w:rsid w:val="001E796A"/>
    <w:rsid w:val="001E7FBC"/>
    <w:rsid w:val="001F0435"/>
    <w:rsid w:val="001F0CF7"/>
    <w:rsid w:val="001F2F43"/>
    <w:rsid w:val="001F362B"/>
    <w:rsid w:val="001F5AE3"/>
    <w:rsid w:val="001F61F5"/>
    <w:rsid w:val="001F6E45"/>
    <w:rsid w:val="001F73E0"/>
    <w:rsid w:val="001F7CE6"/>
    <w:rsid w:val="00200132"/>
    <w:rsid w:val="00200EC6"/>
    <w:rsid w:val="00202423"/>
    <w:rsid w:val="0020275E"/>
    <w:rsid w:val="0020284F"/>
    <w:rsid w:val="00202B99"/>
    <w:rsid w:val="002041CC"/>
    <w:rsid w:val="0020498E"/>
    <w:rsid w:val="00205FD1"/>
    <w:rsid w:val="0020713E"/>
    <w:rsid w:val="00207CF0"/>
    <w:rsid w:val="002104C1"/>
    <w:rsid w:val="002117F1"/>
    <w:rsid w:val="0021311B"/>
    <w:rsid w:val="00213694"/>
    <w:rsid w:val="0021396D"/>
    <w:rsid w:val="00213B02"/>
    <w:rsid w:val="0021456D"/>
    <w:rsid w:val="0021703E"/>
    <w:rsid w:val="00217A47"/>
    <w:rsid w:val="00220A86"/>
    <w:rsid w:val="002216DB"/>
    <w:rsid w:val="00221A89"/>
    <w:rsid w:val="00221B9F"/>
    <w:rsid w:val="00222A7D"/>
    <w:rsid w:val="00222ED2"/>
    <w:rsid w:val="00222FC6"/>
    <w:rsid w:val="002230FE"/>
    <w:rsid w:val="00223B6B"/>
    <w:rsid w:val="00224AD4"/>
    <w:rsid w:val="00225A54"/>
    <w:rsid w:val="002263E4"/>
    <w:rsid w:val="002273FE"/>
    <w:rsid w:val="00227873"/>
    <w:rsid w:val="00227FB4"/>
    <w:rsid w:val="00232488"/>
    <w:rsid w:val="00233547"/>
    <w:rsid w:val="00233B00"/>
    <w:rsid w:val="00235306"/>
    <w:rsid w:val="00237A5E"/>
    <w:rsid w:val="0024163B"/>
    <w:rsid w:val="00243039"/>
    <w:rsid w:val="0024398B"/>
    <w:rsid w:val="00245EBD"/>
    <w:rsid w:val="00247226"/>
    <w:rsid w:val="002474C0"/>
    <w:rsid w:val="0024787A"/>
    <w:rsid w:val="00247F28"/>
    <w:rsid w:val="002528D3"/>
    <w:rsid w:val="00253A1A"/>
    <w:rsid w:val="00253F9D"/>
    <w:rsid w:val="002541B9"/>
    <w:rsid w:val="00254B8D"/>
    <w:rsid w:val="00254FF0"/>
    <w:rsid w:val="0025581C"/>
    <w:rsid w:val="0025751D"/>
    <w:rsid w:val="0025775B"/>
    <w:rsid w:val="00257D4E"/>
    <w:rsid w:val="00261020"/>
    <w:rsid w:val="002610C1"/>
    <w:rsid w:val="002636FA"/>
    <w:rsid w:val="0026529A"/>
    <w:rsid w:val="002666ED"/>
    <w:rsid w:val="00270049"/>
    <w:rsid w:val="00270A9F"/>
    <w:rsid w:val="00271908"/>
    <w:rsid w:val="00272729"/>
    <w:rsid w:val="00273303"/>
    <w:rsid w:val="00273973"/>
    <w:rsid w:val="0027461B"/>
    <w:rsid w:val="002764B5"/>
    <w:rsid w:val="00276BAE"/>
    <w:rsid w:val="0027785E"/>
    <w:rsid w:val="00277CA7"/>
    <w:rsid w:val="00280C75"/>
    <w:rsid w:val="00281934"/>
    <w:rsid w:val="00282B0A"/>
    <w:rsid w:val="00285156"/>
    <w:rsid w:val="002851EA"/>
    <w:rsid w:val="00286A7E"/>
    <w:rsid w:val="00286EC8"/>
    <w:rsid w:val="00290F79"/>
    <w:rsid w:val="00291527"/>
    <w:rsid w:val="00291729"/>
    <w:rsid w:val="0029331A"/>
    <w:rsid w:val="00293D90"/>
    <w:rsid w:val="00295FFE"/>
    <w:rsid w:val="002974EB"/>
    <w:rsid w:val="00297951"/>
    <w:rsid w:val="002A006F"/>
    <w:rsid w:val="002A0855"/>
    <w:rsid w:val="002A12AB"/>
    <w:rsid w:val="002A2721"/>
    <w:rsid w:val="002A2EB7"/>
    <w:rsid w:val="002A4D5A"/>
    <w:rsid w:val="002A5AD4"/>
    <w:rsid w:val="002A7138"/>
    <w:rsid w:val="002A7698"/>
    <w:rsid w:val="002B10C0"/>
    <w:rsid w:val="002B199D"/>
    <w:rsid w:val="002B212A"/>
    <w:rsid w:val="002B232B"/>
    <w:rsid w:val="002B2A3E"/>
    <w:rsid w:val="002B364F"/>
    <w:rsid w:val="002B4486"/>
    <w:rsid w:val="002B58F4"/>
    <w:rsid w:val="002B5927"/>
    <w:rsid w:val="002B5A8C"/>
    <w:rsid w:val="002B7285"/>
    <w:rsid w:val="002B7B8C"/>
    <w:rsid w:val="002C2AC0"/>
    <w:rsid w:val="002C51F9"/>
    <w:rsid w:val="002C5593"/>
    <w:rsid w:val="002C619D"/>
    <w:rsid w:val="002C63BC"/>
    <w:rsid w:val="002C694A"/>
    <w:rsid w:val="002C73DC"/>
    <w:rsid w:val="002C7874"/>
    <w:rsid w:val="002C78F3"/>
    <w:rsid w:val="002C7C6C"/>
    <w:rsid w:val="002D067B"/>
    <w:rsid w:val="002D194F"/>
    <w:rsid w:val="002D1BE0"/>
    <w:rsid w:val="002D216C"/>
    <w:rsid w:val="002D2310"/>
    <w:rsid w:val="002D2E02"/>
    <w:rsid w:val="002D605B"/>
    <w:rsid w:val="002D7FC3"/>
    <w:rsid w:val="002E5D23"/>
    <w:rsid w:val="002E7792"/>
    <w:rsid w:val="002F208A"/>
    <w:rsid w:val="002F2A4D"/>
    <w:rsid w:val="002F3E07"/>
    <w:rsid w:val="002F650F"/>
    <w:rsid w:val="002F70A3"/>
    <w:rsid w:val="003001C7"/>
    <w:rsid w:val="0030274B"/>
    <w:rsid w:val="003030BD"/>
    <w:rsid w:val="0030378C"/>
    <w:rsid w:val="0030383E"/>
    <w:rsid w:val="00303D06"/>
    <w:rsid w:val="0030753B"/>
    <w:rsid w:val="00310618"/>
    <w:rsid w:val="00311848"/>
    <w:rsid w:val="003121F6"/>
    <w:rsid w:val="0031296E"/>
    <w:rsid w:val="00312A73"/>
    <w:rsid w:val="003146A8"/>
    <w:rsid w:val="00315FF9"/>
    <w:rsid w:val="00316BFD"/>
    <w:rsid w:val="00317881"/>
    <w:rsid w:val="00317BE0"/>
    <w:rsid w:val="003202C1"/>
    <w:rsid w:val="00320B01"/>
    <w:rsid w:val="003215A6"/>
    <w:rsid w:val="0032196E"/>
    <w:rsid w:val="003223F4"/>
    <w:rsid w:val="003229B0"/>
    <w:rsid w:val="003229C8"/>
    <w:rsid w:val="00322B1E"/>
    <w:rsid w:val="00322EC3"/>
    <w:rsid w:val="00324E10"/>
    <w:rsid w:val="003255A1"/>
    <w:rsid w:val="0032564A"/>
    <w:rsid w:val="0032772A"/>
    <w:rsid w:val="00327E0A"/>
    <w:rsid w:val="00330B03"/>
    <w:rsid w:val="003322F1"/>
    <w:rsid w:val="003324EC"/>
    <w:rsid w:val="003335E1"/>
    <w:rsid w:val="00333601"/>
    <w:rsid w:val="00333F00"/>
    <w:rsid w:val="00336868"/>
    <w:rsid w:val="00336EA2"/>
    <w:rsid w:val="003378C6"/>
    <w:rsid w:val="00337AC9"/>
    <w:rsid w:val="00337CDA"/>
    <w:rsid w:val="00337D28"/>
    <w:rsid w:val="00340A3C"/>
    <w:rsid w:val="00340A42"/>
    <w:rsid w:val="003413F5"/>
    <w:rsid w:val="003449B9"/>
    <w:rsid w:val="00344B76"/>
    <w:rsid w:val="00346339"/>
    <w:rsid w:val="00346D07"/>
    <w:rsid w:val="00347865"/>
    <w:rsid w:val="00350ACE"/>
    <w:rsid w:val="00350F77"/>
    <w:rsid w:val="00351FCF"/>
    <w:rsid w:val="00352430"/>
    <w:rsid w:val="00352978"/>
    <w:rsid w:val="00352EB0"/>
    <w:rsid w:val="0035467D"/>
    <w:rsid w:val="00360775"/>
    <w:rsid w:val="00361850"/>
    <w:rsid w:val="00363271"/>
    <w:rsid w:val="0036352C"/>
    <w:rsid w:val="003636A9"/>
    <w:rsid w:val="00365C56"/>
    <w:rsid w:val="003676AE"/>
    <w:rsid w:val="00373C5A"/>
    <w:rsid w:val="00373EC9"/>
    <w:rsid w:val="00373F27"/>
    <w:rsid w:val="00374AA3"/>
    <w:rsid w:val="00382C24"/>
    <w:rsid w:val="00382C3E"/>
    <w:rsid w:val="00383291"/>
    <w:rsid w:val="00383AA6"/>
    <w:rsid w:val="00384BF7"/>
    <w:rsid w:val="0038685B"/>
    <w:rsid w:val="003869E5"/>
    <w:rsid w:val="00386BF3"/>
    <w:rsid w:val="00387A26"/>
    <w:rsid w:val="00390307"/>
    <w:rsid w:val="0039099B"/>
    <w:rsid w:val="00391B1B"/>
    <w:rsid w:val="00391FD7"/>
    <w:rsid w:val="0039271A"/>
    <w:rsid w:val="00392E43"/>
    <w:rsid w:val="003930BE"/>
    <w:rsid w:val="00393C56"/>
    <w:rsid w:val="00393EC5"/>
    <w:rsid w:val="003940E3"/>
    <w:rsid w:val="003971F5"/>
    <w:rsid w:val="003976A4"/>
    <w:rsid w:val="0039773A"/>
    <w:rsid w:val="003978AA"/>
    <w:rsid w:val="00397A6B"/>
    <w:rsid w:val="00397B0D"/>
    <w:rsid w:val="003A1679"/>
    <w:rsid w:val="003A2006"/>
    <w:rsid w:val="003A2BA9"/>
    <w:rsid w:val="003A4906"/>
    <w:rsid w:val="003A58FB"/>
    <w:rsid w:val="003A7551"/>
    <w:rsid w:val="003B0814"/>
    <w:rsid w:val="003B17E6"/>
    <w:rsid w:val="003B1DF9"/>
    <w:rsid w:val="003B1FBC"/>
    <w:rsid w:val="003B2476"/>
    <w:rsid w:val="003B2FB6"/>
    <w:rsid w:val="003B3013"/>
    <w:rsid w:val="003B3A6D"/>
    <w:rsid w:val="003B4EC4"/>
    <w:rsid w:val="003B6D8A"/>
    <w:rsid w:val="003B6F6C"/>
    <w:rsid w:val="003C0490"/>
    <w:rsid w:val="003C11F9"/>
    <w:rsid w:val="003C1A2E"/>
    <w:rsid w:val="003C1B8A"/>
    <w:rsid w:val="003C3179"/>
    <w:rsid w:val="003C3197"/>
    <w:rsid w:val="003C3264"/>
    <w:rsid w:val="003C32E3"/>
    <w:rsid w:val="003C37BE"/>
    <w:rsid w:val="003C41B3"/>
    <w:rsid w:val="003C502B"/>
    <w:rsid w:val="003C6421"/>
    <w:rsid w:val="003C7446"/>
    <w:rsid w:val="003C7B67"/>
    <w:rsid w:val="003D62AF"/>
    <w:rsid w:val="003D6EBF"/>
    <w:rsid w:val="003E01C3"/>
    <w:rsid w:val="003E0914"/>
    <w:rsid w:val="003E0F21"/>
    <w:rsid w:val="003E15BA"/>
    <w:rsid w:val="003E1ADF"/>
    <w:rsid w:val="003E35A6"/>
    <w:rsid w:val="003E4642"/>
    <w:rsid w:val="003E71F8"/>
    <w:rsid w:val="003E7A86"/>
    <w:rsid w:val="003F2F3E"/>
    <w:rsid w:val="003F42D6"/>
    <w:rsid w:val="003F44E1"/>
    <w:rsid w:val="003F6491"/>
    <w:rsid w:val="003F6906"/>
    <w:rsid w:val="003F6BA5"/>
    <w:rsid w:val="003F7A81"/>
    <w:rsid w:val="003F7ADD"/>
    <w:rsid w:val="00400C3E"/>
    <w:rsid w:val="004024C1"/>
    <w:rsid w:val="0040256C"/>
    <w:rsid w:val="00402DF4"/>
    <w:rsid w:val="0040359E"/>
    <w:rsid w:val="0040404D"/>
    <w:rsid w:val="00405BB0"/>
    <w:rsid w:val="00406815"/>
    <w:rsid w:val="00406E3C"/>
    <w:rsid w:val="00406FE6"/>
    <w:rsid w:val="004075EB"/>
    <w:rsid w:val="00410DCB"/>
    <w:rsid w:val="00411985"/>
    <w:rsid w:val="00412027"/>
    <w:rsid w:val="00412973"/>
    <w:rsid w:val="004145EE"/>
    <w:rsid w:val="00414CF5"/>
    <w:rsid w:val="00415B64"/>
    <w:rsid w:val="00415C54"/>
    <w:rsid w:val="0041628C"/>
    <w:rsid w:val="004163AF"/>
    <w:rsid w:val="004171C8"/>
    <w:rsid w:val="0042095A"/>
    <w:rsid w:val="004214AA"/>
    <w:rsid w:val="004220B3"/>
    <w:rsid w:val="004221E8"/>
    <w:rsid w:val="0042354C"/>
    <w:rsid w:val="004255C6"/>
    <w:rsid w:val="00425DA6"/>
    <w:rsid w:val="0042617A"/>
    <w:rsid w:val="00436265"/>
    <w:rsid w:val="00441489"/>
    <w:rsid w:val="00441E48"/>
    <w:rsid w:val="00443503"/>
    <w:rsid w:val="0044405C"/>
    <w:rsid w:val="00444E5B"/>
    <w:rsid w:val="00444EB6"/>
    <w:rsid w:val="00446380"/>
    <w:rsid w:val="0044676D"/>
    <w:rsid w:val="00447C66"/>
    <w:rsid w:val="004505B7"/>
    <w:rsid w:val="00451807"/>
    <w:rsid w:val="00451E4B"/>
    <w:rsid w:val="00451E77"/>
    <w:rsid w:val="00452C3E"/>
    <w:rsid w:val="00452D2E"/>
    <w:rsid w:val="004538FB"/>
    <w:rsid w:val="00453B9F"/>
    <w:rsid w:val="00453BEA"/>
    <w:rsid w:val="00454472"/>
    <w:rsid w:val="004551DF"/>
    <w:rsid w:val="004555A4"/>
    <w:rsid w:val="00456E6E"/>
    <w:rsid w:val="00457DDB"/>
    <w:rsid w:val="00461AEA"/>
    <w:rsid w:val="0046232F"/>
    <w:rsid w:val="00462719"/>
    <w:rsid w:val="00462A07"/>
    <w:rsid w:val="00463279"/>
    <w:rsid w:val="00463AC8"/>
    <w:rsid w:val="00465044"/>
    <w:rsid w:val="004652FA"/>
    <w:rsid w:val="0046546F"/>
    <w:rsid w:val="004657F7"/>
    <w:rsid w:val="0046590B"/>
    <w:rsid w:val="00465A86"/>
    <w:rsid w:val="004662AB"/>
    <w:rsid w:val="004666DD"/>
    <w:rsid w:val="00466DF3"/>
    <w:rsid w:val="00470863"/>
    <w:rsid w:val="00471EA8"/>
    <w:rsid w:val="0047264A"/>
    <w:rsid w:val="00472731"/>
    <w:rsid w:val="00472DFE"/>
    <w:rsid w:val="004731FF"/>
    <w:rsid w:val="00473864"/>
    <w:rsid w:val="0047413F"/>
    <w:rsid w:val="00474170"/>
    <w:rsid w:val="00475343"/>
    <w:rsid w:val="00475362"/>
    <w:rsid w:val="00475805"/>
    <w:rsid w:val="004758AF"/>
    <w:rsid w:val="00476356"/>
    <w:rsid w:val="0047697F"/>
    <w:rsid w:val="00476EC7"/>
    <w:rsid w:val="00477092"/>
    <w:rsid w:val="0048341D"/>
    <w:rsid w:val="00485D3E"/>
    <w:rsid w:val="0048627F"/>
    <w:rsid w:val="004869BC"/>
    <w:rsid w:val="00486F09"/>
    <w:rsid w:val="004917C4"/>
    <w:rsid w:val="00492F24"/>
    <w:rsid w:val="004933B1"/>
    <w:rsid w:val="004934BB"/>
    <w:rsid w:val="00494954"/>
    <w:rsid w:val="0049682E"/>
    <w:rsid w:val="00496DC0"/>
    <w:rsid w:val="0049710B"/>
    <w:rsid w:val="004971CA"/>
    <w:rsid w:val="0049751B"/>
    <w:rsid w:val="004A07CF"/>
    <w:rsid w:val="004A095B"/>
    <w:rsid w:val="004A1C1D"/>
    <w:rsid w:val="004A22E3"/>
    <w:rsid w:val="004A278E"/>
    <w:rsid w:val="004A433A"/>
    <w:rsid w:val="004A5211"/>
    <w:rsid w:val="004A67FD"/>
    <w:rsid w:val="004A6ADB"/>
    <w:rsid w:val="004A710E"/>
    <w:rsid w:val="004B0AD8"/>
    <w:rsid w:val="004B0B6C"/>
    <w:rsid w:val="004B1306"/>
    <w:rsid w:val="004B1449"/>
    <w:rsid w:val="004B2EB6"/>
    <w:rsid w:val="004B45A7"/>
    <w:rsid w:val="004B540E"/>
    <w:rsid w:val="004B5485"/>
    <w:rsid w:val="004B5BB1"/>
    <w:rsid w:val="004B5E68"/>
    <w:rsid w:val="004B611A"/>
    <w:rsid w:val="004B6CAB"/>
    <w:rsid w:val="004B6E98"/>
    <w:rsid w:val="004B725E"/>
    <w:rsid w:val="004B7F72"/>
    <w:rsid w:val="004C0558"/>
    <w:rsid w:val="004C1949"/>
    <w:rsid w:val="004C1DF3"/>
    <w:rsid w:val="004C2600"/>
    <w:rsid w:val="004C2A71"/>
    <w:rsid w:val="004C3BCF"/>
    <w:rsid w:val="004C3C12"/>
    <w:rsid w:val="004C5599"/>
    <w:rsid w:val="004C5B33"/>
    <w:rsid w:val="004C5C9F"/>
    <w:rsid w:val="004C6973"/>
    <w:rsid w:val="004D14CA"/>
    <w:rsid w:val="004D2782"/>
    <w:rsid w:val="004D28AC"/>
    <w:rsid w:val="004D5ECF"/>
    <w:rsid w:val="004D69E9"/>
    <w:rsid w:val="004D6C5B"/>
    <w:rsid w:val="004D6EF0"/>
    <w:rsid w:val="004D769F"/>
    <w:rsid w:val="004D797F"/>
    <w:rsid w:val="004D7B72"/>
    <w:rsid w:val="004E0EB2"/>
    <w:rsid w:val="004E28EB"/>
    <w:rsid w:val="004E3770"/>
    <w:rsid w:val="004E4241"/>
    <w:rsid w:val="004E4B57"/>
    <w:rsid w:val="004E677C"/>
    <w:rsid w:val="004F0375"/>
    <w:rsid w:val="004F259B"/>
    <w:rsid w:val="004F3481"/>
    <w:rsid w:val="004F3FF1"/>
    <w:rsid w:val="004F4F5D"/>
    <w:rsid w:val="004F6480"/>
    <w:rsid w:val="004F72D2"/>
    <w:rsid w:val="004F7B33"/>
    <w:rsid w:val="00500649"/>
    <w:rsid w:val="00500986"/>
    <w:rsid w:val="00502D52"/>
    <w:rsid w:val="005032BA"/>
    <w:rsid w:val="005038BC"/>
    <w:rsid w:val="00504994"/>
    <w:rsid w:val="00504B36"/>
    <w:rsid w:val="005051A3"/>
    <w:rsid w:val="005064C2"/>
    <w:rsid w:val="005072E3"/>
    <w:rsid w:val="00507E5F"/>
    <w:rsid w:val="0051047A"/>
    <w:rsid w:val="00510FE6"/>
    <w:rsid w:val="005111AA"/>
    <w:rsid w:val="0051144D"/>
    <w:rsid w:val="005120E9"/>
    <w:rsid w:val="00512D32"/>
    <w:rsid w:val="00515945"/>
    <w:rsid w:val="00515EBA"/>
    <w:rsid w:val="005163AD"/>
    <w:rsid w:val="00516B37"/>
    <w:rsid w:val="00520A80"/>
    <w:rsid w:val="005215F3"/>
    <w:rsid w:val="005217F1"/>
    <w:rsid w:val="0052212E"/>
    <w:rsid w:val="005231D5"/>
    <w:rsid w:val="00523C89"/>
    <w:rsid w:val="00524046"/>
    <w:rsid w:val="005251C6"/>
    <w:rsid w:val="00527489"/>
    <w:rsid w:val="00532128"/>
    <w:rsid w:val="00532AC3"/>
    <w:rsid w:val="005337AC"/>
    <w:rsid w:val="00536918"/>
    <w:rsid w:val="005379EF"/>
    <w:rsid w:val="00537EFF"/>
    <w:rsid w:val="00540161"/>
    <w:rsid w:val="00540C4E"/>
    <w:rsid w:val="00540EDD"/>
    <w:rsid w:val="005425C9"/>
    <w:rsid w:val="005426EA"/>
    <w:rsid w:val="00544011"/>
    <w:rsid w:val="005453B6"/>
    <w:rsid w:val="00545ACC"/>
    <w:rsid w:val="00546269"/>
    <w:rsid w:val="005465BF"/>
    <w:rsid w:val="0054692C"/>
    <w:rsid w:val="00550838"/>
    <w:rsid w:val="00551C08"/>
    <w:rsid w:val="00551C33"/>
    <w:rsid w:val="00551D4A"/>
    <w:rsid w:val="00552932"/>
    <w:rsid w:val="00552F91"/>
    <w:rsid w:val="00553A93"/>
    <w:rsid w:val="005543BC"/>
    <w:rsid w:val="005543F3"/>
    <w:rsid w:val="00556024"/>
    <w:rsid w:val="0055647A"/>
    <w:rsid w:val="00557C2C"/>
    <w:rsid w:val="00557CC4"/>
    <w:rsid w:val="00560857"/>
    <w:rsid w:val="00560A73"/>
    <w:rsid w:val="00560B07"/>
    <w:rsid w:val="005618C3"/>
    <w:rsid w:val="00561EC4"/>
    <w:rsid w:val="00563067"/>
    <w:rsid w:val="005634DA"/>
    <w:rsid w:val="005639F3"/>
    <w:rsid w:val="005658BE"/>
    <w:rsid w:val="00566CAD"/>
    <w:rsid w:val="00566D96"/>
    <w:rsid w:val="005705A3"/>
    <w:rsid w:val="005706A1"/>
    <w:rsid w:val="00571457"/>
    <w:rsid w:val="0057186A"/>
    <w:rsid w:val="005725E0"/>
    <w:rsid w:val="00572DD5"/>
    <w:rsid w:val="00572F94"/>
    <w:rsid w:val="00574B29"/>
    <w:rsid w:val="00574D4B"/>
    <w:rsid w:val="00574D4F"/>
    <w:rsid w:val="00574FBB"/>
    <w:rsid w:val="005750BC"/>
    <w:rsid w:val="0057609C"/>
    <w:rsid w:val="005763DF"/>
    <w:rsid w:val="00576597"/>
    <w:rsid w:val="00576BD7"/>
    <w:rsid w:val="00577046"/>
    <w:rsid w:val="005802BC"/>
    <w:rsid w:val="00581187"/>
    <w:rsid w:val="0058269F"/>
    <w:rsid w:val="00582AE0"/>
    <w:rsid w:val="00583DB2"/>
    <w:rsid w:val="005853C0"/>
    <w:rsid w:val="00587195"/>
    <w:rsid w:val="00587BAE"/>
    <w:rsid w:val="00590687"/>
    <w:rsid w:val="005907FD"/>
    <w:rsid w:val="005910CB"/>
    <w:rsid w:val="00591F06"/>
    <w:rsid w:val="005929B7"/>
    <w:rsid w:val="00592C62"/>
    <w:rsid w:val="00595D1B"/>
    <w:rsid w:val="00596247"/>
    <w:rsid w:val="005963DB"/>
    <w:rsid w:val="005976BB"/>
    <w:rsid w:val="005A0244"/>
    <w:rsid w:val="005A18AD"/>
    <w:rsid w:val="005A2816"/>
    <w:rsid w:val="005A3E15"/>
    <w:rsid w:val="005A51A7"/>
    <w:rsid w:val="005A6553"/>
    <w:rsid w:val="005A6DAD"/>
    <w:rsid w:val="005A75F1"/>
    <w:rsid w:val="005A78D5"/>
    <w:rsid w:val="005B0D5A"/>
    <w:rsid w:val="005B371A"/>
    <w:rsid w:val="005B37A6"/>
    <w:rsid w:val="005B38C8"/>
    <w:rsid w:val="005B5F26"/>
    <w:rsid w:val="005B7B0E"/>
    <w:rsid w:val="005C040B"/>
    <w:rsid w:val="005C069B"/>
    <w:rsid w:val="005C07FF"/>
    <w:rsid w:val="005C3372"/>
    <w:rsid w:val="005C3E95"/>
    <w:rsid w:val="005C3EAD"/>
    <w:rsid w:val="005C3F0F"/>
    <w:rsid w:val="005C4300"/>
    <w:rsid w:val="005C4CDA"/>
    <w:rsid w:val="005C513D"/>
    <w:rsid w:val="005C51F0"/>
    <w:rsid w:val="005C5EE3"/>
    <w:rsid w:val="005D1C18"/>
    <w:rsid w:val="005D1E9F"/>
    <w:rsid w:val="005D21C1"/>
    <w:rsid w:val="005D426D"/>
    <w:rsid w:val="005D4CE2"/>
    <w:rsid w:val="005D4E78"/>
    <w:rsid w:val="005D535A"/>
    <w:rsid w:val="005D5534"/>
    <w:rsid w:val="005D6962"/>
    <w:rsid w:val="005D6C3F"/>
    <w:rsid w:val="005D7C60"/>
    <w:rsid w:val="005E0F63"/>
    <w:rsid w:val="005E2748"/>
    <w:rsid w:val="005E2C79"/>
    <w:rsid w:val="005E305B"/>
    <w:rsid w:val="005E3AC0"/>
    <w:rsid w:val="005E4B5D"/>
    <w:rsid w:val="005E4D1C"/>
    <w:rsid w:val="005E4D3D"/>
    <w:rsid w:val="005E51BC"/>
    <w:rsid w:val="005F0EE4"/>
    <w:rsid w:val="005F2F0E"/>
    <w:rsid w:val="005F3C09"/>
    <w:rsid w:val="005F4CA8"/>
    <w:rsid w:val="005F4EC7"/>
    <w:rsid w:val="005F4FAE"/>
    <w:rsid w:val="005F50C2"/>
    <w:rsid w:val="005F6D38"/>
    <w:rsid w:val="005F7893"/>
    <w:rsid w:val="006007AD"/>
    <w:rsid w:val="00601900"/>
    <w:rsid w:val="00602BB6"/>
    <w:rsid w:val="006043E2"/>
    <w:rsid w:val="00605EAA"/>
    <w:rsid w:val="006069DC"/>
    <w:rsid w:val="00606CD2"/>
    <w:rsid w:val="0060795F"/>
    <w:rsid w:val="006103C1"/>
    <w:rsid w:val="00611ED4"/>
    <w:rsid w:val="0061213B"/>
    <w:rsid w:val="00615F31"/>
    <w:rsid w:val="006164C5"/>
    <w:rsid w:val="006167D4"/>
    <w:rsid w:val="00616823"/>
    <w:rsid w:val="006177F3"/>
    <w:rsid w:val="00617C93"/>
    <w:rsid w:val="00627B42"/>
    <w:rsid w:val="00631C92"/>
    <w:rsid w:val="0063206C"/>
    <w:rsid w:val="00632743"/>
    <w:rsid w:val="006356D9"/>
    <w:rsid w:val="0063638A"/>
    <w:rsid w:val="006419BE"/>
    <w:rsid w:val="00642375"/>
    <w:rsid w:val="006426E8"/>
    <w:rsid w:val="006431CA"/>
    <w:rsid w:val="00643411"/>
    <w:rsid w:val="0064348B"/>
    <w:rsid w:val="0064488C"/>
    <w:rsid w:val="0064534A"/>
    <w:rsid w:val="00645C47"/>
    <w:rsid w:val="0064614A"/>
    <w:rsid w:val="0065134D"/>
    <w:rsid w:val="00655A5F"/>
    <w:rsid w:val="00655A70"/>
    <w:rsid w:val="00656737"/>
    <w:rsid w:val="00657B1E"/>
    <w:rsid w:val="00660551"/>
    <w:rsid w:val="00661159"/>
    <w:rsid w:val="006627C1"/>
    <w:rsid w:val="0066365A"/>
    <w:rsid w:val="0066376B"/>
    <w:rsid w:val="00664E72"/>
    <w:rsid w:val="006671DF"/>
    <w:rsid w:val="00670274"/>
    <w:rsid w:val="00670595"/>
    <w:rsid w:val="0067128A"/>
    <w:rsid w:val="006716B9"/>
    <w:rsid w:val="00671FD4"/>
    <w:rsid w:val="00673E7E"/>
    <w:rsid w:val="00675FAB"/>
    <w:rsid w:val="006769EF"/>
    <w:rsid w:val="00676B17"/>
    <w:rsid w:val="00677576"/>
    <w:rsid w:val="00680078"/>
    <w:rsid w:val="00681463"/>
    <w:rsid w:val="00682193"/>
    <w:rsid w:val="00682A83"/>
    <w:rsid w:val="00684C0A"/>
    <w:rsid w:val="00684CBB"/>
    <w:rsid w:val="0068658F"/>
    <w:rsid w:val="00686AF8"/>
    <w:rsid w:val="0068767B"/>
    <w:rsid w:val="0069089A"/>
    <w:rsid w:val="00691BA3"/>
    <w:rsid w:val="00691CC6"/>
    <w:rsid w:val="00693FFA"/>
    <w:rsid w:val="0069499B"/>
    <w:rsid w:val="00694D30"/>
    <w:rsid w:val="006973FC"/>
    <w:rsid w:val="00697CE4"/>
    <w:rsid w:val="006A09EB"/>
    <w:rsid w:val="006A0C9D"/>
    <w:rsid w:val="006A176A"/>
    <w:rsid w:val="006A2B05"/>
    <w:rsid w:val="006A34A2"/>
    <w:rsid w:val="006A4C08"/>
    <w:rsid w:val="006A4F43"/>
    <w:rsid w:val="006A4FEE"/>
    <w:rsid w:val="006A550A"/>
    <w:rsid w:val="006A57C2"/>
    <w:rsid w:val="006A5B78"/>
    <w:rsid w:val="006B1B72"/>
    <w:rsid w:val="006B1E6B"/>
    <w:rsid w:val="006B26DA"/>
    <w:rsid w:val="006B4C34"/>
    <w:rsid w:val="006B504B"/>
    <w:rsid w:val="006B5EEF"/>
    <w:rsid w:val="006B666A"/>
    <w:rsid w:val="006C0361"/>
    <w:rsid w:val="006C052B"/>
    <w:rsid w:val="006C07A8"/>
    <w:rsid w:val="006C0A32"/>
    <w:rsid w:val="006C0D04"/>
    <w:rsid w:val="006C14BC"/>
    <w:rsid w:val="006C1CF4"/>
    <w:rsid w:val="006C28D2"/>
    <w:rsid w:val="006C3025"/>
    <w:rsid w:val="006C426C"/>
    <w:rsid w:val="006C426E"/>
    <w:rsid w:val="006C4B13"/>
    <w:rsid w:val="006C5806"/>
    <w:rsid w:val="006D00F9"/>
    <w:rsid w:val="006D13DA"/>
    <w:rsid w:val="006D24A3"/>
    <w:rsid w:val="006D2C50"/>
    <w:rsid w:val="006D5EAE"/>
    <w:rsid w:val="006D6A0B"/>
    <w:rsid w:val="006E008A"/>
    <w:rsid w:val="006E0478"/>
    <w:rsid w:val="006E1E4F"/>
    <w:rsid w:val="006E1F46"/>
    <w:rsid w:val="006E1FAF"/>
    <w:rsid w:val="006E474E"/>
    <w:rsid w:val="006E4FA0"/>
    <w:rsid w:val="006E5E9E"/>
    <w:rsid w:val="006E7F8D"/>
    <w:rsid w:val="006F1297"/>
    <w:rsid w:val="006F3034"/>
    <w:rsid w:val="006F38A0"/>
    <w:rsid w:val="006F3B3B"/>
    <w:rsid w:val="006F4B9B"/>
    <w:rsid w:val="006F7624"/>
    <w:rsid w:val="006F76A2"/>
    <w:rsid w:val="00700444"/>
    <w:rsid w:val="007005DF"/>
    <w:rsid w:val="007012DC"/>
    <w:rsid w:val="00702136"/>
    <w:rsid w:val="0070215F"/>
    <w:rsid w:val="00702B45"/>
    <w:rsid w:val="00702FCF"/>
    <w:rsid w:val="007031A7"/>
    <w:rsid w:val="00703448"/>
    <w:rsid w:val="007037A1"/>
    <w:rsid w:val="00707022"/>
    <w:rsid w:val="00712303"/>
    <w:rsid w:val="00712817"/>
    <w:rsid w:val="0071338A"/>
    <w:rsid w:val="00716001"/>
    <w:rsid w:val="00716F68"/>
    <w:rsid w:val="007173E5"/>
    <w:rsid w:val="00717823"/>
    <w:rsid w:val="00720DFE"/>
    <w:rsid w:val="00723E42"/>
    <w:rsid w:val="0072411F"/>
    <w:rsid w:val="00724929"/>
    <w:rsid w:val="00724C53"/>
    <w:rsid w:val="00725F55"/>
    <w:rsid w:val="00726CD7"/>
    <w:rsid w:val="007271BF"/>
    <w:rsid w:val="007301A7"/>
    <w:rsid w:val="00731354"/>
    <w:rsid w:val="007317E7"/>
    <w:rsid w:val="00731D51"/>
    <w:rsid w:val="0073298C"/>
    <w:rsid w:val="00734162"/>
    <w:rsid w:val="007369A1"/>
    <w:rsid w:val="00736E0D"/>
    <w:rsid w:val="00737268"/>
    <w:rsid w:val="0073774A"/>
    <w:rsid w:val="007405B7"/>
    <w:rsid w:val="00742C0A"/>
    <w:rsid w:val="00743ABE"/>
    <w:rsid w:val="00744CA7"/>
    <w:rsid w:val="00745D42"/>
    <w:rsid w:val="00745F15"/>
    <w:rsid w:val="00747BF0"/>
    <w:rsid w:val="0075061C"/>
    <w:rsid w:val="00750EAC"/>
    <w:rsid w:val="00751A1E"/>
    <w:rsid w:val="00752C44"/>
    <w:rsid w:val="0075305C"/>
    <w:rsid w:val="007534AC"/>
    <w:rsid w:val="007535C5"/>
    <w:rsid w:val="00753875"/>
    <w:rsid w:val="00753A55"/>
    <w:rsid w:val="00754746"/>
    <w:rsid w:val="007550CC"/>
    <w:rsid w:val="00755151"/>
    <w:rsid w:val="00756521"/>
    <w:rsid w:val="00756601"/>
    <w:rsid w:val="00760315"/>
    <w:rsid w:val="0076136C"/>
    <w:rsid w:val="0076169E"/>
    <w:rsid w:val="00761D49"/>
    <w:rsid w:val="00763F1B"/>
    <w:rsid w:val="00765374"/>
    <w:rsid w:val="00765758"/>
    <w:rsid w:val="00765A7C"/>
    <w:rsid w:val="00767A47"/>
    <w:rsid w:val="00767DFC"/>
    <w:rsid w:val="007700FD"/>
    <w:rsid w:val="0077029B"/>
    <w:rsid w:val="0077110C"/>
    <w:rsid w:val="00771553"/>
    <w:rsid w:val="0077182D"/>
    <w:rsid w:val="00774545"/>
    <w:rsid w:val="0077456A"/>
    <w:rsid w:val="0077551A"/>
    <w:rsid w:val="00775AB4"/>
    <w:rsid w:val="00776839"/>
    <w:rsid w:val="00780291"/>
    <w:rsid w:val="00781D17"/>
    <w:rsid w:val="00782188"/>
    <w:rsid w:val="007828B5"/>
    <w:rsid w:val="00782C51"/>
    <w:rsid w:val="00787642"/>
    <w:rsid w:val="0079040C"/>
    <w:rsid w:val="00791BA9"/>
    <w:rsid w:val="00792858"/>
    <w:rsid w:val="007929D1"/>
    <w:rsid w:val="00792FBD"/>
    <w:rsid w:val="007933F9"/>
    <w:rsid w:val="00793607"/>
    <w:rsid w:val="00795209"/>
    <w:rsid w:val="00795528"/>
    <w:rsid w:val="0079553A"/>
    <w:rsid w:val="00796FE7"/>
    <w:rsid w:val="007A19F4"/>
    <w:rsid w:val="007A1F7F"/>
    <w:rsid w:val="007A1FC2"/>
    <w:rsid w:val="007A20A4"/>
    <w:rsid w:val="007A2CE2"/>
    <w:rsid w:val="007A30A7"/>
    <w:rsid w:val="007A4E8C"/>
    <w:rsid w:val="007A7D0F"/>
    <w:rsid w:val="007B0952"/>
    <w:rsid w:val="007B1D1D"/>
    <w:rsid w:val="007B1F88"/>
    <w:rsid w:val="007B24F8"/>
    <w:rsid w:val="007B2E69"/>
    <w:rsid w:val="007B4126"/>
    <w:rsid w:val="007B4576"/>
    <w:rsid w:val="007B4F53"/>
    <w:rsid w:val="007B5845"/>
    <w:rsid w:val="007B5D23"/>
    <w:rsid w:val="007B600E"/>
    <w:rsid w:val="007B6852"/>
    <w:rsid w:val="007C2303"/>
    <w:rsid w:val="007C2514"/>
    <w:rsid w:val="007C3197"/>
    <w:rsid w:val="007C3D50"/>
    <w:rsid w:val="007C4FE8"/>
    <w:rsid w:val="007C7E37"/>
    <w:rsid w:val="007C7EDD"/>
    <w:rsid w:val="007D0479"/>
    <w:rsid w:val="007D078B"/>
    <w:rsid w:val="007D09B3"/>
    <w:rsid w:val="007D1A2D"/>
    <w:rsid w:val="007D1D26"/>
    <w:rsid w:val="007D23B5"/>
    <w:rsid w:val="007D4122"/>
    <w:rsid w:val="007D45F4"/>
    <w:rsid w:val="007D599D"/>
    <w:rsid w:val="007D5FF8"/>
    <w:rsid w:val="007D6A78"/>
    <w:rsid w:val="007D6C10"/>
    <w:rsid w:val="007D6CB8"/>
    <w:rsid w:val="007D729E"/>
    <w:rsid w:val="007D7402"/>
    <w:rsid w:val="007D771E"/>
    <w:rsid w:val="007D7750"/>
    <w:rsid w:val="007D7C63"/>
    <w:rsid w:val="007E01B5"/>
    <w:rsid w:val="007E0A6D"/>
    <w:rsid w:val="007E1417"/>
    <w:rsid w:val="007E2FD1"/>
    <w:rsid w:val="007E5CA0"/>
    <w:rsid w:val="007F0F06"/>
    <w:rsid w:val="007F1BD6"/>
    <w:rsid w:val="007F2A4A"/>
    <w:rsid w:val="007F2AD6"/>
    <w:rsid w:val="007F31B3"/>
    <w:rsid w:val="007F670A"/>
    <w:rsid w:val="007F6E39"/>
    <w:rsid w:val="0080155C"/>
    <w:rsid w:val="00802462"/>
    <w:rsid w:val="00802E91"/>
    <w:rsid w:val="00803BC9"/>
    <w:rsid w:val="00803FB5"/>
    <w:rsid w:val="00804341"/>
    <w:rsid w:val="0080492B"/>
    <w:rsid w:val="00807090"/>
    <w:rsid w:val="008070CF"/>
    <w:rsid w:val="00810BD5"/>
    <w:rsid w:val="00811A79"/>
    <w:rsid w:val="00811F73"/>
    <w:rsid w:val="00812391"/>
    <w:rsid w:val="00813CA8"/>
    <w:rsid w:val="008144A2"/>
    <w:rsid w:val="00814BB5"/>
    <w:rsid w:val="008156B6"/>
    <w:rsid w:val="00816435"/>
    <w:rsid w:val="00816718"/>
    <w:rsid w:val="00816D1E"/>
    <w:rsid w:val="00822C9A"/>
    <w:rsid w:val="00822EAD"/>
    <w:rsid w:val="0082346D"/>
    <w:rsid w:val="0082365F"/>
    <w:rsid w:val="00826BE1"/>
    <w:rsid w:val="008271D6"/>
    <w:rsid w:val="00827452"/>
    <w:rsid w:val="00827C7F"/>
    <w:rsid w:val="00830068"/>
    <w:rsid w:val="0083109A"/>
    <w:rsid w:val="008316FB"/>
    <w:rsid w:val="00832A19"/>
    <w:rsid w:val="00834B8B"/>
    <w:rsid w:val="00836406"/>
    <w:rsid w:val="008367C6"/>
    <w:rsid w:val="00836E3C"/>
    <w:rsid w:val="00840EC8"/>
    <w:rsid w:val="0084107C"/>
    <w:rsid w:val="00842480"/>
    <w:rsid w:val="008426BB"/>
    <w:rsid w:val="0084287B"/>
    <w:rsid w:val="00843026"/>
    <w:rsid w:val="00844F87"/>
    <w:rsid w:val="008455A1"/>
    <w:rsid w:val="00846BB0"/>
    <w:rsid w:val="008476FF"/>
    <w:rsid w:val="00851518"/>
    <w:rsid w:val="008518A6"/>
    <w:rsid w:val="00851EEA"/>
    <w:rsid w:val="0085480F"/>
    <w:rsid w:val="0085523C"/>
    <w:rsid w:val="00855BA3"/>
    <w:rsid w:val="00857AC5"/>
    <w:rsid w:val="00860840"/>
    <w:rsid w:val="00860B0F"/>
    <w:rsid w:val="0086148A"/>
    <w:rsid w:val="00862724"/>
    <w:rsid w:val="00863A5C"/>
    <w:rsid w:val="0086431C"/>
    <w:rsid w:val="00865E97"/>
    <w:rsid w:val="008660DC"/>
    <w:rsid w:val="00866DED"/>
    <w:rsid w:val="008677EA"/>
    <w:rsid w:val="00867D36"/>
    <w:rsid w:val="0087062A"/>
    <w:rsid w:val="0087107E"/>
    <w:rsid w:val="00871289"/>
    <w:rsid w:val="00871544"/>
    <w:rsid w:val="00872E65"/>
    <w:rsid w:val="008737D3"/>
    <w:rsid w:val="008741D7"/>
    <w:rsid w:val="00874ACA"/>
    <w:rsid w:val="0087506F"/>
    <w:rsid w:val="008759D2"/>
    <w:rsid w:val="00876D69"/>
    <w:rsid w:val="0088121D"/>
    <w:rsid w:val="0088133B"/>
    <w:rsid w:val="008852E9"/>
    <w:rsid w:val="00890058"/>
    <w:rsid w:val="008904EB"/>
    <w:rsid w:val="008910A6"/>
    <w:rsid w:val="00893A21"/>
    <w:rsid w:val="00893A9C"/>
    <w:rsid w:val="008954D3"/>
    <w:rsid w:val="00895670"/>
    <w:rsid w:val="008959DF"/>
    <w:rsid w:val="00897809"/>
    <w:rsid w:val="008A0BC4"/>
    <w:rsid w:val="008A118E"/>
    <w:rsid w:val="008A1ACD"/>
    <w:rsid w:val="008A1FF5"/>
    <w:rsid w:val="008A21FB"/>
    <w:rsid w:val="008A2B86"/>
    <w:rsid w:val="008A430B"/>
    <w:rsid w:val="008A4A6A"/>
    <w:rsid w:val="008A6F8F"/>
    <w:rsid w:val="008A7790"/>
    <w:rsid w:val="008B266F"/>
    <w:rsid w:val="008C066F"/>
    <w:rsid w:val="008C23DF"/>
    <w:rsid w:val="008C5E9D"/>
    <w:rsid w:val="008C6335"/>
    <w:rsid w:val="008C714D"/>
    <w:rsid w:val="008C721D"/>
    <w:rsid w:val="008C7770"/>
    <w:rsid w:val="008D0DE0"/>
    <w:rsid w:val="008D1B02"/>
    <w:rsid w:val="008D298F"/>
    <w:rsid w:val="008D3517"/>
    <w:rsid w:val="008D35F7"/>
    <w:rsid w:val="008D3F6B"/>
    <w:rsid w:val="008D4307"/>
    <w:rsid w:val="008D6562"/>
    <w:rsid w:val="008D66E2"/>
    <w:rsid w:val="008E068C"/>
    <w:rsid w:val="008E2B2B"/>
    <w:rsid w:val="008E3CAC"/>
    <w:rsid w:val="008E48B2"/>
    <w:rsid w:val="008E4CD8"/>
    <w:rsid w:val="008E4FA8"/>
    <w:rsid w:val="008E51C1"/>
    <w:rsid w:val="008E534C"/>
    <w:rsid w:val="008E5B00"/>
    <w:rsid w:val="008E7900"/>
    <w:rsid w:val="008E7D5A"/>
    <w:rsid w:val="008F031A"/>
    <w:rsid w:val="008F060F"/>
    <w:rsid w:val="008F079A"/>
    <w:rsid w:val="008F0B30"/>
    <w:rsid w:val="008F1308"/>
    <w:rsid w:val="008F29A3"/>
    <w:rsid w:val="008F4856"/>
    <w:rsid w:val="008F5185"/>
    <w:rsid w:val="008F51DA"/>
    <w:rsid w:val="008F59EF"/>
    <w:rsid w:val="008F61E9"/>
    <w:rsid w:val="008F659A"/>
    <w:rsid w:val="008F7477"/>
    <w:rsid w:val="00900595"/>
    <w:rsid w:val="00900BC2"/>
    <w:rsid w:val="009024F7"/>
    <w:rsid w:val="00902AEB"/>
    <w:rsid w:val="00902C1B"/>
    <w:rsid w:val="009031DE"/>
    <w:rsid w:val="0090334A"/>
    <w:rsid w:val="00906022"/>
    <w:rsid w:val="00906ECD"/>
    <w:rsid w:val="00907C9A"/>
    <w:rsid w:val="00912309"/>
    <w:rsid w:val="00914411"/>
    <w:rsid w:val="00914C6B"/>
    <w:rsid w:val="009175BF"/>
    <w:rsid w:val="00917F1B"/>
    <w:rsid w:val="00917FEC"/>
    <w:rsid w:val="00920751"/>
    <w:rsid w:val="009209EF"/>
    <w:rsid w:val="009209F7"/>
    <w:rsid w:val="009228C9"/>
    <w:rsid w:val="00923673"/>
    <w:rsid w:val="009236C4"/>
    <w:rsid w:val="009237F2"/>
    <w:rsid w:val="00923CB3"/>
    <w:rsid w:val="00925484"/>
    <w:rsid w:val="00927283"/>
    <w:rsid w:val="00927E3E"/>
    <w:rsid w:val="00927E92"/>
    <w:rsid w:val="00927F3B"/>
    <w:rsid w:val="00930F78"/>
    <w:rsid w:val="00931499"/>
    <w:rsid w:val="00932DF3"/>
    <w:rsid w:val="0093307A"/>
    <w:rsid w:val="009341AC"/>
    <w:rsid w:val="0093540D"/>
    <w:rsid w:val="00936495"/>
    <w:rsid w:val="009365E2"/>
    <w:rsid w:val="009368F9"/>
    <w:rsid w:val="00936E39"/>
    <w:rsid w:val="0093702E"/>
    <w:rsid w:val="009370C4"/>
    <w:rsid w:val="0093716C"/>
    <w:rsid w:val="00937192"/>
    <w:rsid w:val="0093791E"/>
    <w:rsid w:val="0093798D"/>
    <w:rsid w:val="009419C9"/>
    <w:rsid w:val="00941F1B"/>
    <w:rsid w:val="00942068"/>
    <w:rsid w:val="00943260"/>
    <w:rsid w:val="00946519"/>
    <w:rsid w:val="00946666"/>
    <w:rsid w:val="009468B1"/>
    <w:rsid w:val="0094785B"/>
    <w:rsid w:val="009504D0"/>
    <w:rsid w:val="00951C04"/>
    <w:rsid w:val="00952DCB"/>
    <w:rsid w:val="00953860"/>
    <w:rsid w:val="00953BD5"/>
    <w:rsid w:val="00954096"/>
    <w:rsid w:val="0095438B"/>
    <w:rsid w:val="009556EA"/>
    <w:rsid w:val="00955EC5"/>
    <w:rsid w:val="0095705D"/>
    <w:rsid w:val="00957F3B"/>
    <w:rsid w:val="00960D58"/>
    <w:rsid w:val="00961C62"/>
    <w:rsid w:val="00963438"/>
    <w:rsid w:val="009643F5"/>
    <w:rsid w:val="00964486"/>
    <w:rsid w:val="00965C91"/>
    <w:rsid w:val="00965CB0"/>
    <w:rsid w:val="00966905"/>
    <w:rsid w:val="00967171"/>
    <w:rsid w:val="0096735C"/>
    <w:rsid w:val="0097333D"/>
    <w:rsid w:val="0097335D"/>
    <w:rsid w:val="00974032"/>
    <w:rsid w:val="00976613"/>
    <w:rsid w:val="00976E90"/>
    <w:rsid w:val="009778FD"/>
    <w:rsid w:val="009812B9"/>
    <w:rsid w:val="0098133B"/>
    <w:rsid w:val="00982585"/>
    <w:rsid w:val="00982A38"/>
    <w:rsid w:val="00982F1D"/>
    <w:rsid w:val="0099295B"/>
    <w:rsid w:val="00994EA6"/>
    <w:rsid w:val="00994F9B"/>
    <w:rsid w:val="0099679A"/>
    <w:rsid w:val="009A0447"/>
    <w:rsid w:val="009A128B"/>
    <w:rsid w:val="009A221F"/>
    <w:rsid w:val="009A23C7"/>
    <w:rsid w:val="009A2C72"/>
    <w:rsid w:val="009A4785"/>
    <w:rsid w:val="009A5668"/>
    <w:rsid w:val="009A6F29"/>
    <w:rsid w:val="009A7121"/>
    <w:rsid w:val="009A7859"/>
    <w:rsid w:val="009B060E"/>
    <w:rsid w:val="009B065C"/>
    <w:rsid w:val="009B4C82"/>
    <w:rsid w:val="009B4FD6"/>
    <w:rsid w:val="009B5160"/>
    <w:rsid w:val="009B5E49"/>
    <w:rsid w:val="009B67D7"/>
    <w:rsid w:val="009B6A80"/>
    <w:rsid w:val="009B6F03"/>
    <w:rsid w:val="009B716A"/>
    <w:rsid w:val="009B79F6"/>
    <w:rsid w:val="009C035C"/>
    <w:rsid w:val="009C0441"/>
    <w:rsid w:val="009C08B2"/>
    <w:rsid w:val="009C0BCF"/>
    <w:rsid w:val="009C0C05"/>
    <w:rsid w:val="009C193F"/>
    <w:rsid w:val="009C39C1"/>
    <w:rsid w:val="009C49FE"/>
    <w:rsid w:val="009C5DDA"/>
    <w:rsid w:val="009C5EF7"/>
    <w:rsid w:val="009C5F0C"/>
    <w:rsid w:val="009C6522"/>
    <w:rsid w:val="009C6AE7"/>
    <w:rsid w:val="009C7DCF"/>
    <w:rsid w:val="009D1103"/>
    <w:rsid w:val="009D18EA"/>
    <w:rsid w:val="009D3F23"/>
    <w:rsid w:val="009D4553"/>
    <w:rsid w:val="009D4674"/>
    <w:rsid w:val="009D476F"/>
    <w:rsid w:val="009D59F0"/>
    <w:rsid w:val="009D60F6"/>
    <w:rsid w:val="009D6341"/>
    <w:rsid w:val="009D7592"/>
    <w:rsid w:val="009E0E86"/>
    <w:rsid w:val="009E1336"/>
    <w:rsid w:val="009E14DB"/>
    <w:rsid w:val="009E2066"/>
    <w:rsid w:val="009E24C0"/>
    <w:rsid w:val="009E30B2"/>
    <w:rsid w:val="009E31AD"/>
    <w:rsid w:val="009E3325"/>
    <w:rsid w:val="009E4CA8"/>
    <w:rsid w:val="009E54F2"/>
    <w:rsid w:val="009E598D"/>
    <w:rsid w:val="009E7518"/>
    <w:rsid w:val="009E765C"/>
    <w:rsid w:val="009F0180"/>
    <w:rsid w:val="009F067D"/>
    <w:rsid w:val="009F0E00"/>
    <w:rsid w:val="009F1F90"/>
    <w:rsid w:val="009F2608"/>
    <w:rsid w:val="009F3B59"/>
    <w:rsid w:val="009F4247"/>
    <w:rsid w:val="009F440F"/>
    <w:rsid w:val="009F44FA"/>
    <w:rsid w:val="009F4CE2"/>
    <w:rsid w:val="009F4FC8"/>
    <w:rsid w:val="009F51CD"/>
    <w:rsid w:val="009F540A"/>
    <w:rsid w:val="009F5623"/>
    <w:rsid w:val="009F56D4"/>
    <w:rsid w:val="009F6921"/>
    <w:rsid w:val="009F6AE3"/>
    <w:rsid w:val="009F70CC"/>
    <w:rsid w:val="009F7306"/>
    <w:rsid w:val="00A00048"/>
    <w:rsid w:val="00A0053A"/>
    <w:rsid w:val="00A005BC"/>
    <w:rsid w:val="00A01A51"/>
    <w:rsid w:val="00A01BF8"/>
    <w:rsid w:val="00A0373A"/>
    <w:rsid w:val="00A06A39"/>
    <w:rsid w:val="00A105C8"/>
    <w:rsid w:val="00A10B5D"/>
    <w:rsid w:val="00A10BB8"/>
    <w:rsid w:val="00A11585"/>
    <w:rsid w:val="00A116E7"/>
    <w:rsid w:val="00A126DC"/>
    <w:rsid w:val="00A13117"/>
    <w:rsid w:val="00A138D6"/>
    <w:rsid w:val="00A13959"/>
    <w:rsid w:val="00A13B7E"/>
    <w:rsid w:val="00A148AA"/>
    <w:rsid w:val="00A15983"/>
    <w:rsid w:val="00A1621F"/>
    <w:rsid w:val="00A16B74"/>
    <w:rsid w:val="00A16E7F"/>
    <w:rsid w:val="00A2004A"/>
    <w:rsid w:val="00A20CA1"/>
    <w:rsid w:val="00A2307C"/>
    <w:rsid w:val="00A23506"/>
    <w:rsid w:val="00A25DE6"/>
    <w:rsid w:val="00A31464"/>
    <w:rsid w:val="00A32041"/>
    <w:rsid w:val="00A33238"/>
    <w:rsid w:val="00A3437C"/>
    <w:rsid w:val="00A34414"/>
    <w:rsid w:val="00A3795A"/>
    <w:rsid w:val="00A4013A"/>
    <w:rsid w:val="00A40165"/>
    <w:rsid w:val="00A41728"/>
    <w:rsid w:val="00A420F7"/>
    <w:rsid w:val="00A43588"/>
    <w:rsid w:val="00A453C8"/>
    <w:rsid w:val="00A5038B"/>
    <w:rsid w:val="00A51B0E"/>
    <w:rsid w:val="00A5346A"/>
    <w:rsid w:val="00A548B2"/>
    <w:rsid w:val="00A54D68"/>
    <w:rsid w:val="00A54EDB"/>
    <w:rsid w:val="00A5633F"/>
    <w:rsid w:val="00A571FA"/>
    <w:rsid w:val="00A5763B"/>
    <w:rsid w:val="00A57C90"/>
    <w:rsid w:val="00A60622"/>
    <w:rsid w:val="00A60FCE"/>
    <w:rsid w:val="00A61616"/>
    <w:rsid w:val="00A61926"/>
    <w:rsid w:val="00A6316B"/>
    <w:rsid w:val="00A635AA"/>
    <w:rsid w:val="00A661AA"/>
    <w:rsid w:val="00A66277"/>
    <w:rsid w:val="00A667F4"/>
    <w:rsid w:val="00A67EF5"/>
    <w:rsid w:val="00A7181F"/>
    <w:rsid w:val="00A72421"/>
    <w:rsid w:val="00A732D2"/>
    <w:rsid w:val="00A75930"/>
    <w:rsid w:val="00A767E7"/>
    <w:rsid w:val="00A76BC0"/>
    <w:rsid w:val="00A76C70"/>
    <w:rsid w:val="00A76D67"/>
    <w:rsid w:val="00A77C84"/>
    <w:rsid w:val="00A77D19"/>
    <w:rsid w:val="00A80850"/>
    <w:rsid w:val="00A8148B"/>
    <w:rsid w:val="00A814E8"/>
    <w:rsid w:val="00A82572"/>
    <w:rsid w:val="00A82BF7"/>
    <w:rsid w:val="00A850AA"/>
    <w:rsid w:val="00A865E1"/>
    <w:rsid w:val="00A86A9D"/>
    <w:rsid w:val="00A872F0"/>
    <w:rsid w:val="00A9084A"/>
    <w:rsid w:val="00A913D6"/>
    <w:rsid w:val="00A91533"/>
    <w:rsid w:val="00A920C5"/>
    <w:rsid w:val="00A9241E"/>
    <w:rsid w:val="00A9378E"/>
    <w:rsid w:val="00A93EBF"/>
    <w:rsid w:val="00A94CFA"/>
    <w:rsid w:val="00A94DD6"/>
    <w:rsid w:val="00A952DF"/>
    <w:rsid w:val="00A955BC"/>
    <w:rsid w:val="00A95787"/>
    <w:rsid w:val="00A957A5"/>
    <w:rsid w:val="00A9588F"/>
    <w:rsid w:val="00A9627F"/>
    <w:rsid w:val="00A964A2"/>
    <w:rsid w:val="00A966A1"/>
    <w:rsid w:val="00A97AD8"/>
    <w:rsid w:val="00A97C00"/>
    <w:rsid w:val="00A97DFB"/>
    <w:rsid w:val="00AA035D"/>
    <w:rsid w:val="00AA04CA"/>
    <w:rsid w:val="00AA1ECA"/>
    <w:rsid w:val="00AA2948"/>
    <w:rsid w:val="00AA3263"/>
    <w:rsid w:val="00AA653B"/>
    <w:rsid w:val="00AA6FFF"/>
    <w:rsid w:val="00AA7237"/>
    <w:rsid w:val="00AB06EF"/>
    <w:rsid w:val="00AB0C39"/>
    <w:rsid w:val="00AB21E9"/>
    <w:rsid w:val="00AB2AE6"/>
    <w:rsid w:val="00AB54D4"/>
    <w:rsid w:val="00AB553D"/>
    <w:rsid w:val="00AB5B0E"/>
    <w:rsid w:val="00AB658B"/>
    <w:rsid w:val="00AB6D10"/>
    <w:rsid w:val="00AB6FA7"/>
    <w:rsid w:val="00AB7237"/>
    <w:rsid w:val="00AB7F6C"/>
    <w:rsid w:val="00AC0C66"/>
    <w:rsid w:val="00AC18FB"/>
    <w:rsid w:val="00AC1B21"/>
    <w:rsid w:val="00AC24F0"/>
    <w:rsid w:val="00AC2E00"/>
    <w:rsid w:val="00AC4A2D"/>
    <w:rsid w:val="00AC4EF9"/>
    <w:rsid w:val="00AC5A14"/>
    <w:rsid w:val="00AD0346"/>
    <w:rsid w:val="00AD0A4F"/>
    <w:rsid w:val="00AD0AB2"/>
    <w:rsid w:val="00AD0DD2"/>
    <w:rsid w:val="00AD208D"/>
    <w:rsid w:val="00AD2FE1"/>
    <w:rsid w:val="00AD3982"/>
    <w:rsid w:val="00AD3B37"/>
    <w:rsid w:val="00AD4A3B"/>
    <w:rsid w:val="00AD638D"/>
    <w:rsid w:val="00AD7D97"/>
    <w:rsid w:val="00AE0E53"/>
    <w:rsid w:val="00AE131F"/>
    <w:rsid w:val="00AE139B"/>
    <w:rsid w:val="00AE2A75"/>
    <w:rsid w:val="00AE34BB"/>
    <w:rsid w:val="00AE38F4"/>
    <w:rsid w:val="00AE39DE"/>
    <w:rsid w:val="00AE5B06"/>
    <w:rsid w:val="00AE6E73"/>
    <w:rsid w:val="00AE6EA2"/>
    <w:rsid w:val="00AE7E47"/>
    <w:rsid w:val="00AF1D1D"/>
    <w:rsid w:val="00AF399D"/>
    <w:rsid w:val="00AF471A"/>
    <w:rsid w:val="00AF487C"/>
    <w:rsid w:val="00AF57A9"/>
    <w:rsid w:val="00AF6589"/>
    <w:rsid w:val="00AF70AE"/>
    <w:rsid w:val="00AF7901"/>
    <w:rsid w:val="00B003E9"/>
    <w:rsid w:val="00B0069E"/>
    <w:rsid w:val="00B009F6"/>
    <w:rsid w:val="00B00DB4"/>
    <w:rsid w:val="00B014BF"/>
    <w:rsid w:val="00B016E4"/>
    <w:rsid w:val="00B02D2A"/>
    <w:rsid w:val="00B0377D"/>
    <w:rsid w:val="00B03A05"/>
    <w:rsid w:val="00B045B2"/>
    <w:rsid w:val="00B04DC5"/>
    <w:rsid w:val="00B073C1"/>
    <w:rsid w:val="00B10369"/>
    <w:rsid w:val="00B1044A"/>
    <w:rsid w:val="00B11133"/>
    <w:rsid w:val="00B11798"/>
    <w:rsid w:val="00B11AB4"/>
    <w:rsid w:val="00B11D3E"/>
    <w:rsid w:val="00B12512"/>
    <w:rsid w:val="00B1304E"/>
    <w:rsid w:val="00B13911"/>
    <w:rsid w:val="00B14410"/>
    <w:rsid w:val="00B14648"/>
    <w:rsid w:val="00B15D91"/>
    <w:rsid w:val="00B16F2F"/>
    <w:rsid w:val="00B1762B"/>
    <w:rsid w:val="00B17A22"/>
    <w:rsid w:val="00B17D67"/>
    <w:rsid w:val="00B20FAD"/>
    <w:rsid w:val="00B22277"/>
    <w:rsid w:val="00B22F62"/>
    <w:rsid w:val="00B23380"/>
    <w:rsid w:val="00B25005"/>
    <w:rsid w:val="00B25DAB"/>
    <w:rsid w:val="00B25FAB"/>
    <w:rsid w:val="00B27034"/>
    <w:rsid w:val="00B30662"/>
    <w:rsid w:val="00B30C9E"/>
    <w:rsid w:val="00B311B4"/>
    <w:rsid w:val="00B31FDE"/>
    <w:rsid w:val="00B33191"/>
    <w:rsid w:val="00B33C03"/>
    <w:rsid w:val="00B34FBB"/>
    <w:rsid w:val="00B364A1"/>
    <w:rsid w:val="00B376D4"/>
    <w:rsid w:val="00B42349"/>
    <w:rsid w:val="00B43376"/>
    <w:rsid w:val="00B43FBF"/>
    <w:rsid w:val="00B44ADE"/>
    <w:rsid w:val="00B44DA9"/>
    <w:rsid w:val="00B45624"/>
    <w:rsid w:val="00B4610F"/>
    <w:rsid w:val="00B47437"/>
    <w:rsid w:val="00B50FDB"/>
    <w:rsid w:val="00B52C31"/>
    <w:rsid w:val="00B539B8"/>
    <w:rsid w:val="00B53BB6"/>
    <w:rsid w:val="00B53BDD"/>
    <w:rsid w:val="00B53F93"/>
    <w:rsid w:val="00B54476"/>
    <w:rsid w:val="00B55197"/>
    <w:rsid w:val="00B552D8"/>
    <w:rsid w:val="00B55920"/>
    <w:rsid w:val="00B55EAE"/>
    <w:rsid w:val="00B564CD"/>
    <w:rsid w:val="00B5737B"/>
    <w:rsid w:val="00B57781"/>
    <w:rsid w:val="00B57EF6"/>
    <w:rsid w:val="00B61E17"/>
    <w:rsid w:val="00B622DF"/>
    <w:rsid w:val="00B63A8B"/>
    <w:rsid w:val="00B63B0F"/>
    <w:rsid w:val="00B6473D"/>
    <w:rsid w:val="00B64783"/>
    <w:rsid w:val="00B64983"/>
    <w:rsid w:val="00B65D00"/>
    <w:rsid w:val="00B65D20"/>
    <w:rsid w:val="00B6623F"/>
    <w:rsid w:val="00B673CD"/>
    <w:rsid w:val="00B67CD1"/>
    <w:rsid w:val="00B7035F"/>
    <w:rsid w:val="00B73479"/>
    <w:rsid w:val="00B761CB"/>
    <w:rsid w:val="00B76307"/>
    <w:rsid w:val="00B77282"/>
    <w:rsid w:val="00B77389"/>
    <w:rsid w:val="00B77786"/>
    <w:rsid w:val="00B81050"/>
    <w:rsid w:val="00B81A19"/>
    <w:rsid w:val="00B81B9F"/>
    <w:rsid w:val="00B8203D"/>
    <w:rsid w:val="00B82455"/>
    <w:rsid w:val="00B82D1C"/>
    <w:rsid w:val="00B83A1E"/>
    <w:rsid w:val="00B849F1"/>
    <w:rsid w:val="00B84C01"/>
    <w:rsid w:val="00B853E3"/>
    <w:rsid w:val="00B85B21"/>
    <w:rsid w:val="00B8725B"/>
    <w:rsid w:val="00B87767"/>
    <w:rsid w:val="00B87F13"/>
    <w:rsid w:val="00B9159A"/>
    <w:rsid w:val="00B91720"/>
    <w:rsid w:val="00B935C9"/>
    <w:rsid w:val="00B94456"/>
    <w:rsid w:val="00B95BF0"/>
    <w:rsid w:val="00B95BF8"/>
    <w:rsid w:val="00B95C5E"/>
    <w:rsid w:val="00B96524"/>
    <w:rsid w:val="00B96E71"/>
    <w:rsid w:val="00B96F2F"/>
    <w:rsid w:val="00B979FF"/>
    <w:rsid w:val="00BA1D73"/>
    <w:rsid w:val="00BA33CA"/>
    <w:rsid w:val="00BA40CF"/>
    <w:rsid w:val="00BA42BB"/>
    <w:rsid w:val="00BA4924"/>
    <w:rsid w:val="00BA4EDF"/>
    <w:rsid w:val="00BA51A0"/>
    <w:rsid w:val="00BA5EB0"/>
    <w:rsid w:val="00BA62EC"/>
    <w:rsid w:val="00BA69ED"/>
    <w:rsid w:val="00BA7E30"/>
    <w:rsid w:val="00BB01E0"/>
    <w:rsid w:val="00BB224B"/>
    <w:rsid w:val="00BB2612"/>
    <w:rsid w:val="00BB4AD8"/>
    <w:rsid w:val="00BB54DC"/>
    <w:rsid w:val="00BB6079"/>
    <w:rsid w:val="00BB73AF"/>
    <w:rsid w:val="00BB778C"/>
    <w:rsid w:val="00BB785B"/>
    <w:rsid w:val="00BC18B1"/>
    <w:rsid w:val="00BC3F08"/>
    <w:rsid w:val="00BC3F68"/>
    <w:rsid w:val="00BC4089"/>
    <w:rsid w:val="00BC4595"/>
    <w:rsid w:val="00BC53D4"/>
    <w:rsid w:val="00BD044F"/>
    <w:rsid w:val="00BD0E5D"/>
    <w:rsid w:val="00BD0FCA"/>
    <w:rsid w:val="00BD180F"/>
    <w:rsid w:val="00BD1EF3"/>
    <w:rsid w:val="00BD2080"/>
    <w:rsid w:val="00BD23DC"/>
    <w:rsid w:val="00BD25B2"/>
    <w:rsid w:val="00BD3E3E"/>
    <w:rsid w:val="00BD3EBB"/>
    <w:rsid w:val="00BD5714"/>
    <w:rsid w:val="00BD6218"/>
    <w:rsid w:val="00BD63A7"/>
    <w:rsid w:val="00BD6FBD"/>
    <w:rsid w:val="00BD7D93"/>
    <w:rsid w:val="00BE0D9C"/>
    <w:rsid w:val="00BE18BD"/>
    <w:rsid w:val="00BE2716"/>
    <w:rsid w:val="00BE2EB8"/>
    <w:rsid w:val="00BE33D6"/>
    <w:rsid w:val="00BE36DB"/>
    <w:rsid w:val="00BE40AA"/>
    <w:rsid w:val="00BE49E0"/>
    <w:rsid w:val="00BE6586"/>
    <w:rsid w:val="00BE73B8"/>
    <w:rsid w:val="00BE7EB8"/>
    <w:rsid w:val="00BE7F83"/>
    <w:rsid w:val="00BF2361"/>
    <w:rsid w:val="00BF3023"/>
    <w:rsid w:val="00BF38DC"/>
    <w:rsid w:val="00BF5370"/>
    <w:rsid w:val="00BF5C8B"/>
    <w:rsid w:val="00BF5E83"/>
    <w:rsid w:val="00BF7CAE"/>
    <w:rsid w:val="00C0030F"/>
    <w:rsid w:val="00C0048F"/>
    <w:rsid w:val="00C007D2"/>
    <w:rsid w:val="00C00892"/>
    <w:rsid w:val="00C01871"/>
    <w:rsid w:val="00C05080"/>
    <w:rsid w:val="00C06FED"/>
    <w:rsid w:val="00C078F8"/>
    <w:rsid w:val="00C07F48"/>
    <w:rsid w:val="00C104DD"/>
    <w:rsid w:val="00C11738"/>
    <w:rsid w:val="00C1244D"/>
    <w:rsid w:val="00C12518"/>
    <w:rsid w:val="00C1258E"/>
    <w:rsid w:val="00C137FB"/>
    <w:rsid w:val="00C14ABF"/>
    <w:rsid w:val="00C15729"/>
    <w:rsid w:val="00C15AD6"/>
    <w:rsid w:val="00C16414"/>
    <w:rsid w:val="00C1696C"/>
    <w:rsid w:val="00C205FC"/>
    <w:rsid w:val="00C20916"/>
    <w:rsid w:val="00C21825"/>
    <w:rsid w:val="00C21BD3"/>
    <w:rsid w:val="00C222E0"/>
    <w:rsid w:val="00C22CB1"/>
    <w:rsid w:val="00C23162"/>
    <w:rsid w:val="00C23B16"/>
    <w:rsid w:val="00C26667"/>
    <w:rsid w:val="00C27A9A"/>
    <w:rsid w:val="00C30012"/>
    <w:rsid w:val="00C3213E"/>
    <w:rsid w:val="00C3297F"/>
    <w:rsid w:val="00C32D5C"/>
    <w:rsid w:val="00C34EE6"/>
    <w:rsid w:val="00C36E1A"/>
    <w:rsid w:val="00C37126"/>
    <w:rsid w:val="00C371A3"/>
    <w:rsid w:val="00C3773D"/>
    <w:rsid w:val="00C37DE1"/>
    <w:rsid w:val="00C40164"/>
    <w:rsid w:val="00C41D51"/>
    <w:rsid w:val="00C4214D"/>
    <w:rsid w:val="00C4439A"/>
    <w:rsid w:val="00C46217"/>
    <w:rsid w:val="00C47116"/>
    <w:rsid w:val="00C5008E"/>
    <w:rsid w:val="00C5014C"/>
    <w:rsid w:val="00C52717"/>
    <w:rsid w:val="00C52B34"/>
    <w:rsid w:val="00C54E85"/>
    <w:rsid w:val="00C55491"/>
    <w:rsid w:val="00C56ED5"/>
    <w:rsid w:val="00C570CD"/>
    <w:rsid w:val="00C579A8"/>
    <w:rsid w:val="00C60A03"/>
    <w:rsid w:val="00C60D6F"/>
    <w:rsid w:val="00C60EC4"/>
    <w:rsid w:val="00C6333E"/>
    <w:rsid w:val="00C63A88"/>
    <w:rsid w:val="00C66F82"/>
    <w:rsid w:val="00C70AEC"/>
    <w:rsid w:val="00C72DBA"/>
    <w:rsid w:val="00C73A56"/>
    <w:rsid w:val="00C7555B"/>
    <w:rsid w:val="00C75870"/>
    <w:rsid w:val="00C768D5"/>
    <w:rsid w:val="00C76AFD"/>
    <w:rsid w:val="00C76D79"/>
    <w:rsid w:val="00C77014"/>
    <w:rsid w:val="00C771B9"/>
    <w:rsid w:val="00C77BB7"/>
    <w:rsid w:val="00C80E5D"/>
    <w:rsid w:val="00C80F34"/>
    <w:rsid w:val="00C82021"/>
    <w:rsid w:val="00C83709"/>
    <w:rsid w:val="00C84913"/>
    <w:rsid w:val="00C901A6"/>
    <w:rsid w:val="00C906FC"/>
    <w:rsid w:val="00C90A33"/>
    <w:rsid w:val="00C91518"/>
    <w:rsid w:val="00C91E45"/>
    <w:rsid w:val="00C920E8"/>
    <w:rsid w:val="00C9271D"/>
    <w:rsid w:val="00C932B5"/>
    <w:rsid w:val="00C937D6"/>
    <w:rsid w:val="00C96F2E"/>
    <w:rsid w:val="00CA0273"/>
    <w:rsid w:val="00CA100A"/>
    <w:rsid w:val="00CA32B9"/>
    <w:rsid w:val="00CA3B19"/>
    <w:rsid w:val="00CA4481"/>
    <w:rsid w:val="00CA650F"/>
    <w:rsid w:val="00CA66EA"/>
    <w:rsid w:val="00CA6C0A"/>
    <w:rsid w:val="00CA6D36"/>
    <w:rsid w:val="00CA749A"/>
    <w:rsid w:val="00CA75BA"/>
    <w:rsid w:val="00CA792F"/>
    <w:rsid w:val="00CA7D5F"/>
    <w:rsid w:val="00CB1767"/>
    <w:rsid w:val="00CB1DD1"/>
    <w:rsid w:val="00CB306C"/>
    <w:rsid w:val="00CB33BF"/>
    <w:rsid w:val="00CB3581"/>
    <w:rsid w:val="00CB3980"/>
    <w:rsid w:val="00CB5F88"/>
    <w:rsid w:val="00CB6113"/>
    <w:rsid w:val="00CB64F7"/>
    <w:rsid w:val="00CB6587"/>
    <w:rsid w:val="00CB6AC9"/>
    <w:rsid w:val="00CB7CBB"/>
    <w:rsid w:val="00CB7DA0"/>
    <w:rsid w:val="00CC1592"/>
    <w:rsid w:val="00CC1BBD"/>
    <w:rsid w:val="00CC1CED"/>
    <w:rsid w:val="00CC31D5"/>
    <w:rsid w:val="00CC4AFC"/>
    <w:rsid w:val="00CC4F0E"/>
    <w:rsid w:val="00CC62C6"/>
    <w:rsid w:val="00CC68F2"/>
    <w:rsid w:val="00CC7080"/>
    <w:rsid w:val="00CC7ECC"/>
    <w:rsid w:val="00CC7F68"/>
    <w:rsid w:val="00CD04A8"/>
    <w:rsid w:val="00CD0864"/>
    <w:rsid w:val="00CD09B8"/>
    <w:rsid w:val="00CD0B77"/>
    <w:rsid w:val="00CD1178"/>
    <w:rsid w:val="00CD27F2"/>
    <w:rsid w:val="00CD2A96"/>
    <w:rsid w:val="00CD2E8A"/>
    <w:rsid w:val="00CD4159"/>
    <w:rsid w:val="00CE15B0"/>
    <w:rsid w:val="00CE2C87"/>
    <w:rsid w:val="00CE43B2"/>
    <w:rsid w:val="00CE4DF0"/>
    <w:rsid w:val="00CF2C5E"/>
    <w:rsid w:val="00CF351A"/>
    <w:rsid w:val="00CF476F"/>
    <w:rsid w:val="00CF5929"/>
    <w:rsid w:val="00CF64B5"/>
    <w:rsid w:val="00CF7E17"/>
    <w:rsid w:val="00CF7FEC"/>
    <w:rsid w:val="00CF7FED"/>
    <w:rsid w:val="00D00183"/>
    <w:rsid w:val="00D00840"/>
    <w:rsid w:val="00D01457"/>
    <w:rsid w:val="00D02683"/>
    <w:rsid w:val="00D02A28"/>
    <w:rsid w:val="00D02AFC"/>
    <w:rsid w:val="00D0385E"/>
    <w:rsid w:val="00D03A44"/>
    <w:rsid w:val="00D050E7"/>
    <w:rsid w:val="00D07507"/>
    <w:rsid w:val="00D076F4"/>
    <w:rsid w:val="00D1081B"/>
    <w:rsid w:val="00D11334"/>
    <w:rsid w:val="00D12F68"/>
    <w:rsid w:val="00D15546"/>
    <w:rsid w:val="00D15C65"/>
    <w:rsid w:val="00D16920"/>
    <w:rsid w:val="00D16BDF"/>
    <w:rsid w:val="00D17A31"/>
    <w:rsid w:val="00D17A3B"/>
    <w:rsid w:val="00D17B4D"/>
    <w:rsid w:val="00D17E7C"/>
    <w:rsid w:val="00D205EB"/>
    <w:rsid w:val="00D20FF7"/>
    <w:rsid w:val="00D21C16"/>
    <w:rsid w:val="00D2203F"/>
    <w:rsid w:val="00D2268D"/>
    <w:rsid w:val="00D22709"/>
    <w:rsid w:val="00D22BE0"/>
    <w:rsid w:val="00D23F06"/>
    <w:rsid w:val="00D23FBF"/>
    <w:rsid w:val="00D32265"/>
    <w:rsid w:val="00D32FA4"/>
    <w:rsid w:val="00D33EC5"/>
    <w:rsid w:val="00D35C73"/>
    <w:rsid w:val="00D37720"/>
    <w:rsid w:val="00D377E5"/>
    <w:rsid w:val="00D4076D"/>
    <w:rsid w:val="00D4087D"/>
    <w:rsid w:val="00D40E54"/>
    <w:rsid w:val="00D41BC6"/>
    <w:rsid w:val="00D42FF3"/>
    <w:rsid w:val="00D4323E"/>
    <w:rsid w:val="00D43CBD"/>
    <w:rsid w:val="00D43E7F"/>
    <w:rsid w:val="00D43E85"/>
    <w:rsid w:val="00D478ED"/>
    <w:rsid w:val="00D4798B"/>
    <w:rsid w:val="00D50831"/>
    <w:rsid w:val="00D509B6"/>
    <w:rsid w:val="00D5464A"/>
    <w:rsid w:val="00D55B9E"/>
    <w:rsid w:val="00D55E84"/>
    <w:rsid w:val="00D57675"/>
    <w:rsid w:val="00D614FA"/>
    <w:rsid w:val="00D6266D"/>
    <w:rsid w:val="00D62C4C"/>
    <w:rsid w:val="00D63FAC"/>
    <w:rsid w:val="00D6541C"/>
    <w:rsid w:val="00D6573E"/>
    <w:rsid w:val="00D66CB7"/>
    <w:rsid w:val="00D67975"/>
    <w:rsid w:val="00D67C98"/>
    <w:rsid w:val="00D67FAC"/>
    <w:rsid w:val="00D7073F"/>
    <w:rsid w:val="00D73518"/>
    <w:rsid w:val="00D73EA7"/>
    <w:rsid w:val="00D7523B"/>
    <w:rsid w:val="00D75896"/>
    <w:rsid w:val="00D76B16"/>
    <w:rsid w:val="00D76D7F"/>
    <w:rsid w:val="00D775A0"/>
    <w:rsid w:val="00D81584"/>
    <w:rsid w:val="00D83F3E"/>
    <w:rsid w:val="00D8798B"/>
    <w:rsid w:val="00D94FD9"/>
    <w:rsid w:val="00DA0187"/>
    <w:rsid w:val="00DA06CD"/>
    <w:rsid w:val="00DA072D"/>
    <w:rsid w:val="00DA217C"/>
    <w:rsid w:val="00DA2388"/>
    <w:rsid w:val="00DA2460"/>
    <w:rsid w:val="00DA3C78"/>
    <w:rsid w:val="00DA3E07"/>
    <w:rsid w:val="00DA470F"/>
    <w:rsid w:val="00DA55ED"/>
    <w:rsid w:val="00DA738D"/>
    <w:rsid w:val="00DB01CF"/>
    <w:rsid w:val="00DB0432"/>
    <w:rsid w:val="00DB0BD8"/>
    <w:rsid w:val="00DB0EBE"/>
    <w:rsid w:val="00DB157D"/>
    <w:rsid w:val="00DB180D"/>
    <w:rsid w:val="00DB22B0"/>
    <w:rsid w:val="00DB2AB4"/>
    <w:rsid w:val="00DB2AE1"/>
    <w:rsid w:val="00DB442D"/>
    <w:rsid w:val="00DB47D8"/>
    <w:rsid w:val="00DB53F7"/>
    <w:rsid w:val="00DB5D7D"/>
    <w:rsid w:val="00DB7788"/>
    <w:rsid w:val="00DC16DE"/>
    <w:rsid w:val="00DC2357"/>
    <w:rsid w:val="00DC3267"/>
    <w:rsid w:val="00DC4071"/>
    <w:rsid w:val="00DC4CF4"/>
    <w:rsid w:val="00DC6092"/>
    <w:rsid w:val="00DC6C47"/>
    <w:rsid w:val="00DC6D6B"/>
    <w:rsid w:val="00DD0E4F"/>
    <w:rsid w:val="00DD0E5E"/>
    <w:rsid w:val="00DD393E"/>
    <w:rsid w:val="00DD4DBE"/>
    <w:rsid w:val="00DD50E2"/>
    <w:rsid w:val="00DD643C"/>
    <w:rsid w:val="00DD684F"/>
    <w:rsid w:val="00DE055E"/>
    <w:rsid w:val="00DE0E71"/>
    <w:rsid w:val="00DE19CD"/>
    <w:rsid w:val="00DE23CD"/>
    <w:rsid w:val="00DE2CCF"/>
    <w:rsid w:val="00DE3874"/>
    <w:rsid w:val="00DE4AE2"/>
    <w:rsid w:val="00DE503B"/>
    <w:rsid w:val="00DE6193"/>
    <w:rsid w:val="00DE6FC9"/>
    <w:rsid w:val="00DE7155"/>
    <w:rsid w:val="00DF1143"/>
    <w:rsid w:val="00DF1B6D"/>
    <w:rsid w:val="00DF3645"/>
    <w:rsid w:val="00DF37FC"/>
    <w:rsid w:val="00DF4CCC"/>
    <w:rsid w:val="00DF62A5"/>
    <w:rsid w:val="00DF6AF0"/>
    <w:rsid w:val="00DF7387"/>
    <w:rsid w:val="00E01277"/>
    <w:rsid w:val="00E0136C"/>
    <w:rsid w:val="00E01D2C"/>
    <w:rsid w:val="00E021A7"/>
    <w:rsid w:val="00E03EFF"/>
    <w:rsid w:val="00E061BC"/>
    <w:rsid w:val="00E06E2B"/>
    <w:rsid w:val="00E07104"/>
    <w:rsid w:val="00E10DFA"/>
    <w:rsid w:val="00E12065"/>
    <w:rsid w:val="00E1208E"/>
    <w:rsid w:val="00E134BC"/>
    <w:rsid w:val="00E13717"/>
    <w:rsid w:val="00E13766"/>
    <w:rsid w:val="00E146CC"/>
    <w:rsid w:val="00E14DBB"/>
    <w:rsid w:val="00E15421"/>
    <w:rsid w:val="00E1559B"/>
    <w:rsid w:val="00E16408"/>
    <w:rsid w:val="00E16831"/>
    <w:rsid w:val="00E174E3"/>
    <w:rsid w:val="00E20062"/>
    <w:rsid w:val="00E208A1"/>
    <w:rsid w:val="00E2164C"/>
    <w:rsid w:val="00E21ADE"/>
    <w:rsid w:val="00E22369"/>
    <w:rsid w:val="00E23302"/>
    <w:rsid w:val="00E3131C"/>
    <w:rsid w:val="00E3171E"/>
    <w:rsid w:val="00E31A8C"/>
    <w:rsid w:val="00E325CC"/>
    <w:rsid w:val="00E33E84"/>
    <w:rsid w:val="00E35229"/>
    <w:rsid w:val="00E423A0"/>
    <w:rsid w:val="00E43F10"/>
    <w:rsid w:val="00E44504"/>
    <w:rsid w:val="00E449D8"/>
    <w:rsid w:val="00E44C5C"/>
    <w:rsid w:val="00E45FBD"/>
    <w:rsid w:val="00E4609C"/>
    <w:rsid w:val="00E4777A"/>
    <w:rsid w:val="00E50766"/>
    <w:rsid w:val="00E509E4"/>
    <w:rsid w:val="00E51C5B"/>
    <w:rsid w:val="00E520F2"/>
    <w:rsid w:val="00E52E08"/>
    <w:rsid w:val="00E535C4"/>
    <w:rsid w:val="00E53B55"/>
    <w:rsid w:val="00E53CB8"/>
    <w:rsid w:val="00E5496A"/>
    <w:rsid w:val="00E55451"/>
    <w:rsid w:val="00E57C07"/>
    <w:rsid w:val="00E61CC1"/>
    <w:rsid w:val="00E6274B"/>
    <w:rsid w:val="00E62A5F"/>
    <w:rsid w:val="00E62B94"/>
    <w:rsid w:val="00E6708E"/>
    <w:rsid w:val="00E67219"/>
    <w:rsid w:val="00E676CB"/>
    <w:rsid w:val="00E70F79"/>
    <w:rsid w:val="00E71888"/>
    <w:rsid w:val="00E72107"/>
    <w:rsid w:val="00E7222D"/>
    <w:rsid w:val="00E7286F"/>
    <w:rsid w:val="00E72BFC"/>
    <w:rsid w:val="00E7300B"/>
    <w:rsid w:val="00E734AB"/>
    <w:rsid w:val="00E737F1"/>
    <w:rsid w:val="00E73E1F"/>
    <w:rsid w:val="00E7405F"/>
    <w:rsid w:val="00E74CB3"/>
    <w:rsid w:val="00E75CD0"/>
    <w:rsid w:val="00E76AC5"/>
    <w:rsid w:val="00E77787"/>
    <w:rsid w:val="00E80C31"/>
    <w:rsid w:val="00E80FFB"/>
    <w:rsid w:val="00E8164A"/>
    <w:rsid w:val="00E8176C"/>
    <w:rsid w:val="00E81898"/>
    <w:rsid w:val="00E81958"/>
    <w:rsid w:val="00E819ED"/>
    <w:rsid w:val="00E8361F"/>
    <w:rsid w:val="00E83AE3"/>
    <w:rsid w:val="00E865D7"/>
    <w:rsid w:val="00E86FA8"/>
    <w:rsid w:val="00E876BF"/>
    <w:rsid w:val="00E9026E"/>
    <w:rsid w:val="00E91642"/>
    <w:rsid w:val="00E93A0C"/>
    <w:rsid w:val="00E94280"/>
    <w:rsid w:val="00E9441D"/>
    <w:rsid w:val="00E9519F"/>
    <w:rsid w:val="00E95EEF"/>
    <w:rsid w:val="00E96278"/>
    <w:rsid w:val="00E9685C"/>
    <w:rsid w:val="00E96C3E"/>
    <w:rsid w:val="00E972F0"/>
    <w:rsid w:val="00E97344"/>
    <w:rsid w:val="00E97AC3"/>
    <w:rsid w:val="00E97C68"/>
    <w:rsid w:val="00EA0086"/>
    <w:rsid w:val="00EA0171"/>
    <w:rsid w:val="00EA0D3A"/>
    <w:rsid w:val="00EA1293"/>
    <w:rsid w:val="00EA1C70"/>
    <w:rsid w:val="00EA2234"/>
    <w:rsid w:val="00EA2AA0"/>
    <w:rsid w:val="00EA3680"/>
    <w:rsid w:val="00EA3C51"/>
    <w:rsid w:val="00EA4E89"/>
    <w:rsid w:val="00EA54F1"/>
    <w:rsid w:val="00EA5B7F"/>
    <w:rsid w:val="00EA5C5E"/>
    <w:rsid w:val="00EA65F9"/>
    <w:rsid w:val="00EA716A"/>
    <w:rsid w:val="00EA72EB"/>
    <w:rsid w:val="00EA78D4"/>
    <w:rsid w:val="00EA7A74"/>
    <w:rsid w:val="00EB0D22"/>
    <w:rsid w:val="00EB3CA8"/>
    <w:rsid w:val="00EB49B4"/>
    <w:rsid w:val="00EB4A29"/>
    <w:rsid w:val="00EB5565"/>
    <w:rsid w:val="00EB5616"/>
    <w:rsid w:val="00EB5E76"/>
    <w:rsid w:val="00EB6305"/>
    <w:rsid w:val="00EB6FAC"/>
    <w:rsid w:val="00EB7878"/>
    <w:rsid w:val="00EB7BB8"/>
    <w:rsid w:val="00EB7CB0"/>
    <w:rsid w:val="00EC2EFE"/>
    <w:rsid w:val="00EC36D2"/>
    <w:rsid w:val="00EC407E"/>
    <w:rsid w:val="00EC4382"/>
    <w:rsid w:val="00EC4AC9"/>
    <w:rsid w:val="00EC4E97"/>
    <w:rsid w:val="00EC76EB"/>
    <w:rsid w:val="00EC7914"/>
    <w:rsid w:val="00ED1941"/>
    <w:rsid w:val="00ED2B0D"/>
    <w:rsid w:val="00ED36FC"/>
    <w:rsid w:val="00ED3D7E"/>
    <w:rsid w:val="00ED7E11"/>
    <w:rsid w:val="00EE02AD"/>
    <w:rsid w:val="00EE2DEC"/>
    <w:rsid w:val="00EE43B6"/>
    <w:rsid w:val="00EE4C50"/>
    <w:rsid w:val="00EE5295"/>
    <w:rsid w:val="00EE5903"/>
    <w:rsid w:val="00EE5CE7"/>
    <w:rsid w:val="00EE7AA6"/>
    <w:rsid w:val="00EF059C"/>
    <w:rsid w:val="00EF0FDC"/>
    <w:rsid w:val="00EF10BB"/>
    <w:rsid w:val="00EF10E0"/>
    <w:rsid w:val="00EF1893"/>
    <w:rsid w:val="00EF33E6"/>
    <w:rsid w:val="00EF4774"/>
    <w:rsid w:val="00EF6385"/>
    <w:rsid w:val="00EF6640"/>
    <w:rsid w:val="00EF6BA7"/>
    <w:rsid w:val="00F00D5F"/>
    <w:rsid w:val="00F01CCB"/>
    <w:rsid w:val="00F02A1A"/>
    <w:rsid w:val="00F0367C"/>
    <w:rsid w:val="00F0433E"/>
    <w:rsid w:val="00F054CC"/>
    <w:rsid w:val="00F05C51"/>
    <w:rsid w:val="00F06E60"/>
    <w:rsid w:val="00F070C7"/>
    <w:rsid w:val="00F07C6B"/>
    <w:rsid w:val="00F10534"/>
    <w:rsid w:val="00F1091B"/>
    <w:rsid w:val="00F1104E"/>
    <w:rsid w:val="00F110EA"/>
    <w:rsid w:val="00F12A5F"/>
    <w:rsid w:val="00F13BF1"/>
    <w:rsid w:val="00F148FC"/>
    <w:rsid w:val="00F14D9C"/>
    <w:rsid w:val="00F15C68"/>
    <w:rsid w:val="00F16D27"/>
    <w:rsid w:val="00F1721A"/>
    <w:rsid w:val="00F17355"/>
    <w:rsid w:val="00F20528"/>
    <w:rsid w:val="00F206E0"/>
    <w:rsid w:val="00F20EFA"/>
    <w:rsid w:val="00F22DE7"/>
    <w:rsid w:val="00F2382E"/>
    <w:rsid w:val="00F26263"/>
    <w:rsid w:val="00F264CC"/>
    <w:rsid w:val="00F26F3E"/>
    <w:rsid w:val="00F30A90"/>
    <w:rsid w:val="00F30F9A"/>
    <w:rsid w:val="00F31C1F"/>
    <w:rsid w:val="00F349C3"/>
    <w:rsid w:val="00F3597A"/>
    <w:rsid w:val="00F35ACC"/>
    <w:rsid w:val="00F363CD"/>
    <w:rsid w:val="00F366AF"/>
    <w:rsid w:val="00F379D8"/>
    <w:rsid w:val="00F4004C"/>
    <w:rsid w:val="00F403FE"/>
    <w:rsid w:val="00F40B85"/>
    <w:rsid w:val="00F41DCD"/>
    <w:rsid w:val="00F42132"/>
    <w:rsid w:val="00F423E5"/>
    <w:rsid w:val="00F43436"/>
    <w:rsid w:val="00F439D7"/>
    <w:rsid w:val="00F43C49"/>
    <w:rsid w:val="00F44134"/>
    <w:rsid w:val="00F449AE"/>
    <w:rsid w:val="00F44B8E"/>
    <w:rsid w:val="00F44C6E"/>
    <w:rsid w:val="00F44F7E"/>
    <w:rsid w:val="00F45C3A"/>
    <w:rsid w:val="00F460BB"/>
    <w:rsid w:val="00F46D19"/>
    <w:rsid w:val="00F47BA6"/>
    <w:rsid w:val="00F5152F"/>
    <w:rsid w:val="00F515B9"/>
    <w:rsid w:val="00F51A39"/>
    <w:rsid w:val="00F53629"/>
    <w:rsid w:val="00F56002"/>
    <w:rsid w:val="00F57454"/>
    <w:rsid w:val="00F605FA"/>
    <w:rsid w:val="00F61083"/>
    <w:rsid w:val="00F61C04"/>
    <w:rsid w:val="00F62D5A"/>
    <w:rsid w:val="00F638AA"/>
    <w:rsid w:val="00F6592E"/>
    <w:rsid w:val="00F66F85"/>
    <w:rsid w:val="00F72B7A"/>
    <w:rsid w:val="00F74632"/>
    <w:rsid w:val="00F74E11"/>
    <w:rsid w:val="00F7526E"/>
    <w:rsid w:val="00F773CC"/>
    <w:rsid w:val="00F777DA"/>
    <w:rsid w:val="00F77962"/>
    <w:rsid w:val="00F82A48"/>
    <w:rsid w:val="00F836B1"/>
    <w:rsid w:val="00F844F1"/>
    <w:rsid w:val="00F85AF9"/>
    <w:rsid w:val="00F86BF1"/>
    <w:rsid w:val="00F874CF"/>
    <w:rsid w:val="00F87F5A"/>
    <w:rsid w:val="00F9004B"/>
    <w:rsid w:val="00F92585"/>
    <w:rsid w:val="00F93C86"/>
    <w:rsid w:val="00F9475E"/>
    <w:rsid w:val="00F94C58"/>
    <w:rsid w:val="00F95FB4"/>
    <w:rsid w:val="00F97456"/>
    <w:rsid w:val="00F974B3"/>
    <w:rsid w:val="00F974E3"/>
    <w:rsid w:val="00F97A4E"/>
    <w:rsid w:val="00FA2288"/>
    <w:rsid w:val="00FA2BB8"/>
    <w:rsid w:val="00FA3269"/>
    <w:rsid w:val="00FA4381"/>
    <w:rsid w:val="00FA4BFC"/>
    <w:rsid w:val="00FA6BA3"/>
    <w:rsid w:val="00FA7B5B"/>
    <w:rsid w:val="00FB287E"/>
    <w:rsid w:val="00FB37DE"/>
    <w:rsid w:val="00FB395F"/>
    <w:rsid w:val="00FB57A0"/>
    <w:rsid w:val="00FB5CF4"/>
    <w:rsid w:val="00FB69CB"/>
    <w:rsid w:val="00FC36D0"/>
    <w:rsid w:val="00FC36DF"/>
    <w:rsid w:val="00FC5508"/>
    <w:rsid w:val="00FC5A18"/>
    <w:rsid w:val="00FC62AC"/>
    <w:rsid w:val="00FC7255"/>
    <w:rsid w:val="00FC7A6A"/>
    <w:rsid w:val="00FD0E70"/>
    <w:rsid w:val="00FD15E1"/>
    <w:rsid w:val="00FD34BD"/>
    <w:rsid w:val="00FD5990"/>
    <w:rsid w:val="00FD708E"/>
    <w:rsid w:val="00FD7864"/>
    <w:rsid w:val="00FD7BB4"/>
    <w:rsid w:val="00FE10C4"/>
    <w:rsid w:val="00FE7F8F"/>
    <w:rsid w:val="00FF02D1"/>
    <w:rsid w:val="00FF0CAF"/>
    <w:rsid w:val="00FF0DF3"/>
    <w:rsid w:val="00FF0F10"/>
    <w:rsid w:val="00FF1186"/>
    <w:rsid w:val="00FF16D4"/>
    <w:rsid w:val="00FF2067"/>
    <w:rsid w:val="00FF331A"/>
    <w:rsid w:val="00FF33B1"/>
    <w:rsid w:val="00FF554D"/>
    <w:rsid w:val="00FF5BAF"/>
    <w:rsid w:val="00FF6D5F"/>
    <w:rsid w:val="00FF7A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qFormat="1"/>
    <w:lsdException w:name="Emphasis" w:locked="1" w:qFormat="1"/>
    <w:lsdException w:name="No List" w:lock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C41D51"/>
    <w:pPr>
      <w:spacing w:before="120"/>
      <w:jc w:val="both"/>
    </w:pPr>
    <w:rPr>
      <w:sz w:val="24"/>
      <w:szCs w:val="24"/>
    </w:rPr>
  </w:style>
  <w:style w:type="paragraph" w:styleId="Nadpis1">
    <w:name w:val="heading 1"/>
    <w:basedOn w:val="Normlny"/>
    <w:next w:val="Normlny"/>
    <w:link w:val="Nadpis1Char"/>
    <w:uiPriority w:val="99"/>
    <w:qFormat/>
    <w:rsid w:val="0047697F"/>
    <w:pPr>
      <w:keepNext/>
      <w:keepLines/>
      <w:spacing w:before="360" w:after="120"/>
      <w:jc w:val="center"/>
      <w:outlineLvl w:val="0"/>
    </w:pPr>
    <w:rPr>
      <w:b/>
      <w:bCs/>
      <w:sz w:val="28"/>
      <w:szCs w:val="28"/>
      <w:lang w:eastAsia="en-US"/>
    </w:rPr>
  </w:style>
  <w:style w:type="paragraph" w:styleId="Nadpis2">
    <w:name w:val="heading 2"/>
    <w:basedOn w:val="Normlny"/>
    <w:next w:val="Normlny"/>
    <w:link w:val="Nadpis2Char"/>
    <w:uiPriority w:val="99"/>
    <w:qFormat/>
    <w:rsid w:val="0047697F"/>
    <w:pPr>
      <w:keepNext/>
      <w:keepLines/>
      <w:spacing w:before="240" w:after="120"/>
      <w:jc w:val="center"/>
      <w:outlineLvl w:val="1"/>
    </w:pPr>
    <w:rPr>
      <w:b/>
      <w:bCs/>
      <w:sz w:val="26"/>
      <w:szCs w:val="26"/>
      <w:lang w:eastAsia="en-US"/>
    </w:rPr>
  </w:style>
  <w:style w:type="paragraph" w:styleId="Nadpis3">
    <w:name w:val="heading 3"/>
    <w:basedOn w:val="Normlny"/>
    <w:next w:val="Normlny"/>
    <w:link w:val="Nadpis3Char"/>
    <w:uiPriority w:val="99"/>
    <w:qFormat/>
    <w:rsid w:val="0047697F"/>
    <w:pPr>
      <w:keepNext/>
      <w:keepLines/>
      <w:spacing w:after="120"/>
      <w:outlineLvl w:val="2"/>
    </w:pPr>
    <w:rPr>
      <w:b/>
      <w:bCs/>
      <w:sz w:val="22"/>
      <w:szCs w:val="22"/>
      <w:lang w:eastAsia="en-US"/>
    </w:rPr>
  </w:style>
  <w:style w:type="paragraph" w:styleId="Nadpis5">
    <w:name w:val="heading 5"/>
    <w:basedOn w:val="Normlny"/>
    <w:next w:val="Zkladntext"/>
    <w:link w:val="Nadpis5Char"/>
    <w:uiPriority w:val="99"/>
    <w:qFormat/>
    <w:rsid w:val="008A0BC4"/>
    <w:pPr>
      <w:keepNext/>
      <w:numPr>
        <w:ilvl w:val="4"/>
        <w:numId w:val="1"/>
      </w:numPr>
      <w:spacing w:before="280" w:after="280"/>
      <w:jc w:val="center"/>
      <w:outlineLvl w:val="4"/>
    </w:pPr>
    <w:rPr>
      <w:rFonts w:ascii="Arial" w:hAnsi="Arial"/>
      <w:b/>
      <w:bCs/>
      <w:color w:val="303030"/>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7697F"/>
    <w:rPr>
      <w:rFonts w:eastAsia="Times New Roman" w:cs="Times New Roman"/>
      <w:b/>
      <w:sz w:val="28"/>
      <w:lang w:val="x-none" w:eastAsia="en-US"/>
    </w:rPr>
  </w:style>
  <w:style w:type="character" w:customStyle="1" w:styleId="Nadpis2Char">
    <w:name w:val="Nadpis 2 Char"/>
    <w:basedOn w:val="Predvolenpsmoodseku"/>
    <w:link w:val="Nadpis2"/>
    <w:uiPriority w:val="99"/>
    <w:locked/>
    <w:rsid w:val="0047697F"/>
    <w:rPr>
      <w:rFonts w:eastAsia="Times New Roman" w:cs="Times New Roman"/>
      <w:b/>
      <w:sz w:val="26"/>
      <w:lang w:val="x-none" w:eastAsia="en-US"/>
    </w:rPr>
  </w:style>
  <w:style w:type="character" w:customStyle="1" w:styleId="Nadpis3Char">
    <w:name w:val="Nadpis 3 Char"/>
    <w:basedOn w:val="Predvolenpsmoodseku"/>
    <w:link w:val="Nadpis3"/>
    <w:uiPriority w:val="99"/>
    <w:semiHidden/>
    <w:locked/>
    <w:rsid w:val="0047697F"/>
    <w:rPr>
      <w:rFonts w:eastAsia="Times New Roman" w:cs="Times New Roman"/>
      <w:b/>
      <w:sz w:val="22"/>
      <w:lang w:val="x-none" w:eastAsia="en-US"/>
    </w:rPr>
  </w:style>
  <w:style w:type="character" w:customStyle="1" w:styleId="Nadpis5Char">
    <w:name w:val="Nadpis 5 Char"/>
    <w:basedOn w:val="Predvolenpsmoodseku"/>
    <w:link w:val="Nadpis5"/>
    <w:uiPriority w:val="99"/>
    <w:locked/>
    <w:rsid w:val="008A0BC4"/>
    <w:rPr>
      <w:rFonts w:ascii="Arial" w:hAnsi="Arial" w:cs="Times New Roman"/>
      <w:b/>
      <w:color w:val="303030"/>
      <w:lang w:val="x-none" w:eastAsia="en-US"/>
    </w:rPr>
  </w:style>
  <w:style w:type="character" w:styleId="Siln">
    <w:name w:val="Strong"/>
    <w:basedOn w:val="Predvolenpsmoodseku"/>
    <w:uiPriority w:val="99"/>
    <w:qFormat/>
    <w:rsid w:val="008A0BC4"/>
    <w:rPr>
      <w:rFonts w:cs="Times New Roman"/>
      <w:b/>
    </w:rPr>
  </w:style>
  <w:style w:type="character" w:customStyle="1" w:styleId="Znakyprepoznmkupodiarou">
    <w:name w:val="Znaky pre poznámku pod čiarou"/>
    <w:uiPriority w:val="99"/>
    <w:rsid w:val="008A0BC4"/>
    <w:rPr>
      <w:vertAlign w:val="superscript"/>
    </w:rPr>
  </w:style>
  <w:style w:type="character" w:styleId="Zvraznenie">
    <w:name w:val="Emphasis"/>
    <w:basedOn w:val="Predvolenpsmoodseku"/>
    <w:uiPriority w:val="99"/>
    <w:qFormat/>
    <w:rsid w:val="008A0BC4"/>
    <w:rPr>
      <w:rFonts w:cs="Times New Roman"/>
      <w:i/>
    </w:rPr>
  </w:style>
  <w:style w:type="character" w:styleId="slostrany">
    <w:name w:val="page number"/>
    <w:basedOn w:val="Predvolenpsmoodseku"/>
    <w:uiPriority w:val="99"/>
    <w:rsid w:val="008A0BC4"/>
    <w:rPr>
      <w:rFonts w:cs="Times New Roman"/>
    </w:rPr>
  </w:style>
  <w:style w:type="character" w:styleId="Odkaznapoznmkupodiarou">
    <w:name w:val="footnote reference"/>
    <w:basedOn w:val="Predvolenpsmoodseku"/>
    <w:uiPriority w:val="99"/>
    <w:rsid w:val="008A0BC4"/>
    <w:rPr>
      <w:rFonts w:cs="Times New Roman"/>
      <w:vertAlign w:val="superscript"/>
    </w:rPr>
  </w:style>
  <w:style w:type="paragraph" w:styleId="Zkladntext">
    <w:name w:val="Body Text"/>
    <w:basedOn w:val="Normlny"/>
    <w:link w:val="ZkladntextChar"/>
    <w:uiPriority w:val="99"/>
    <w:rsid w:val="008A0BC4"/>
    <w:pPr>
      <w:keepNext/>
      <w:spacing w:before="60" w:after="120"/>
    </w:pPr>
    <w:rPr>
      <w:color w:val="000060"/>
      <w:lang w:eastAsia="ar-SA"/>
    </w:rPr>
  </w:style>
  <w:style w:type="character" w:customStyle="1" w:styleId="ZkladntextChar">
    <w:name w:val="Základný text Char"/>
    <w:basedOn w:val="Predvolenpsmoodseku"/>
    <w:link w:val="Zkladntext"/>
    <w:uiPriority w:val="99"/>
    <w:semiHidden/>
    <w:locked/>
    <w:rsid w:val="008A0BC4"/>
    <w:rPr>
      <w:rFonts w:cs="Times New Roman"/>
      <w:color w:val="000060"/>
      <w:sz w:val="24"/>
      <w:lang w:val="sk-SK" w:eastAsia="ar-SA" w:bidi="ar-SA"/>
    </w:rPr>
  </w:style>
  <w:style w:type="paragraph" w:styleId="Odsekzoznamu">
    <w:name w:val="List Paragraph"/>
    <w:basedOn w:val="Normlny"/>
    <w:uiPriority w:val="34"/>
    <w:qFormat/>
    <w:rsid w:val="008A0BC4"/>
    <w:pPr>
      <w:keepNext/>
      <w:spacing w:before="60" w:after="200" w:line="276" w:lineRule="auto"/>
      <w:ind w:left="720"/>
    </w:pPr>
    <w:rPr>
      <w:rFonts w:ascii="Calibri" w:hAnsi="Calibri" w:cs="Calibri"/>
      <w:sz w:val="22"/>
      <w:szCs w:val="22"/>
      <w:lang w:eastAsia="en-US"/>
    </w:rPr>
  </w:style>
  <w:style w:type="paragraph" w:styleId="Textpoznmkypodiarou">
    <w:name w:val="footnote text"/>
    <w:basedOn w:val="Normlny"/>
    <w:link w:val="TextpoznmkypodiarouChar"/>
    <w:uiPriority w:val="99"/>
    <w:rsid w:val="008A0BC4"/>
    <w:pPr>
      <w:keepNext/>
      <w:spacing w:before="60" w:after="60"/>
    </w:pPr>
    <w:rPr>
      <w:color w:val="000060"/>
      <w:sz w:val="20"/>
      <w:szCs w:val="20"/>
      <w:lang w:eastAsia="ar-SA"/>
    </w:rPr>
  </w:style>
  <w:style w:type="character" w:customStyle="1" w:styleId="TextpoznmkypodiarouChar">
    <w:name w:val="Text poznámky pod čiarou Char"/>
    <w:basedOn w:val="Predvolenpsmoodseku"/>
    <w:link w:val="Textpoznmkypodiarou"/>
    <w:uiPriority w:val="99"/>
    <w:locked/>
    <w:rsid w:val="008A0BC4"/>
    <w:rPr>
      <w:rFonts w:cs="Times New Roman"/>
      <w:color w:val="000060"/>
      <w:lang w:val="sk-SK" w:eastAsia="ar-SA" w:bidi="ar-SA"/>
    </w:rPr>
  </w:style>
  <w:style w:type="paragraph" w:styleId="Pta">
    <w:name w:val="footer"/>
    <w:basedOn w:val="Normlny"/>
    <w:link w:val="PtaChar"/>
    <w:uiPriority w:val="99"/>
    <w:rsid w:val="008A0BC4"/>
    <w:pPr>
      <w:keepNext/>
      <w:tabs>
        <w:tab w:val="center" w:pos="4536"/>
        <w:tab w:val="right" w:pos="9072"/>
      </w:tabs>
      <w:spacing w:before="60" w:after="60"/>
    </w:pPr>
    <w:rPr>
      <w:color w:val="000060"/>
      <w:lang w:eastAsia="ar-SA"/>
    </w:rPr>
  </w:style>
  <w:style w:type="character" w:customStyle="1" w:styleId="PtaChar">
    <w:name w:val="Päta Char"/>
    <w:basedOn w:val="Predvolenpsmoodseku"/>
    <w:link w:val="Pta"/>
    <w:uiPriority w:val="99"/>
    <w:locked/>
    <w:rsid w:val="008A0BC4"/>
    <w:rPr>
      <w:rFonts w:cs="Times New Roman"/>
      <w:color w:val="000060"/>
      <w:sz w:val="24"/>
      <w:lang w:val="sk-SK" w:eastAsia="ar-SA" w:bidi="ar-SA"/>
    </w:rPr>
  </w:style>
  <w:style w:type="paragraph" w:styleId="Textbubliny">
    <w:name w:val="Balloon Text"/>
    <w:basedOn w:val="Normlny"/>
    <w:link w:val="TextbublinyChar"/>
    <w:uiPriority w:val="99"/>
    <w:semiHidden/>
    <w:rsid w:val="00EB4A29"/>
    <w:pPr>
      <w:keepNext/>
      <w:spacing w:before="60" w:after="60"/>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en-US"/>
    </w:rPr>
  </w:style>
  <w:style w:type="paragraph" w:customStyle="1" w:styleId="Nadpis10">
    <w:name w:val="Nadpis 10"/>
    <w:basedOn w:val="Normlny"/>
    <w:next w:val="Zkladntext"/>
    <w:uiPriority w:val="99"/>
    <w:rsid w:val="008A0BC4"/>
    <w:pPr>
      <w:keepNext/>
      <w:numPr>
        <w:numId w:val="2"/>
      </w:numPr>
      <w:spacing w:before="240" w:after="120"/>
    </w:pPr>
    <w:rPr>
      <w:rFonts w:ascii="Arial" w:eastAsia="MS Mincho" w:hAnsi="Arial" w:cs="Arial"/>
      <w:b/>
      <w:bCs/>
      <w:sz w:val="21"/>
      <w:szCs w:val="21"/>
      <w:lang w:eastAsia="en-US"/>
    </w:rPr>
  </w:style>
  <w:style w:type="paragraph" w:customStyle="1" w:styleId="adda">
    <w:name w:val="adda"/>
    <w:basedOn w:val="Normlny"/>
    <w:uiPriority w:val="99"/>
    <w:rsid w:val="00C3213E"/>
    <w:pPr>
      <w:keepNext/>
      <w:numPr>
        <w:numId w:val="5"/>
      </w:numPr>
      <w:spacing w:before="60" w:after="60"/>
    </w:pPr>
    <w:rPr>
      <w:szCs w:val="22"/>
      <w:lang w:eastAsia="en-US"/>
    </w:rPr>
  </w:style>
  <w:style w:type="paragraph" w:customStyle="1" w:styleId="a">
    <w:name w:val="§"/>
    <w:basedOn w:val="Normlny"/>
    <w:qFormat/>
    <w:rsid w:val="005706A1"/>
    <w:pPr>
      <w:keepNext/>
      <w:numPr>
        <w:numId w:val="3"/>
      </w:numPr>
      <w:tabs>
        <w:tab w:val="left" w:pos="425"/>
      </w:tabs>
      <w:spacing w:before="240" w:after="120"/>
      <w:jc w:val="center"/>
    </w:pPr>
    <w:rPr>
      <w:szCs w:val="22"/>
      <w:lang w:eastAsia="en-US"/>
    </w:rPr>
  </w:style>
  <w:style w:type="paragraph" w:customStyle="1" w:styleId="odsek">
    <w:name w:val="odsek"/>
    <w:basedOn w:val="Normlny"/>
    <w:qFormat/>
    <w:rsid w:val="0047697F"/>
    <w:pPr>
      <w:keepNext/>
      <w:spacing w:before="60" w:after="60"/>
      <w:ind w:firstLine="709"/>
    </w:pPr>
    <w:rPr>
      <w:szCs w:val="22"/>
      <w:lang w:eastAsia="en-US"/>
    </w:rPr>
  </w:style>
  <w:style w:type="paragraph" w:customStyle="1" w:styleId="odsek1">
    <w:name w:val="odsek1"/>
    <w:basedOn w:val="odsek"/>
    <w:uiPriority w:val="99"/>
    <w:rsid w:val="00C3213E"/>
    <w:pPr>
      <w:numPr>
        <w:numId w:val="4"/>
      </w:numPr>
    </w:pPr>
  </w:style>
  <w:style w:type="paragraph" w:styleId="Hlavika">
    <w:name w:val="header"/>
    <w:basedOn w:val="Normlny"/>
    <w:link w:val="HlavikaChar"/>
    <w:uiPriority w:val="99"/>
    <w:rsid w:val="00D67FAC"/>
    <w:pPr>
      <w:keepNext/>
      <w:tabs>
        <w:tab w:val="center" w:pos="4536"/>
        <w:tab w:val="right" w:pos="9072"/>
      </w:tabs>
      <w:spacing w:before="60" w:after="60"/>
    </w:pPr>
    <w:rPr>
      <w:sz w:val="22"/>
      <w:szCs w:val="22"/>
      <w:lang w:eastAsia="en-US"/>
    </w:rPr>
  </w:style>
  <w:style w:type="character" w:customStyle="1" w:styleId="HlavikaChar">
    <w:name w:val="Hlavička Char"/>
    <w:basedOn w:val="Predvolenpsmoodseku"/>
    <w:link w:val="Hlavika"/>
    <w:uiPriority w:val="99"/>
    <w:locked/>
    <w:rsid w:val="00D67FAC"/>
    <w:rPr>
      <w:rFonts w:eastAsia="Times New Roman" w:cs="Times New Roman"/>
      <w:sz w:val="22"/>
      <w:lang w:val="x-none" w:eastAsia="en-US"/>
    </w:rPr>
  </w:style>
  <w:style w:type="paragraph" w:styleId="Revzia">
    <w:name w:val="Revision"/>
    <w:hidden/>
    <w:uiPriority w:val="99"/>
    <w:semiHidden/>
    <w:rsid w:val="003223F4"/>
    <w:rPr>
      <w:sz w:val="24"/>
      <w:szCs w:val="22"/>
      <w:lang w:eastAsia="en-US"/>
    </w:rPr>
  </w:style>
  <w:style w:type="character" w:customStyle="1" w:styleId="ppp-input-value1">
    <w:name w:val="ppp-input-value1"/>
    <w:rsid w:val="00213B02"/>
    <w:rPr>
      <w:rFonts w:ascii="Tahoma" w:hAnsi="Tahoma"/>
      <w:color w:val="837A73"/>
      <w:sz w:val="16"/>
    </w:rPr>
  </w:style>
  <w:style w:type="character" w:styleId="Odkaznakomentr">
    <w:name w:val="annotation reference"/>
    <w:basedOn w:val="Predvolenpsmoodseku"/>
    <w:uiPriority w:val="99"/>
    <w:semiHidden/>
    <w:unhideWhenUsed/>
    <w:rsid w:val="005D1C18"/>
    <w:rPr>
      <w:rFonts w:cs="Times New Roman"/>
      <w:sz w:val="16"/>
    </w:rPr>
  </w:style>
  <w:style w:type="paragraph" w:styleId="Textkomentra">
    <w:name w:val="annotation text"/>
    <w:basedOn w:val="Normlny"/>
    <w:link w:val="TextkomentraChar"/>
    <w:uiPriority w:val="99"/>
    <w:unhideWhenUsed/>
    <w:rsid w:val="005D1C18"/>
    <w:pPr>
      <w:keepNext/>
      <w:spacing w:before="60" w:after="60"/>
    </w:pPr>
    <w:rPr>
      <w:sz w:val="20"/>
      <w:szCs w:val="20"/>
      <w:lang w:eastAsia="en-US"/>
    </w:rPr>
  </w:style>
  <w:style w:type="character" w:customStyle="1" w:styleId="TextkomentraChar">
    <w:name w:val="Text komentára Char"/>
    <w:basedOn w:val="Predvolenpsmoodseku"/>
    <w:link w:val="Textkomentra"/>
    <w:uiPriority w:val="99"/>
    <w:locked/>
    <w:rsid w:val="005D1C18"/>
    <w:rPr>
      <w:rFonts w:cs="Times New Roman"/>
      <w:lang w:val="x-none" w:eastAsia="en-US"/>
    </w:rPr>
  </w:style>
  <w:style w:type="paragraph" w:customStyle="1" w:styleId="Default">
    <w:name w:val="Default"/>
    <w:rsid w:val="00C70AEC"/>
    <w:pPr>
      <w:autoSpaceDE w:val="0"/>
      <w:autoSpaceDN w:val="0"/>
      <w:adjustRightInd w:val="0"/>
    </w:pPr>
    <w:rPr>
      <w:rFonts w:ascii="EUAlbertina" w:hAnsi="EUAlbertina" w:cs="EUAlbertina"/>
      <w:color w:val="000000"/>
      <w:sz w:val="24"/>
      <w:szCs w:val="24"/>
    </w:rPr>
  </w:style>
  <w:style w:type="paragraph" w:styleId="Predmetkomentra">
    <w:name w:val="annotation subject"/>
    <w:basedOn w:val="Textkomentra"/>
    <w:next w:val="Textkomentra"/>
    <w:link w:val="PredmetkomentraChar"/>
    <w:uiPriority w:val="99"/>
    <w:semiHidden/>
    <w:unhideWhenUsed/>
    <w:rsid w:val="005D1C18"/>
    <w:rPr>
      <w:b/>
      <w:bCs/>
    </w:rPr>
  </w:style>
  <w:style w:type="character" w:customStyle="1" w:styleId="PredmetkomentraChar">
    <w:name w:val="Predmet komentára Char"/>
    <w:basedOn w:val="TextkomentraChar"/>
    <w:link w:val="Predmetkomentra"/>
    <w:uiPriority w:val="99"/>
    <w:semiHidden/>
    <w:locked/>
    <w:rsid w:val="005D1C18"/>
    <w:rPr>
      <w:rFonts w:cs="Times New Roman"/>
      <w:b/>
      <w:lang w:val="x-none" w:eastAsia="en-US"/>
    </w:rPr>
  </w:style>
  <w:style w:type="table" w:styleId="Mriekatabuky">
    <w:name w:val="Table Grid"/>
    <w:basedOn w:val="Normlnatabuka"/>
    <w:uiPriority w:val="59"/>
    <w:rsid w:val="0096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lny"/>
    <w:rsid w:val="002C694A"/>
    <w:pPr>
      <w:spacing w:before="100" w:beforeAutospacing="1" w:after="100" w:afterAutospacing="1"/>
      <w:jc w:val="center"/>
    </w:pPr>
    <w:rPr>
      <w:rFonts w:ascii="Arial" w:hAnsi="Arial" w:cs="Arial"/>
      <w:b/>
      <w:bCs/>
      <w:color w:val="007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qFormat="1"/>
    <w:lsdException w:name="Emphasis" w:locked="1" w:qFormat="1"/>
    <w:lsdException w:name="No List" w:lock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C41D51"/>
    <w:pPr>
      <w:spacing w:before="120"/>
      <w:jc w:val="both"/>
    </w:pPr>
    <w:rPr>
      <w:sz w:val="24"/>
      <w:szCs w:val="24"/>
    </w:rPr>
  </w:style>
  <w:style w:type="paragraph" w:styleId="Nadpis1">
    <w:name w:val="heading 1"/>
    <w:basedOn w:val="Normlny"/>
    <w:next w:val="Normlny"/>
    <w:link w:val="Nadpis1Char"/>
    <w:uiPriority w:val="99"/>
    <w:qFormat/>
    <w:rsid w:val="0047697F"/>
    <w:pPr>
      <w:keepNext/>
      <w:keepLines/>
      <w:spacing w:before="360" w:after="120"/>
      <w:jc w:val="center"/>
      <w:outlineLvl w:val="0"/>
    </w:pPr>
    <w:rPr>
      <w:b/>
      <w:bCs/>
      <w:sz w:val="28"/>
      <w:szCs w:val="28"/>
      <w:lang w:eastAsia="en-US"/>
    </w:rPr>
  </w:style>
  <w:style w:type="paragraph" w:styleId="Nadpis2">
    <w:name w:val="heading 2"/>
    <w:basedOn w:val="Normlny"/>
    <w:next w:val="Normlny"/>
    <w:link w:val="Nadpis2Char"/>
    <w:uiPriority w:val="99"/>
    <w:qFormat/>
    <w:rsid w:val="0047697F"/>
    <w:pPr>
      <w:keepNext/>
      <w:keepLines/>
      <w:spacing w:before="240" w:after="120"/>
      <w:jc w:val="center"/>
      <w:outlineLvl w:val="1"/>
    </w:pPr>
    <w:rPr>
      <w:b/>
      <w:bCs/>
      <w:sz w:val="26"/>
      <w:szCs w:val="26"/>
      <w:lang w:eastAsia="en-US"/>
    </w:rPr>
  </w:style>
  <w:style w:type="paragraph" w:styleId="Nadpis3">
    <w:name w:val="heading 3"/>
    <w:basedOn w:val="Normlny"/>
    <w:next w:val="Normlny"/>
    <w:link w:val="Nadpis3Char"/>
    <w:uiPriority w:val="99"/>
    <w:qFormat/>
    <w:rsid w:val="0047697F"/>
    <w:pPr>
      <w:keepNext/>
      <w:keepLines/>
      <w:spacing w:after="120"/>
      <w:outlineLvl w:val="2"/>
    </w:pPr>
    <w:rPr>
      <w:b/>
      <w:bCs/>
      <w:sz w:val="22"/>
      <w:szCs w:val="22"/>
      <w:lang w:eastAsia="en-US"/>
    </w:rPr>
  </w:style>
  <w:style w:type="paragraph" w:styleId="Nadpis5">
    <w:name w:val="heading 5"/>
    <w:basedOn w:val="Normlny"/>
    <w:next w:val="Zkladntext"/>
    <w:link w:val="Nadpis5Char"/>
    <w:uiPriority w:val="99"/>
    <w:qFormat/>
    <w:rsid w:val="008A0BC4"/>
    <w:pPr>
      <w:keepNext/>
      <w:numPr>
        <w:ilvl w:val="4"/>
        <w:numId w:val="1"/>
      </w:numPr>
      <w:spacing w:before="280" w:after="280"/>
      <w:jc w:val="center"/>
      <w:outlineLvl w:val="4"/>
    </w:pPr>
    <w:rPr>
      <w:rFonts w:ascii="Arial" w:hAnsi="Arial"/>
      <w:b/>
      <w:bCs/>
      <w:color w:val="303030"/>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7697F"/>
    <w:rPr>
      <w:rFonts w:eastAsia="Times New Roman" w:cs="Times New Roman"/>
      <w:b/>
      <w:sz w:val="28"/>
      <w:lang w:val="x-none" w:eastAsia="en-US"/>
    </w:rPr>
  </w:style>
  <w:style w:type="character" w:customStyle="1" w:styleId="Nadpis2Char">
    <w:name w:val="Nadpis 2 Char"/>
    <w:basedOn w:val="Predvolenpsmoodseku"/>
    <w:link w:val="Nadpis2"/>
    <w:uiPriority w:val="99"/>
    <w:locked/>
    <w:rsid w:val="0047697F"/>
    <w:rPr>
      <w:rFonts w:eastAsia="Times New Roman" w:cs="Times New Roman"/>
      <w:b/>
      <w:sz w:val="26"/>
      <w:lang w:val="x-none" w:eastAsia="en-US"/>
    </w:rPr>
  </w:style>
  <w:style w:type="character" w:customStyle="1" w:styleId="Nadpis3Char">
    <w:name w:val="Nadpis 3 Char"/>
    <w:basedOn w:val="Predvolenpsmoodseku"/>
    <w:link w:val="Nadpis3"/>
    <w:uiPriority w:val="99"/>
    <w:semiHidden/>
    <w:locked/>
    <w:rsid w:val="0047697F"/>
    <w:rPr>
      <w:rFonts w:eastAsia="Times New Roman" w:cs="Times New Roman"/>
      <w:b/>
      <w:sz w:val="22"/>
      <w:lang w:val="x-none" w:eastAsia="en-US"/>
    </w:rPr>
  </w:style>
  <w:style w:type="character" w:customStyle="1" w:styleId="Nadpis5Char">
    <w:name w:val="Nadpis 5 Char"/>
    <w:basedOn w:val="Predvolenpsmoodseku"/>
    <w:link w:val="Nadpis5"/>
    <w:uiPriority w:val="99"/>
    <w:locked/>
    <w:rsid w:val="008A0BC4"/>
    <w:rPr>
      <w:rFonts w:ascii="Arial" w:hAnsi="Arial" w:cs="Times New Roman"/>
      <w:b/>
      <w:color w:val="303030"/>
      <w:lang w:val="x-none" w:eastAsia="en-US"/>
    </w:rPr>
  </w:style>
  <w:style w:type="character" w:styleId="Siln">
    <w:name w:val="Strong"/>
    <w:basedOn w:val="Predvolenpsmoodseku"/>
    <w:uiPriority w:val="99"/>
    <w:qFormat/>
    <w:rsid w:val="008A0BC4"/>
    <w:rPr>
      <w:rFonts w:cs="Times New Roman"/>
      <w:b/>
    </w:rPr>
  </w:style>
  <w:style w:type="character" w:customStyle="1" w:styleId="Znakyprepoznmkupodiarou">
    <w:name w:val="Znaky pre poznámku pod čiarou"/>
    <w:uiPriority w:val="99"/>
    <w:rsid w:val="008A0BC4"/>
    <w:rPr>
      <w:vertAlign w:val="superscript"/>
    </w:rPr>
  </w:style>
  <w:style w:type="character" w:styleId="Zvraznenie">
    <w:name w:val="Emphasis"/>
    <w:basedOn w:val="Predvolenpsmoodseku"/>
    <w:uiPriority w:val="99"/>
    <w:qFormat/>
    <w:rsid w:val="008A0BC4"/>
    <w:rPr>
      <w:rFonts w:cs="Times New Roman"/>
      <w:i/>
    </w:rPr>
  </w:style>
  <w:style w:type="character" w:styleId="slostrany">
    <w:name w:val="page number"/>
    <w:basedOn w:val="Predvolenpsmoodseku"/>
    <w:uiPriority w:val="99"/>
    <w:rsid w:val="008A0BC4"/>
    <w:rPr>
      <w:rFonts w:cs="Times New Roman"/>
    </w:rPr>
  </w:style>
  <w:style w:type="character" w:styleId="Odkaznapoznmkupodiarou">
    <w:name w:val="footnote reference"/>
    <w:basedOn w:val="Predvolenpsmoodseku"/>
    <w:uiPriority w:val="99"/>
    <w:rsid w:val="008A0BC4"/>
    <w:rPr>
      <w:rFonts w:cs="Times New Roman"/>
      <w:vertAlign w:val="superscript"/>
    </w:rPr>
  </w:style>
  <w:style w:type="paragraph" w:styleId="Zkladntext">
    <w:name w:val="Body Text"/>
    <w:basedOn w:val="Normlny"/>
    <w:link w:val="ZkladntextChar"/>
    <w:uiPriority w:val="99"/>
    <w:rsid w:val="008A0BC4"/>
    <w:pPr>
      <w:keepNext/>
      <w:spacing w:before="60" w:after="120"/>
    </w:pPr>
    <w:rPr>
      <w:color w:val="000060"/>
      <w:lang w:eastAsia="ar-SA"/>
    </w:rPr>
  </w:style>
  <w:style w:type="character" w:customStyle="1" w:styleId="ZkladntextChar">
    <w:name w:val="Základný text Char"/>
    <w:basedOn w:val="Predvolenpsmoodseku"/>
    <w:link w:val="Zkladntext"/>
    <w:uiPriority w:val="99"/>
    <w:semiHidden/>
    <w:locked/>
    <w:rsid w:val="008A0BC4"/>
    <w:rPr>
      <w:rFonts w:cs="Times New Roman"/>
      <w:color w:val="000060"/>
      <w:sz w:val="24"/>
      <w:lang w:val="sk-SK" w:eastAsia="ar-SA" w:bidi="ar-SA"/>
    </w:rPr>
  </w:style>
  <w:style w:type="paragraph" w:styleId="Odsekzoznamu">
    <w:name w:val="List Paragraph"/>
    <w:basedOn w:val="Normlny"/>
    <w:uiPriority w:val="34"/>
    <w:qFormat/>
    <w:rsid w:val="008A0BC4"/>
    <w:pPr>
      <w:keepNext/>
      <w:spacing w:before="60" w:after="200" w:line="276" w:lineRule="auto"/>
      <w:ind w:left="720"/>
    </w:pPr>
    <w:rPr>
      <w:rFonts w:ascii="Calibri" w:hAnsi="Calibri" w:cs="Calibri"/>
      <w:sz w:val="22"/>
      <w:szCs w:val="22"/>
      <w:lang w:eastAsia="en-US"/>
    </w:rPr>
  </w:style>
  <w:style w:type="paragraph" w:styleId="Textpoznmkypodiarou">
    <w:name w:val="footnote text"/>
    <w:basedOn w:val="Normlny"/>
    <w:link w:val="TextpoznmkypodiarouChar"/>
    <w:uiPriority w:val="99"/>
    <w:rsid w:val="008A0BC4"/>
    <w:pPr>
      <w:keepNext/>
      <w:spacing w:before="60" w:after="60"/>
    </w:pPr>
    <w:rPr>
      <w:color w:val="000060"/>
      <w:sz w:val="20"/>
      <w:szCs w:val="20"/>
      <w:lang w:eastAsia="ar-SA"/>
    </w:rPr>
  </w:style>
  <w:style w:type="character" w:customStyle="1" w:styleId="TextpoznmkypodiarouChar">
    <w:name w:val="Text poznámky pod čiarou Char"/>
    <w:basedOn w:val="Predvolenpsmoodseku"/>
    <w:link w:val="Textpoznmkypodiarou"/>
    <w:uiPriority w:val="99"/>
    <w:locked/>
    <w:rsid w:val="008A0BC4"/>
    <w:rPr>
      <w:rFonts w:cs="Times New Roman"/>
      <w:color w:val="000060"/>
      <w:lang w:val="sk-SK" w:eastAsia="ar-SA" w:bidi="ar-SA"/>
    </w:rPr>
  </w:style>
  <w:style w:type="paragraph" w:styleId="Pta">
    <w:name w:val="footer"/>
    <w:basedOn w:val="Normlny"/>
    <w:link w:val="PtaChar"/>
    <w:uiPriority w:val="99"/>
    <w:rsid w:val="008A0BC4"/>
    <w:pPr>
      <w:keepNext/>
      <w:tabs>
        <w:tab w:val="center" w:pos="4536"/>
        <w:tab w:val="right" w:pos="9072"/>
      </w:tabs>
      <w:spacing w:before="60" w:after="60"/>
    </w:pPr>
    <w:rPr>
      <w:color w:val="000060"/>
      <w:lang w:eastAsia="ar-SA"/>
    </w:rPr>
  </w:style>
  <w:style w:type="character" w:customStyle="1" w:styleId="PtaChar">
    <w:name w:val="Päta Char"/>
    <w:basedOn w:val="Predvolenpsmoodseku"/>
    <w:link w:val="Pta"/>
    <w:uiPriority w:val="99"/>
    <w:locked/>
    <w:rsid w:val="008A0BC4"/>
    <w:rPr>
      <w:rFonts w:cs="Times New Roman"/>
      <w:color w:val="000060"/>
      <w:sz w:val="24"/>
      <w:lang w:val="sk-SK" w:eastAsia="ar-SA" w:bidi="ar-SA"/>
    </w:rPr>
  </w:style>
  <w:style w:type="paragraph" w:styleId="Textbubliny">
    <w:name w:val="Balloon Text"/>
    <w:basedOn w:val="Normlny"/>
    <w:link w:val="TextbublinyChar"/>
    <w:uiPriority w:val="99"/>
    <w:semiHidden/>
    <w:rsid w:val="00EB4A29"/>
    <w:pPr>
      <w:keepNext/>
      <w:spacing w:before="60" w:after="60"/>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en-US"/>
    </w:rPr>
  </w:style>
  <w:style w:type="paragraph" w:customStyle="1" w:styleId="Nadpis10">
    <w:name w:val="Nadpis 10"/>
    <w:basedOn w:val="Normlny"/>
    <w:next w:val="Zkladntext"/>
    <w:uiPriority w:val="99"/>
    <w:rsid w:val="008A0BC4"/>
    <w:pPr>
      <w:keepNext/>
      <w:numPr>
        <w:numId w:val="2"/>
      </w:numPr>
      <w:spacing w:before="240" w:after="120"/>
    </w:pPr>
    <w:rPr>
      <w:rFonts w:ascii="Arial" w:eastAsia="MS Mincho" w:hAnsi="Arial" w:cs="Arial"/>
      <w:b/>
      <w:bCs/>
      <w:sz w:val="21"/>
      <w:szCs w:val="21"/>
      <w:lang w:eastAsia="en-US"/>
    </w:rPr>
  </w:style>
  <w:style w:type="paragraph" w:customStyle="1" w:styleId="adda">
    <w:name w:val="adda"/>
    <w:basedOn w:val="Normlny"/>
    <w:uiPriority w:val="99"/>
    <w:rsid w:val="00C3213E"/>
    <w:pPr>
      <w:keepNext/>
      <w:numPr>
        <w:numId w:val="5"/>
      </w:numPr>
      <w:spacing w:before="60" w:after="60"/>
    </w:pPr>
    <w:rPr>
      <w:szCs w:val="22"/>
      <w:lang w:eastAsia="en-US"/>
    </w:rPr>
  </w:style>
  <w:style w:type="paragraph" w:customStyle="1" w:styleId="a">
    <w:name w:val="§"/>
    <w:basedOn w:val="Normlny"/>
    <w:qFormat/>
    <w:rsid w:val="005706A1"/>
    <w:pPr>
      <w:keepNext/>
      <w:numPr>
        <w:numId w:val="3"/>
      </w:numPr>
      <w:tabs>
        <w:tab w:val="left" w:pos="425"/>
      </w:tabs>
      <w:spacing w:before="240" w:after="120"/>
      <w:jc w:val="center"/>
    </w:pPr>
    <w:rPr>
      <w:szCs w:val="22"/>
      <w:lang w:eastAsia="en-US"/>
    </w:rPr>
  </w:style>
  <w:style w:type="paragraph" w:customStyle="1" w:styleId="odsek">
    <w:name w:val="odsek"/>
    <w:basedOn w:val="Normlny"/>
    <w:qFormat/>
    <w:rsid w:val="0047697F"/>
    <w:pPr>
      <w:keepNext/>
      <w:spacing w:before="60" w:after="60"/>
      <w:ind w:firstLine="709"/>
    </w:pPr>
    <w:rPr>
      <w:szCs w:val="22"/>
      <w:lang w:eastAsia="en-US"/>
    </w:rPr>
  </w:style>
  <w:style w:type="paragraph" w:customStyle="1" w:styleId="odsek1">
    <w:name w:val="odsek1"/>
    <w:basedOn w:val="odsek"/>
    <w:uiPriority w:val="99"/>
    <w:rsid w:val="00C3213E"/>
    <w:pPr>
      <w:numPr>
        <w:numId w:val="4"/>
      </w:numPr>
    </w:pPr>
  </w:style>
  <w:style w:type="paragraph" w:styleId="Hlavika">
    <w:name w:val="header"/>
    <w:basedOn w:val="Normlny"/>
    <w:link w:val="HlavikaChar"/>
    <w:uiPriority w:val="99"/>
    <w:rsid w:val="00D67FAC"/>
    <w:pPr>
      <w:keepNext/>
      <w:tabs>
        <w:tab w:val="center" w:pos="4536"/>
        <w:tab w:val="right" w:pos="9072"/>
      </w:tabs>
      <w:spacing w:before="60" w:after="60"/>
    </w:pPr>
    <w:rPr>
      <w:sz w:val="22"/>
      <w:szCs w:val="22"/>
      <w:lang w:eastAsia="en-US"/>
    </w:rPr>
  </w:style>
  <w:style w:type="character" w:customStyle="1" w:styleId="HlavikaChar">
    <w:name w:val="Hlavička Char"/>
    <w:basedOn w:val="Predvolenpsmoodseku"/>
    <w:link w:val="Hlavika"/>
    <w:uiPriority w:val="99"/>
    <w:locked/>
    <w:rsid w:val="00D67FAC"/>
    <w:rPr>
      <w:rFonts w:eastAsia="Times New Roman" w:cs="Times New Roman"/>
      <w:sz w:val="22"/>
      <w:lang w:val="x-none" w:eastAsia="en-US"/>
    </w:rPr>
  </w:style>
  <w:style w:type="paragraph" w:styleId="Revzia">
    <w:name w:val="Revision"/>
    <w:hidden/>
    <w:uiPriority w:val="99"/>
    <w:semiHidden/>
    <w:rsid w:val="003223F4"/>
    <w:rPr>
      <w:sz w:val="24"/>
      <w:szCs w:val="22"/>
      <w:lang w:eastAsia="en-US"/>
    </w:rPr>
  </w:style>
  <w:style w:type="character" w:customStyle="1" w:styleId="ppp-input-value1">
    <w:name w:val="ppp-input-value1"/>
    <w:rsid w:val="00213B02"/>
    <w:rPr>
      <w:rFonts w:ascii="Tahoma" w:hAnsi="Tahoma"/>
      <w:color w:val="837A73"/>
      <w:sz w:val="16"/>
    </w:rPr>
  </w:style>
  <w:style w:type="character" w:styleId="Odkaznakomentr">
    <w:name w:val="annotation reference"/>
    <w:basedOn w:val="Predvolenpsmoodseku"/>
    <w:uiPriority w:val="99"/>
    <w:semiHidden/>
    <w:unhideWhenUsed/>
    <w:rsid w:val="005D1C18"/>
    <w:rPr>
      <w:rFonts w:cs="Times New Roman"/>
      <w:sz w:val="16"/>
    </w:rPr>
  </w:style>
  <w:style w:type="paragraph" w:styleId="Textkomentra">
    <w:name w:val="annotation text"/>
    <w:basedOn w:val="Normlny"/>
    <w:link w:val="TextkomentraChar"/>
    <w:uiPriority w:val="99"/>
    <w:unhideWhenUsed/>
    <w:rsid w:val="005D1C18"/>
    <w:pPr>
      <w:keepNext/>
      <w:spacing w:before="60" w:after="60"/>
    </w:pPr>
    <w:rPr>
      <w:sz w:val="20"/>
      <w:szCs w:val="20"/>
      <w:lang w:eastAsia="en-US"/>
    </w:rPr>
  </w:style>
  <w:style w:type="character" w:customStyle="1" w:styleId="TextkomentraChar">
    <w:name w:val="Text komentára Char"/>
    <w:basedOn w:val="Predvolenpsmoodseku"/>
    <w:link w:val="Textkomentra"/>
    <w:uiPriority w:val="99"/>
    <w:locked/>
    <w:rsid w:val="005D1C18"/>
    <w:rPr>
      <w:rFonts w:cs="Times New Roman"/>
      <w:lang w:val="x-none" w:eastAsia="en-US"/>
    </w:rPr>
  </w:style>
  <w:style w:type="paragraph" w:customStyle="1" w:styleId="Default">
    <w:name w:val="Default"/>
    <w:rsid w:val="00C70AEC"/>
    <w:pPr>
      <w:autoSpaceDE w:val="0"/>
      <w:autoSpaceDN w:val="0"/>
      <w:adjustRightInd w:val="0"/>
    </w:pPr>
    <w:rPr>
      <w:rFonts w:ascii="EUAlbertina" w:hAnsi="EUAlbertina" w:cs="EUAlbertina"/>
      <w:color w:val="000000"/>
      <w:sz w:val="24"/>
      <w:szCs w:val="24"/>
    </w:rPr>
  </w:style>
  <w:style w:type="paragraph" w:styleId="Predmetkomentra">
    <w:name w:val="annotation subject"/>
    <w:basedOn w:val="Textkomentra"/>
    <w:next w:val="Textkomentra"/>
    <w:link w:val="PredmetkomentraChar"/>
    <w:uiPriority w:val="99"/>
    <w:semiHidden/>
    <w:unhideWhenUsed/>
    <w:rsid w:val="005D1C18"/>
    <w:rPr>
      <w:b/>
      <w:bCs/>
    </w:rPr>
  </w:style>
  <w:style w:type="character" w:customStyle="1" w:styleId="PredmetkomentraChar">
    <w:name w:val="Predmet komentára Char"/>
    <w:basedOn w:val="TextkomentraChar"/>
    <w:link w:val="Predmetkomentra"/>
    <w:uiPriority w:val="99"/>
    <w:semiHidden/>
    <w:locked/>
    <w:rsid w:val="005D1C18"/>
    <w:rPr>
      <w:rFonts w:cs="Times New Roman"/>
      <w:b/>
      <w:lang w:val="x-none" w:eastAsia="en-US"/>
    </w:rPr>
  </w:style>
  <w:style w:type="table" w:styleId="Mriekatabuky">
    <w:name w:val="Table Grid"/>
    <w:basedOn w:val="Normlnatabuka"/>
    <w:uiPriority w:val="59"/>
    <w:rsid w:val="0096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lny"/>
    <w:rsid w:val="002C694A"/>
    <w:pPr>
      <w:spacing w:before="100" w:beforeAutospacing="1" w:after="100" w:afterAutospacing="1"/>
      <w:jc w:val="center"/>
    </w:pPr>
    <w:rPr>
      <w:rFonts w:ascii="Arial" w:hAnsi="Arial" w:cs="Arial"/>
      <w:b/>
      <w:bCs/>
      <w:color w:val="007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2487">
      <w:marLeft w:val="0"/>
      <w:marRight w:val="0"/>
      <w:marTop w:val="0"/>
      <w:marBottom w:val="0"/>
      <w:divBdr>
        <w:top w:val="none" w:sz="0" w:space="0" w:color="auto"/>
        <w:left w:val="none" w:sz="0" w:space="0" w:color="auto"/>
        <w:bottom w:val="none" w:sz="0" w:space="0" w:color="auto"/>
        <w:right w:val="none" w:sz="0" w:space="0" w:color="auto"/>
      </w:divBdr>
    </w:div>
    <w:div w:id="1665282488">
      <w:marLeft w:val="0"/>
      <w:marRight w:val="0"/>
      <w:marTop w:val="0"/>
      <w:marBottom w:val="0"/>
      <w:divBdr>
        <w:top w:val="none" w:sz="0" w:space="0" w:color="auto"/>
        <w:left w:val="none" w:sz="0" w:space="0" w:color="auto"/>
        <w:bottom w:val="none" w:sz="0" w:space="0" w:color="auto"/>
        <w:right w:val="none" w:sz="0" w:space="0" w:color="auto"/>
      </w:divBdr>
    </w:div>
    <w:div w:id="1665282489">
      <w:marLeft w:val="390"/>
      <w:marRight w:val="390"/>
      <w:marTop w:val="0"/>
      <w:marBottom w:val="0"/>
      <w:divBdr>
        <w:top w:val="none" w:sz="0" w:space="0" w:color="auto"/>
        <w:left w:val="none" w:sz="0" w:space="0" w:color="auto"/>
        <w:bottom w:val="none" w:sz="0" w:space="0" w:color="auto"/>
        <w:right w:val="none" w:sz="0" w:space="0" w:color="auto"/>
      </w:divBdr>
    </w:div>
    <w:div w:id="1665282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D23C-AB65-42B2-82DE-F9E932C4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9188</Words>
  <Characters>55734</Characters>
  <Application>Microsoft Office Word</Application>
  <DocSecurity>0</DocSecurity>
  <Lines>464</Lines>
  <Paragraphs>129</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64793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lubor.lysak@normoff.gov.sk</dc:creator>
  <cp:lastModifiedBy>Koško Ján</cp:lastModifiedBy>
  <cp:revision>5</cp:revision>
  <cp:lastPrinted>2015-03-23T11:45:00Z</cp:lastPrinted>
  <dcterms:created xsi:type="dcterms:W3CDTF">2019-08-26T10:23:00Z</dcterms:created>
  <dcterms:modified xsi:type="dcterms:W3CDTF">2019-08-28T08:59:00Z</dcterms:modified>
</cp:coreProperties>
</file>