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CAAE926" w:rsidR="0081708C" w:rsidRPr="00CA6E29" w:rsidRDefault="00C0662A" w:rsidP="0009455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9455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o metodike na výpočet podielu uznaného športu na rok 2020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D569D5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8C66D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C66DE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C66D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FD549CE" w14:textId="1444766E" w:rsidR="00094552" w:rsidRDefault="0009455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094552" w14:paraId="1C80EFD9" w14:textId="77777777">
        <w:trPr>
          <w:divId w:val="12560931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109E11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8CD981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94552" w14:paraId="2226CFDF" w14:textId="77777777">
        <w:trPr>
          <w:divId w:val="12560931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E2456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4BC2E" w14:textId="77777777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F3E862" w14:textId="77777777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metodike na výpočet podielu uznaného športu na rok 2020;</w:t>
            </w:r>
          </w:p>
        </w:tc>
      </w:tr>
      <w:tr w:rsidR="00094552" w14:paraId="3B77BBE5" w14:textId="77777777">
        <w:trPr>
          <w:divId w:val="12560931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15070" w14:textId="77777777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4552" w14:paraId="188559BC" w14:textId="77777777">
        <w:trPr>
          <w:divId w:val="12560931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70068C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B81835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094552" w14:paraId="2F6E9B25" w14:textId="77777777">
        <w:trPr>
          <w:divId w:val="12560931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48C7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84DF13" w14:textId="77777777" w:rsidR="00094552" w:rsidRDefault="0009455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094552" w14:paraId="1A8B78D3" w14:textId="77777777">
        <w:trPr>
          <w:divId w:val="12560931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42999B" w14:textId="77777777" w:rsidR="00094552" w:rsidRDefault="0009455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0BADDF" w14:textId="77777777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1A0054" w14:textId="77777777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094552" w14:paraId="673CB0F7" w14:textId="77777777">
        <w:trPr>
          <w:divId w:val="12560931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6F61D" w14:textId="77777777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180297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1B785A9" w:rsidR="00557779" w:rsidRPr="00557779" w:rsidRDefault="00094552" w:rsidP="0009455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44CE5BB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2CFA2AA0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94552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8C66DE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55C3199-2189-4F75-BCE2-CA5BFAF3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1.7.2019 12:01:07"/>
    <f:field ref="objchangedby" par="" text="Administrator, System"/>
    <f:field ref="objmodifiedat" par="" text="11.7.2019 12:01:1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4F3923-4F73-49F5-AE2E-AD04E681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2</cp:revision>
  <dcterms:created xsi:type="dcterms:W3CDTF">2019-07-11T10:02:00Z</dcterms:created>
  <dcterms:modified xsi:type="dcterms:W3CDTF">2019-07-11T10:02:00Z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COO.2145.1000.3.3484914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2020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 _x000d_
Plán legislatívnych úloh vlády SR na rok 2019.</vt:lpwstr>
  </property>
  <property fmtid="{D5CDD505-2E9C-101B-9397-08002B2CF9AE}" pid="18" name="FSC#SKEDITIONSLOVLEX@103.510:plnynazovpredpis">
    <vt:lpwstr> Nariadenie vlády  Slovenskej republiky o metodike na výpočet podielu uznaného športu na rok 2020</vt:lpwstr>
  </property>
  <property fmtid="{D5CDD505-2E9C-101B-9397-08002B2CF9AE}" pid="19" name="FSC#SKEDITIONSLOVLEX@103.510:rezortcislopredpis">
    <vt:lpwstr>spis č. 2019/12989-A1810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11. 7. 2019</vt:lpwstr>
  </property>
</Properties>
</file>