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844"/>
        <w:gridCol w:w="4178"/>
        <w:gridCol w:w="574"/>
        <w:gridCol w:w="1147"/>
        <w:gridCol w:w="1147"/>
        <w:gridCol w:w="5740"/>
        <w:gridCol w:w="429"/>
        <w:gridCol w:w="1181"/>
      </w:tblGrid>
      <w:tr w:rsidR="0076120A" w:rsidRPr="0076120A" w14:paraId="37C2BB65" w14:textId="77777777" w:rsidTr="00F86B72">
        <w:trPr>
          <w:trHeight w:val="449"/>
        </w:trPr>
        <w:tc>
          <w:tcPr>
            <w:tcW w:w="16035" w:type="dxa"/>
            <w:gridSpan w:val="9"/>
            <w:tcBorders>
              <w:top w:val="single" w:sz="12" w:space="0" w:color="auto"/>
              <w:left w:val="single" w:sz="12" w:space="0" w:color="auto"/>
              <w:bottom w:val="single" w:sz="4" w:space="0" w:color="auto"/>
              <w:right w:val="single" w:sz="12" w:space="0" w:color="auto"/>
            </w:tcBorders>
            <w:hideMark/>
          </w:tcPr>
          <w:p w14:paraId="7314F6DE" w14:textId="77777777" w:rsidR="006C762B" w:rsidRPr="0076120A" w:rsidRDefault="006C762B">
            <w:pPr>
              <w:spacing w:line="276" w:lineRule="auto"/>
              <w:jc w:val="center"/>
              <w:rPr>
                <w:b/>
                <w:sz w:val="22"/>
                <w:szCs w:val="22"/>
                <w:lang w:eastAsia="en-US"/>
              </w:rPr>
            </w:pPr>
            <w:r w:rsidRPr="0076120A">
              <w:rPr>
                <w:b/>
                <w:sz w:val="22"/>
                <w:szCs w:val="22"/>
                <w:lang w:eastAsia="en-US"/>
              </w:rPr>
              <w:t>TABUĽKA  ZHODY</w:t>
            </w:r>
          </w:p>
          <w:p w14:paraId="064FA03B" w14:textId="77777777" w:rsidR="006C762B" w:rsidRPr="0076120A" w:rsidRDefault="006C762B">
            <w:pPr>
              <w:spacing w:line="276" w:lineRule="auto"/>
              <w:jc w:val="center"/>
              <w:rPr>
                <w:sz w:val="22"/>
                <w:szCs w:val="22"/>
                <w:lang w:eastAsia="en-US"/>
              </w:rPr>
            </w:pPr>
            <w:r w:rsidRPr="0076120A">
              <w:rPr>
                <w:b/>
                <w:sz w:val="22"/>
                <w:szCs w:val="22"/>
                <w:lang w:eastAsia="en-US"/>
              </w:rPr>
              <w:t>právneho predpisu s právom Európskej únie</w:t>
            </w:r>
          </w:p>
        </w:tc>
      </w:tr>
      <w:tr w:rsidR="0076120A" w:rsidRPr="0076120A" w14:paraId="222086C3" w14:textId="77777777" w:rsidTr="00F86B72">
        <w:trPr>
          <w:cantSplit/>
          <w:trHeight w:val="547"/>
        </w:trPr>
        <w:tc>
          <w:tcPr>
            <w:tcW w:w="1639" w:type="dxa"/>
            <w:gridSpan w:val="2"/>
            <w:tcBorders>
              <w:top w:val="single" w:sz="4" w:space="0" w:color="auto"/>
              <w:left w:val="single" w:sz="12" w:space="0" w:color="auto"/>
              <w:bottom w:val="single" w:sz="4" w:space="0" w:color="auto"/>
              <w:right w:val="nil"/>
            </w:tcBorders>
            <w:hideMark/>
          </w:tcPr>
          <w:p w14:paraId="449BE1DD" w14:textId="77777777" w:rsidR="006C762B" w:rsidRPr="0076120A" w:rsidRDefault="006C762B">
            <w:pPr>
              <w:spacing w:line="276" w:lineRule="auto"/>
              <w:jc w:val="center"/>
              <w:rPr>
                <w:sz w:val="22"/>
                <w:szCs w:val="22"/>
                <w:lang w:eastAsia="en-US"/>
              </w:rPr>
            </w:pPr>
            <w:r w:rsidRPr="0076120A">
              <w:rPr>
                <w:sz w:val="22"/>
                <w:szCs w:val="22"/>
                <w:lang w:eastAsia="en-US"/>
              </w:rPr>
              <w:t>Názov smernice:</w:t>
            </w:r>
          </w:p>
        </w:tc>
        <w:tc>
          <w:tcPr>
            <w:tcW w:w="14396" w:type="dxa"/>
            <w:gridSpan w:val="7"/>
            <w:tcBorders>
              <w:top w:val="single" w:sz="4" w:space="0" w:color="auto"/>
              <w:left w:val="nil"/>
              <w:bottom w:val="single" w:sz="4" w:space="0" w:color="auto"/>
              <w:right w:val="single" w:sz="12" w:space="0" w:color="auto"/>
            </w:tcBorders>
            <w:hideMark/>
          </w:tcPr>
          <w:p w14:paraId="2B34C2C3" w14:textId="77777777" w:rsidR="006C762B" w:rsidRPr="0076120A" w:rsidRDefault="006C762B">
            <w:pPr>
              <w:spacing w:line="276" w:lineRule="auto"/>
              <w:rPr>
                <w:b/>
                <w:sz w:val="22"/>
                <w:szCs w:val="22"/>
                <w:lang w:eastAsia="en-US"/>
              </w:rPr>
            </w:pPr>
            <w:r w:rsidRPr="0076120A">
              <w:rPr>
                <w:b/>
                <w:bCs/>
                <w:sz w:val="22"/>
                <w:szCs w:val="22"/>
                <w:lang w:eastAsia="en-US"/>
              </w:rPr>
              <w:t>Smernica (98/6/ES) Európskeho parlamentu a Rady zo 16. februára 1998 o ochrane spotrebiteľa pri označovaní cien výrobkov ponúkaných spotrebiteľovi</w:t>
            </w:r>
          </w:p>
        </w:tc>
      </w:tr>
      <w:tr w:rsidR="0076120A" w:rsidRPr="0076120A" w14:paraId="469EB4AD" w14:textId="77777777" w:rsidTr="00F86B72">
        <w:trPr>
          <w:trHeight w:val="589"/>
        </w:trPr>
        <w:tc>
          <w:tcPr>
            <w:tcW w:w="6391" w:type="dxa"/>
            <w:gridSpan w:val="4"/>
            <w:tcBorders>
              <w:top w:val="single" w:sz="4" w:space="0" w:color="auto"/>
              <w:left w:val="single" w:sz="12" w:space="0" w:color="auto"/>
              <w:bottom w:val="single" w:sz="4" w:space="0" w:color="auto"/>
              <w:right w:val="single" w:sz="12" w:space="0" w:color="auto"/>
            </w:tcBorders>
            <w:hideMark/>
          </w:tcPr>
          <w:p w14:paraId="54DEAB19" w14:textId="77777777" w:rsidR="006C762B" w:rsidRPr="0076120A" w:rsidRDefault="006C762B">
            <w:pPr>
              <w:spacing w:line="276" w:lineRule="auto"/>
              <w:jc w:val="center"/>
              <w:rPr>
                <w:b/>
                <w:sz w:val="22"/>
                <w:szCs w:val="22"/>
                <w:lang w:eastAsia="en-US"/>
              </w:rPr>
            </w:pPr>
            <w:r w:rsidRPr="0076120A">
              <w:rPr>
                <w:b/>
                <w:bCs/>
                <w:sz w:val="22"/>
                <w:szCs w:val="22"/>
                <w:lang w:eastAsia="en-US"/>
              </w:rPr>
              <w:t>Smernica (98/6/ES) Európskeho parlamentu a Rady zo 16. februára 1998 o ochrane spotrebiteľa pri označovaní cien výrobkov ponúkaných spotrebiteľovi (Ú. v. ES L 80, 18.3.1998)</w:t>
            </w:r>
          </w:p>
        </w:tc>
        <w:tc>
          <w:tcPr>
            <w:tcW w:w="9644" w:type="dxa"/>
            <w:gridSpan w:val="5"/>
            <w:tcBorders>
              <w:top w:val="single" w:sz="4" w:space="0" w:color="auto"/>
              <w:left w:val="nil"/>
              <w:bottom w:val="single" w:sz="4" w:space="0" w:color="auto"/>
              <w:right w:val="single" w:sz="12" w:space="0" w:color="auto"/>
            </w:tcBorders>
            <w:hideMark/>
          </w:tcPr>
          <w:p w14:paraId="7D56CA20" w14:textId="77777777" w:rsidR="006C762B" w:rsidRPr="0076120A" w:rsidRDefault="006C762B">
            <w:pPr>
              <w:spacing w:line="276" w:lineRule="auto"/>
              <w:rPr>
                <w:b/>
                <w:sz w:val="22"/>
                <w:szCs w:val="22"/>
                <w:lang w:eastAsia="en-US"/>
              </w:rPr>
            </w:pPr>
            <w:r w:rsidRPr="0076120A">
              <w:rPr>
                <w:b/>
                <w:sz w:val="22"/>
                <w:szCs w:val="22"/>
                <w:lang w:eastAsia="en-US"/>
              </w:rPr>
              <w:t>Návrh zákona č. .../2019 Z. z. o dohľade v oblasti ochrany spotrebiteľa a o zmene a doplnení niektorých zákonov</w:t>
            </w:r>
          </w:p>
          <w:p w14:paraId="05952AFC" w14:textId="77777777" w:rsidR="006C762B" w:rsidRPr="0076120A" w:rsidRDefault="006C762B">
            <w:pPr>
              <w:spacing w:line="276" w:lineRule="auto"/>
              <w:rPr>
                <w:b/>
                <w:sz w:val="22"/>
                <w:szCs w:val="22"/>
                <w:lang w:eastAsia="en-US"/>
              </w:rPr>
            </w:pPr>
            <w:r w:rsidRPr="0076120A">
              <w:rPr>
                <w:bCs/>
                <w:sz w:val="22"/>
                <w:szCs w:val="22"/>
                <w:lang w:eastAsia="en-US"/>
              </w:rPr>
              <w:t xml:space="preserve">Zákon č. 250/2007 Z. z. o ochrane spotrebiteľa a o zmene zákona Slovenskej národnej rady č. 372/1990 Zb. o priestupkoch v znení neskorších predpisov </w:t>
            </w:r>
          </w:p>
        </w:tc>
      </w:tr>
      <w:tr w:rsidR="0076120A" w:rsidRPr="0076120A" w14:paraId="556FE908" w14:textId="77777777" w:rsidTr="00F86B72">
        <w:trPr>
          <w:trHeight w:val="216"/>
        </w:trPr>
        <w:tc>
          <w:tcPr>
            <w:tcW w:w="795" w:type="dxa"/>
            <w:tcBorders>
              <w:top w:val="single" w:sz="4" w:space="0" w:color="auto"/>
              <w:left w:val="single" w:sz="12" w:space="0" w:color="auto"/>
              <w:bottom w:val="single" w:sz="4" w:space="0" w:color="auto"/>
              <w:right w:val="single" w:sz="4" w:space="0" w:color="auto"/>
            </w:tcBorders>
            <w:hideMark/>
          </w:tcPr>
          <w:p w14:paraId="5186345A" w14:textId="77777777" w:rsidR="006C762B" w:rsidRPr="0076120A" w:rsidRDefault="006C762B">
            <w:pPr>
              <w:spacing w:line="276" w:lineRule="auto"/>
              <w:rPr>
                <w:sz w:val="22"/>
                <w:szCs w:val="22"/>
                <w:lang w:eastAsia="en-US"/>
              </w:rPr>
            </w:pPr>
            <w:r w:rsidRPr="0076120A">
              <w:rPr>
                <w:sz w:val="22"/>
                <w:szCs w:val="22"/>
                <w:lang w:eastAsia="en-US"/>
              </w:rPr>
              <w:t>1</w:t>
            </w:r>
          </w:p>
        </w:tc>
        <w:tc>
          <w:tcPr>
            <w:tcW w:w="5022" w:type="dxa"/>
            <w:gridSpan w:val="2"/>
            <w:tcBorders>
              <w:top w:val="single" w:sz="4" w:space="0" w:color="auto"/>
              <w:left w:val="single" w:sz="4" w:space="0" w:color="auto"/>
              <w:bottom w:val="single" w:sz="4" w:space="0" w:color="auto"/>
              <w:right w:val="single" w:sz="4" w:space="0" w:color="auto"/>
            </w:tcBorders>
            <w:hideMark/>
          </w:tcPr>
          <w:p w14:paraId="249342EE" w14:textId="77777777" w:rsidR="006C762B" w:rsidRPr="0076120A" w:rsidRDefault="006C762B">
            <w:pPr>
              <w:spacing w:line="276" w:lineRule="auto"/>
              <w:rPr>
                <w:sz w:val="22"/>
                <w:szCs w:val="22"/>
                <w:lang w:eastAsia="en-US"/>
              </w:rPr>
            </w:pPr>
            <w:r w:rsidRPr="0076120A">
              <w:rPr>
                <w:sz w:val="22"/>
                <w:szCs w:val="22"/>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14:paraId="407B5CF5" w14:textId="77777777" w:rsidR="006C762B" w:rsidRPr="0076120A" w:rsidRDefault="006C762B">
            <w:pPr>
              <w:spacing w:line="276" w:lineRule="auto"/>
              <w:rPr>
                <w:sz w:val="22"/>
                <w:szCs w:val="22"/>
                <w:lang w:eastAsia="en-US"/>
              </w:rPr>
            </w:pPr>
            <w:r w:rsidRPr="0076120A">
              <w:rPr>
                <w:sz w:val="22"/>
                <w:szCs w:val="22"/>
                <w:lang w:eastAsia="en-US"/>
              </w:rPr>
              <w:t>3</w:t>
            </w:r>
          </w:p>
        </w:tc>
        <w:tc>
          <w:tcPr>
            <w:tcW w:w="1147" w:type="dxa"/>
            <w:tcBorders>
              <w:top w:val="single" w:sz="4" w:space="0" w:color="auto"/>
              <w:left w:val="nil"/>
              <w:bottom w:val="single" w:sz="4" w:space="0" w:color="auto"/>
              <w:right w:val="single" w:sz="4" w:space="0" w:color="auto"/>
            </w:tcBorders>
            <w:hideMark/>
          </w:tcPr>
          <w:p w14:paraId="57A9FB32" w14:textId="77777777" w:rsidR="006C762B" w:rsidRPr="0076120A" w:rsidRDefault="006C762B">
            <w:pPr>
              <w:spacing w:line="276" w:lineRule="auto"/>
              <w:rPr>
                <w:sz w:val="22"/>
                <w:szCs w:val="22"/>
                <w:lang w:eastAsia="en-US"/>
              </w:rPr>
            </w:pPr>
            <w:r w:rsidRPr="0076120A">
              <w:rPr>
                <w:sz w:val="22"/>
                <w:szCs w:val="22"/>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14:paraId="2F167EFD" w14:textId="77777777" w:rsidR="006C762B" w:rsidRPr="0076120A" w:rsidRDefault="006C762B">
            <w:pPr>
              <w:spacing w:line="276" w:lineRule="auto"/>
              <w:rPr>
                <w:sz w:val="22"/>
                <w:szCs w:val="22"/>
                <w:lang w:eastAsia="en-US"/>
              </w:rPr>
            </w:pPr>
            <w:r w:rsidRPr="0076120A">
              <w:rPr>
                <w:sz w:val="22"/>
                <w:szCs w:val="22"/>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14:paraId="0D1270E0" w14:textId="77777777" w:rsidR="006C762B" w:rsidRPr="0076120A" w:rsidRDefault="006C762B">
            <w:pPr>
              <w:spacing w:line="276" w:lineRule="auto"/>
              <w:rPr>
                <w:sz w:val="22"/>
                <w:szCs w:val="22"/>
                <w:lang w:eastAsia="en-US"/>
              </w:rPr>
            </w:pPr>
            <w:r w:rsidRPr="0076120A">
              <w:rPr>
                <w:sz w:val="22"/>
                <w:szCs w:val="22"/>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14:paraId="1781075C" w14:textId="77777777" w:rsidR="006C762B" w:rsidRPr="0076120A" w:rsidRDefault="006C762B">
            <w:pPr>
              <w:spacing w:line="276" w:lineRule="auto"/>
              <w:rPr>
                <w:sz w:val="22"/>
                <w:szCs w:val="22"/>
                <w:lang w:eastAsia="en-US"/>
              </w:rPr>
            </w:pPr>
            <w:r w:rsidRPr="0076120A">
              <w:rPr>
                <w:sz w:val="22"/>
                <w:szCs w:val="22"/>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14:paraId="4C0420EC" w14:textId="77777777" w:rsidR="006C762B" w:rsidRPr="0076120A" w:rsidRDefault="006C762B">
            <w:pPr>
              <w:spacing w:line="276" w:lineRule="auto"/>
              <w:rPr>
                <w:sz w:val="22"/>
                <w:szCs w:val="22"/>
                <w:lang w:eastAsia="en-US"/>
              </w:rPr>
            </w:pPr>
            <w:r w:rsidRPr="0076120A">
              <w:rPr>
                <w:sz w:val="22"/>
                <w:szCs w:val="22"/>
                <w:lang w:eastAsia="en-US"/>
              </w:rPr>
              <w:t>8</w:t>
            </w:r>
          </w:p>
        </w:tc>
      </w:tr>
      <w:tr w:rsidR="0076120A" w:rsidRPr="0076120A" w14:paraId="4DD46724" w14:textId="77777777" w:rsidTr="00F86B72">
        <w:trPr>
          <w:trHeight w:val="1101"/>
        </w:trPr>
        <w:tc>
          <w:tcPr>
            <w:tcW w:w="795" w:type="dxa"/>
            <w:tcBorders>
              <w:top w:val="single" w:sz="4" w:space="0" w:color="auto"/>
              <w:left w:val="single" w:sz="12" w:space="0" w:color="auto"/>
              <w:bottom w:val="single" w:sz="4" w:space="0" w:color="auto"/>
              <w:right w:val="single" w:sz="4" w:space="0" w:color="auto"/>
            </w:tcBorders>
            <w:hideMark/>
          </w:tcPr>
          <w:p w14:paraId="414BB5F1" w14:textId="77777777" w:rsidR="006C762B" w:rsidRPr="0076120A" w:rsidRDefault="006C762B">
            <w:pPr>
              <w:spacing w:line="276" w:lineRule="auto"/>
              <w:rPr>
                <w:sz w:val="22"/>
                <w:szCs w:val="22"/>
                <w:lang w:eastAsia="en-US"/>
              </w:rPr>
            </w:pPr>
            <w:r w:rsidRPr="0076120A">
              <w:rPr>
                <w:sz w:val="22"/>
                <w:szCs w:val="22"/>
                <w:lang w:eastAsia="en-US"/>
              </w:rPr>
              <w:t>Článok</w:t>
            </w:r>
          </w:p>
          <w:p w14:paraId="108FB6D2" w14:textId="77777777" w:rsidR="006C762B" w:rsidRPr="0076120A" w:rsidRDefault="006C762B">
            <w:pPr>
              <w:spacing w:line="276" w:lineRule="auto"/>
              <w:rPr>
                <w:sz w:val="22"/>
                <w:szCs w:val="22"/>
                <w:lang w:eastAsia="en-US"/>
              </w:rPr>
            </w:pPr>
            <w:r w:rsidRPr="0076120A">
              <w:rPr>
                <w:sz w:val="22"/>
                <w:szCs w:val="22"/>
                <w:lang w:eastAsia="en-US"/>
              </w:rPr>
              <w:t>(Č, O,</w:t>
            </w:r>
          </w:p>
          <w:p w14:paraId="746548B7" w14:textId="77777777" w:rsidR="006C762B" w:rsidRPr="0076120A" w:rsidRDefault="006C762B">
            <w:pPr>
              <w:spacing w:line="276" w:lineRule="auto"/>
              <w:rPr>
                <w:sz w:val="22"/>
                <w:szCs w:val="22"/>
                <w:lang w:eastAsia="en-US"/>
              </w:rPr>
            </w:pPr>
            <w:r w:rsidRPr="0076120A">
              <w:rPr>
                <w:sz w:val="22"/>
                <w:szCs w:val="22"/>
                <w:lang w:eastAsia="en-US"/>
              </w:rPr>
              <w:t>V, P)</w:t>
            </w:r>
          </w:p>
        </w:tc>
        <w:tc>
          <w:tcPr>
            <w:tcW w:w="5022" w:type="dxa"/>
            <w:gridSpan w:val="2"/>
            <w:tcBorders>
              <w:top w:val="single" w:sz="4" w:space="0" w:color="auto"/>
              <w:left w:val="single" w:sz="4" w:space="0" w:color="auto"/>
              <w:bottom w:val="single" w:sz="4" w:space="0" w:color="auto"/>
              <w:right w:val="single" w:sz="4" w:space="0" w:color="auto"/>
            </w:tcBorders>
            <w:hideMark/>
          </w:tcPr>
          <w:p w14:paraId="6CA377AF" w14:textId="77777777" w:rsidR="006C762B" w:rsidRPr="0076120A" w:rsidRDefault="006C762B">
            <w:pPr>
              <w:spacing w:line="276" w:lineRule="auto"/>
              <w:rPr>
                <w:sz w:val="22"/>
                <w:szCs w:val="22"/>
                <w:lang w:eastAsia="en-US"/>
              </w:rPr>
            </w:pPr>
            <w:r w:rsidRPr="0076120A">
              <w:rPr>
                <w:sz w:val="22"/>
                <w:szCs w:val="22"/>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14:paraId="5633614B" w14:textId="77777777" w:rsidR="006C762B" w:rsidRPr="0076120A" w:rsidRDefault="006C762B">
            <w:pPr>
              <w:spacing w:line="276" w:lineRule="auto"/>
              <w:rPr>
                <w:sz w:val="22"/>
                <w:szCs w:val="22"/>
                <w:lang w:eastAsia="en-US"/>
              </w:rPr>
            </w:pPr>
            <w:proofErr w:type="spellStart"/>
            <w:r w:rsidRPr="0076120A">
              <w:rPr>
                <w:sz w:val="22"/>
                <w:szCs w:val="22"/>
                <w:lang w:eastAsia="en-US"/>
              </w:rPr>
              <w:t>Spôs.trans</w:t>
            </w:r>
            <w:proofErr w:type="spellEnd"/>
            <w:r w:rsidRPr="0076120A">
              <w:rPr>
                <w:sz w:val="22"/>
                <w:szCs w:val="22"/>
                <w:lang w:eastAsia="en-US"/>
              </w:rPr>
              <w:t>.</w:t>
            </w:r>
          </w:p>
          <w:p w14:paraId="0C2869AB" w14:textId="77777777" w:rsidR="006C762B" w:rsidRPr="0076120A" w:rsidRDefault="006C762B">
            <w:pPr>
              <w:spacing w:line="276" w:lineRule="auto"/>
              <w:rPr>
                <w:sz w:val="22"/>
                <w:szCs w:val="22"/>
                <w:lang w:eastAsia="en-US"/>
              </w:rPr>
            </w:pPr>
            <w:r w:rsidRPr="0076120A">
              <w:rPr>
                <w:sz w:val="22"/>
                <w:szCs w:val="22"/>
                <w:lang w:eastAsia="en-US"/>
              </w:rPr>
              <w:t xml:space="preserve">(N, O, D, </w:t>
            </w:r>
            <w:proofErr w:type="spellStart"/>
            <w:r w:rsidRPr="0076120A">
              <w:rPr>
                <w:sz w:val="22"/>
                <w:szCs w:val="22"/>
                <w:lang w:eastAsia="en-US"/>
              </w:rPr>
              <w:t>n.a</w:t>
            </w:r>
            <w:proofErr w:type="spellEnd"/>
            <w:r w:rsidRPr="0076120A">
              <w:rPr>
                <w:sz w:val="22"/>
                <w:szCs w:val="22"/>
                <w:lang w:eastAsia="en-US"/>
              </w:rPr>
              <w:t>.)</w:t>
            </w:r>
          </w:p>
        </w:tc>
        <w:tc>
          <w:tcPr>
            <w:tcW w:w="1147" w:type="dxa"/>
            <w:tcBorders>
              <w:top w:val="single" w:sz="4" w:space="0" w:color="auto"/>
              <w:left w:val="nil"/>
              <w:bottom w:val="single" w:sz="4" w:space="0" w:color="auto"/>
              <w:right w:val="single" w:sz="4" w:space="0" w:color="auto"/>
            </w:tcBorders>
            <w:hideMark/>
          </w:tcPr>
          <w:p w14:paraId="056A7C6C" w14:textId="77777777" w:rsidR="006C762B" w:rsidRPr="0076120A" w:rsidRDefault="006C762B">
            <w:pPr>
              <w:spacing w:line="276" w:lineRule="auto"/>
              <w:rPr>
                <w:sz w:val="22"/>
                <w:szCs w:val="22"/>
                <w:lang w:eastAsia="en-US"/>
              </w:rPr>
            </w:pPr>
            <w:r w:rsidRPr="0076120A">
              <w:rPr>
                <w:sz w:val="22"/>
                <w:szCs w:val="22"/>
                <w:lang w:eastAsia="en-US"/>
              </w:rPr>
              <w:t>Číslo</w:t>
            </w:r>
          </w:p>
          <w:p w14:paraId="6133F0A8" w14:textId="77777777" w:rsidR="006C762B" w:rsidRPr="0076120A" w:rsidRDefault="006C762B">
            <w:pPr>
              <w:spacing w:line="276" w:lineRule="auto"/>
              <w:rPr>
                <w:sz w:val="22"/>
                <w:szCs w:val="22"/>
                <w:lang w:eastAsia="en-US"/>
              </w:rPr>
            </w:pPr>
            <w:r w:rsidRPr="0076120A">
              <w:rPr>
                <w:sz w:val="22"/>
                <w:szCs w:val="22"/>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14:paraId="20A44A6E" w14:textId="77777777" w:rsidR="006C762B" w:rsidRPr="0076120A" w:rsidRDefault="006C762B">
            <w:pPr>
              <w:spacing w:line="276" w:lineRule="auto"/>
              <w:rPr>
                <w:sz w:val="22"/>
                <w:szCs w:val="22"/>
                <w:lang w:eastAsia="en-US"/>
              </w:rPr>
            </w:pPr>
            <w:r w:rsidRPr="0076120A">
              <w:rPr>
                <w:sz w:val="22"/>
                <w:szCs w:val="22"/>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14:paraId="59C818EE" w14:textId="77777777" w:rsidR="006C762B" w:rsidRPr="0076120A" w:rsidRDefault="006C762B">
            <w:pPr>
              <w:spacing w:line="276" w:lineRule="auto"/>
              <w:rPr>
                <w:sz w:val="22"/>
                <w:szCs w:val="22"/>
                <w:lang w:eastAsia="en-US"/>
              </w:rPr>
            </w:pPr>
            <w:r w:rsidRPr="0076120A">
              <w:rPr>
                <w:sz w:val="22"/>
                <w:szCs w:val="22"/>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14:paraId="6C713A6D" w14:textId="77777777" w:rsidR="006C762B" w:rsidRPr="0076120A" w:rsidRDefault="006C762B">
            <w:pPr>
              <w:spacing w:line="276" w:lineRule="auto"/>
              <w:rPr>
                <w:sz w:val="22"/>
                <w:szCs w:val="22"/>
                <w:lang w:eastAsia="en-US"/>
              </w:rPr>
            </w:pPr>
            <w:r w:rsidRPr="0076120A">
              <w:rPr>
                <w:sz w:val="22"/>
                <w:szCs w:val="22"/>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14:paraId="4EDB4AE1" w14:textId="77777777" w:rsidR="006C762B" w:rsidRPr="0076120A" w:rsidRDefault="006C762B">
            <w:pPr>
              <w:spacing w:line="276" w:lineRule="auto"/>
              <w:rPr>
                <w:sz w:val="22"/>
                <w:szCs w:val="22"/>
                <w:lang w:eastAsia="en-US"/>
              </w:rPr>
            </w:pPr>
            <w:r w:rsidRPr="0076120A">
              <w:rPr>
                <w:sz w:val="22"/>
                <w:szCs w:val="22"/>
                <w:lang w:eastAsia="en-US"/>
              </w:rPr>
              <w:t>Poznámky</w:t>
            </w:r>
          </w:p>
        </w:tc>
      </w:tr>
      <w:tr w:rsidR="0076120A" w:rsidRPr="0076120A" w14:paraId="7C299EAE" w14:textId="77777777" w:rsidTr="008D60F1">
        <w:trPr>
          <w:trHeight w:val="495"/>
        </w:trPr>
        <w:tc>
          <w:tcPr>
            <w:tcW w:w="795" w:type="dxa"/>
            <w:tcBorders>
              <w:top w:val="single" w:sz="4" w:space="0" w:color="auto"/>
              <w:left w:val="single" w:sz="12" w:space="0" w:color="auto"/>
              <w:bottom w:val="single" w:sz="4" w:space="0" w:color="auto"/>
              <w:right w:val="single" w:sz="4" w:space="0" w:color="auto"/>
            </w:tcBorders>
            <w:hideMark/>
          </w:tcPr>
          <w:p w14:paraId="68859BE7" w14:textId="77777777" w:rsidR="006C762B" w:rsidRPr="0076120A" w:rsidRDefault="006C762B">
            <w:pPr>
              <w:spacing w:line="276" w:lineRule="auto"/>
              <w:jc w:val="center"/>
              <w:rPr>
                <w:sz w:val="22"/>
                <w:szCs w:val="22"/>
                <w:lang w:eastAsia="en-US"/>
              </w:rPr>
            </w:pPr>
            <w:r w:rsidRPr="0076120A">
              <w:rPr>
                <w:sz w:val="22"/>
                <w:szCs w:val="22"/>
                <w:lang w:eastAsia="en-US"/>
              </w:rPr>
              <w:t>Č:2</w:t>
            </w:r>
          </w:p>
        </w:tc>
        <w:tc>
          <w:tcPr>
            <w:tcW w:w="5022" w:type="dxa"/>
            <w:gridSpan w:val="2"/>
            <w:tcBorders>
              <w:top w:val="single" w:sz="4" w:space="0" w:color="auto"/>
              <w:left w:val="single" w:sz="4" w:space="0" w:color="auto"/>
              <w:bottom w:val="single" w:sz="4" w:space="0" w:color="auto"/>
              <w:right w:val="single" w:sz="4" w:space="0" w:color="auto"/>
            </w:tcBorders>
            <w:hideMark/>
          </w:tcPr>
          <w:p w14:paraId="68BAE63A" w14:textId="77777777" w:rsidR="006C762B" w:rsidRPr="0076120A" w:rsidRDefault="006C762B">
            <w:pPr>
              <w:pStyle w:val="Normlny0"/>
              <w:spacing w:line="276" w:lineRule="auto"/>
              <w:rPr>
                <w:rFonts w:eastAsia="EUAlbertina-Regular-Identity-H"/>
                <w:sz w:val="22"/>
                <w:szCs w:val="22"/>
                <w:lang w:eastAsia="sk-SK"/>
              </w:rPr>
            </w:pPr>
            <w:r w:rsidRPr="0076120A">
              <w:rPr>
                <w:rFonts w:eastAsia="EUAlbertina-Regular-Identity-H"/>
                <w:sz w:val="22"/>
                <w:szCs w:val="22"/>
                <w:lang w:eastAsia="sk-SK"/>
              </w:rPr>
              <w:t>Na účely tejto smernice:</w:t>
            </w:r>
          </w:p>
          <w:p w14:paraId="651F1BD4" w14:textId="77777777" w:rsidR="006C762B" w:rsidRPr="0076120A" w:rsidRDefault="006C762B">
            <w:pPr>
              <w:spacing w:line="276" w:lineRule="auto"/>
              <w:rPr>
                <w:rFonts w:eastAsia="EUAlbertina-Regular-Identity-H"/>
                <w:sz w:val="22"/>
                <w:szCs w:val="22"/>
                <w:lang w:eastAsia="en-US"/>
              </w:rPr>
            </w:pPr>
            <w:r w:rsidRPr="0076120A">
              <w:rPr>
                <w:rFonts w:eastAsia="EUAlbertina-Regular-Identity-H"/>
                <w:sz w:val="22"/>
                <w:szCs w:val="22"/>
                <w:lang w:eastAsia="en-US"/>
              </w:rPr>
              <w:t xml:space="preserve">a) </w:t>
            </w:r>
            <w:r w:rsidRPr="0076120A">
              <w:rPr>
                <w:rFonts w:eastAsia="EUAlbertina-Italic-Identity-H"/>
                <w:i/>
                <w:iCs/>
                <w:sz w:val="22"/>
                <w:szCs w:val="22"/>
                <w:lang w:eastAsia="en-US"/>
              </w:rPr>
              <w:t xml:space="preserve">predajnou cenou </w:t>
            </w:r>
            <w:r w:rsidRPr="0076120A">
              <w:rPr>
                <w:rFonts w:eastAsia="EUAlbertina-Regular-Identity-H"/>
                <w:sz w:val="22"/>
                <w:szCs w:val="22"/>
                <w:lang w:eastAsia="en-US"/>
              </w:rPr>
              <w:t>sa rozumie konečná cena za jednotku výrobku alebo za stanovene množstvo výrobku vrátane DPH a všetkých ostatných daní;</w:t>
            </w:r>
          </w:p>
          <w:p w14:paraId="757B8F45" w14:textId="77777777" w:rsidR="006C762B" w:rsidRPr="0076120A" w:rsidRDefault="006C762B">
            <w:pPr>
              <w:spacing w:line="276" w:lineRule="auto"/>
              <w:rPr>
                <w:rFonts w:eastAsia="EUAlbertina-Regular-Identity-H"/>
                <w:sz w:val="22"/>
                <w:szCs w:val="22"/>
                <w:lang w:eastAsia="en-US"/>
              </w:rPr>
            </w:pPr>
            <w:r w:rsidRPr="0076120A">
              <w:rPr>
                <w:rFonts w:eastAsia="EUAlbertina-Regular-Identity-H"/>
                <w:sz w:val="22"/>
                <w:szCs w:val="22"/>
                <w:lang w:eastAsia="en-US"/>
              </w:rPr>
              <w:t xml:space="preserve">b) </w:t>
            </w:r>
            <w:r w:rsidRPr="0076120A">
              <w:rPr>
                <w:rFonts w:eastAsia="EUAlbertina-Italic-Identity-H"/>
                <w:i/>
                <w:iCs/>
                <w:sz w:val="22"/>
                <w:szCs w:val="22"/>
                <w:lang w:eastAsia="en-US"/>
              </w:rPr>
              <w:t xml:space="preserve">jednotkovou cenou </w:t>
            </w:r>
            <w:r w:rsidRPr="0076120A">
              <w:rPr>
                <w:rFonts w:eastAsia="EUAlbertina-Regular-Identity-H"/>
                <w:sz w:val="22"/>
                <w:szCs w:val="22"/>
                <w:lang w:eastAsia="en-US"/>
              </w:rPr>
              <w:t>sa rozumie konečná cena vrátane DPH a všetkých ostatných daní za kilogram, za liter, za meter, za meter štvorcový, za meter kubický výrobku alebo za inú jednotku množstva, ktorá sa často a bežne používa v danom členskom štáte pri predaji konkrétneho výrobku;</w:t>
            </w:r>
          </w:p>
          <w:p w14:paraId="2034428E" w14:textId="77777777" w:rsidR="006C762B" w:rsidRPr="0076120A" w:rsidRDefault="006C762B">
            <w:pPr>
              <w:spacing w:line="276" w:lineRule="auto"/>
              <w:rPr>
                <w:rFonts w:eastAsia="EUAlbertina-Regular-Identity-H"/>
                <w:sz w:val="22"/>
                <w:szCs w:val="22"/>
                <w:lang w:eastAsia="en-US"/>
              </w:rPr>
            </w:pPr>
            <w:r w:rsidRPr="0076120A">
              <w:rPr>
                <w:rFonts w:eastAsia="EUAlbertina-Regular-Identity-H"/>
                <w:sz w:val="22"/>
                <w:szCs w:val="22"/>
                <w:lang w:eastAsia="en-US"/>
              </w:rPr>
              <w:t xml:space="preserve">c) </w:t>
            </w:r>
            <w:r w:rsidRPr="0076120A">
              <w:rPr>
                <w:rFonts w:eastAsia="EUAlbertina-Italic-Identity-H"/>
                <w:i/>
                <w:iCs/>
                <w:sz w:val="22"/>
                <w:szCs w:val="22"/>
                <w:lang w:eastAsia="en-US"/>
              </w:rPr>
              <w:t xml:space="preserve">výrobkami predávanými na množstvo </w:t>
            </w:r>
            <w:r w:rsidRPr="0076120A">
              <w:rPr>
                <w:rFonts w:eastAsia="EUAlbertina-Regular-Identity-H"/>
                <w:sz w:val="22"/>
                <w:szCs w:val="22"/>
                <w:lang w:eastAsia="en-US"/>
              </w:rPr>
              <w:t>sa rozumejú výrobky, ktoré nie sú balene a merajú sa v prítomnosti spotrebiteľa;</w:t>
            </w:r>
          </w:p>
          <w:p w14:paraId="0FE9F810" w14:textId="77777777" w:rsidR="006C762B" w:rsidRPr="0076120A" w:rsidRDefault="006C762B">
            <w:pPr>
              <w:spacing w:line="276" w:lineRule="auto"/>
              <w:rPr>
                <w:rFonts w:eastAsia="EUAlbertina-Regular-Identity-H"/>
                <w:sz w:val="22"/>
                <w:szCs w:val="22"/>
                <w:lang w:eastAsia="en-US"/>
              </w:rPr>
            </w:pPr>
            <w:r w:rsidRPr="0076120A">
              <w:rPr>
                <w:rFonts w:eastAsia="EUAlbertina-Regular-Identity-H"/>
                <w:sz w:val="22"/>
                <w:szCs w:val="22"/>
                <w:lang w:eastAsia="en-US"/>
              </w:rPr>
              <w:t xml:space="preserve">d) </w:t>
            </w:r>
            <w:r w:rsidRPr="0076120A">
              <w:rPr>
                <w:rFonts w:eastAsia="EUAlbertina-Italic-Identity-H"/>
                <w:i/>
                <w:iCs/>
                <w:sz w:val="22"/>
                <w:szCs w:val="22"/>
                <w:lang w:eastAsia="en-US"/>
              </w:rPr>
              <w:t xml:space="preserve">obchodníkom </w:t>
            </w:r>
            <w:r w:rsidRPr="0076120A">
              <w:rPr>
                <w:rFonts w:eastAsia="EUAlbertina-Regular-Identity-H"/>
                <w:sz w:val="22"/>
                <w:szCs w:val="22"/>
                <w:lang w:eastAsia="en-US"/>
              </w:rPr>
              <w:t>sa rozumie každá fyzická alebo právnická osoba, ktorá predáva alebo ponúka na predaj výrobky, ktoré patria do jej obchodnej alebo pracovnej činnosti;</w:t>
            </w:r>
          </w:p>
          <w:p w14:paraId="1DDE3350" w14:textId="54CEEF76" w:rsidR="002C571F" w:rsidRPr="0076120A" w:rsidRDefault="006C762B">
            <w:pPr>
              <w:spacing w:line="276" w:lineRule="auto"/>
              <w:rPr>
                <w:sz w:val="22"/>
                <w:szCs w:val="22"/>
                <w:lang w:eastAsia="en-US"/>
              </w:rPr>
            </w:pPr>
            <w:r w:rsidRPr="0076120A">
              <w:rPr>
                <w:rFonts w:eastAsia="EUAlbertina-Regular-Identity-H"/>
                <w:sz w:val="22"/>
                <w:szCs w:val="22"/>
                <w:lang w:eastAsia="en-US"/>
              </w:rPr>
              <w:t xml:space="preserve">e) </w:t>
            </w:r>
            <w:r w:rsidRPr="0076120A">
              <w:rPr>
                <w:rFonts w:eastAsia="EUAlbertina-Italic-Identity-H"/>
                <w:i/>
                <w:iCs/>
                <w:sz w:val="22"/>
                <w:szCs w:val="22"/>
                <w:lang w:eastAsia="en-US"/>
              </w:rPr>
              <w:t xml:space="preserve">spotrebiteľom </w:t>
            </w:r>
            <w:r w:rsidRPr="0076120A">
              <w:rPr>
                <w:rFonts w:eastAsia="EUAlbertina-Regular-Identity-H"/>
                <w:sz w:val="22"/>
                <w:szCs w:val="22"/>
                <w:lang w:eastAsia="en-US"/>
              </w:rPr>
              <w:t>sa rozumie každá fyzická osoba kupujúca výrobok, ktorý nesúvisí s jej obchodnou alebo pracovnou činnosťou.</w:t>
            </w:r>
          </w:p>
          <w:p w14:paraId="6422051C" w14:textId="77777777" w:rsidR="002C571F" w:rsidRPr="0076120A" w:rsidRDefault="002C571F" w:rsidP="002C571F">
            <w:pPr>
              <w:rPr>
                <w:sz w:val="22"/>
                <w:szCs w:val="22"/>
                <w:lang w:eastAsia="en-US"/>
              </w:rPr>
            </w:pPr>
          </w:p>
          <w:p w14:paraId="741E91B7" w14:textId="77777777" w:rsidR="006C762B" w:rsidRPr="0076120A" w:rsidRDefault="006C762B" w:rsidP="002C571F">
            <w:pPr>
              <w:rPr>
                <w:sz w:val="22"/>
                <w:szCs w:val="22"/>
                <w:lang w:eastAsia="en-US"/>
              </w:rPr>
            </w:pPr>
          </w:p>
        </w:tc>
        <w:tc>
          <w:tcPr>
            <w:tcW w:w="574" w:type="dxa"/>
            <w:tcBorders>
              <w:top w:val="single" w:sz="4" w:space="0" w:color="auto"/>
              <w:left w:val="single" w:sz="4" w:space="0" w:color="auto"/>
              <w:bottom w:val="single" w:sz="4" w:space="0" w:color="auto"/>
              <w:right w:val="single" w:sz="12" w:space="0" w:color="auto"/>
            </w:tcBorders>
            <w:hideMark/>
          </w:tcPr>
          <w:p w14:paraId="7063520F" w14:textId="77777777" w:rsidR="006C762B" w:rsidRPr="0076120A" w:rsidRDefault="006C762B">
            <w:pPr>
              <w:spacing w:line="276" w:lineRule="auto"/>
              <w:rPr>
                <w:sz w:val="22"/>
                <w:szCs w:val="22"/>
                <w:lang w:eastAsia="en-US"/>
              </w:rPr>
            </w:pPr>
            <w:r w:rsidRPr="0076120A">
              <w:rPr>
                <w:sz w:val="22"/>
                <w:szCs w:val="22"/>
                <w:lang w:eastAsia="en-US"/>
              </w:rPr>
              <w:lastRenderedPageBreak/>
              <w:t>N</w:t>
            </w:r>
          </w:p>
        </w:tc>
        <w:tc>
          <w:tcPr>
            <w:tcW w:w="1147" w:type="dxa"/>
            <w:tcBorders>
              <w:top w:val="single" w:sz="4" w:space="0" w:color="auto"/>
              <w:left w:val="nil"/>
              <w:bottom w:val="single" w:sz="4" w:space="0" w:color="auto"/>
              <w:right w:val="single" w:sz="4" w:space="0" w:color="auto"/>
            </w:tcBorders>
            <w:hideMark/>
          </w:tcPr>
          <w:p w14:paraId="2D500D06" w14:textId="77777777" w:rsidR="006C762B" w:rsidRPr="0076120A" w:rsidRDefault="006C762B">
            <w:pPr>
              <w:spacing w:line="276" w:lineRule="auto"/>
              <w:rPr>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47" w:type="dxa"/>
            <w:tcBorders>
              <w:top w:val="single" w:sz="4" w:space="0" w:color="auto"/>
              <w:left w:val="single" w:sz="4" w:space="0" w:color="auto"/>
              <w:bottom w:val="single" w:sz="4" w:space="0" w:color="auto"/>
              <w:right w:val="single" w:sz="4" w:space="0" w:color="auto"/>
            </w:tcBorders>
            <w:hideMark/>
          </w:tcPr>
          <w:p w14:paraId="73107784" w14:textId="77777777" w:rsidR="006C762B" w:rsidRPr="0076120A" w:rsidRDefault="006C762B" w:rsidP="00E92578">
            <w:pPr>
              <w:spacing w:line="276" w:lineRule="auto"/>
              <w:jc w:val="center"/>
              <w:rPr>
                <w:sz w:val="22"/>
                <w:szCs w:val="22"/>
                <w:lang w:eastAsia="en-US"/>
              </w:rPr>
            </w:pPr>
            <w:r w:rsidRPr="0076120A">
              <w:rPr>
                <w:sz w:val="22"/>
                <w:szCs w:val="22"/>
                <w:lang w:eastAsia="en-US"/>
              </w:rPr>
              <w:t>§: 2</w:t>
            </w:r>
          </w:p>
          <w:p w14:paraId="59C60913" w14:textId="77777777" w:rsidR="006C762B" w:rsidRPr="0076120A" w:rsidRDefault="006C762B" w:rsidP="00E92578">
            <w:pPr>
              <w:spacing w:line="276" w:lineRule="auto"/>
              <w:jc w:val="center"/>
              <w:rPr>
                <w:sz w:val="22"/>
                <w:szCs w:val="22"/>
                <w:lang w:eastAsia="en-US"/>
              </w:rPr>
            </w:pPr>
            <w:r w:rsidRPr="0076120A">
              <w:rPr>
                <w:sz w:val="22"/>
                <w:szCs w:val="22"/>
                <w:lang w:eastAsia="en-US"/>
              </w:rPr>
              <w:t xml:space="preserve">P: a, b, za, </w:t>
            </w:r>
            <w:proofErr w:type="spellStart"/>
            <w:r w:rsidRPr="0076120A">
              <w:rPr>
                <w:sz w:val="22"/>
                <w:szCs w:val="22"/>
                <w:lang w:eastAsia="en-US"/>
              </w:rPr>
              <w:t>zb</w:t>
            </w:r>
            <w:proofErr w:type="spellEnd"/>
            <w:r w:rsidRPr="0076120A">
              <w:rPr>
                <w:sz w:val="22"/>
                <w:szCs w:val="22"/>
                <w:lang w:eastAsia="en-US"/>
              </w:rPr>
              <w:t xml:space="preserve">, </w:t>
            </w:r>
            <w:proofErr w:type="spellStart"/>
            <w:r w:rsidRPr="0076120A">
              <w:rPr>
                <w:sz w:val="22"/>
                <w:szCs w:val="22"/>
                <w:lang w:eastAsia="en-US"/>
              </w:rPr>
              <w:t>zc</w:t>
            </w:r>
            <w:proofErr w:type="spellEnd"/>
          </w:p>
        </w:tc>
        <w:tc>
          <w:tcPr>
            <w:tcW w:w="5740" w:type="dxa"/>
            <w:tcBorders>
              <w:top w:val="single" w:sz="4" w:space="0" w:color="auto"/>
              <w:left w:val="single" w:sz="4" w:space="0" w:color="auto"/>
              <w:bottom w:val="single" w:sz="4" w:space="0" w:color="auto"/>
              <w:right w:val="single" w:sz="4" w:space="0" w:color="auto"/>
            </w:tcBorders>
            <w:hideMark/>
          </w:tcPr>
          <w:p w14:paraId="1D56FD23" w14:textId="71E0473D" w:rsidR="006C762B" w:rsidRPr="0076120A" w:rsidRDefault="006C762B" w:rsidP="00E92578">
            <w:pPr>
              <w:pStyle w:val="adda"/>
              <w:numPr>
                <w:ilvl w:val="0"/>
                <w:numId w:val="0"/>
              </w:numPr>
              <w:tabs>
                <w:tab w:val="left" w:pos="708"/>
              </w:tabs>
              <w:rPr>
                <w:sz w:val="22"/>
                <w:szCs w:val="22"/>
                <w:lang w:eastAsia="en-US"/>
              </w:rPr>
            </w:pPr>
            <w:r w:rsidRPr="0076120A">
              <w:rPr>
                <w:sz w:val="22"/>
                <w:szCs w:val="22"/>
                <w:lang w:eastAsia="en-US"/>
              </w:rPr>
              <w:t xml:space="preserve">a) </w:t>
            </w:r>
            <w:r w:rsidR="004453B6" w:rsidRPr="0076120A">
              <w:rPr>
                <w:sz w:val="22"/>
                <w:szCs w:val="22"/>
                <w:lang w:eastAsia="en-US"/>
              </w:rPr>
              <w:t>spotrebiteľom fyzická osoba, ktorá v rámci obchodnej praktiky alebo v súvislosti so spotrebiteľskou zmluvou nekoná v rámci svojej podnikateľskej činnosti  alebo povolania,</w:t>
            </w:r>
          </w:p>
          <w:p w14:paraId="2D39FC63" w14:textId="77777777" w:rsidR="006C762B" w:rsidRPr="0076120A" w:rsidRDefault="006C762B" w:rsidP="00E92578">
            <w:pPr>
              <w:pStyle w:val="odsek"/>
              <w:ind w:firstLine="0"/>
              <w:rPr>
                <w:sz w:val="22"/>
                <w:szCs w:val="22"/>
                <w:lang w:eastAsia="en-US"/>
              </w:rPr>
            </w:pPr>
            <w:r w:rsidRPr="0076120A">
              <w:rPr>
                <w:sz w:val="22"/>
                <w:szCs w:val="22"/>
                <w:lang w:eastAsia="en-US"/>
              </w:rPr>
              <w:t xml:space="preserve">b) predávajúcim </w:t>
            </w:r>
          </w:p>
          <w:p w14:paraId="6778C0EE" w14:textId="77777777" w:rsidR="004453B6" w:rsidRPr="0076120A" w:rsidRDefault="004453B6" w:rsidP="00DB6D52">
            <w:pPr>
              <w:pStyle w:val="odsek"/>
              <w:numPr>
                <w:ilvl w:val="0"/>
                <w:numId w:val="7"/>
              </w:numPr>
              <w:rPr>
                <w:sz w:val="22"/>
                <w:szCs w:val="22"/>
                <w:lang w:eastAsia="en-US"/>
              </w:rPr>
            </w:pPr>
            <w:r w:rsidRPr="0076120A">
              <w:rPr>
                <w:sz w:val="22"/>
                <w:szCs w:val="22"/>
                <w:lang w:eastAsia="en-US"/>
              </w:rPr>
              <w:t>osoba, ktorá v súvislosti so spotrebiteľskou zmluvou koná v rámci svojej podnikateľskej činnosti alebo povolania, a to aj prostredníctvom inej osoby konajúcej v jej mene alebo na jej účet,</w:t>
            </w:r>
          </w:p>
          <w:p w14:paraId="1E8E5456" w14:textId="7C47B107" w:rsidR="004453B6" w:rsidRPr="0076120A" w:rsidRDefault="004453B6" w:rsidP="00DB6D52">
            <w:pPr>
              <w:pStyle w:val="odsek"/>
              <w:numPr>
                <w:ilvl w:val="0"/>
                <w:numId w:val="7"/>
              </w:numPr>
              <w:rPr>
                <w:sz w:val="22"/>
                <w:szCs w:val="22"/>
                <w:lang w:eastAsia="en-US"/>
              </w:rPr>
            </w:pPr>
            <w:r w:rsidRPr="0076120A">
              <w:rPr>
                <w:sz w:val="22"/>
                <w:szCs w:val="22"/>
                <w:lang w:eastAsia="en-US"/>
              </w:rPr>
              <w:t>osoba, ktorá v rámci obchodnej praktiky koná v rámci svojej podnikateľskej činnosti alebo povolania, a ktokoľvek, kto koná v mene alebo na účet predávajúceho,</w:t>
            </w:r>
          </w:p>
          <w:p w14:paraId="15FE9563" w14:textId="77777777" w:rsidR="006C762B" w:rsidRPr="0076120A" w:rsidRDefault="006C762B" w:rsidP="00E92578">
            <w:pPr>
              <w:pStyle w:val="adda"/>
              <w:numPr>
                <w:ilvl w:val="0"/>
                <w:numId w:val="0"/>
              </w:numPr>
              <w:tabs>
                <w:tab w:val="left" w:pos="708"/>
              </w:tabs>
              <w:rPr>
                <w:sz w:val="22"/>
                <w:szCs w:val="22"/>
                <w:lang w:eastAsia="en-US"/>
              </w:rPr>
            </w:pPr>
            <w:r w:rsidRPr="0076120A">
              <w:rPr>
                <w:rFonts w:eastAsia="EUAlbertina-Italic-Identity-H"/>
                <w:sz w:val="22"/>
                <w:szCs w:val="22"/>
                <w:lang w:eastAsia="en-US"/>
              </w:rPr>
              <w:t xml:space="preserve">za) </w:t>
            </w:r>
            <w:r w:rsidRPr="0076120A">
              <w:rPr>
                <w:sz w:val="22"/>
                <w:szCs w:val="22"/>
                <w:lang w:eastAsia="en-US"/>
              </w:rPr>
              <w:t>predajnou cenou konečná cena vrátane dane z pridanej hodnoty a všetkých ostatných daní za jednotku výrobku alebo za určené množstvo výrobku,</w:t>
            </w:r>
          </w:p>
          <w:p w14:paraId="62B5A92A" w14:textId="77777777" w:rsidR="006C762B" w:rsidRPr="0076120A" w:rsidRDefault="006C762B" w:rsidP="00E92578">
            <w:pPr>
              <w:pStyle w:val="adda"/>
              <w:numPr>
                <w:ilvl w:val="0"/>
                <w:numId w:val="0"/>
              </w:numPr>
              <w:tabs>
                <w:tab w:val="left" w:pos="708"/>
              </w:tabs>
              <w:rPr>
                <w:rFonts w:eastAsia="EUAlbertina-Italic-Identity-H"/>
                <w:sz w:val="22"/>
                <w:szCs w:val="22"/>
                <w:lang w:eastAsia="en-US"/>
              </w:rPr>
            </w:pPr>
            <w:proofErr w:type="spellStart"/>
            <w:r w:rsidRPr="0076120A">
              <w:rPr>
                <w:sz w:val="22"/>
                <w:szCs w:val="22"/>
                <w:lang w:eastAsia="en-US"/>
              </w:rPr>
              <w:t>zb</w:t>
            </w:r>
            <w:proofErr w:type="spellEnd"/>
            <w:r w:rsidRPr="0076120A">
              <w:rPr>
                <w:sz w:val="22"/>
                <w:szCs w:val="22"/>
                <w:lang w:eastAsia="en-US"/>
              </w:rPr>
              <w:t>) jednotkovou cenou konečná cena vrátane dane z pridanej hodnoty a ostatných daní za kilogram, liter, meter, meter štvorcový, meter kubický výrobku alebo inú jednotku množstva, ktorá sa často a bežne používa pri predaji výrobku,</w:t>
            </w:r>
          </w:p>
          <w:p w14:paraId="6E27A4EB" w14:textId="77777777" w:rsidR="006C762B" w:rsidRPr="0076120A" w:rsidRDefault="006C762B" w:rsidP="00E92578">
            <w:pPr>
              <w:pStyle w:val="adda"/>
              <w:numPr>
                <w:ilvl w:val="0"/>
                <w:numId w:val="0"/>
              </w:numPr>
              <w:tabs>
                <w:tab w:val="left" w:pos="708"/>
              </w:tabs>
              <w:rPr>
                <w:sz w:val="22"/>
                <w:szCs w:val="22"/>
                <w:lang w:eastAsia="en-US"/>
              </w:rPr>
            </w:pPr>
            <w:proofErr w:type="spellStart"/>
            <w:r w:rsidRPr="0076120A">
              <w:rPr>
                <w:rFonts w:eastAsia="EUAlbertina-Regular-Identity-H"/>
                <w:sz w:val="22"/>
                <w:szCs w:val="22"/>
                <w:lang w:eastAsia="en-US"/>
              </w:rPr>
              <w:t>zc</w:t>
            </w:r>
            <w:proofErr w:type="spellEnd"/>
            <w:r w:rsidRPr="0076120A">
              <w:rPr>
                <w:rFonts w:eastAsia="EUAlbertina-Regular-Identity-H"/>
                <w:sz w:val="22"/>
                <w:szCs w:val="22"/>
                <w:lang w:eastAsia="en-US"/>
              </w:rPr>
              <w:t>) výrobkom predávaným na množstvo výrobok, ktorý nie je balený a meria sa alebo váži v prítomnosti spotrebiteľa,</w:t>
            </w:r>
          </w:p>
        </w:tc>
        <w:tc>
          <w:tcPr>
            <w:tcW w:w="429" w:type="dxa"/>
            <w:tcBorders>
              <w:top w:val="single" w:sz="4" w:space="0" w:color="auto"/>
              <w:left w:val="single" w:sz="4" w:space="0" w:color="auto"/>
              <w:bottom w:val="single" w:sz="4" w:space="0" w:color="auto"/>
              <w:right w:val="single" w:sz="4" w:space="0" w:color="auto"/>
            </w:tcBorders>
            <w:hideMark/>
          </w:tcPr>
          <w:p w14:paraId="01EEC476" w14:textId="77777777" w:rsidR="006C762B" w:rsidRPr="0076120A" w:rsidRDefault="006C762B">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3FF3845C" w14:textId="77777777" w:rsidR="006C762B" w:rsidRPr="0076120A" w:rsidRDefault="006C762B">
            <w:pPr>
              <w:spacing w:line="276" w:lineRule="auto"/>
              <w:rPr>
                <w:sz w:val="22"/>
                <w:szCs w:val="22"/>
                <w:lang w:eastAsia="en-US"/>
              </w:rPr>
            </w:pPr>
          </w:p>
        </w:tc>
      </w:tr>
      <w:tr w:rsidR="0076120A" w:rsidRPr="0076120A" w14:paraId="263ABFC6" w14:textId="77777777" w:rsidTr="008D60F1">
        <w:trPr>
          <w:trHeight w:val="1409"/>
        </w:trPr>
        <w:tc>
          <w:tcPr>
            <w:tcW w:w="795" w:type="dxa"/>
            <w:tcBorders>
              <w:top w:val="single" w:sz="4" w:space="0" w:color="auto"/>
              <w:left w:val="single" w:sz="12" w:space="0" w:color="auto"/>
              <w:bottom w:val="single" w:sz="4" w:space="0" w:color="auto"/>
              <w:right w:val="single" w:sz="4" w:space="0" w:color="auto"/>
            </w:tcBorders>
            <w:hideMark/>
          </w:tcPr>
          <w:p w14:paraId="63B96136" w14:textId="77777777" w:rsidR="006C762B" w:rsidRPr="0076120A" w:rsidRDefault="006C762B">
            <w:pPr>
              <w:spacing w:line="276" w:lineRule="auto"/>
              <w:jc w:val="center"/>
              <w:rPr>
                <w:sz w:val="22"/>
                <w:szCs w:val="22"/>
                <w:lang w:eastAsia="en-US"/>
              </w:rPr>
            </w:pPr>
            <w:r w:rsidRPr="0076120A">
              <w:rPr>
                <w:sz w:val="22"/>
                <w:szCs w:val="22"/>
                <w:lang w:eastAsia="en-US"/>
              </w:rPr>
              <w:lastRenderedPageBreak/>
              <w:t>Č:3</w:t>
            </w:r>
          </w:p>
          <w:p w14:paraId="59D332F3" w14:textId="77777777" w:rsidR="006C762B" w:rsidRPr="0076120A" w:rsidRDefault="006C762B">
            <w:pPr>
              <w:spacing w:line="276" w:lineRule="auto"/>
              <w:jc w:val="center"/>
              <w:rPr>
                <w:sz w:val="22"/>
                <w:szCs w:val="22"/>
                <w:lang w:eastAsia="en-US"/>
              </w:rPr>
            </w:pPr>
            <w:r w:rsidRPr="0076120A">
              <w:rPr>
                <w:sz w:val="22"/>
                <w:szCs w:val="22"/>
                <w:lang w:eastAsia="en-US"/>
              </w:rPr>
              <w:t>O:2</w:t>
            </w:r>
          </w:p>
        </w:tc>
        <w:tc>
          <w:tcPr>
            <w:tcW w:w="5022" w:type="dxa"/>
            <w:gridSpan w:val="2"/>
            <w:tcBorders>
              <w:top w:val="single" w:sz="4" w:space="0" w:color="auto"/>
              <w:left w:val="single" w:sz="4" w:space="0" w:color="auto"/>
              <w:bottom w:val="single" w:sz="4" w:space="0" w:color="auto"/>
              <w:right w:val="single" w:sz="4" w:space="0" w:color="auto"/>
            </w:tcBorders>
            <w:hideMark/>
          </w:tcPr>
          <w:p w14:paraId="1656886B" w14:textId="77777777" w:rsidR="006C762B" w:rsidRPr="0076120A" w:rsidRDefault="006C762B">
            <w:pPr>
              <w:spacing w:line="276" w:lineRule="auto"/>
              <w:rPr>
                <w:rFonts w:eastAsia="EUAlbertina-Regular-Identity-H"/>
                <w:sz w:val="22"/>
                <w:szCs w:val="22"/>
                <w:lang w:eastAsia="en-US"/>
              </w:rPr>
            </w:pPr>
            <w:r w:rsidRPr="0076120A">
              <w:rPr>
                <w:rFonts w:eastAsia="EUAlbertina-Regular-Identity-H"/>
                <w:sz w:val="22"/>
                <w:szCs w:val="22"/>
                <w:lang w:eastAsia="en-US"/>
              </w:rPr>
              <w:t>Členské štáty sa môžu rozhodnúť neuplatňovať odsek 1 na:</w:t>
            </w:r>
          </w:p>
          <w:p w14:paraId="10BC392E" w14:textId="77777777" w:rsidR="006C762B" w:rsidRPr="0076120A" w:rsidRDefault="006C762B">
            <w:pPr>
              <w:pStyle w:val="abc"/>
              <w:widowControl/>
              <w:tabs>
                <w:tab w:val="clear" w:pos="360"/>
                <w:tab w:val="clear" w:pos="680"/>
                <w:tab w:val="left" w:pos="708"/>
              </w:tabs>
              <w:spacing w:line="276" w:lineRule="auto"/>
              <w:rPr>
                <w:rFonts w:eastAsia="EUAlbertina-Regular-Identity-H"/>
                <w:sz w:val="22"/>
                <w:szCs w:val="22"/>
                <w:lang w:eastAsia="sk-SK"/>
              </w:rPr>
            </w:pPr>
            <w:r w:rsidRPr="0076120A">
              <w:rPr>
                <w:rFonts w:eastAsia="EUAlbertina-Regular-Identity-H"/>
                <w:sz w:val="22"/>
                <w:szCs w:val="22"/>
                <w:lang w:eastAsia="sk-SK"/>
              </w:rPr>
              <w:t>- výrobky dodávané v priebehu poskytovania služby,</w:t>
            </w:r>
          </w:p>
          <w:p w14:paraId="1FEA580E" w14:textId="77777777" w:rsidR="006C762B" w:rsidRPr="0076120A" w:rsidRDefault="006C762B">
            <w:pPr>
              <w:spacing w:line="276" w:lineRule="auto"/>
              <w:rPr>
                <w:rFonts w:eastAsia="EUAlbertina-Regular-Identity-H"/>
                <w:sz w:val="22"/>
                <w:szCs w:val="22"/>
                <w:lang w:eastAsia="en-US"/>
              </w:rPr>
            </w:pPr>
            <w:r w:rsidRPr="0076120A">
              <w:rPr>
                <w:rFonts w:eastAsia="EUAlbertina-Regular-Identity-H"/>
                <w:sz w:val="22"/>
                <w:szCs w:val="22"/>
                <w:lang w:eastAsia="en-US"/>
              </w:rPr>
              <w:t>- predaje na dražbe a predaje umeleckých diel a starožitností.</w:t>
            </w:r>
          </w:p>
        </w:tc>
        <w:tc>
          <w:tcPr>
            <w:tcW w:w="574" w:type="dxa"/>
            <w:tcBorders>
              <w:top w:val="single" w:sz="4" w:space="0" w:color="auto"/>
              <w:left w:val="single" w:sz="4" w:space="0" w:color="auto"/>
              <w:bottom w:val="single" w:sz="4" w:space="0" w:color="auto"/>
              <w:right w:val="single" w:sz="12" w:space="0" w:color="auto"/>
            </w:tcBorders>
            <w:hideMark/>
          </w:tcPr>
          <w:p w14:paraId="7C40C95B" w14:textId="77777777" w:rsidR="006C762B" w:rsidRPr="0076120A" w:rsidRDefault="006C762B">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5C7991B5" w14:textId="77777777" w:rsidR="006C762B" w:rsidRPr="0076120A" w:rsidRDefault="006C762B">
            <w:pPr>
              <w:spacing w:line="276" w:lineRule="auto"/>
              <w:rPr>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47" w:type="dxa"/>
            <w:tcBorders>
              <w:top w:val="single" w:sz="4" w:space="0" w:color="auto"/>
              <w:left w:val="single" w:sz="4" w:space="0" w:color="auto"/>
              <w:bottom w:val="single" w:sz="4" w:space="0" w:color="auto"/>
              <w:right w:val="single" w:sz="4" w:space="0" w:color="auto"/>
            </w:tcBorders>
          </w:tcPr>
          <w:p w14:paraId="3ED7AB17" w14:textId="77777777" w:rsidR="006C762B" w:rsidRPr="0076120A" w:rsidRDefault="006C762B">
            <w:pPr>
              <w:pStyle w:val="Normlny0"/>
              <w:spacing w:line="276" w:lineRule="auto"/>
              <w:jc w:val="center"/>
              <w:rPr>
                <w:sz w:val="22"/>
                <w:szCs w:val="22"/>
              </w:rPr>
            </w:pPr>
            <w:r w:rsidRPr="0076120A">
              <w:rPr>
                <w:sz w:val="22"/>
                <w:szCs w:val="22"/>
              </w:rPr>
              <w:t>§: 14a</w:t>
            </w:r>
          </w:p>
          <w:p w14:paraId="72CB5F21" w14:textId="77777777" w:rsidR="006C762B" w:rsidRPr="0076120A" w:rsidRDefault="006C762B">
            <w:pPr>
              <w:pStyle w:val="Normlny0"/>
              <w:spacing w:line="276" w:lineRule="auto"/>
              <w:jc w:val="center"/>
              <w:rPr>
                <w:sz w:val="22"/>
                <w:szCs w:val="22"/>
              </w:rPr>
            </w:pPr>
            <w:r w:rsidRPr="0076120A">
              <w:rPr>
                <w:sz w:val="22"/>
                <w:szCs w:val="22"/>
              </w:rPr>
              <w:t>O:2</w:t>
            </w:r>
          </w:p>
          <w:p w14:paraId="7F0D63A7" w14:textId="77777777" w:rsidR="006C762B" w:rsidRPr="0076120A" w:rsidRDefault="006C762B">
            <w:pPr>
              <w:pStyle w:val="Normlny0"/>
              <w:spacing w:line="276" w:lineRule="auto"/>
              <w:jc w:val="center"/>
              <w:rPr>
                <w:sz w:val="22"/>
                <w:szCs w:val="22"/>
              </w:rPr>
            </w:pPr>
          </w:p>
          <w:p w14:paraId="3FB508CF" w14:textId="77777777" w:rsidR="006C762B" w:rsidRPr="0076120A" w:rsidRDefault="006C762B">
            <w:pPr>
              <w:pStyle w:val="Normlny0"/>
              <w:spacing w:line="276" w:lineRule="auto"/>
              <w:jc w:val="center"/>
              <w:rPr>
                <w:sz w:val="22"/>
                <w:szCs w:val="22"/>
              </w:rPr>
            </w:pPr>
          </w:p>
          <w:p w14:paraId="1F1FD2E1" w14:textId="77777777" w:rsidR="006C762B" w:rsidRPr="0076120A" w:rsidRDefault="006C762B">
            <w:pPr>
              <w:pStyle w:val="Normlny0"/>
              <w:spacing w:line="276" w:lineRule="auto"/>
              <w:jc w:val="center"/>
              <w:rPr>
                <w:sz w:val="22"/>
                <w:szCs w:val="22"/>
              </w:rPr>
            </w:pPr>
          </w:p>
          <w:p w14:paraId="22E9C7E0" w14:textId="77777777" w:rsidR="006C762B" w:rsidRPr="0076120A" w:rsidRDefault="006C762B">
            <w:pPr>
              <w:pStyle w:val="Normlny0"/>
              <w:spacing w:line="276" w:lineRule="auto"/>
              <w:jc w:val="center"/>
              <w:rPr>
                <w:sz w:val="22"/>
                <w:szCs w:val="22"/>
              </w:rPr>
            </w:pPr>
          </w:p>
          <w:p w14:paraId="7DA59072" w14:textId="77777777" w:rsidR="006C762B" w:rsidRPr="0076120A" w:rsidRDefault="006C762B">
            <w:pPr>
              <w:pStyle w:val="Normlny0"/>
              <w:spacing w:line="276" w:lineRule="auto"/>
              <w:jc w:val="center"/>
              <w:rPr>
                <w:sz w:val="22"/>
                <w:szCs w:val="22"/>
              </w:rPr>
            </w:pPr>
          </w:p>
          <w:p w14:paraId="53A36ED5" w14:textId="77777777" w:rsidR="006C762B" w:rsidRPr="0076120A" w:rsidRDefault="006C762B">
            <w:pPr>
              <w:pStyle w:val="Normlny0"/>
              <w:spacing w:line="276" w:lineRule="auto"/>
              <w:jc w:val="center"/>
              <w:rPr>
                <w:sz w:val="22"/>
                <w:szCs w:val="22"/>
              </w:rPr>
            </w:pPr>
          </w:p>
          <w:p w14:paraId="3FDFC050" w14:textId="77777777" w:rsidR="006C762B" w:rsidRPr="0076120A" w:rsidRDefault="006C762B">
            <w:pPr>
              <w:pStyle w:val="Normlny0"/>
              <w:spacing w:line="276" w:lineRule="auto"/>
              <w:jc w:val="center"/>
              <w:rPr>
                <w:sz w:val="22"/>
                <w:szCs w:val="22"/>
              </w:rPr>
            </w:pPr>
          </w:p>
          <w:p w14:paraId="05E19C3A" w14:textId="77777777" w:rsidR="006C762B" w:rsidRPr="0076120A" w:rsidRDefault="006C762B">
            <w:pPr>
              <w:spacing w:line="276" w:lineRule="auto"/>
              <w:rPr>
                <w:sz w:val="22"/>
                <w:szCs w:val="22"/>
                <w:lang w:eastAsia="en-US"/>
              </w:rPr>
            </w:pPr>
          </w:p>
        </w:tc>
        <w:tc>
          <w:tcPr>
            <w:tcW w:w="5740" w:type="dxa"/>
            <w:tcBorders>
              <w:top w:val="single" w:sz="4" w:space="0" w:color="auto"/>
              <w:left w:val="single" w:sz="4" w:space="0" w:color="auto"/>
              <w:bottom w:val="single" w:sz="4" w:space="0" w:color="auto"/>
              <w:right w:val="single" w:sz="4" w:space="0" w:color="auto"/>
            </w:tcBorders>
            <w:hideMark/>
          </w:tcPr>
          <w:p w14:paraId="3B330469" w14:textId="77777777" w:rsidR="006C762B" w:rsidRPr="0076120A" w:rsidRDefault="006C762B" w:rsidP="00E92578">
            <w:pPr>
              <w:rPr>
                <w:sz w:val="22"/>
                <w:szCs w:val="22"/>
                <w:lang w:eastAsia="en-US"/>
              </w:rPr>
            </w:pPr>
            <w:r w:rsidRPr="0076120A">
              <w:rPr>
                <w:sz w:val="22"/>
                <w:szCs w:val="22"/>
                <w:lang w:eastAsia="en-US"/>
              </w:rPr>
              <w:t>Označenie podľa odseku 1 sa neuplatní na</w:t>
            </w:r>
          </w:p>
          <w:p w14:paraId="2F3CF17C" w14:textId="79D0EDDE" w:rsidR="006C762B" w:rsidRPr="0076120A" w:rsidRDefault="006C762B" w:rsidP="00E92578">
            <w:pPr>
              <w:rPr>
                <w:sz w:val="22"/>
                <w:szCs w:val="22"/>
                <w:lang w:eastAsia="en-US"/>
              </w:rPr>
            </w:pPr>
            <w:r w:rsidRPr="0076120A">
              <w:rPr>
                <w:sz w:val="22"/>
                <w:szCs w:val="22"/>
                <w:lang w:eastAsia="en-US"/>
              </w:rPr>
              <w:t xml:space="preserve">a) výrobok dodávaný </w:t>
            </w:r>
            <w:r w:rsidR="00884428" w:rsidRPr="0076120A">
              <w:rPr>
                <w:sz w:val="22"/>
                <w:szCs w:val="22"/>
                <w:lang w:eastAsia="en-US"/>
              </w:rPr>
              <w:t>počas</w:t>
            </w:r>
            <w:r w:rsidRPr="0076120A">
              <w:rPr>
                <w:sz w:val="22"/>
                <w:szCs w:val="22"/>
                <w:lang w:eastAsia="en-US"/>
              </w:rPr>
              <w:t xml:space="preserve"> poskytovania služby,</w:t>
            </w:r>
          </w:p>
          <w:p w14:paraId="5008E482" w14:textId="77777777" w:rsidR="006C762B" w:rsidRPr="0076120A" w:rsidRDefault="006C762B" w:rsidP="00E92578">
            <w:pPr>
              <w:rPr>
                <w:sz w:val="22"/>
                <w:szCs w:val="22"/>
                <w:lang w:eastAsia="en-US"/>
              </w:rPr>
            </w:pPr>
            <w:r w:rsidRPr="0076120A">
              <w:rPr>
                <w:sz w:val="22"/>
                <w:szCs w:val="22"/>
                <w:lang w:eastAsia="en-US"/>
              </w:rPr>
              <w:t>b) predaj na dražbe a predaj umeleckých diel a starožitností.</w:t>
            </w:r>
          </w:p>
        </w:tc>
        <w:tc>
          <w:tcPr>
            <w:tcW w:w="429" w:type="dxa"/>
            <w:tcBorders>
              <w:top w:val="single" w:sz="4" w:space="0" w:color="auto"/>
              <w:left w:val="single" w:sz="4" w:space="0" w:color="auto"/>
              <w:bottom w:val="single" w:sz="4" w:space="0" w:color="auto"/>
              <w:right w:val="single" w:sz="4" w:space="0" w:color="auto"/>
            </w:tcBorders>
            <w:hideMark/>
          </w:tcPr>
          <w:p w14:paraId="00332D7E" w14:textId="77777777" w:rsidR="006C762B" w:rsidRPr="0076120A" w:rsidRDefault="006C762B">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4664DB38" w14:textId="77777777" w:rsidR="006C762B" w:rsidRPr="0076120A" w:rsidRDefault="006C762B">
            <w:pPr>
              <w:spacing w:line="276" w:lineRule="auto"/>
              <w:rPr>
                <w:sz w:val="22"/>
                <w:szCs w:val="22"/>
                <w:lang w:eastAsia="en-US"/>
              </w:rPr>
            </w:pPr>
          </w:p>
        </w:tc>
      </w:tr>
      <w:tr w:rsidR="0076120A" w:rsidRPr="0076120A" w14:paraId="24D8E873" w14:textId="77777777" w:rsidTr="00F86B72">
        <w:trPr>
          <w:trHeight w:val="2655"/>
        </w:trPr>
        <w:tc>
          <w:tcPr>
            <w:tcW w:w="795" w:type="dxa"/>
            <w:tcBorders>
              <w:top w:val="single" w:sz="4" w:space="0" w:color="auto"/>
              <w:left w:val="single" w:sz="12" w:space="0" w:color="auto"/>
              <w:bottom w:val="single" w:sz="4" w:space="0" w:color="auto"/>
              <w:right w:val="single" w:sz="4" w:space="0" w:color="auto"/>
            </w:tcBorders>
            <w:hideMark/>
          </w:tcPr>
          <w:p w14:paraId="36DBDB48" w14:textId="77777777" w:rsidR="006C762B" w:rsidRPr="0076120A" w:rsidRDefault="006C762B">
            <w:pPr>
              <w:spacing w:line="276" w:lineRule="auto"/>
              <w:jc w:val="center"/>
              <w:rPr>
                <w:sz w:val="22"/>
                <w:szCs w:val="22"/>
                <w:lang w:eastAsia="en-US"/>
              </w:rPr>
            </w:pPr>
            <w:r w:rsidRPr="0076120A">
              <w:rPr>
                <w:sz w:val="22"/>
                <w:szCs w:val="22"/>
                <w:lang w:eastAsia="en-US"/>
              </w:rPr>
              <w:t>Č:5</w:t>
            </w:r>
          </w:p>
          <w:p w14:paraId="2B783685" w14:textId="77777777" w:rsidR="006C762B" w:rsidRPr="0076120A" w:rsidRDefault="006C762B">
            <w:pPr>
              <w:spacing w:line="276" w:lineRule="auto"/>
              <w:jc w:val="center"/>
              <w:rPr>
                <w:sz w:val="22"/>
                <w:szCs w:val="22"/>
                <w:lang w:eastAsia="en-US"/>
              </w:rPr>
            </w:pPr>
            <w:r w:rsidRPr="0076120A">
              <w:rPr>
                <w:sz w:val="22"/>
                <w:szCs w:val="22"/>
                <w:lang w:eastAsia="en-US"/>
              </w:rPr>
              <w:t>O:1</w:t>
            </w:r>
          </w:p>
        </w:tc>
        <w:tc>
          <w:tcPr>
            <w:tcW w:w="5022" w:type="dxa"/>
            <w:gridSpan w:val="2"/>
            <w:tcBorders>
              <w:top w:val="single" w:sz="4" w:space="0" w:color="auto"/>
              <w:left w:val="single" w:sz="4" w:space="0" w:color="auto"/>
              <w:bottom w:val="single" w:sz="4" w:space="0" w:color="auto"/>
              <w:right w:val="single" w:sz="4" w:space="0" w:color="auto"/>
            </w:tcBorders>
            <w:hideMark/>
          </w:tcPr>
          <w:p w14:paraId="3DD04C3B" w14:textId="77777777" w:rsidR="006C762B" w:rsidRPr="0076120A" w:rsidRDefault="006C762B">
            <w:pPr>
              <w:spacing w:line="276" w:lineRule="auto"/>
              <w:rPr>
                <w:sz w:val="22"/>
                <w:szCs w:val="22"/>
                <w:lang w:eastAsia="en-US"/>
              </w:rPr>
            </w:pPr>
            <w:r w:rsidRPr="0076120A">
              <w:rPr>
                <w:rFonts w:eastAsia="EUAlbertina-Regular-Identity-H"/>
                <w:sz w:val="22"/>
                <w:szCs w:val="22"/>
                <w:lang w:eastAsia="en-US"/>
              </w:rPr>
              <w:t>Členské štáty nemusia splniť povinnosť označiť jednotkovú cenu výrobku na výrobkoch, u ktorých by to nebolo prospešné kvôli charakteru výrobku alebo jeho účelu, alebo by to viedlo k zámene.</w:t>
            </w:r>
          </w:p>
        </w:tc>
        <w:tc>
          <w:tcPr>
            <w:tcW w:w="574" w:type="dxa"/>
            <w:tcBorders>
              <w:top w:val="single" w:sz="4" w:space="0" w:color="auto"/>
              <w:left w:val="single" w:sz="4" w:space="0" w:color="auto"/>
              <w:bottom w:val="single" w:sz="4" w:space="0" w:color="auto"/>
              <w:right w:val="single" w:sz="12" w:space="0" w:color="auto"/>
            </w:tcBorders>
            <w:hideMark/>
          </w:tcPr>
          <w:p w14:paraId="7B094AF2" w14:textId="77777777" w:rsidR="006C762B" w:rsidRPr="0076120A" w:rsidRDefault="006C762B">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2E8D2C1D" w14:textId="77777777" w:rsidR="006C762B" w:rsidRPr="0076120A" w:rsidRDefault="006C762B">
            <w:pPr>
              <w:spacing w:line="276" w:lineRule="auto"/>
              <w:rPr>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47" w:type="dxa"/>
            <w:tcBorders>
              <w:top w:val="single" w:sz="4" w:space="0" w:color="auto"/>
              <w:left w:val="single" w:sz="4" w:space="0" w:color="auto"/>
              <w:bottom w:val="single" w:sz="4" w:space="0" w:color="auto"/>
              <w:right w:val="single" w:sz="4" w:space="0" w:color="auto"/>
            </w:tcBorders>
            <w:hideMark/>
          </w:tcPr>
          <w:p w14:paraId="78E2144C" w14:textId="77777777" w:rsidR="006C762B" w:rsidRPr="0076120A" w:rsidRDefault="006C762B">
            <w:pPr>
              <w:spacing w:line="276" w:lineRule="auto"/>
              <w:jc w:val="center"/>
              <w:rPr>
                <w:sz w:val="22"/>
                <w:szCs w:val="22"/>
                <w:lang w:eastAsia="en-US"/>
              </w:rPr>
            </w:pPr>
            <w:r w:rsidRPr="0076120A">
              <w:rPr>
                <w:sz w:val="22"/>
                <w:szCs w:val="22"/>
                <w:lang w:eastAsia="en-US"/>
              </w:rPr>
              <w:t>§:14a</w:t>
            </w:r>
          </w:p>
          <w:p w14:paraId="1431978E" w14:textId="77777777" w:rsidR="006C762B" w:rsidRPr="0076120A" w:rsidRDefault="006C762B">
            <w:pPr>
              <w:spacing w:line="276" w:lineRule="auto"/>
              <w:jc w:val="center"/>
              <w:rPr>
                <w:sz w:val="22"/>
                <w:szCs w:val="22"/>
                <w:lang w:eastAsia="en-US"/>
              </w:rPr>
            </w:pPr>
            <w:r w:rsidRPr="0076120A">
              <w:rPr>
                <w:sz w:val="22"/>
                <w:szCs w:val="22"/>
                <w:lang w:eastAsia="en-US"/>
              </w:rPr>
              <w:t>O:3</w:t>
            </w:r>
          </w:p>
        </w:tc>
        <w:tc>
          <w:tcPr>
            <w:tcW w:w="5740" w:type="dxa"/>
            <w:tcBorders>
              <w:top w:val="single" w:sz="4" w:space="0" w:color="auto"/>
              <w:left w:val="single" w:sz="4" w:space="0" w:color="auto"/>
              <w:bottom w:val="single" w:sz="4" w:space="0" w:color="auto"/>
              <w:right w:val="single" w:sz="4" w:space="0" w:color="auto"/>
            </w:tcBorders>
            <w:hideMark/>
          </w:tcPr>
          <w:p w14:paraId="4D8FE473" w14:textId="77777777" w:rsidR="006C762B" w:rsidRPr="0076120A" w:rsidRDefault="006C762B" w:rsidP="00E92578">
            <w:pPr>
              <w:pStyle w:val="adda"/>
              <w:numPr>
                <w:ilvl w:val="0"/>
                <w:numId w:val="0"/>
              </w:numPr>
              <w:tabs>
                <w:tab w:val="left" w:pos="708"/>
              </w:tabs>
              <w:ind w:left="1080" w:hanging="1080"/>
              <w:rPr>
                <w:rFonts w:eastAsia="EUAlbertina-Regular-Identity-H"/>
                <w:sz w:val="22"/>
                <w:szCs w:val="22"/>
                <w:lang w:eastAsia="en-US"/>
              </w:rPr>
            </w:pPr>
            <w:r w:rsidRPr="0076120A">
              <w:rPr>
                <w:rFonts w:eastAsia="EUAlbertina-Regular-Identity-H"/>
                <w:sz w:val="22"/>
                <w:szCs w:val="22"/>
                <w:lang w:eastAsia="en-US"/>
              </w:rPr>
              <w:t>Označenie jednotkovou cenou sa nevzťahuje na</w:t>
            </w:r>
          </w:p>
          <w:p w14:paraId="243BDCA8" w14:textId="77777777" w:rsidR="006C762B" w:rsidRPr="0076120A" w:rsidRDefault="006C762B" w:rsidP="00DB6D52">
            <w:pPr>
              <w:pStyle w:val="adda"/>
              <w:numPr>
                <w:ilvl w:val="0"/>
                <w:numId w:val="15"/>
              </w:numPr>
              <w:tabs>
                <w:tab w:val="left" w:pos="708"/>
              </w:tabs>
              <w:ind w:left="703"/>
              <w:rPr>
                <w:rFonts w:eastAsia="EUAlbertina-Regular-Identity-H"/>
                <w:sz w:val="22"/>
                <w:szCs w:val="22"/>
                <w:lang w:eastAsia="en-US"/>
              </w:rPr>
            </w:pPr>
            <w:r w:rsidRPr="0076120A">
              <w:rPr>
                <w:rFonts w:eastAsia="EUAlbertina-Regular-Identity-H"/>
                <w:sz w:val="22"/>
                <w:szCs w:val="22"/>
                <w:lang w:eastAsia="en-US"/>
              </w:rPr>
              <w:t>výrobok s menovitou hmotnosťou alebo menovitým objemom najviac 50 g alebo 50 ml,</w:t>
            </w:r>
          </w:p>
          <w:p w14:paraId="278CDA72" w14:textId="77777777" w:rsidR="006C762B" w:rsidRPr="0076120A" w:rsidRDefault="006C762B" w:rsidP="00DB6D52">
            <w:pPr>
              <w:pStyle w:val="adda"/>
              <w:numPr>
                <w:ilvl w:val="0"/>
                <w:numId w:val="15"/>
              </w:numPr>
              <w:tabs>
                <w:tab w:val="left" w:pos="708"/>
              </w:tabs>
              <w:rPr>
                <w:rFonts w:eastAsia="EUAlbertina-Regular-Identity-H"/>
                <w:sz w:val="22"/>
                <w:szCs w:val="22"/>
                <w:lang w:eastAsia="en-US"/>
              </w:rPr>
            </w:pPr>
            <w:r w:rsidRPr="0076120A">
              <w:rPr>
                <w:rFonts w:eastAsia="EUAlbertina-Regular-Identity-H"/>
                <w:sz w:val="22"/>
                <w:szCs w:val="22"/>
                <w:lang w:eastAsia="en-US"/>
              </w:rPr>
              <w:t>rôzne druhy výrobkov, ak sa predávajú v jednom balení za jednu cenu,</w:t>
            </w:r>
          </w:p>
          <w:p w14:paraId="61A510D8" w14:textId="77777777" w:rsidR="006C762B" w:rsidRPr="0076120A" w:rsidRDefault="006C762B" w:rsidP="00DB6D52">
            <w:pPr>
              <w:pStyle w:val="adda"/>
              <w:numPr>
                <w:ilvl w:val="0"/>
                <w:numId w:val="15"/>
              </w:numPr>
              <w:tabs>
                <w:tab w:val="left" w:pos="708"/>
              </w:tabs>
              <w:rPr>
                <w:rFonts w:eastAsia="EUAlbertina-Regular-Identity-H"/>
                <w:sz w:val="22"/>
                <w:szCs w:val="22"/>
                <w:lang w:eastAsia="en-US"/>
              </w:rPr>
            </w:pPr>
            <w:r w:rsidRPr="0076120A">
              <w:rPr>
                <w:rFonts w:eastAsia="EUAlbertina-Regular-Identity-H"/>
                <w:sz w:val="22"/>
                <w:szCs w:val="22"/>
                <w:lang w:eastAsia="en-US"/>
              </w:rPr>
              <w:t>výrobok, ktorý nemožno rozdeliť na časti bez zmeny kvality alebo vlastností a na ktorý sa povinnosť označovať jeho dĺžku, hmotnosť, objem alebo plochu nevzťahuje, alebo ktorý sa obvykle neoznačuje údajom o dĺžke, hmotnosti, objeme, ploche,</w:t>
            </w:r>
          </w:p>
          <w:p w14:paraId="1484089C" w14:textId="77777777" w:rsidR="006C762B" w:rsidRPr="0076120A" w:rsidRDefault="006C762B" w:rsidP="00DB6D52">
            <w:pPr>
              <w:pStyle w:val="adda"/>
              <w:numPr>
                <w:ilvl w:val="0"/>
                <w:numId w:val="15"/>
              </w:numPr>
              <w:tabs>
                <w:tab w:val="left" w:pos="708"/>
              </w:tabs>
              <w:rPr>
                <w:rFonts w:eastAsia="EUAlbertina-Regular-Identity-H"/>
                <w:sz w:val="22"/>
                <w:szCs w:val="22"/>
                <w:lang w:eastAsia="en-US"/>
              </w:rPr>
            </w:pPr>
            <w:r w:rsidRPr="0076120A">
              <w:rPr>
                <w:rFonts w:eastAsia="EUAlbertina-Regular-Identity-H"/>
                <w:sz w:val="22"/>
                <w:szCs w:val="22"/>
                <w:lang w:eastAsia="en-US"/>
              </w:rPr>
              <w:t>predaj koncentrovaných a dietetických potravín, z ktorých sa pridaním tekutiny pripravujú hotové jedlá alebo čiastočne hotové jedlá,</w:t>
            </w:r>
          </w:p>
          <w:p w14:paraId="284B0FDB" w14:textId="77777777" w:rsidR="006C762B" w:rsidRPr="0076120A" w:rsidRDefault="006C762B" w:rsidP="00DB6D52">
            <w:pPr>
              <w:pStyle w:val="adda"/>
              <w:numPr>
                <w:ilvl w:val="0"/>
                <w:numId w:val="15"/>
              </w:numPr>
              <w:tabs>
                <w:tab w:val="left" w:pos="708"/>
              </w:tabs>
              <w:rPr>
                <w:rFonts w:eastAsia="EUAlbertina-Regular-Identity-H"/>
                <w:sz w:val="22"/>
                <w:szCs w:val="22"/>
                <w:lang w:eastAsia="en-US"/>
              </w:rPr>
            </w:pPr>
            <w:r w:rsidRPr="0076120A">
              <w:rPr>
                <w:rFonts w:eastAsia="EUAlbertina-Regular-Identity-H"/>
                <w:sz w:val="22"/>
                <w:szCs w:val="22"/>
                <w:lang w:eastAsia="en-US"/>
              </w:rPr>
              <w:t>predaj prostredníctvom nápojového a stravovacieho automatu,</w:t>
            </w:r>
          </w:p>
          <w:p w14:paraId="62AC0D76" w14:textId="77777777" w:rsidR="006C762B" w:rsidRPr="0076120A" w:rsidRDefault="006C762B" w:rsidP="00DB6D52">
            <w:pPr>
              <w:pStyle w:val="adda"/>
              <w:numPr>
                <w:ilvl w:val="0"/>
                <w:numId w:val="15"/>
              </w:numPr>
              <w:tabs>
                <w:tab w:val="left" w:pos="708"/>
              </w:tabs>
              <w:rPr>
                <w:rFonts w:eastAsia="EUAlbertina-Regular-Identity-H"/>
                <w:sz w:val="22"/>
                <w:szCs w:val="22"/>
                <w:lang w:eastAsia="en-US"/>
              </w:rPr>
            </w:pPr>
            <w:r w:rsidRPr="0076120A">
              <w:rPr>
                <w:rFonts w:eastAsia="EUAlbertina-Regular-Identity-H"/>
                <w:sz w:val="22"/>
                <w:szCs w:val="22"/>
                <w:lang w:eastAsia="en-US"/>
              </w:rPr>
              <w:t>pultový predaj, okrem výrobkov predávaných na množstvo,</w:t>
            </w:r>
          </w:p>
          <w:p w14:paraId="7D8D5DF3" w14:textId="6D7CBEE3" w:rsidR="006C762B" w:rsidRPr="0076120A" w:rsidRDefault="006C762B" w:rsidP="00DB6D52">
            <w:pPr>
              <w:pStyle w:val="adda"/>
              <w:numPr>
                <w:ilvl w:val="0"/>
                <w:numId w:val="15"/>
              </w:numPr>
              <w:tabs>
                <w:tab w:val="left" w:pos="708"/>
              </w:tabs>
              <w:rPr>
                <w:rFonts w:eastAsia="EUAlbertina-Regular-Identity-H"/>
                <w:sz w:val="22"/>
                <w:szCs w:val="22"/>
                <w:lang w:eastAsia="en-US"/>
              </w:rPr>
            </w:pPr>
            <w:r w:rsidRPr="0076120A">
              <w:rPr>
                <w:rFonts w:eastAsia="EUAlbertina-Regular-Identity-H"/>
                <w:sz w:val="22"/>
                <w:szCs w:val="22"/>
                <w:lang w:eastAsia="en-US"/>
              </w:rPr>
              <w:t xml:space="preserve">ambulantný predaj potravín a nápojov určených </w:t>
            </w:r>
            <w:r w:rsidR="00C63091" w:rsidRPr="0076120A">
              <w:rPr>
                <w:rFonts w:eastAsia="EUAlbertina-Regular-Identity-H"/>
                <w:sz w:val="22"/>
                <w:szCs w:val="22"/>
                <w:lang w:eastAsia="en-US"/>
              </w:rPr>
              <w:t xml:space="preserve">na priamu konzumáciu na mieste okrem </w:t>
            </w:r>
            <w:r w:rsidRPr="0076120A">
              <w:rPr>
                <w:rFonts w:eastAsia="EUAlbertina-Regular-Identity-H"/>
                <w:sz w:val="22"/>
                <w:szCs w:val="22"/>
                <w:lang w:eastAsia="en-US"/>
              </w:rPr>
              <w:t xml:space="preserve">alkoholických nápojov a predaj potravín a nápojov na príležitostnom trhu určených </w:t>
            </w:r>
            <w:r w:rsidR="00C63091" w:rsidRPr="0076120A">
              <w:rPr>
                <w:rFonts w:eastAsia="EUAlbertina-Regular-Identity-H"/>
                <w:sz w:val="22"/>
                <w:szCs w:val="22"/>
                <w:lang w:eastAsia="en-US"/>
              </w:rPr>
              <w:t xml:space="preserve">na priamu konzumáciu na mieste okrem </w:t>
            </w:r>
            <w:r w:rsidRPr="0076120A">
              <w:rPr>
                <w:rFonts w:eastAsia="EUAlbertina-Regular-Identity-H"/>
                <w:sz w:val="22"/>
                <w:szCs w:val="22"/>
                <w:lang w:eastAsia="en-US"/>
              </w:rPr>
              <w:t>alkoholických nápojov.</w:t>
            </w:r>
          </w:p>
        </w:tc>
        <w:tc>
          <w:tcPr>
            <w:tcW w:w="429" w:type="dxa"/>
            <w:tcBorders>
              <w:top w:val="single" w:sz="4" w:space="0" w:color="auto"/>
              <w:left w:val="single" w:sz="4" w:space="0" w:color="auto"/>
              <w:bottom w:val="single" w:sz="4" w:space="0" w:color="auto"/>
              <w:right w:val="single" w:sz="4" w:space="0" w:color="auto"/>
            </w:tcBorders>
            <w:hideMark/>
          </w:tcPr>
          <w:p w14:paraId="335A3DAC" w14:textId="77777777" w:rsidR="006C762B" w:rsidRPr="0076120A" w:rsidRDefault="006C762B">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27FCB5D8" w14:textId="77777777" w:rsidR="006C762B" w:rsidRPr="0076120A" w:rsidRDefault="006C762B">
            <w:pPr>
              <w:spacing w:line="276" w:lineRule="auto"/>
              <w:rPr>
                <w:sz w:val="22"/>
                <w:szCs w:val="22"/>
                <w:lang w:eastAsia="en-US"/>
              </w:rPr>
            </w:pPr>
          </w:p>
        </w:tc>
      </w:tr>
      <w:tr w:rsidR="0076120A" w:rsidRPr="0076120A" w14:paraId="1D2BDE3D" w14:textId="77777777" w:rsidTr="006F078E">
        <w:trPr>
          <w:trHeight w:val="778"/>
        </w:trPr>
        <w:tc>
          <w:tcPr>
            <w:tcW w:w="795" w:type="dxa"/>
            <w:tcBorders>
              <w:top w:val="single" w:sz="4" w:space="0" w:color="auto"/>
              <w:left w:val="single" w:sz="12" w:space="0" w:color="auto"/>
              <w:bottom w:val="single" w:sz="4" w:space="0" w:color="auto"/>
              <w:right w:val="single" w:sz="4" w:space="0" w:color="auto"/>
            </w:tcBorders>
            <w:hideMark/>
          </w:tcPr>
          <w:p w14:paraId="305A5A78" w14:textId="77777777" w:rsidR="006C762B" w:rsidRPr="0076120A" w:rsidRDefault="006C762B">
            <w:pPr>
              <w:spacing w:line="276" w:lineRule="auto"/>
              <w:jc w:val="center"/>
              <w:rPr>
                <w:sz w:val="22"/>
                <w:szCs w:val="22"/>
                <w:lang w:eastAsia="en-US"/>
              </w:rPr>
            </w:pPr>
            <w:r w:rsidRPr="0076120A">
              <w:rPr>
                <w:sz w:val="22"/>
                <w:szCs w:val="22"/>
                <w:lang w:eastAsia="en-US"/>
              </w:rPr>
              <w:lastRenderedPageBreak/>
              <w:t xml:space="preserve">Č:8 </w:t>
            </w:r>
          </w:p>
        </w:tc>
        <w:tc>
          <w:tcPr>
            <w:tcW w:w="5022" w:type="dxa"/>
            <w:gridSpan w:val="2"/>
            <w:tcBorders>
              <w:top w:val="single" w:sz="4" w:space="0" w:color="auto"/>
              <w:left w:val="single" w:sz="4" w:space="0" w:color="auto"/>
              <w:bottom w:val="single" w:sz="4" w:space="0" w:color="auto"/>
              <w:right w:val="single" w:sz="4" w:space="0" w:color="auto"/>
            </w:tcBorders>
            <w:hideMark/>
          </w:tcPr>
          <w:p w14:paraId="154D8D81" w14:textId="77777777" w:rsidR="006C762B" w:rsidRPr="0076120A" w:rsidRDefault="006C762B">
            <w:pPr>
              <w:spacing w:line="276" w:lineRule="auto"/>
              <w:rPr>
                <w:rFonts w:eastAsia="EUAlbertina-Regular-Identity-H"/>
                <w:sz w:val="22"/>
                <w:szCs w:val="22"/>
                <w:lang w:eastAsia="en-US"/>
              </w:rPr>
            </w:pPr>
            <w:r w:rsidRPr="0076120A">
              <w:rPr>
                <w:rFonts w:eastAsia="EUAlbertina-Regular-Identity-H"/>
                <w:sz w:val="22"/>
                <w:szCs w:val="22"/>
                <w:lang w:eastAsia="en-US"/>
              </w:rPr>
              <w:t>Členské štáty stanovia tresty za nedodržanie národných ustanovení prijatých pri zavadzaní tejto smernice a učinia všetky nevyhnutné opatrenia na zabezpečenie ich uplatňovania. Tresty musia byť účinne, primerane a odradzujúce.</w:t>
            </w:r>
          </w:p>
        </w:tc>
        <w:tc>
          <w:tcPr>
            <w:tcW w:w="574" w:type="dxa"/>
            <w:tcBorders>
              <w:top w:val="single" w:sz="4" w:space="0" w:color="auto"/>
              <w:left w:val="single" w:sz="4" w:space="0" w:color="auto"/>
              <w:bottom w:val="single" w:sz="4" w:space="0" w:color="auto"/>
              <w:right w:val="single" w:sz="12" w:space="0" w:color="auto"/>
            </w:tcBorders>
            <w:hideMark/>
          </w:tcPr>
          <w:p w14:paraId="5B3A5485" w14:textId="77777777" w:rsidR="006C762B" w:rsidRPr="0076120A" w:rsidRDefault="006C762B">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67C9572B" w14:textId="77777777" w:rsidR="006C762B" w:rsidRPr="0076120A" w:rsidRDefault="006C762B">
            <w:pPr>
              <w:spacing w:line="276" w:lineRule="auto"/>
              <w:rPr>
                <w:b/>
                <w:sz w:val="22"/>
                <w:szCs w:val="22"/>
                <w:lang w:eastAsia="en-US"/>
              </w:rPr>
            </w:pPr>
            <w:r w:rsidRPr="0076120A">
              <w:rPr>
                <w:sz w:val="22"/>
                <w:szCs w:val="22"/>
                <w:lang w:eastAsia="en-US"/>
              </w:rPr>
              <w:t xml:space="preserve">Zákon č. 250/2007 Z. z. + </w:t>
            </w:r>
            <w:r w:rsidRPr="0076120A">
              <w:rPr>
                <w:b/>
                <w:sz w:val="22"/>
                <w:szCs w:val="22"/>
                <w:lang w:eastAsia="en-US"/>
              </w:rPr>
              <w:t>NZ</w:t>
            </w:r>
          </w:p>
          <w:p w14:paraId="3221F931" w14:textId="77777777" w:rsidR="006C762B" w:rsidRPr="0076120A" w:rsidRDefault="006C762B">
            <w:pPr>
              <w:spacing w:line="276" w:lineRule="auto"/>
              <w:rPr>
                <w:b/>
                <w:sz w:val="22"/>
                <w:szCs w:val="22"/>
                <w:lang w:eastAsia="en-US"/>
              </w:rPr>
            </w:pPr>
          </w:p>
          <w:p w14:paraId="5C61AE35" w14:textId="77777777" w:rsidR="006C762B" w:rsidRPr="0076120A" w:rsidRDefault="006C762B">
            <w:pPr>
              <w:spacing w:line="276" w:lineRule="auto"/>
              <w:rPr>
                <w:b/>
                <w:sz w:val="22"/>
                <w:szCs w:val="22"/>
                <w:lang w:eastAsia="en-US"/>
              </w:rPr>
            </w:pPr>
          </w:p>
          <w:p w14:paraId="2A650631" w14:textId="77777777" w:rsidR="006C762B" w:rsidRPr="0076120A" w:rsidRDefault="006C762B">
            <w:pPr>
              <w:spacing w:line="276" w:lineRule="auto"/>
              <w:rPr>
                <w:b/>
                <w:sz w:val="22"/>
                <w:szCs w:val="22"/>
                <w:lang w:eastAsia="en-US"/>
              </w:rPr>
            </w:pPr>
          </w:p>
          <w:p w14:paraId="00AB3E9A" w14:textId="77777777" w:rsidR="006C762B" w:rsidRPr="0076120A" w:rsidRDefault="006C762B">
            <w:pPr>
              <w:spacing w:line="276" w:lineRule="auto"/>
              <w:rPr>
                <w:b/>
                <w:sz w:val="22"/>
                <w:szCs w:val="22"/>
                <w:lang w:eastAsia="en-US"/>
              </w:rPr>
            </w:pPr>
          </w:p>
          <w:p w14:paraId="448D4148" w14:textId="77777777" w:rsidR="006C762B" w:rsidRPr="0076120A" w:rsidRDefault="006C762B">
            <w:pPr>
              <w:spacing w:line="276" w:lineRule="auto"/>
              <w:rPr>
                <w:b/>
                <w:sz w:val="22"/>
                <w:szCs w:val="22"/>
                <w:lang w:eastAsia="en-US"/>
              </w:rPr>
            </w:pPr>
          </w:p>
          <w:p w14:paraId="7A0E4EDB" w14:textId="77777777" w:rsidR="006C762B" w:rsidRPr="0076120A" w:rsidRDefault="006C762B">
            <w:pPr>
              <w:spacing w:line="276" w:lineRule="auto"/>
              <w:rPr>
                <w:b/>
                <w:sz w:val="22"/>
                <w:szCs w:val="22"/>
                <w:lang w:eastAsia="en-US"/>
              </w:rPr>
            </w:pPr>
          </w:p>
          <w:p w14:paraId="11F41BDA" w14:textId="77777777" w:rsidR="006C762B" w:rsidRPr="0076120A" w:rsidRDefault="006C762B">
            <w:pPr>
              <w:spacing w:line="276" w:lineRule="auto"/>
              <w:rPr>
                <w:b/>
                <w:sz w:val="22"/>
                <w:szCs w:val="22"/>
                <w:lang w:eastAsia="en-US"/>
              </w:rPr>
            </w:pPr>
          </w:p>
          <w:p w14:paraId="5CDD2A13" w14:textId="77777777" w:rsidR="006C762B" w:rsidRPr="0076120A" w:rsidRDefault="006C762B">
            <w:pPr>
              <w:spacing w:line="276" w:lineRule="auto"/>
              <w:rPr>
                <w:b/>
                <w:sz w:val="22"/>
                <w:szCs w:val="22"/>
                <w:lang w:eastAsia="en-US"/>
              </w:rPr>
            </w:pPr>
          </w:p>
          <w:p w14:paraId="2BA3F75E" w14:textId="77777777" w:rsidR="006C762B" w:rsidRPr="0076120A" w:rsidRDefault="006C762B">
            <w:pPr>
              <w:spacing w:line="276" w:lineRule="auto"/>
              <w:rPr>
                <w:b/>
                <w:sz w:val="22"/>
                <w:szCs w:val="22"/>
                <w:lang w:eastAsia="en-US"/>
              </w:rPr>
            </w:pPr>
          </w:p>
          <w:p w14:paraId="4C558A2B" w14:textId="77777777" w:rsidR="006C762B" w:rsidRPr="0076120A" w:rsidRDefault="006C762B">
            <w:pPr>
              <w:spacing w:line="276" w:lineRule="auto"/>
              <w:rPr>
                <w:b/>
                <w:sz w:val="22"/>
                <w:szCs w:val="22"/>
                <w:lang w:eastAsia="en-US"/>
              </w:rPr>
            </w:pPr>
          </w:p>
          <w:p w14:paraId="08A2763B" w14:textId="77777777" w:rsidR="006C762B" w:rsidRPr="0076120A" w:rsidRDefault="006C762B">
            <w:pPr>
              <w:spacing w:line="276" w:lineRule="auto"/>
              <w:rPr>
                <w:b/>
                <w:sz w:val="22"/>
                <w:szCs w:val="22"/>
                <w:lang w:eastAsia="en-US"/>
              </w:rPr>
            </w:pPr>
          </w:p>
          <w:p w14:paraId="5B9E6A68" w14:textId="77777777" w:rsidR="006C762B" w:rsidRPr="0076120A" w:rsidRDefault="006C762B">
            <w:pPr>
              <w:spacing w:line="276" w:lineRule="auto"/>
              <w:rPr>
                <w:b/>
                <w:sz w:val="22"/>
                <w:szCs w:val="22"/>
                <w:lang w:eastAsia="en-US"/>
              </w:rPr>
            </w:pPr>
          </w:p>
          <w:p w14:paraId="676501BA" w14:textId="77777777" w:rsidR="006C762B" w:rsidRPr="0076120A" w:rsidRDefault="006C762B">
            <w:pPr>
              <w:spacing w:line="276" w:lineRule="auto"/>
              <w:rPr>
                <w:b/>
                <w:sz w:val="22"/>
                <w:szCs w:val="22"/>
                <w:lang w:eastAsia="en-US"/>
              </w:rPr>
            </w:pPr>
          </w:p>
          <w:p w14:paraId="290036A1" w14:textId="77777777" w:rsidR="006C762B" w:rsidRPr="0076120A" w:rsidRDefault="006C762B">
            <w:pPr>
              <w:spacing w:line="276" w:lineRule="auto"/>
              <w:rPr>
                <w:b/>
                <w:sz w:val="22"/>
                <w:szCs w:val="22"/>
                <w:lang w:eastAsia="en-US"/>
              </w:rPr>
            </w:pPr>
          </w:p>
          <w:p w14:paraId="083C9436" w14:textId="77777777" w:rsidR="006C762B" w:rsidRPr="0076120A" w:rsidRDefault="006C762B">
            <w:pPr>
              <w:spacing w:line="276" w:lineRule="auto"/>
              <w:rPr>
                <w:b/>
                <w:sz w:val="22"/>
                <w:szCs w:val="22"/>
                <w:lang w:eastAsia="en-US"/>
              </w:rPr>
            </w:pPr>
          </w:p>
          <w:p w14:paraId="170E874E" w14:textId="77777777" w:rsidR="006C762B" w:rsidRPr="0076120A" w:rsidRDefault="006C762B">
            <w:pPr>
              <w:spacing w:line="276" w:lineRule="auto"/>
              <w:rPr>
                <w:b/>
                <w:sz w:val="22"/>
                <w:szCs w:val="22"/>
                <w:lang w:eastAsia="en-US"/>
              </w:rPr>
            </w:pPr>
          </w:p>
          <w:p w14:paraId="23696AD8" w14:textId="77777777" w:rsidR="006C762B" w:rsidRPr="0076120A" w:rsidRDefault="006C762B">
            <w:pPr>
              <w:spacing w:line="276" w:lineRule="auto"/>
              <w:rPr>
                <w:b/>
                <w:sz w:val="22"/>
                <w:szCs w:val="22"/>
                <w:lang w:eastAsia="en-US"/>
              </w:rPr>
            </w:pPr>
          </w:p>
          <w:p w14:paraId="1E349A17" w14:textId="77777777" w:rsidR="006C762B" w:rsidRPr="0076120A" w:rsidRDefault="006C762B">
            <w:pPr>
              <w:spacing w:line="276" w:lineRule="auto"/>
              <w:rPr>
                <w:b/>
                <w:sz w:val="22"/>
                <w:szCs w:val="22"/>
                <w:lang w:eastAsia="en-US"/>
              </w:rPr>
            </w:pPr>
          </w:p>
          <w:p w14:paraId="630831FB" w14:textId="77777777" w:rsidR="006C762B" w:rsidRPr="0076120A" w:rsidRDefault="006C762B">
            <w:pPr>
              <w:spacing w:line="276" w:lineRule="auto"/>
              <w:rPr>
                <w:b/>
                <w:sz w:val="22"/>
                <w:szCs w:val="22"/>
                <w:lang w:eastAsia="en-US"/>
              </w:rPr>
            </w:pPr>
          </w:p>
          <w:p w14:paraId="4C724AEA" w14:textId="77777777" w:rsidR="006C762B" w:rsidRPr="0076120A" w:rsidRDefault="006C762B">
            <w:pPr>
              <w:spacing w:line="276" w:lineRule="auto"/>
              <w:rPr>
                <w:b/>
                <w:sz w:val="22"/>
                <w:szCs w:val="22"/>
                <w:lang w:eastAsia="en-US"/>
              </w:rPr>
            </w:pPr>
          </w:p>
          <w:p w14:paraId="57B0DFF4" w14:textId="77777777" w:rsidR="006C762B" w:rsidRPr="0076120A" w:rsidRDefault="006C762B">
            <w:pPr>
              <w:spacing w:line="276" w:lineRule="auto"/>
              <w:rPr>
                <w:b/>
                <w:sz w:val="22"/>
                <w:szCs w:val="22"/>
                <w:lang w:eastAsia="en-US"/>
              </w:rPr>
            </w:pPr>
          </w:p>
          <w:p w14:paraId="378C7187" w14:textId="77777777" w:rsidR="006C762B" w:rsidRPr="0076120A" w:rsidRDefault="006C762B">
            <w:pPr>
              <w:spacing w:line="276" w:lineRule="auto"/>
              <w:rPr>
                <w:b/>
                <w:sz w:val="22"/>
                <w:szCs w:val="22"/>
                <w:lang w:eastAsia="en-US"/>
              </w:rPr>
            </w:pPr>
          </w:p>
          <w:p w14:paraId="21EC1260" w14:textId="77777777" w:rsidR="006C762B" w:rsidRPr="0076120A" w:rsidRDefault="006C762B">
            <w:pPr>
              <w:spacing w:line="276" w:lineRule="auto"/>
              <w:rPr>
                <w:b/>
                <w:sz w:val="22"/>
                <w:szCs w:val="22"/>
                <w:lang w:eastAsia="en-US"/>
              </w:rPr>
            </w:pPr>
          </w:p>
          <w:p w14:paraId="7889A78A" w14:textId="77777777" w:rsidR="006C762B" w:rsidRPr="0076120A" w:rsidRDefault="006C762B">
            <w:pPr>
              <w:spacing w:line="276" w:lineRule="auto"/>
              <w:rPr>
                <w:b/>
                <w:sz w:val="22"/>
                <w:szCs w:val="22"/>
                <w:lang w:eastAsia="en-US"/>
              </w:rPr>
            </w:pPr>
          </w:p>
          <w:p w14:paraId="53ED61F3" w14:textId="77777777" w:rsidR="006C762B" w:rsidRPr="0076120A" w:rsidRDefault="006C762B">
            <w:pPr>
              <w:spacing w:line="276" w:lineRule="auto"/>
              <w:rPr>
                <w:b/>
                <w:sz w:val="22"/>
                <w:szCs w:val="22"/>
                <w:lang w:eastAsia="en-US"/>
              </w:rPr>
            </w:pPr>
          </w:p>
          <w:p w14:paraId="54D39B31" w14:textId="77777777" w:rsidR="006C762B" w:rsidRPr="0076120A" w:rsidRDefault="006C762B">
            <w:pPr>
              <w:spacing w:line="276" w:lineRule="auto"/>
              <w:rPr>
                <w:b/>
                <w:sz w:val="22"/>
                <w:szCs w:val="22"/>
                <w:lang w:eastAsia="en-US"/>
              </w:rPr>
            </w:pPr>
          </w:p>
          <w:p w14:paraId="54F58090" w14:textId="77777777" w:rsidR="006C762B" w:rsidRPr="0076120A" w:rsidRDefault="006C762B">
            <w:pPr>
              <w:spacing w:line="276" w:lineRule="auto"/>
              <w:rPr>
                <w:b/>
                <w:sz w:val="22"/>
                <w:szCs w:val="22"/>
                <w:lang w:eastAsia="en-US"/>
              </w:rPr>
            </w:pPr>
          </w:p>
          <w:p w14:paraId="69520561" w14:textId="77777777" w:rsidR="006C762B" w:rsidRPr="0076120A" w:rsidRDefault="006C762B">
            <w:pPr>
              <w:spacing w:line="276" w:lineRule="auto"/>
              <w:rPr>
                <w:b/>
                <w:sz w:val="22"/>
                <w:szCs w:val="22"/>
                <w:lang w:eastAsia="en-US"/>
              </w:rPr>
            </w:pPr>
          </w:p>
          <w:p w14:paraId="0AA537C1" w14:textId="77777777" w:rsidR="006C762B" w:rsidRPr="0076120A" w:rsidRDefault="006C762B">
            <w:pPr>
              <w:spacing w:line="276" w:lineRule="auto"/>
              <w:rPr>
                <w:b/>
                <w:sz w:val="22"/>
                <w:szCs w:val="22"/>
                <w:lang w:eastAsia="en-US"/>
              </w:rPr>
            </w:pPr>
          </w:p>
          <w:p w14:paraId="7F588E99" w14:textId="77777777" w:rsidR="006C762B" w:rsidRPr="0076120A" w:rsidRDefault="006C762B">
            <w:pPr>
              <w:spacing w:line="276" w:lineRule="auto"/>
              <w:rPr>
                <w:b/>
                <w:sz w:val="22"/>
                <w:szCs w:val="22"/>
                <w:lang w:eastAsia="en-US"/>
              </w:rPr>
            </w:pPr>
          </w:p>
          <w:p w14:paraId="03637939" w14:textId="77777777" w:rsidR="006C762B" w:rsidRPr="0076120A" w:rsidRDefault="006C762B">
            <w:pPr>
              <w:spacing w:line="276" w:lineRule="auto"/>
              <w:rPr>
                <w:b/>
                <w:sz w:val="22"/>
                <w:szCs w:val="22"/>
                <w:lang w:eastAsia="en-US"/>
              </w:rPr>
            </w:pPr>
          </w:p>
          <w:p w14:paraId="1A2E3A14" w14:textId="77777777" w:rsidR="006C762B" w:rsidRPr="0076120A" w:rsidRDefault="006C762B">
            <w:pPr>
              <w:spacing w:line="276" w:lineRule="auto"/>
              <w:rPr>
                <w:b/>
                <w:sz w:val="22"/>
                <w:szCs w:val="22"/>
                <w:lang w:eastAsia="en-US"/>
              </w:rPr>
            </w:pPr>
          </w:p>
          <w:p w14:paraId="7A76D7D8" w14:textId="77777777" w:rsidR="006C762B" w:rsidRPr="0076120A" w:rsidRDefault="006C762B">
            <w:pPr>
              <w:spacing w:line="276" w:lineRule="auto"/>
              <w:rPr>
                <w:b/>
                <w:sz w:val="22"/>
                <w:szCs w:val="22"/>
                <w:lang w:eastAsia="en-US"/>
              </w:rPr>
            </w:pPr>
          </w:p>
          <w:p w14:paraId="3C437DB8" w14:textId="77777777" w:rsidR="006C762B" w:rsidRPr="0076120A" w:rsidRDefault="006C762B">
            <w:pPr>
              <w:spacing w:line="276" w:lineRule="auto"/>
              <w:rPr>
                <w:b/>
                <w:sz w:val="22"/>
                <w:szCs w:val="22"/>
                <w:lang w:eastAsia="en-US"/>
              </w:rPr>
            </w:pPr>
          </w:p>
          <w:p w14:paraId="043AC640" w14:textId="77777777" w:rsidR="006C762B" w:rsidRPr="0076120A" w:rsidRDefault="006C762B">
            <w:pPr>
              <w:spacing w:line="276" w:lineRule="auto"/>
              <w:rPr>
                <w:b/>
                <w:sz w:val="22"/>
                <w:szCs w:val="22"/>
                <w:lang w:eastAsia="en-US"/>
              </w:rPr>
            </w:pPr>
          </w:p>
          <w:p w14:paraId="5DD446E3" w14:textId="77777777" w:rsidR="006C762B" w:rsidRPr="0076120A" w:rsidRDefault="006C762B">
            <w:pPr>
              <w:spacing w:line="276" w:lineRule="auto"/>
              <w:rPr>
                <w:b/>
                <w:sz w:val="22"/>
                <w:szCs w:val="22"/>
                <w:lang w:eastAsia="en-US"/>
              </w:rPr>
            </w:pPr>
          </w:p>
          <w:p w14:paraId="33B050CD" w14:textId="77777777" w:rsidR="006C762B" w:rsidRPr="0076120A" w:rsidRDefault="006C762B">
            <w:pPr>
              <w:spacing w:line="276" w:lineRule="auto"/>
              <w:rPr>
                <w:b/>
                <w:sz w:val="22"/>
                <w:szCs w:val="22"/>
                <w:lang w:eastAsia="en-US"/>
              </w:rPr>
            </w:pPr>
          </w:p>
          <w:p w14:paraId="0E189640" w14:textId="77777777" w:rsidR="006C762B" w:rsidRPr="0076120A" w:rsidRDefault="006C762B">
            <w:pPr>
              <w:spacing w:line="276" w:lineRule="auto"/>
              <w:rPr>
                <w:b/>
                <w:sz w:val="22"/>
                <w:szCs w:val="22"/>
                <w:lang w:eastAsia="en-US"/>
              </w:rPr>
            </w:pPr>
          </w:p>
          <w:p w14:paraId="6048DD8E" w14:textId="77777777" w:rsidR="006C762B" w:rsidRPr="0076120A" w:rsidRDefault="006C762B">
            <w:pPr>
              <w:spacing w:line="276" w:lineRule="auto"/>
              <w:rPr>
                <w:b/>
                <w:sz w:val="22"/>
                <w:szCs w:val="22"/>
                <w:lang w:eastAsia="en-US"/>
              </w:rPr>
            </w:pPr>
          </w:p>
          <w:p w14:paraId="6668754A" w14:textId="77777777" w:rsidR="006C762B" w:rsidRPr="0076120A" w:rsidRDefault="006C762B">
            <w:pPr>
              <w:spacing w:line="276" w:lineRule="auto"/>
              <w:rPr>
                <w:b/>
                <w:sz w:val="22"/>
                <w:szCs w:val="22"/>
                <w:lang w:eastAsia="en-US"/>
              </w:rPr>
            </w:pPr>
          </w:p>
          <w:p w14:paraId="50687684" w14:textId="77777777" w:rsidR="006C762B" w:rsidRPr="0076120A" w:rsidRDefault="006C762B">
            <w:pPr>
              <w:spacing w:line="276" w:lineRule="auto"/>
              <w:rPr>
                <w:b/>
                <w:sz w:val="22"/>
                <w:szCs w:val="22"/>
                <w:lang w:eastAsia="en-US"/>
              </w:rPr>
            </w:pPr>
          </w:p>
          <w:p w14:paraId="52978F9A" w14:textId="77777777" w:rsidR="006C762B" w:rsidRPr="0076120A" w:rsidRDefault="006C762B">
            <w:pPr>
              <w:spacing w:line="276" w:lineRule="auto"/>
              <w:rPr>
                <w:b/>
                <w:sz w:val="22"/>
                <w:szCs w:val="22"/>
                <w:lang w:eastAsia="en-US"/>
              </w:rPr>
            </w:pPr>
          </w:p>
          <w:p w14:paraId="1B6CE522" w14:textId="77777777" w:rsidR="006C762B" w:rsidRPr="0076120A" w:rsidRDefault="006C762B">
            <w:pPr>
              <w:spacing w:line="276" w:lineRule="auto"/>
              <w:rPr>
                <w:b/>
                <w:sz w:val="22"/>
                <w:szCs w:val="22"/>
                <w:lang w:eastAsia="en-US"/>
              </w:rPr>
            </w:pPr>
          </w:p>
          <w:p w14:paraId="3B9F0931" w14:textId="77777777" w:rsidR="006C762B" w:rsidRPr="0076120A" w:rsidRDefault="006C762B">
            <w:pPr>
              <w:spacing w:line="276" w:lineRule="auto"/>
              <w:rPr>
                <w:b/>
                <w:sz w:val="22"/>
                <w:szCs w:val="22"/>
                <w:lang w:eastAsia="en-US"/>
              </w:rPr>
            </w:pPr>
          </w:p>
          <w:p w14:paraId="5F306D59" w14:textId="77777777" w:rsidR="006C762B" w:rsidRPr="0076120A" w:rsidRDefault="006C762B">
            <w:pPr>
              <w:spacing w:line="276" w:lineRule="auto"/>
              <w:rPr>
                <w:b/>
                <w:sz w:val="22"/>
                <w:szCs w:val="22"/>
                <w:lang w:eastAsia="en-US"/>
              </w:rPr>
            </w:pPr>
          </w:p>
          <w:p w14:paraId="28AA4D5F" w14:textId="77777777" w:rsidR="006C762B" w:rsidRPr="0076120A" w:rsidRDefault="006C762B">
            <w:pPr>
              <w:spacing w:line="276" w:lineRule="auto"/>
              <w:rPr>
                <w:b/>
                <w:sz w:val="22"/>
                <w:szCs w:val="22"/>
                <w:lang w:eastAsia="en-US"/>
              </w:rPr>
            </w:pPr>
            <w:r w:rsidRPr="0076120A">
              <w:rPr>
                <w:b/>
                <w:sz w:val="22"/>
                <w:szCs w:val="22"/>
                <w:lang w:eastAsia="en-US"/>
              </w:rPr>
              <w:t>Zákon č. .../2019 Z. z.</w:t>
            </w:r>
          </w:p>
        </w:tc>
        <w:tc>
          <w:tcPr>
            <w:tcW w:w="1147" w:type="dxa"/>
            <w:tcBorders>
              <w:top w:val="single" w:sz="4" w:space="0" w:color="auto"/>
              <w:left w:val="single" w:sz="4" w:space="0" w:color="auto"/>
              <w:bottom w:val="single" w:sz="4" w:space="0" w:color="auto"/>
              <w:right w:val="single" w:sz="4" w:space="0" w:color="auto"/>
            </w:tcBorders>
          </w:tcPr>
          <w:p w14:paraId="2866F5A7" w14:textId="77777777" w:rsidR="006C762B" w:rsidRPr="0076120A" w:rsidRDefault="006C762B">
            <w:pPr>
              <w:spacing w:line="276" w:lineRule="auto"/>
              <w:jc w:val="center"/>
              <w:rPr>
                <w:sz w:val="22"/>
                <w:szCs w:val="22"/>
                <w:lang w:eastAsia="en-US"/>
              </w:rPr>
            </w:pPr>
            <w:r w:rsidRPr="0076120A">
              <w:rPr>
                <w:sz w:val="22"/>
                <w:szCs w:val="22"/>
                <w:lang w:eastAsia="en-US"/>
              </w:rPr>
              <w:lastRenderedPageBreak/>
              <w:t>§:24</w:t>
            </w:r>
          </w:p>
          <w:p w14:paraId="67D4D7A0" w14:textId="012C665D" w:rsidR="002C571F" w:rsidRPr="0076120A" w:rsidRDefault="002C571F">
            <w:pPr>
              <w:spacing w:line="276" w:lineRule="auto"/>
              <w:jc w:val="center"/>
              <w:rPr>
                <w:sz w:val="22"/>
                <w:szCs w:val="22"/>
                <w:lang w:eastAsia="en-US"/>
              </w:rPr>
            </w:pPr>
            <w:r w:rsidRPr="0076120A">
              <w:rPr>
                <w:sz w:val="22"/>
                <w:szCs w:val="22"/>
                <w:lang w:eastAsia="en-US"/>
              </w:rPr>
              <w:t>O:1,3,5,6,7,8,9</w:t>
            </w:r>
          </w:p>
          <w:p w14:paraId="10EACDBB" w14:textId="77777777" w:rsidR="006C762B" w:rsidRPr="0076120A" w:rsidRDefault="006C762B">
            <w:pPr>
              <w:spacing w:line="276" w:lineRule="auto"/>
              <w:jc w:val="center"/>
              <w:rPr>
                <w:sz w:val="22"/>
                <w:szCs w:val="22"/>
                <w:lang w:eastAsia="en-US"/>
              </w:rPr>
            </w:pPr>
          </w:p>
          <w:p w14:paraId="1AE32C0B" w14:textId="77777777" w:rsidR="006C762B" w:rsidRPr="0076120A" w:rsidRDefault="006C762B">
            <w:pPr>
              <w:spacing w:line="276" w:lineRule="auto"/>
              <w:jc w:val="center"/>
              <w:rPr>
                <w:sz w:val="22"/>
                <w:szCs w:val="22"/>
                <w:lang w:eastAsia="en-US"/>
              </w:rPr>
            </w:pPr>
          </w:p>
          <w:p w14:paraId="181D62D0" w14:textId="77777777" w:rsidR="006C762B" w:rsidRPr="0076120A" w:rsidRDefault="006C762B">
            <w:pPr>
              <w:spacing w:line="276" w:lineRule="auto"/>
              <w:jc w:val="center"/>
              <w:rPr>
                <w:sz w:val="22"/>
                <w:szCs w:val="22"/>
                <w:lang w:eastAsia="en-US"/>
              </w:rPr>
            </w:pPr>
          </w:p>
          <w:p w14:paraId="3A647D9C" w14:textId="77777777" w:rsidR="006C762B" w:rsidRPr="0076120A" w:rsidRDefault="006C762B">
            <w:pPr>
              <w:spacing w:line="276" w:lineRule="auto"/>
              <w:jc w:val="center"/>
              <w:rPr>
                <w:sz w:val="22"/>
                <w:szCs w:val="22"/>
                <w:lang w:eastAsia="en-US"/>
              </w:rPr>
            </w:pPr>
          </w:p>
          <w:p w14:paraId="3C339E6B" w14:textId="77777777" w:rsidR="006C762B" w:rsidRPr="0076120A" w:rsidRDefault="006C762B">
            <w:pPr>
              <w:spacing w:line="276" w:lineRule="auto"/>
              <w:jc w:val="center"/>
              <w:rPr>
                <w:sz w:val="22"/>
                <w:szCs w:val="22"/>
                <w:lang w:eastAsia="en-US"/>
              </w:rPr>
            </w:pPr>
          </w:p>
          <w:p w14:paraId="2351330F" w14:textId="77777777" w:rsidR="006C762B" w:rsidRPr="0076120A" w:rsidRDefault="006C762B">
            <w:pPr>
              <w:spacing w:line="276" w:lineRule="auto"/>
              <w:jc w:val="center"/>
              <w:rPr>
                <w:sz w:val="22"/>
                <w:szCs w:val="22"/>
                <w:lang w:eastAsia="en-US"/>
              </w:rPr>
            </w:pPr>
          </w:p>
          <w:p w14:paraId="7D208529" w14:textId="77777777" w:rsidR="006C762B" w:rsidRPr="0076120A" w:rsidRDefault="006C762B">
            <w:pPr>
              <w:spacing w:line="276" w:lineRule="auto"/>
              <w:jc w:val="center"/>
              <w:rPr>
                <w:sz w:val="22"/>
                <w:szCs w:val="22"/>
                <w:lang w:eastAsia="en-US"/>
              </w:rPr>
            </w:pPr>
          </w:p>
          <w:p w14:paraId="63A1775E" w14:textId="77777777" w:rsidR="006C762B" w:rsidRPr="0076120A" w:rsidRDefault="006C762B">
            <w:pPr>
              <w:spacing w:line="276" w:lineRule="auto"/>
              <w:jc w:val="center"/>
              <w:rPr>
                <w:sz w:val="22"/>
                <w:szCs w:val="22"/>
                <w:lang w:eastAsia="en-US"/>
              </w:rPr>
            </w:pPr>
          </w:p>
          <w:p w14:paraId="446D4C8E" w14:textId="77777777" w:rsidR="006C762B" w:rsidRPr="0076120A" w:rsidRDefault="006C762B">
            <w:pPr>
              <w:spacing w:line="276" w:lineRule="auto"/>
              <w:jc w:val="center"/>
              <w:rPr>
                <w:sz w:val="22"/>
                <w:szCs w:val="22"/>
                <w:lang w:eastAsia="en-US"/>
              </w:rPr>
            </w:pPr>
          </w:p>
          <w:p w14:paraId="301EC3A5" w14:textId="77777777" w:rsidR="006C762B" w:rsidRPr="0076120A" w:rsidRDefault="006C762B">
            <w:pPr>
              <w:spacing w:line="276" w:lineRule="auto"/>
              <w:jc w:val="center"/>
              <w:rPr>
                <w:sz w:val="22"/>
                <w:szCs w:val="22"/>
                <w:lang w:eastAsia="en-US"/>
              </w:rPr>
            </w:pPr>
          </w:p>
          <w:p w14:paraId="2744658A" w14:textId="77777777" w:rsidR="006C762B" w:rsidRPr="0076120A" w:rsidRDefault="006C762B">
            <w:pPr>
              <w:spacing w:line="276" w:lineRule="auto"/>
              <w:jc w:val="center"/>
              <w:rPr>
                <w:sz w:val="22"/>
                <w:szCs w:val="22"/>
                <w:lang w:eastAsia="en-US"/>
              </w:rPr>
            </w:pPr>
          </w:p>
          <w:p w14:paraId="05F81563" w14:textId="77777777" w:rsidR="006C762B" w:rsidRPr="0076120A" w:rsidRDefault="006C762B">
            <w:pPr>
              <w:spacing w:line="276" w:lineRule="auto"/>
              <w:jc w:val="center"/>
              <w:rPr>
                <w:sz w:val="22"/>
                <w:szCs w:val="22"/>
                <w:lang w:eastAsia="en-US"/>
              </w:rPr>
            </w:pPr>
          </w:p>
          <w:p w14:paraId="19591790" w14:textId="77777777" w:rsidR="006C762B" w:rsidRPr="0076120A" w:rsidRDefault="006C762B">
            <w:pPr>
              <w:spacing w:line="276" w:lineRule="auto"/>
              <w:jc w:val="center"/>
              <w:rPr>
                <w:sz w:val="22"/>
                <w:szCs w:val="22"/>
                <w:lang w:eastAsia="en-US"/>
              </w:rPr>
            </w:pPr>
          </w:p>
          <w:p w14:paraId="09E9A351" w14:textId="77777777" w:rsidR="006C762B" w:rsidRPr="0076120A" w:rsidRDefault="006C762B">
            <w:pPr>
              <w:spacing w:line="276" w:lineRule="auto"/>
              <w:jc w:val="center"/>
              <w:rPr>
                <w:sz w:val="22"/>
                <w:szCs w:val="22"/>
                <w:lang w:eastAsia="en-US"/>
              </w:rPr>
            </w:pPr>
          </w:p>
          <w:p w14:paraId="632B1026" w14:textId="77777777" w:rsidR="006C762B" w:rsidRPr="0076120A" w:rsidRDefault="006C762B">
            <w:pPr>
              <w:spacing w:line="276" w:lineRule="auto"/>
              <w:jc w:val="center"/>
              <w:rPr>
                <w:sz w:val="22"/>
                <w:szCs w:val="22"/>
                <w:lang w:eastAsia="en-US"/>
              </w:rPr>
            </w:pPr>
          </w:p>
          <w:p w14:paraId="061764B7" w14:textId="77777777" w:rsidR="006C762B" w:rsidRPr="0076120A" w:rsidRDefault="006C762B">
            <w:pPr>
              <w:spacing w:line="276" w:lineRule="auto"/>
              <w:jc w:val="center"/>
              <w:rPr>
                <w:sz w:val="22"/>
                <w:szCs w:val="22"/>
                <w:lang w:eastAsia="en-US"/>
              </w:rPr>
            </w:pPr>
          </w:p>
          <w:p w14:paraId="4A7F6AF7" w14:textId="77777777" w:rsidR="006C762B" w:rsidRPr="0076120A" w:rsidRDefault="006C762B">
            <w:pPr>
              <w:spacing w:line="276" w:lineRule="auto"/>
              <w:jc w:val="center"/>
              <w:rPr>
                <w:sz w:val="22"/>
                <w:szCs w:val="22"/>
                <w:lang w:eastAsia="en-US"/>
              </w:rPr>
            </w:pPr>
          </w:p>
          <w:p w14:paraId="15375F33" w14:textId="77777777" w:rsidR="006C762B" w:rsidRPr="0076120A" w:rsidRDefault="006C762B">
            <w:pPr>
              <w:spacing w:line="276" w:lineRule="auto"/>
              <w:jc w:val="center"/>
              <w:rPr>
                <w:sz w:val="22"/>
                <w:szCs w:val="22"/>
                <w:lang w:eastAsia="en-US"/>
              </w:rPr>
            </w:pPr>
          </w:p>
          <w:p w14:paraId="084BD65C" w14:textId="77777777" w:rsidR="006C762B" w:rsidRPr="0076120A" w:rsidRDefault="006C762B">
            <w:pPr>
              <w:spacing w:line="276" w:lineRule="auto"/>
              <w:jc w:val="center"/>
              <w:rPr>
                <w:sz w:val="22"/>
                <w:szCs w:val="22"/>
                <w:lang w:eastAsia="en-US"/>
              </w:rPr>
            </w:pPr>
          </w:p>
          <w:p w14:paraId="606B4F0D" w14:textId="77777777" w:rsidR="006C762B" w:rsidRPr="0076120A" w:rsidRDefault="006C762B">
            <w:pPr>
              <w:spacing w:line="276" w:lineRule="auto"/>
              <w:jc w:val="center"/>
              <w:rPr>
                <w:sz w:val="22"/>
                <w:szCs w:val="22"/>
                <w:lang w:eastAsia="en-US"/>
              </w:rPr>
            </w:pPr>
          </w:p>
          <w:p w14:paraId="0FC49871" w14:textId="77777777" w:rsidR="006C762B" w:rsidRPr="0076120A" w:rsidRDefault="006C762B">
            <w:pPr>
              <w:spacing w:line="276" w:lineRule="auto"/>
              <w:jc w:val="center"/>
              <w:rPr>
                <w:sz w:val="22"/>
                <w:szCs w:val="22"/>
                <w:lang w:eastAsia="en-US"/>
              </w:rPr>
            </w:pPr>
          </w:p>
          <w:p w14:paraId="0418DE0D" w14:textId="77777777" w:rsidR="006C762B" w:rsidRPr="0076120A" w:rsidRDefault="006C762B">
            <w:pPr>
              <w:spacing w:line="276" w:lineRule="auto"/>
              <w:jc w:val="center"/>
              <w:rPr>
                <w:sz w:val="22"/>
                <w:szCs w:val="22"/>
                <w:lang w:eastAsia="en-US"/>
              </w:rPr>
            </w:pPr>
          </w:p>
          <w:p w14:paraId="490B58A3" w14:textId="77777777" w:rsidR="006C762B" w:rsidRPr="0076120A" w:rsidRDefault="006C762B">
            <w:pPr>
              <w:spacing w:line="276" w:lineRule="auto"/>
              <w:jc w:val="center"/>
              <w:rPr>
                <w:sz w:val="22"/>
                <w:szCs w:val="22"/>
                <w:lang w:eastAsia="en-US"/>
              </w:rPr>
            </w:pPr>
          </w:p>
          <w:p w14:paraId="53543CBB" w14:textId="77777777" w:rsidR="006C762B" w:rsidRPr="0076120A" w:rsidRDefault="006C762B">
            <w:pPr>
              <w:spacing w:line="276" w:lineRule="auto"/>
              <w:jc w:val="center"/>
              <w:rPr>
                <w:sz w:val="22"/>
                <w:szCs w:val="22"/>
                <w:lang w:eastAsia="en-US"/>
              </w:rPr>
            </w:pPr>
          </w:p>
          <w:p w14:paraId="61AAB1C4" w14:textId="77777777" w:rsidR="006C762B" w:rsidRPr="0076120A" w:rsidRDefault="006C762B">
            <w:pPr>
              <w:spacing w:line="276" w:lineRule="auto"/>
              <w:jc w:val="center"/>
              <w:rPr>
                <w:sz w:val="22"/>
                <w:szCs w:val="22"/>
                <w:lang w:eastAsia="en-US"/>
              </w:rPr>
            </w:pPr>
          </w:p>
          <w:p w14:paraId="6C729241" w14:textId="77777777" w:rsidR="006C762B" w:rsidRPr="0076120A" w:rsidRDefault="006C762B">
            <w:pPr>
              <w:spacing w:line="276" w:lineRule="auto"/>
              <w:jc w:val="center"/>
              <w:rPr>
                <w:sz w:val="22"/>
                <w:szCs w:val="22"/>
                <w:lang w:eastAsia="en-US"/>
              </w:rPr>
            </w:pPr>
          </w:p>
          <w:p w14:paraId="0261B098" w14:textId="77777777" w:rsidR="006C762B" w:rsidRPr="0076120A" w:rsidRDefault="006C762B">
            <w:pPr>
              <w:spacing w:line="276" w:lineRule="auto"/>
              <w:jc w:val="center"/>
              <w:rPr>
                <w:sz w:val="22"/>
                <w:szCs w:val="22"/>
                <w:lang w:eastAsia="en-US"/>
              </w:rPr>
            </w:pPr>
          </w:p>
          <w:p w14:paraId="78C056C3" w14:textId="77777777" w:rsidR="006C762B" w:rsidRPr="0076120A" w:rsidRDefault="006C762B">
            <w:pPr>
              <w:spacing w:line="276" w:lineRule="auto"/>
              <w:jc w:val="center"/>
              <w:rPr>
                <w:sz w:val="22"/>
                <w:szCs w:val="22"/>
                <w:lang w:eastAsia="en-US"/>
              </w:rPr>
            </w:pPr>
          </w:p>
          <w:p w14:paraId="05CD62BE" w14:textId="77777777" w:rsidR="006C762B" w:rsidRPr="0076120A" w:rsidRDefault="006C762B">
            <w:pPr>
              <w:spacing w:line="276" w:lineRule="auto"/>
              <w:jc w:val="center"/>
              <w:rPr>
                <w:sz w:val="22"/>
                <w:szCs w:val="22"/>
                <w:lang w:eastAsia="en-US"/>
              </w:rPr>
            </w:pPr>
          </w:p>
          <w:p w14:paraId="3351CCCB" w14:textId="77777777" w:rsidR="006C762B" w:rsidRPr="0076120A" w:rsidRDefault="006C762B">
            <w:pPr>
              <w:spacing w:line="276" w:lineRule="auto"/>
              <w:jc w:val="center"/>
              <w:rPr>
                <w:sz w:val="22"/>
                <w:szCs w:val="22"/>
                <w:lang w:eastAsia="en-US"/>
              </w:rPr>
            </w:pPr>
          </w:p>
          <w:p w14:paraId="642A634E" w14:textId="77777777" w:rsidR="006C762B" w:rsidRPr="0076120A" w:rsidRDefault="006C762B">
            <w:pPr>
              <w:spacing w:line="276" w:lineRule="auto"/>
              <w:jc w:val="center"/>
              <w:rPr>
                <w:sz w:val="22"/>
                <w:szCs w:val="22"/>
                <w:lang w:eastAsia="en-US"/>
              </w:rPr>
            </w:pPr>
          </w:p>
          <w:p w14:paraId="4930A630" w14:textId="77777777" w:rsidR="006C762B" w:rsidRPr="0076120A" w:rsidRDefault="006C762B">
            <w:pPr>
              <w:spacing w:line="276" w:lineRule="auto"/>
              <w:jc w:val="center"/>
              <w:rPr>
                <w:sz w:val="22"/>
                <w:szCs w:val="22"/>
                <w:lang w:eastAsia="en-US"/>
              </w:rPr>
            </w:pPr>
          </w:p>
          <w:p w14:paraId="6A646D21" w14:textId="77777777" w:rsidR="006C762B" w:rsidRPr="0076120A" w:rsidRDefault="006C762B">
            <w:pPr>
              <w:spacing w:line="276" w:lineRule="auto"/>
              <w:jc w:val="center"/>
              <w:rPr>
                <w:sz w:val="22"/>
                <w:szCs w:val="22"/>
                <w:lang w:eastAsia="en-US"/>
              </w:rPr>
            </w:pPr>
          </w:p>
          <w:p w14:paraId="29BB8832" w14:textId="77777777" w:rsidR="006C762B" w:rsidRPr="0076120A" w:rsidRDefault="006C762B">
            <w:pPr>
              <w:spacing w:line="276" w:lineRule="auto"/>
              <w:jc w:val="center"/>
              <w:rPr>
                <w:sz w:val="22"/>
                <w:szCs w:val="22"/>
                <w:lang w:eastAsia="en-US"/>
              </w:rPr>
            </w:pPr>
          </w:p>
          <w:p w14:paraId="1A64ADA6" w14:textId="77777777" w:rsidR="006C762B" w:rsidRPr="0076120A" w:rsidRDefault="006C762B">
            <w:pPr>
              <w:spacing w:line="276" w:lineRule="auto"/>
              <w:jc w:val="center"/>
              <w:rPr>
                <w:sz w:val="22"/>
                <w:szCs w:val="22"/>
                <w:lang w:eastAsia="en-US"/>
              </w:rPr>
            </w:pPr>
          </w:p>
          <w:p w14:paraId="236677B9" w14:textId="77777777" w:rsidR="006C762B" w:rsidRPr="0076120A" w:rsidRDefault="006C762B">
            <w:pPr>
              <w:spacing w:line="276" w:lineRule="auto"/>
              <w:jc w:val="center"/>
              <w:rPr>
                <w:sz w:val="22"/>
                <w:szCs w:val="22"/>
                <w:lang w:eastAsia="en-US"/>
              </w:rPr>
            </w:pPr>
          </w:p>
          <w:p w14:paraId="2D0BB373" w14:textId="77777777" w:rsidR="006C762B" w:rsidRPr="0076120A" w:rsidRDefault="006C762B">
            <w:pPr>
              <w:spacing w:line="276" w:lineRule="auto"/>
              <w:jc w:val="center"/>
              <w:rPr>
                <w:sz w:val="22"/>
                <w:szCs w:val="22"/>
                <w:lang w:eastAsia="en-US"/>
              </w:rPr>
            </w:pPr>
          </w:p>
          <w:p w14:paraId="34F001F1" w14:textId="77777777" w:rsidR="006C762B" w:rsidRPr="0076120A" w:rsidRDefault="006C762B">
            <w:pPr>
              <w:spacing w:line="276" w:lineRule="auto"/>
              <w:jc w:val="center"/>
              <w:rPr>
                <w:sz w:val="22"/>
                <w:szCs w:val="22"/>
                <w:lang w:eastAsia="en-US"/>
              </w:rPr>
            </w:pPr>
          </w:p>
          <w:p w14:paraId="7687591B" w14:textId="77777777" w:rsidR="006C762B" w:rsidRPr="0076120A" w:rsidRDefault="006C762B">
            <w:pPr>
              <w:spacing w:line="276" w:lineRule="auto"/>
              <w:jc w:val="center"/>
              <w:rPr>
                <w:sz w:val="22"/>
                <w:szCs w:val="22"/>
                <w:lang w:eastAsia="en-US"/>
              </w:rPr>
            </w:pPr>
          </w:p>
          <w:p w14:paraId="417269DA" w14:textId="77777777" w:rsidR="006C762B" w:rsidRPr="0076120A" w:rsidRDefault="006C762B">
            <w:pPr>
              <w:spacing w:line="276" w:lineRule="auto"/>
              <w:jc w:val="center"/>
              <w:rPr>
                <w:sz w:val="22"/>
                <w:szCs w:val="22"/>
                <w:lang w:eastAsia="en-US"/>
              </w:rPr>
            </w:pPr>
          </w:p>
          <w:p w14:paraId="5D53B293" w14:textId="77777777" w:rsidR="006C762B" w:rsidRPr="0076120A" w:rsidRDefault="006C762B">
            <w:pPr>
              <w:spacing w:line="276" w:lineRule="auto"/>
              <w:jc w:val="center"/>
              <w:rPr>
                <w:sz w:val="22"/>
                <w:szCs w:val="22"/>
                <w:lang w:eastAsia="en-US"/>
              </w:rPr>
            </w:pPr>
          </w:p>
          <w:p w14:paraId="6EF69E32" w14:textId="77777777" w:rsidR="006C762B" w:rsidRPr="0076120A" w:rsidRDefault="006C762B">
            <w:pPr>
              <w:spacing w:line="276" w:lineRule="auto"/>
              <w:jc w:val="center"/>
              <w:rPr>
                <w:sz w:val="22"/>
                <w:szCs w:val="22"/>
                <w:lang w:eastAsia="en-US"/>
              </w:rPr>
            </w:pPr>
          </w:p>
          <w:p w14:paraId="061FDA7B" w14:textId="77777777" w:rsidR="006C762B" w:rsidRPr="0076120A" w:rsidRDefault="006C762B">
            <w:pPr>
              <w:spacing w:line="276" w:lineRule="auto"/>
              <w:jc w:val="center"/>
              <w:rPr>
                <w:sz w:val="22"/>
                <w:szCs w:val="22"/>
                <w:lang w:eastAsia="en-US"/>
              </w:rPr>
            </w:pPr>
          </w:p>
          <w:p w14:paraId="0F0D4CF8" w14:textId="77777777" w:rsidR="006C762B" w:rsidRPr="0076120A" w:rsidRDefault="006C762B">
            <w:pPr>
              <w:spacing w:line="276" w:lineRule="auto"/>
              <w:jc w:val="center"/>
              <w:rPr>
                <w:sz w:val="22"/>
                <w:szCs w:val="22"/>
                <w:lang w:eastAsia="en-US"/>
              </w:rPr>
            </w:pPr>
          </w:p>
          <w:p w14:paraId="2F041028" w14:textId="77777777" w:rsidR="00CE2A24" w:rsidRPr="0076120A" w:rsidRDefault="00CE2A24" w:rsidP="00FB230F">
            <w:pPr>
              <w:spacing w:line="276" w:lineRule="auto"/>
              <w:rPr>
                <w:sz w:val="22"/>
                <w:szCs w:val="22"/>
                <w:lang w:eastAsia="en-US"/>
              </w:rPr>
            </w:pPr>
          </w:p>
          <w:p w14:paraId="7E2A91F6" w14:textId="3FE8554C" w:rsidR="006C762B" w:rsidRPr="0076120A" w:rsidRDefault="00CE2A24" w:rsidP="002C571F">
            <w:pPr>
              <w:spacing w:line="276" w:lineRule="auto"/>
              <w:jc w:val="center"/>
              <w:rPr>
                <w:sz w:val="22"/>
                <w:szCs w:val="22"/>
                <w:lang w:eastAsia="en-US"/>
              </w:rPr>
            </w:pPr>
            <w:r w:rsidRPr="0076120A">
              <w:rPr>
                <w:sz w:val="22"/>
                <w:szCs w:val="22"/>
                <w:lang w:eastAsia="en-US"/>
              </w:rPr>
              <w:t>§:20</w:t>
            </w:r>
          </w:p>
          <w:p w14:paraId="422E7C55" w14:textId="72736373" w:rsidR="006C762B" w:rsidRPr="0076120A" w:rsidRDefault="006C762B">
            <w:pPr>
              <w:spacing w:line="276" w:lineRule="auto"/>
              <w:jc w:val="center"/>
              <w:rPr>
                <w:sz w:val="22"/>
                <w:szCs w:val="22"/>
                <w:lang w:eastAsia="en-US"/>
              </w:rPr>
            </w:pPr>
            <w:r w:rsidRPr="0076120A">
              <w:rPr>
                <w:sz w:val="22"/>
                <w:szCs w:val="22"/>
                <w:lang w:eastAsia="en-US"/>
              </w:rPr>
              <w:t>O:1</w:t>
            </w:r>
            <w:r w:rsidR="00D70475" w:rsidRPr="0076120A">
              <w:rPr>
                <w:sz w:val="22"/>
                <w:szCs w:val="22"/>
                <w:lang w:eastAsia="en-US"/>
              </w:rPr>
              <w:t>,2</w:t>
            </w:r>
          </w:p>
          <w:p w14:paraId="0C64AD5C" w14:textId="77777777" w:rsidR="006C762B" w:rsidRPr="0076120A" w:rsidRDefault="006C762B">
            <w:pPr>
              <w:spacing w:line="276" w:lineRule="auto"/>
              <w:jc w:val="center"/>
              <w:rPr>
                <w:sz w:val="22"/>
                <w:szCs w:val="22"/>
                <w:lang w:eastAsia="en-US"/>
              </w:rPr>
            </w:pPr>
          </w:p>
          <w:p w14:paraId="0D5B6C28" w14:textId="77777777" w:rsidR="006C762B" w:rsidRPr="0076120A" w:rsidRDefault="006C762B">
            <w:pPr>
              <w:spacing w:line="276" w:lineRule="auto"/>
              <w:jc w:val="center"/>
              <w:rPr>
                <w:sz w:val="22"/>
                <w:szCs w:val="22"/>
                <w:lang w:eastAsia="en-US"/>
              </w:rPr>
            </w:pPr>
          </w:p>
          <w:p w14:paraId="0750E3D2" w14:textId="77777777" w:rsidR="006C762B" w:rsidRPr="0076120A" w:rsidRDefault="006C762B">
            <w:pPr>
              <w:spacing w:line="276" w:lineRule="auto"/>
              <w:jc w:val="center"/>
              <w:rPr>
                <w:sz w:val="22"/>
                <w:szCs w:val="22"/>
                <w:lang w:eastAsia="en-US"/>
              </w:rPr>
            </w:pPr>
          </w:p>
          <w:p w14:paraId="4540A5FD" w14:textId="77777777" w:rsidR="006C762B" w:rsidRPr="0076120A" w:rsidRDefault="006C762B">
            <w:pPr>
              <w:spacing w:line="276" w:lineRule="auto"/>
              <w:jc w:val="center"/>
              <w:rPr>
                <w:sz w:val="22"/>
                <w:szCs w:val="22"/>
                <w:lang w:eastAsia="en-US"/>
              </w:rPr>
            </w:pPr>
          </w:p>
          <w:p w14:paraId="5A1BC23F" w14:textId="77777777" w:rsidR="00FD4C9D" w:rsidRPr="0076120A" w:rsidRDefault="00FD4C9D" w:rsidP="00FD4C9D">
            <w:pPr>
              <w:spacing w:line="276" w:lineRule="auto"/>
              <w:rPr>
                <w:sz w:val="22"/>
                <w:szCs w:val="22"/>
                <w:lang w:eastAsia="en-US"/>
              </w:rPr>
            </w:pPr>
          </w:p>
          <w:p w14:paraId="7B99ABA8" w14:textId="77777777" w:rsidR="00CE2A24" w:rsidRPr="0076120A" w:rsidRDefault="00CE2A24" w:rsidP="00FD4C9D">
            <w:pPr>
              <w:spacing w:line="276" w:lineRule="auto"/>
              <w:jc w:val="center"/>
              <w:rPr>
                <w:sz w:val="22"/>
                <w:szCs w:val="22"/>
                <w:lang w:eastAsia="en-US"/>
              </w:rPr>
            </w:pPr>
          </w:p>
          <w:p w14:paraId="3A55F40F" w14:textId="77777777" w:rsidR="00D70475" w:rsidRPr="0076120A" w:rsidRDefault="00D70475" w:rsidP="00FB230F">
            <w:pPr>
              <w:spacing w:line="276" w:lineRule="auto"/>
              <w:rPr>
                <w:sz w:val="22"/>
                <w:szCs w:val="22"/>
                <w:lang w:eastAsia="en-US"/>
              </w:rPr>
            </w:pPr>
          </w:p>
          <w:p w14:paraId="4AC57641" w14:textId="77777777" w:rsidR="00FB230F" w:rsidRPr="0076120A" w:rsidRDefault="00FB230F" w:rsidP="00FD4C9D">
            <w:pPr>
              <w:spacing w:line="276" w:lineRule="auto"/>
              <w:jc w:val="center"/>
              <w:rPr>
                <w:sz w:val="22"/>
                <w:szCs w:val="22"/>
                <w:lang w:eastAsia="en-US"/>
              </w:rPr>
            </w:pPr>
          </w:p>
          <w:p w14:paraId="14568378" w14:textId="77777777" w:rsidR="00FB230F" w:rsidRPr="0076120A" w:rsidRDefault="00FB230F" w:rsidP="00FD4C9D">
            <w:pPr>
              <w:spacing w:line="276" w:lineRule="auto"/>
              <w:jc w:val="center"/>
              <w:rPr>
                <w:sz w:val="22"/>
                <w:szCs w:val="22"/>
                <w:lang w:eastAsia="en-US"/>
              </w:rPr>
            </w:pPr>
          </w:p>
          <w:p w14:paraId="55FE3CA1" w14:textId="77777777" w:rsidR="00FB230F" w:rsidRPr="0076120A" w:rsidRDefault="00FB230F" w:rsidP="00FD4C9D">
            <w:pPr>
              <w:spacing w:line="276" w:lineRule="auto"/>
              <w:jc w:val="center"/>
              <w:rPr>
                <w:sz w:val="22"/>
                <w:szCs w:val="22"/>
                <w:lang w:eastAsia="en-US"/>
              </w:rPr>
            </w:pPr>
          </w:p>
          <w:p w14:paraId="1568C282" w14:textId="77777777" w:rsidR="00FB230F" w:rsidRPr="0076120A" w:rsidRDefault="00FB230F" w:rsidP="00FD4C9D">
            <w:pPr>
              <w:spacing w:line="276" w:lineRule="auto"/>
              <w:jc w:val="center"/>
              <w:rPr>
                <w:sz w:val="22"/>
                <w:szCs w:val="22"/>
                <w:lang w:eastAsia="en-US"/>
              </w:rPr>
            </w:pPr>
          </w:p>
          <w:p w14:paraId="14F70226" w14:textId="2A184FBD" w:rsidR="006C762B" w:rsidRPr="0076120A" w:rsidRDefault="006F078E" w:rsidP="006F078E">
            <w:pPr>
              <w:spacing w:line="276" w:lineRule="auto"/>
              <w:rPr>
                <w:sz w:val="22"/>
                <w:szCs w:val="22"/>
                <w:lang w:eastAsia="en-US"/>
              </w:rPr>
            </w:pPr>
            <w:r w:rsidRPr="0076120A">
              <w:rPr>
                <w:sz w:val="22"/>
                <w:szCs w:val="22"/>
                <w:lang w:eastAsia="en-US"/>
              </w:rPr>
              <w:t xml:space="preserve">     </w:t>
            </w:r>
            <w:r w:rsidR="00CE2A24" w:rsidRPr="0076120A">
              <w:rPr>
                <w:sz w:val="22"/>
                <w:szCs w:val="22"/>
                <w:lang w:eastAsia="en-US"/>
              </w:rPr>
              <w:t>§:24</w:t>
            </w:r>
          </w:p>
          <w:p w14:paraId="631A3994" w14:textId="77777777" w:rsidR="006C762B" w:rsidRPr="0076120A" w:rsidRDefault="006C762B">
            <w:pPr>
              <w:spacing w:line="276" w:lineRule="auto"/>
              <w:jc w:val="center"/>
              <w:rPr>
                <w:sz w:val="22"/>
                <w:szCs w:val="22"/>
                <w:lang w:eastAsia="en-US"/>
              </w:rPr>
            </w:pPr>
            <w:r w:rsidRPr="0076120A">
              <w:rPr>
                <w:sz w:val="22"/>
                <w:szCs w:val="22"/>
                <w:lang w:eastAsia="en-US"/>
              </w:rPr>
              <w:t>O:1</w:t>
            </w:r>
          </w:p>
          <w:p w14:paraId="54F638E9" w14:textId="77777777" w:rsidR="00CE2A24" w:rsidRPr="0076120A" w:rsidRDefault="00CE2A24">
            <w:pPr>
              <w:spacing w:line="276" w:lineRule="auto"/>
              <w:jc w:val="center"/>
              <w:rPr>
                <w:sz w:val="22"/>
                <w:szCs w:val="22"/>
                <w:lang w:eastAsia="en-US"/>
              </w:rPr>
            </w:pPr>
          </w:p>
          <w:p w14:paraId="001FD170" w14:textId="77777777" w:rsidR="006C762B" w:rsidRPr="0076120A" w:rsidRDefault="006C762B" w:rsidP="00CE2A24">
            <w:pPr>
              <w:spacing w:line="276" w:lineRule="auto"/>
              <w:rPr>
                <w:sz w:val="22"/>
                <w:szCs w:val="22"/>
                <w:lang w:eastAsia="en-US"/>
              </w:rPr>
            </w:pPr>
          </w:p>
          <w:p w14:paraId="5FB27407" w14:textId="77777777" w:rsidR="006C762B" w:rsidRPr="0076120A" w:rsidRDefault="006C762B">
            <w:pPr>
              <w:spacing w:line="276" w:lineRule="auto"/>
              <w:jc w:val="center"/>
              <w:rPr>
                <w:sz w:val="22"/>
                <w:szCs w:val="22"/>
                <w:lang w:eastAsia="en-US"/>
              </w:rPr>
            </w:pPr>
          </w:p>
        </w:tc>
        <w:tc>
          <w:tcPr>
            <w:tcW w:w="5740" w:type="dxa"/>
            <w:tcBorders>
              <w:top w:val="single" w:sz="4" w:space="0" w:color="auto"/>
              <w:left w:val="single" w:sz="4" w:space="0" w:color="auto"/>
              <w:bottom w:val="single" w:sz="4" w:space="0" w:color="auto"/>
              <w:right w:val="single" w:sz="4" w:space="0" w:color="auto"/>
            </w:tcBorders>
          </w:tcPr>
          <w:p w14:paraId="695912D5" w14:textId="4FA9201E" w:rsidR="004453B6" w:rsidRPr="0076120A" w:rsidRDefault="004453B6" w:rsidP="00FB230F">
            <w:pPr>
              <w:pStyle w:val="Odsekzoznamu"/>
              <w:numPr>
                <w:ilvl w:val="0"/>
                <w:numId w:val="8"/>
              </w:numPr>
              <w:shd w:val="clear" w:color="auto" w:fill="FFFFFF"/>
              <w:ind w:left="284"/>
              <w:jc w:val="both"/>
              <w:rPr>
                <w:rFonts w:ascii="Times New Roman" w:eastAsia="Times New Roman" w:hAnsi="Times New Roman" w:cs="Times New Roman"/>
                <w:lang w:eastAsia="sk-SK"/>
              </w:rPr>
            </w:pPr>
            <w:r w:rsidRPr="0076120A">
              <w:rPr>
                <w:rFonts w:ascii="Times New Roman" w:eastAsia="Times New Roman" w:hAnsi="Times New Roman" w:cs="Times New Roman"/>
                <w:lang w:eastAsia="sk-SK"/>
              </w:rPr>
              <w:lastRenderedPageBreak/>
              <w:t xml:space="preserve">Orgán dohľadu uloží sa porušenie všeobecnej podmienky predaja, za porušenie povinnosti podľa § 4 ods. 1 písm. i), § 10a až 17 </w:t>
            </w:r>
            <w:r w:rsidRPr="0076120A">
              <w:rPr>
                <w:rFonts w:ascii="Times New Roman" w:hAnsi="Times New Roman" w:cs="Times New Roman"/>
              </w:rPr>
              <w:t xml:space="preserve">výrobcovi, predávajúcemu, dovozcovi, dodávateľovi, osobe podľa § 9a alebo § 26 pokutu od 100 eur do 2 % obratu za predchádzajúce účtovné obdobie, maximálne však do výšky </w:t>
            </w:r>
            <w:r w:rsidR="00D60AFA" w:rsidRPr="0076120A">
              <w:rPr>
                <w:rFonts w:ascii="Times New Roman" w:hAnsi="Times New Roman" w:cs="Times New Roman"/>
              </w:rPr>
              <w:t>100 </w:t>
            </w:r>
            <w:r w:rsidRPr="0076120A">
              <w:rPr>
                <w:rFonts w:ascii="Times New Roman" w:hAnsi="Times New Roman" w:cs="Times New Roman"/>
              </w:rPr>
              <w:t xml:space="preserve">000 eur. Ak osoba podľa prvej vety nemala za predchádzajúce účtovné obdobie žiadny obrat, jej obrat nemožno zistiť alebo jej obrat bol nižší ako dolná hranica sadzby pokuty podľa prvej vety, orgán dozoru jej uloží pokutu od 100 eur do </w:t>
            </w:r>
            <w:r w:rsidR="00D60AFA" w:rsidRPr="0076120A">
              <w:rPr>
                <w:rFonts w:ascii="Times New Roman" w:hAnsi="Times New Roman" w:cs="Times New Roman"/>
              </w:rPr>
              <w:t xml:space="preserve">100 </w:t>
            </w:r>
            <w:r w:rsidRPr="0076120A">
              <w:rPr>
                <w:rFonts w:ascii="Times New Roman" w:hAnsi="Times New Roman" w:cs="Times New Roman"/>
              </w:rPr>
              <w:t>000 eur.</w:t>
            </w:r>
          </w:p>
          <w:p w14:paraId="3A96E831" w14:textId="5B487339" w:rsidR="004453B6" w:rsidRPr="0076120A" w:rsidRDefault="004453B6" w:rsidP="004453B6">
            <w:pPr>
              <w:pStyle w:val="Odsekzoznamu"/>
              <w:numPr>
                <w:ilvl w:val="0"/>
                <w:numId w:val="53"/>
              </w:numPr>
              <w:shd w:val="clear" w:color="auto" w:fill="FFFFFF"/>
              <w:spacing w:after="0"/>
              <w:ind w:left="279"/>
              <w:jc w:val="both"/>
              <w:rPr>
                <w:rFonts w:ascii="Times New Roman" w:eastAsia="Times New Roman" w:hAnsi="Times New Roman" w:cs="Times New Roman"/>
                <w:lang w:eastAsia="sk-SK"/>
              </w:rPr>
            </w:pPr>
            <w:r w:rsidRPr="0076120A">
              <w:rPr>
                <w:rFonts w:ascii="Times New Roman" w:hAnsi="Times New Roman" w:cs="Times New Roman"/>
              </w:rPr>
              <w:t xml:space="preserve">Orgán dohľadu uloží pokutu od 500 eur do 6 % obratu za predchádzajúce účtovné obdobie, maximálne však do výšky </w:t>
            </w:r>
            <w:r w:rsidR="00D60AFA" w:rsidRPr="0076120A">
              <w:rPr>
                <w:rFonts w:ascii="Times New Roman" w:hAnsi="Times New Roman" w:cs="Times New Roman"/>
              </w:rPr>
              <w:t>350 </w:t>
            </w:r>
            <w:r w:rsidRPr="0076120A">
              <w:rPr>
                <w:rFonts w:ascii="Times New Roman" w:hAnsi="Times New Roman" w:cs="Times New Roman"/>
              </w:rPr>
              <w:t xml:space="preserve">000 eur, ak výrobca, predávajúci, dovozca, dodávateľ, určená osoba, osoba podľa § 9a alebo § 26 opakovane poruší tú istú povinnosť, za porušenie ktorej jej už bola uložená pokuta orgánom dohľadu, počas 12 mesiacov odo dňa právoplatnosti predchádzajúceho rozhodnutia o uložení pokuty. Ak osoba podľa prvej vety nemala za predchádzajúce účtovné obdobie žiadny obrat, jej obrat nemožno zistiť alebo jej obrat bol nižší ako dolná hranica sadzby pokuty podľa prvej vety, orgán dozoru jej uloží pokutu od 500 eur do </w:t>
            </w:r>
            <w:r w:rsidR="00D60AFA" w:rsidRPr="0076120A">
              <w:rPr>
                <w:rFonts w:ascii="Times New Roman" w:hAnsi="Times New Roman" w:cs="Times New Roman"/>
              </w:rPr>
              <w:t>350 </w:t>
            </w:r>
            <w:r w:rsidRPr="0076120A">
              <w:rPr>
                <w:rFonts w:ascii="Times New Roman" w:hAnsi="Times New Roman" w:cs="Times New Roman"/>
              </w:rPr>
              <w:t xml:space="preserve">000 eur. </w:t>
            </w:r>
          </w:p>
          <w:p w14:paraId="739F0D93" w14:textId="770F5439" w:rsidR="004453B6" w:rsidRPr="0076120A" w:rsidRDefault="004453B6" w:rsidP="00FB230F">
            <w:pPr>
              <w:pStyle w:val="Odsekzoznamu"/>
              <w:numPr>
                <w:ilvl w:val="0"/>
                <w:numId w:val="54"/>
              </w:numPr>
              <w:shd w:val="clear" w:color="auto" w:fill="FFFFFF"/>
              <w:spacing w:after="0"/>
              <w:ind w:left="279"/>
              <w:jc w:val="both"/>
              <w:rPr>
                <w:rFonts w:ascii="Times New Roman" w:eastAsia="Times New Roman" w:hAnsi="Times New Roman" w:cs="Times New Roman"/>
                <w:lang w:eastAsia="sk-SK"/>
              </w:rPr>
            </w:pPr>
            <w:r w:rsidRPr="0076120A">
              <w:rPr>
                <w:rFonts w:ascii="Times New Roman" w:hAnsi="Times New Roman" w:cs="Times New Roman"/>
              </w:rPr>
              <w:t>Obratom podľa odsekov 1 až 4 sa rozumie súčet všetkých tržieb, výnosov alebo príjmov z predaja výrobkov, služieb a elektronického obsahu bez nepriamych daní, ku ktorému sa pripočíta finančná pomoc poskytnutá výrobcovi, predávajúcemu, dovozcovi, dodávateľovi, určenej osobe, osobe podľa § 9a alebo § 26;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0E486FC1" w14:textId="4F7F7901" w:rsidR="004453B6" w:rsidRPr="0076120A" w:rsidRDefault="004453B6" w:rsidP="004453B6">
            <w:pPr>
              <w:pStyle w:val="Odsekzoznamu"/>
              <w:numPr>
                <w:ilvl w:val="0"/>
                <w:numId w:val="54"/>
              </w:numPr>
              <w:shd w:val="clear" w:color="auto" w:fill="FFFFFF"/>
              <w:spacing w:after="0"/>
              <w:ind w:left="284"/>
              <w:jc w:val="both"/>
              <w:rPr>
                <w:rFonts w:ascii="Times New Roman" w:eastAsia="Times New Roman" w:hAnsi="Times New Roman" w:cs="Times New Roman"/>
                <w:lang w:eastAsia="sk-SK"/>
              </w:rPr>
            </w:pPr>
            <w:r w:rsidRPr="0076120A">
              <w:rPr>
                <w:rFonts w:ascii="Times New Roman" w:hAnsi="Times New Roman" w:cs="Times New Roman"/>
              </w:rPr>
              <w:t xml:space="preserve">Predchádzajúcim účtovným obdobím sa na účely tohto zákona rozumie účtovné obdobie, za ktoré bola zostavená </w:t>
            </w:r>
            <w:r w:rsidRPr="0076120A">
              <w:rPr>
                <w:rFonts w:ascii="Times New Roman" w:hAnsi="Times New Roman" w:cs="Times New Roman"/>
              </w:rPr>
              <w:lastRenderedPageBreak/>
              <w:t>posledná riadna účtovná závierka.</w:t>
            </w:r>
          </w:p>
          <w:p w14:paraId="27A3088E" w14:textId="5AAD14D2" w:rsidR="004453B6" w:rsidRPr="0076120A" w:rsidRDefault="004453B6" w:rsidP="004453B6">
            <w:pPr>
              <w:pStyle w:val="Odsekzoznamu"/>
              <w:numPr>
                <w:ilvl w:val="0"/>
                <w:numId w:val="54"/>
              </w:numPr>
              <w:shd w:val="clear" w:color="auto" w:fill="FFFFFF"/>
              <w:spacing w:after="0"/>
              <w:ind w:left="284"/>
              <w:jc w:val="both"/>
              <w:rPr>
                <w:rFonts w:ascii="Times New Roman" w:eastAsia="Times New Roman" w:hAnsi="Times New Roman" w:cs="Times New Roman"/>
                <w:lang w:eastAsia="sk-SK"/>
              </w:rPr>
            </w:pPr>
            <w:r w:rsidRPr="0076120A">
              <w:rPr>
                <w:rFonts w:ascii="Times New Roman" w:hAnsi="Times New Roman" w:cs="Times New Roman"/>
              </w:rPr>
              <w:t>Finančnou pomocou poskytnutou výrobcovi, predávajúcemu, dovozcovi, dodávateľovi, určenej osobe, osobe podľa § 9a alebo § 26 sa na účely tohto zákona rozumie každá peňažná pomoc poskytnutá z verejných prostriedkov týkajúca sa činnosti vykonávanej výrobcom, predávajúcim, dovozcom, dodávateľom, určenou osobou, osobou podľa § 9a alebo § 26, ktorá sa prejaví v cene jej výrobku, služby alebo elektronického obsahu.</w:t>
            </w:r>
          </w:p>
          <w:p w14:paraId="7B32CDB0" w14:textId="0A5DC7C5" w:rsidR="004453B6" w:rsidRPr="0076120A" w:rsidRDefault="004453B6" w:rsidP="004453B6">
            <w:pPr>
              <w:pStyle w:val="Odsekzoznamu"/>
              <w:numPr>
                <w:ilvl w:val="0"/>
                <w:numId w:val="54"/>
              </w:numPr>
              <w:shd w:val="clear" w:color="auto" w:fill="FFFFFF"/>
              <w:spacing w:after="0"/>
              <w:ind w:left="284"/>
              <w:jc w:val="both"/>
              <w:rPr>
                <w:rFonts w:ascii="Times New Roman" w:eastAsia="Times New Roman" w:hAnsi="Times New Roman" w:cs="Times New Roman"/>
                <w:lang w:eastAsia="sk-SK"/>
              </w:rPr>
            </w:pPr>
            <w:r w:rsidRPr="0076120A">
              <w:rPr>
                <w:rFonts w:ascii="Times New Roman" w:hAnsi="Times New Roman" w:cs="Times New Roman"/>
              </w:rPr>
              <w:t>Pokuty sú príjmom štátneho rozpočtu.</w:t>
            </w:r>
          </w:p>
          <w:p w14:paraId="655F6189" w14:textId="7398D030" w:rsidR="004453B6" w:rsidRPr="0076120A" w:rsidRDefault="004453B6" w:rsidP="00DB6D52">
            <w:pPr>
              <w:pStyle w:val="Odsekzoznamu"/>
              <w:numPr>
                <w:ilvl w:val="0"/>
                <w:numId w:val="54"/>
              </w:numPr>
              <w:shd w:val="clear" w:color="auto" w:fill="FFFFFF"/>
              <w:spacing w:after="0"/>
              <w:ind w:left="284"/>
              <w:jc w:val="both"/>
              <w:rPr>
                <w:rFonts w:ascii="Times New Roman" w:eastAsia="Times New Roman" w:hAnsi="Times New Roman" w:cs="Times New Roman"/>
                <w:lang w:eastAsia="sk-SK"/>
              </w:rPr>
            </w:pPr>
            <w:r w:rsidRPr="0076120A">
              <w:rPr>
                <w:rFonts w:ascii="Times New Roman" w:eastAsia="Times New Roman" w:hAnsi="Times New Roman" w:cs="Times New Roman"/>
                <w:lang w:eastAsia="sk-SK"/>
              </w:rPr>
              <w:t>Na konanie o  porušení povinnosti podľa odseku 1 sa vzťahuje osobitný predpis.</w:t>
            </w:r>
          </w:p>
          <w:p w14:paraId="710F5880" w14:textId="77777777" w:rsidR="00CE2A24" w:rsidRPr="0076120A" w:rsidRDefault="00CE2A24" w:rsidP="00CE2A24">
            <w:pPr>
              <w:pStyle w:val="adda"/>
              <w:numPr>
                <w:ilvl w:val="0"/>
                <w:numId w:val="0"/>
              </w:numPr>
              <w:tabs>
                <w:tab w:val="left" w:pos="708"/>
              </w:tabs>
              <w:spacing w:line="276" w:lineRule="auto"/>
              <w:rPr>
                <w:rFonts w:eastAsia="EUAlbertina-Regular-Identity-H"/>
                <w:sz w:val="22"/>
                <w:szCs w:val="22"/>
                <w:lang w:eastAsia="en-US"/>
              </w:rPr>
            </w:pPr>
          </w:p>
          <w:p w14:paraId="350ED148" w14:textId="345E3A8E" w:rsidR="00CE2A24" w:rsidRPr="0076120A" w:rsidRDefault="00D70475" w:rsidP="00D70475">
            <w:pPr>
              <w:jc w:val="both"/>
              <w:rPr>
                <w:sz w:val="22"/>
                <w:szCs w:val="22"/>
              </w:rPr>
            </w:pPr>
            <w:r w:rsidRPr="0076120A">
              <w:rPr>
                <w:sz w:val="22"/>
                <w:szCs w:val="22"/>
              </w:rPr>
              <w:t xml:space="preserve">(1) </w:t>
            </w:r>
            <w:r w:rsidR="00CE2A24" w:rsidRPr="0076120A">
              <w:rPr>
                <w:sz w:val="22"/>
                <w:szCs w:val="22"/>
              </w:rPr>
              <w:t>Za porušenie povinnosti v oblasti ochrany spotrebiteľa orgán dohľadu uloží dohliadanému subjektu</w:t>
            </w:r>
          </w:p>
          <w:p w14:paraId="147F8323" w14:textId="180024E2" w:rsidR="00CE2A24" w:rsidRPr="0076120A" w:rsidRDefault="00CE2A24" w:rsidP="00DB6D52">
            <w:pPr>
              <w:pStyle w:val="Odsekzoznamu"/>
              <w:numPr>
                <w:ilvl w:val="0"/>
                <w:numId w:val="4"/>
              </w:numPr>
              <w:jc w:val="both"/>
              <w:rPr>
                <w:rFonts w:ascii="Times New Roman" w:hAnsi="Times New Roman" w:cs="Times New Roman"/>
              </w:rPr>
            </w:pPr>
            <w:r w:rsidRPr="0076120A">
              <w:rPr>
                <w:rFonts w:ascii="Times New Roman" w:hAnsi="Times New Roman" w:cs="Times New Roman"/>
              </w:rPr>
              <w:t>pokutu,</w:t>
            </w:r>
          </w:p>
          <w:p w14:paraId="7AD6903B" w14:textId="77777777" w:rsidR="00CE2A24" w:rsidRPr="0076120A" w:rsidRDefault="00CE2A24" w:rsidP="00DB6D52">
            <w:pPr>
              <w:pStyle w:val="Odsekzoznamu"/>
              <w:numPr>
                <w:ilvl w:val="0"/>
                <w:numId w:val="4"/>
              </w:numPr>
              <w:jc w:val="both"/>
              <w:rPr>
                <w:rFonts w:ascii="Times New Roman" w:hAnsi="Times New Roman" w:cs="Times New Roman"/>
              </w:rPr>
            </w:pPr>
            <w:r w:rsidRPr="0076120A">
              <w:rPr>
                <w:rFonts w:ascii="Times New Roman" w:hAnsi="Times New Roman" w:cs="Times New Roman"/>
              </w:rPr>
              <w:t>zákaz predaja alebo poskytovania produktov alebo elektronického obsahu spotrebiteľom,</w:t>
            </w:r>
          </w:p>
          <w:p w14:paraId="14682252" w14:textId="77777777" w:rsidR="00CE2A24" w:rsidRPr="0076120A" w:rsidRDefault="00CE2A24" w:rsidP="00DB6D52">
            <w:pPr>
              <w:pStyle w:val="Odsekzoznamu"/>
              <w:numPr>
                <w:ilvl w:val="0"/>
                <w:numId w:val="4"/>
              </w:numPr>
              <w:jc w:val="both"/>
              <w:rPr>
                <w:rFonts w:ascii="Times New Roman" w:hAnsi="Times New Roman" w:cs="Times New Roman"/>
              </w:rPr>
            </w:pPr>
            <w:r w:rsidRPr="0076120A">
              <w:rPr>
                <w:rFonts w:ascii="Times New Roman" w:hAnsi="Times New Roman" w:cs="Times New Roman"/>
              </w:rPr>
              <w:t xml:space="preserve">povinnosť odstrániť alebo zmeniť obsah uverejnený na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rozhraní,</w:t>
            </w:r>
          </w:p>
          <w:p w14:paraId="79F95311" w14:textId="77777777" w:rsidR="00CE2A24" w:rsidRPr="0076120A" w:rsidRDefault="00CE2A24" w:rsidP="00DB6D52">
            <w:pPr>
              <w:pStyle w:val="Odsekzoznamu"/>
              <w:numPr>
                <w:ilvl w:val="0"/>
                <w:numId w:val="4"/>
              </w:numPr>
              <w:jc w:val="both"/>
              <w:rPr>
                <w:rFonts w:ascii="Times New Roman" w:hAnsi="Times New Roman" w:cs="Times New Roman"/>
              </w:rPr>
            </w:pPr>
            <w:r w:rsidRPr="0076120A">
              <w:rPr>
                <w:rFonts w:ascii="Times New Roman" w:hAnsi="Times New Roman" w:cs="Times New Roman"/>
              </w:rPr>
              <w:t>povinnosť zabezpečiť vymazanie domény,</w:t>
            </w:r>
          </w:p>
          <w:p w14:paraId="6CF4A49D" w14:textId="3421467B" w:rsidR="00CE2A24" w:rsidRPr="0076120A" w:rsidRDefault="00CE2A24" w:rsidP="00DB6D52">
            <w:pPr>
              <w:pStyle w:val="Odsekzoznamu"/>
              <w:numPr>
                <w:ilvl w:val="0"/>
                <w:numId w:val="4"/>
              </w:numPr>
              <w:jc w:val="both"/>
              <w:rPr>
                <w:rFonts w:ascii="Times New Roman" w:hAnsi="Times New Roman" w:cs="Times New Roman"/>
              </w:rPr>
            </w:pPr>
            <w:r w:rsidRPr="0076120A">
              <w:rPr>
                <w:rFonts w:ascii="Times New Roman" w:hAnsi="Times New Roman" w:cs="Times New Roman"/>
              </w:rPr>
              <w:t>inú sankciu.</w:t>
            </w:r>
          </w:p>
          <w:p w14:paraId="1DF92A23" w14:textId="679DA12E" w:rsidR="00D70475" w:rsidRPr="0076120A" w:rsidRDefault="00D70475" w:rsidP="00D70475">
            <w:pPr>
              <w:jc w:val="both"/>
              <w:rPr>
                <w:sz w:val="22"/>
                <w:szCs w:val="22"/>
              </w:rPr>
            </w:pPr>
            <w:r w:rsidRPr="0076120A">
              <w:rPr>
                <w:sz w:val="22"/>
                <w:szCs w:val="22"/>
              </w:rPr>
              <w:t>(2) Sankciu podľa odseku 1 možno uložiť samostatne alebo spolu s inou sankciou.</w:t>
            </w:r>
          </w:p>
          <w:p w14:paraId="7924BCF2" w14:textId="77777777" w:rsidR="006F078E" w:rsidRPr="0076120A" w:rsidRDefault="006F078E" w:rsidP="006F078E">
            <w:pPr>
              <w:pStyle w:val="odsek"/>
              <w:spacing w:before="0" w:after="0"/>
              <w:ind w:firstLine="0"/>
              <w:rPr>
                <w:sz w:val="22"/>
                <w:szCs w:val="22"/>
                <w:lang w:eastAsia="en-US"/>
              </w:rPr>
            </w:pPr>
          </w:p>
          <w:p w14:paraId="18D1CB6F" w14:textId="0FB478DD" w:rsidR="006C762B" w:rsidRPr="0076120A" w:rsidRDefault="006F078E" w:rsidP="006F078E">
            <w:pPr>
              <w:pStyle w:val="odsek"/>
              <w:spacing w:before="0" w:after="0"/>
              <w:ind w:firstLine="0"/>
              <w:rPr>
                <w:sz w:val="22"/>
                <w:szCs w:val="22"/>
                <w:lang w:eastAsia="en-US"/>
              </w:rPr>
            </w:pPr>
            <w:r w:rsidRPr="0076120A">
              <w:rPr>
                <w:sz w:val="22"/>
                <w:szCs w:val="22"/>
                <w:lang w:eastAsia="en-US"/>
              </w:rPr>
              <w:t xml:space="preserve">(1) </w:t>
            </w:r>
            <w:r w:rsidR="00CE2A24" w:rsidRPr="0076120A">
              <w:rPr>
                <w:sz w:val="22"/>
                <w:szCs w:val="22"/>
                <w:lang w:eastAsia="en-US"/>
              </w:rPr>
              <w:t>Sankciu podľa § 20</w:t>
            </w:r>
            <w:r w:rsidR="006C762B" w:rsidRPr="0076120A">
              <w:rPr>
                <w:sz w:val="22"/>
                <w:szCs w:val="22"/>
                <w:lang w:eastAsia="en-US"/>
              </w:rPr>
              <w:t xml:space="preserve"> ods. 1 písm. b) môže orgán dohľa</w:t>
            </w:r>
            <w:r w:rsidRPr="0076120A">
              <w:rPr>
                <w:sz w:val="22"/>
                <w:szCs w:val="22"/>
                <w:lang w:eastAsia="en-US"/>
              </w:rPr>
              <w:t>du uložiť najdlhšie na tri roky.</w:t>
            </w:r>
          </w:p>
        </w:tc>
        <w:tc>
          <w:tcPr>
            <w:tcW w:w="429" w:type="dxa"/>
            <w:tcBorders>
              <w:top w:val="single" w:sz="4" w:space="0" w:color="auto"/>
              <w:left w:val="single" w:sz="4" w:space="0" w:color="auto"/>
              <w:bottom w:val="single" w:sz="4" w:space="0" w:color="auto"/>
              <w:right w:val="single" w:sz="4" w:space="0" w:color="auto"/>
            </w:tcBorders>
            <w:hideMark/>
          </w:tcPr>
          <w:p w14:paraId="43761DF1" w14:textId="77777777" w:rsidR="006C762B" w:rsidRPr="0076120A" w:rsidRDefault="006C762B">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25677E5E" w14:textId="77777777" w:rsidR="006C762B" w:rsidRPr="0076120A" w:rsidRDefault="006C762B">
            <w:pPr>
              <w:spacing w:line="276" w:lineRule="auto"/>
              <w:rPr>
                <w:sz w:val="22"/>
                <w:szCs w:val="22"/>
                <w:lang w:eastAsia="en-US"/>
              </w:rPr>
            </w:pPr>
          </w:p>
          <w:p w14:paraId="0E67B17F" w14:textId="77777777" w:rsidR="006C762B" w:rsidRPr="0076120A" w:rsidRDefault="006C762B">
            <w:pPr>
              <w:spacing w:line="276" w:lineRule="auto"/>
              <w:rPr>
                <w:sz w:val="22"/>
                <w:szCs w:val="22"/>
                <w:lang w:eastAsia="en-US"/>
              </w:rPr>
            </w:pPr>
          </w:p>
          <w:p w14:paraId="3B110458" w14:textId="77777777" w:rsidR="006C762B" w:rsidRPr="0076120A" w:rsidRDefault="006C762B">
            <w:pPr>
              <w:spacing w:line="276" w:lineRule="auto"/>
              <w:rPr>
                <w:sz w:val="22"/>
                <w:szCs w:val="22"/>
                <w:lang w:eastAsia="en-US"/>
              </w:rPr>
            </w:pPr>
          </w:p>
          <w:p w14:paraId="16E06815" w14:textId="77777777" w:rsidR="006C762B" w:rsidRPr="0076120A" w:rsidRDefault="006C762B">
            <w:pPr>
              <w:spacing w:line="276" w:lineRule="auto"/>
              <w:rPr>
                <w:sz w:val="22"/>
                <w:szCs w:val="22"/>
                <w:lang w:eastAsia="en-US"/>
              </w:rPr>
            </w:pPr>
          </w:p>
          <w:p w14:paraId="3A05A560" w14:textId="77777777" w:rsidR="006C762B" w:rsidRPr="0076120A" w:rsidRDefault="006C762B">
            <w:pPr>
              <w:spacing w:line="276" w:lineRule="auto"/>
              <w:rPr>
                <w:sz w:val="22"/>
                <w:szCs w:val="22"/>
                <w:lang w:eastAsia="en-US"/>
              </w:rPr>
            </w:pPr>
          </w:p>
          <w:p w14:paraId="05A6331D" w14:textId="77777777" w:rsidR="006C762B" w:rsidRPr="0076120A" w:rsidRDefault="006C762B">
            <w:pPr>
              <w:spacing w:line="276" w:lineRule="auto"/>
              <w:rPr>
                <w:sz w:val="22"/>
                <w:szCs w:val="22"/>
                <w:lang w:eastAsia="en-US"/>
              </w:rPr>
            </w:pPr>
          </w:p>
          <w:p w14:paraId="54038DD7" w14:textId="77777777" w:rsidR="006C762B" w:rsidRPr="0076120A" w:rsidRDefault="006C762B">
            <w:pPr>
              <w:spacing w:line="276" w:lineRule="auto"/>
              <w:rPr>
                <w:sz w:val="22"/>
                <w:szCs w:val="22"/>
                <w:lang w:eastAsia="en-US"/>
              </w:rPr>
            </w:pPr>
          </w:p>
          <w:p w14:paraId="276554B0" w14:textId="77777777" w:rsidR="006C762B" w:rsidRPr="0076120A" w:rsidRDefault="006C762B">
            <w:pPr>
              <w:spacing w:line="276" w:lineRule="auto"/>
              <w:rPr>
                <w:sz w:val="22"/>
                <w:szCs w:val="22"/>
                <w:lang w:eastAsia="en-US"/>
              </w:rPr>
            </w:pPr>
          </w:p>
          <w:p w14:paraId="756EA6C5" w14:textId="77777777" w:rsidR="006C762B" w:rsidRPr="0076120A" w:rsidRDefault="006C762B">
            <w:pPr>
              <w:spacing w:line="276" w:lineRule="auto"/>
              <w:rPr>
                <w:sz w:val="22"/>
                <w:szCs w:val="22"/>
                <w:lang w:eastAsia="en-US"/>
              </w:rPr>
            </w:pPr>
          </w:p>
          <w:p w14:paraId="3100D4AB" w14:textId="77777777" w:rsidR="006C762B" w:rsidRPr="0076120A" w:rsidRDefault="006C762B">
            <w:pPr>
              <w:spacing w:line="276" w:lineRule="auto"/>
              <w:rPr>
                <w:sz w:val="22"/>
                <w:szCs w:val="22"/>
                <w:lang w:eastAsia="en-US"/>
              </w:rPr>
            </w:pPr>
          </w:p>
          <w:p w14:paraId="07EB7CC4" w14:textId="77777777" w:rsidR="006C762B" w:rsidRPr="0076120A" w:rsidRDefault="006C762B">
            <w:pPr>
              <w:spacing w:line="276" w:lineRule="auto"/>
              <w:rPr>
                <w:sz w:val="22"/>
                <w:szCs w:val="22"/>
                <w:lang w:eastAsia="en-US"/>
              </w:rPr>
            </w:pPr>
          </w:p>
          <w:p w14:paraId="701E1A1B" w14:textId="77777777" w:rsidR="006C762B" w:rsidRPr="0076120A" w:rsidRDefault="006C762B">
            <w:pPr>
              <w:spacing w:line="276" w:lineRule="auto"/>
              <w:rPr>
                <w:sz w:val="22"/>
                <w:szCs w:val="22"/>
                <w:lang w:eastAsia="en-US"/>
              </w:rPr>
            </w:pPr>
          </w:p>
          <w:p w14:paraId="4DDC72C5" w14:textId="77777777" w:rsidR="006C762B" w:rsidRPr="0076120A" w:rsidRDefault="006C762B">
            <w:pPr>
              <w:spacing w:line="276" w:lineRule="auto"/>
              <w:rPr>
                <w:sz w:val="22"/>
                <w:szCs w:val="22"/>
                <w:lang w:eastAsia="en-US"/>
              </w:rPr>
            </w:pPr>
          </w:p>
        </w:tc>
      </w:tr>
    </w:tbl>
    <w:p w14:paraId="482C0FF2" w14:textId="58C63EFA" w:rsidR="00525085" w:rsidRPr="0076120A" w:rsidRDefault="00525085">
      <w:pPr>
        <w:spacing w:after="200" w:line="276" w:lineRule="auto"/>
        <w:rPr>
          <w:sz w:val="22"/>
          <w:szCs w:val="22"/>
        </w:rPr>
      </w:pPr>
      <w:r w:rsidRPr="0076120A">
        <w:rPr>
          <w:sz w:val="22"/>
          <w:szCs w:val="22"/>
        </w:rPr>
        <w:lastRenderedPageBreak/>
        <w:br w:type="page"/>
      </w:r>
    </w:p>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844"/>
        <w:gridCol w:w="4178"/>
        <w:gridCol w:w="574"/>
        <w:gridCol w:w="1147"/>
        <w:gridCol w:w="1147"/>
        <w:gridCol w:w="5740"/>
        <w:gridCol w:w="429"/>
        <w:gridCol w:w="1181"/>
      </w:tblGrid>
      <w:tr w:rsidR="0076120A" w:rsidRPr="0076120A" w14:paraId="7370E511" w14:textId="77777777" w:rsidTr="008867E5">
        <w:trPr>
          <w:trHeight w:val="449"/>
        </w:trPr>
        <w:tc>
          <w:tcPr>
            <w:tcW w:w="16033" w:type="dxa"/>
            <w:gridSpan w:val="9"/>
            <w:tcBorders>
              <w:top w:val="single" w:sz="12" w:space="0" w:color="auto"/>
              <w:left w:val="single" w:sz="12" w:space="0" w:color="auto"/>
              <w:bottom w:val="single" w:sz="4" w:space="0" w:color="auto"/>
              <w:right w:val="single" w:sz="12" w:space="0" w:color="auto"/>
            </w:tcBorders>
            <w:hideMark/>
          </w:tcPr>
          <w:p w14:paraId="19473EC5" w14:textId="77777777" w:rsidR="008867E5" w:rsidRPr="0076120A" w:rsidRDefault="008867E5">
            <w:pPr>
              <w:spacing w:line="276" w:lineRule="auto"/>
              <w:jc w:val="center"/>
              <w:rPr>
                <w:b/>
                <w:sz w:val="22"/>
                <w:szCs w:val="22"/>
                <w:lang w:eastAsia="en-US"/>
              </w:rPr>
            </w:pPr>
            <w:r w:rsidRPr="0076120A">
              <w:rPr>
                <w:b/>
                <w:sz w:val="22"/>
                <w:szCs w:val="22"/>
                <w:lang w:eastAsia="en-US"/>
              </w:rPr>
              <w:lastRenderedPageBreak/>
              <w:t>TABUĽKA  ZHODY</w:t>
            </w:r>
          </w:p>
          <w:p w14:paraId="5D3FCB8E" w14:textId="77777777" w:rsidR="008867E5" w:rsidRPr="0076120A" w:rsidRDefault="008867E5">
            <w:pPr>
              <w:spacing w:line="276" w:lineRule="auto"/>
              <w:jc w:val="center"/>
              <w:rPr>
                <w:sz w:val="22"/>
                <w:szCs w:val="22"/>
                <w:lang w:eastAsia="en-US"/>
              </w:rPr>
            </w:pPr>
            <w:r w:rsidRPr="0076120A">
              <w:rPr>
                <w:b/>
                <w:sz w:val="22"/>
                <w:szCs w:val="22"/>
                <w:lang w:eastAsia="en-US"/>
              </w:rPr>
              <w:t>právneho predpisu s právom Európskej únie</w:t>
            </w:r>
          </w:p>
        </w:tc>
      </w:tr>
      <w:tr w:rsidR="0076120A" w:rsidRPr="0076120A" w14:paraId="2909324D" w14:textId="77777777" w:rsidTr="008867E5">
        <w:trPr>
          <w:cantSplit/>
          <w:trHeight w:val="547"/>
        </w:trPr>
        <w:tc>
          <w:tcPr>
            <w:tcW w:w="1639" w:type="dxa"/>
            <w:gridSpan w:val="2"/>
            <w:tcBorders>
              <w:top w:val="single" w:sz="4" w:space="0" w:color="auto"/>
              <w:left w:val="single" w:sz="12" w:space="0" w:color="auto"/>
              <w:bottom w:val="single" w:sz="4" w:space="0" w:color="auto"/>
              <w:right w:val="nil"/>
            </w:tcBorders>
            <w:hideMark/>
          </w:tcPr>
          <w:p w14:paraId="4D10BF40" w14:textId="77777777" w:rsidR="008867E5" w:rsidRPr="0076120A" w:rsidRDefault="008867E5">
            <w:pPr>
              <w:spacing w:line="276" w:lineRule="auto"/>
              <w:jc w:val="center"/>
              <w:rPr>
                <w:sz w:val="22"/>
                <w:szCs w:val="22"/>
                <w:lang w:eastAsia="en-US"/>
              </w:rPr>
            </w:pPr>
            <w:r w:rsidRPr="0076120A">
              <w:rPr>
                <w:sz w:val="22"/>
                <w:szCs w:val="22"/>
                <w:lang w:eastAsia="en-US"/>
              </w:rPr>
              <w:t>Názov smernice:</w:t>
            </w:r>
          </w:p>
        </w:tc>
        <w:tc>
          <w:tcPr>
            <w:tcW w:w="14394" w:type="dxa"/>
            <w:gridSpan w:val="7"/>
            <w:tcBorders>
              <w:top w:val="single" w:sz="4" w:space="0" w:color="auto"/>
              <w:left w:val="nil"/>
              <w:bottom w:val="single" w:sz="4" w:space="0" w:color="auto"/>
              <w:right w:val="single" w:sz="12" w:space="0" w:color="auto"/>
            </w:tcBorders>
            <w:hideMark/>
          </w:tcPr>
          <w:p w14:paraId="1685E0AE" w14:textId="77777777" w:rsidR="008867E5" w:rsidRPr="0076120A" w:rsidRDefault="008867E5">
            <w:pPr>
              <w:spacing w:line="276" w:lineRule="auto"/>
              <w:jc w:val="center"/>
              <w:rPr>
                <w:b/>
                <w:sz w:val="22"/>
                <w:szCs w:val="22"/>
                <w:lang w:eastAsia="en-US"/>
              </w:rPr>
            </w:pPr>
            <w:r w:rsidRPr="0076120A">
              <w:rPr>
                <w:b/>
                <w:sz w:val="22"/>
                <w:szCs w:val="22"/>
                <w:lang w:eastAsia="en-US"/>
              </w:rPr>
              <w:t>Smernica 2003/33/ES Európskeho parlamentu a Rady z 26. mája 2003 o aproximácii zákonov, iných právnych predpisov a správnych opatrení členských štátov týkajúcich sa reklamy a sponzorstva tabakových výrobkov</w:t>
            </w:r>
          </w:p>
        </w:tc>
      </w:tr>
      <w:tr w:rsidR="0076120A" w:rsidRPr="0076120A" w14:paraId="7C2CE71D" w14:textId="77777777" w:rsidTr="008867E5">
        <w:trPr>
          <w:trHeight w:val="589"/>
        </w:trPr>
        <w:tc>
          <w:tcPr>
            <w:tcW w:w="6390" w:type="dxa"/>
            <w:gridSpan w:val="4"/>
            <w:tcBorders>
              <w:top w:val="single" w:sz="4" w:space="0" w:color="auto"/>
              <w:left w:val="single" w:sz="12" w:space="0" w:color="auto"/>
              <w:bottom w:val="single" w:sz="4" w:space="0" w:color="auto"/>
              <w:right w:val="single" w:sz="12" w:space="0" w:color="auto"/>
            </w:tcBorders>
            <w:hideMark/>
          </w:tcPr>
          <w:p w14:paraId="60DB8B90" w14:textId="77777777" w:rsidR="008867E5" w:rsidRPr="0076120A" w:rsidRDefault="008867E5">
            <w:pPr>
              <w:spacing w:line="276" w:lineRule="auto"/>
              <w:jc w:val="center"/>
              <w:rPr>
                <w:b/>
                <w:sz w:val="22"/>
                <w:szCs w:val="22"/>
                <w:lang w:eastAsia="en-US"/>
              </w:rPr>
            </w:pPr>
            <w:r w:rsidRPr="0076120A">
              <w:rPr>
                <w:b/>
                <w:sz w:val="22"/>
                <w:szCs w:val="22"/>
                <w:lang w:eastAsia="en-US"/>
              </w:rPr>
              <w:t>Smernica 2003/33/ES Európskeho parlamentu a Rady z 26. mája 2003 o aproximácii zákonov, iných právnych predpisov a správnych opatrení členských štátov týkajúcich sa reklamy a sponzorstva tabakových výrobkov (Ú. v. EÚ L 152, 20.6.2003)</w:t>
            </w:r>
          </w:p>
        </w:tc>
        <w:tc>
          <w:tcPr>
            <w:tcW w:w="9643" w:type="dxa"/>
            <w:gridSpan w:val="5"/>
            <w:tcBorders>
              <w:top w:val="single" w:sz="4" w:space="0" w:color="auto"/>
              <w:left w:val="nil"/>
              <w:bottom w:val="single" w:sz="4" w:space="0" w:color="auto"/>
              <w:right w:val="single" w:sz="12" w:space="0" w:color="auto"/>
            </w:tcBorders>
          </w:tcPr>
          <w:p w14:paraId="6185FA1D" w14:textId="77777777" w:rsidR="008867E5" w:rsidRPr="0076120A" w:rsidRDefault="008867E5">
            <w:pPr>
              <w:spacing w:line="276" w:lineRule="auto"/>
              <w:rPr>
                <w:b/>
                <w:sz w:val="22"/>
                <w:szCs w:val="22"/>
                <w:lang w:eastAsia="en-US"/>
              </w:rPr>
            </w:pPr>
            <w:r w:rsidRPr="0076120A">
              <w:rPr>
                <w:b/>
                <w:sz w:val="22"/>
                <w:szCs w:val="22"/>
                <w:lang w:eastAsia="en-US"/>
              </w:rPr>
              <w:t>Návrh zákona č. .../2019 Z. z. o dohľade v oblasti ochrany spotrebiteľa a o zmene a doplnení niektorých zákonov</w:t>
            </w:r>
          </w:p>
          <w:p w14:paraId="6BD90C77" w14:textId="77777777" w:rsidR="008867E5" w:rsidRPr="0076120A" w:rsidRDefault="008867E5">
            <w:pPr>
              <w:spacing w:line="276" w:lineRule="auto"/>
              <w:rPr>
                <w:sz w:val="22"/>
                <w:szCs w:val="22"/>
                <w:lang w:eastAsia="en-US"/>
              </w:rPr>
            </w:pPr>
            <w:r w:rsidRPr="0076120A">
              <w:rPr>
                <w:sz w:val="22"/>
                <w:szCs w:val="22"/>
                <w:lang w:eastAsia="en-US"/>
              </w:rPr>
              <w:t>Zákon č. 147/2001 Z. z. o reklame a o zmene a doplnení niektorých zákonov</w:t>
            </w:r>
          </w:p>
          <w:p w14:paraId="00C01A95" w14:textId="77777777" w:rsidR="008867E5" w:rsidRPr="0076120A" w:rsidRDefault="008867E5">
            <w:pPr>
              <w:spacing w:line="276" w:lineRule="auto"/>
              <w:rPr>
                <w:sz w:val="22"/>
                <w:szCs w:val="22"/>
                <w:lang w:eastAsia="en-US"/>
              </w:rPr>
            </w:pPr>
            <w:r w:rsidRPr="0076120A">
              <w:rPr>
                <w:sz w:val="22"/>
                <w:szCs w:val="22"/>
                <w:lang w:eastAsia="en-US"/>
              </w:rPr>
              <w:t>Zákon č. 525/2005 Z. z., ktorým sa mení a dopĺňa zákon č. 147/2001 Z. z. o reklame a o zmene a doplnení niektorých zákonov v znení zákona č. 23/2002 Z. z.</w:t>
            </w:r>
          </w:p>
          <w:p w14:paraId="64C88897" w14:textId="77777777" w:rsidR="008867E5" w:rsidRPr="0076120A" w:rsidRDefault="008867E5">
            <w:pPr>
              <w:spacing w:line="276" w:lineRule="auto"/>
              <w:rPr>
                <w:b/>
                <w:sz w:val="22"/>
                <w:szCs w:val="22"/>
                <w:lang w:eastAsia="en-US"/>
              </w:rPr>
            </w:pPr>
          </w:p>
        </w:tc>
      </w:tr>
      <w:tr w:rsidR="0076120A" w:rsidRPr="0076120A" w14:paraId="7CE08197" w14:textId="77777777" w:rsidTr="008867E5">
        <w:trPr>
          <w:trHeight w:val="216"/>
        </w:trPr>
        <w:tc>
          <w:tcPr>
            <w:tcW w:w="795" w:type="dxa"/>
            <w:tcBorders>
              <w:top w:val="single" w:sz="4" w:space="0" w:color="auto"/>
              <w:left w:val="single" w:sz="12" w:space="0" w:color="auto"/>
              <w:bottom w:val="single" w:sz="4" w:space="0" w:color="auto"/>
              <w:right w:val="single" w:sz="4" w:space="0" w:color="auto"/>
            </w:tcBorders>
            <w:hideMark/>
          </w:tcPr>
          <w:p w14:paraId="61AB3C2B" w14:textId="77777777" w:rsidR="008867E5" w:rsidRPr="0076120A" w:rsidRDefault="008867E5">
            <w:pPr>
              <w:spacing w:line="276" w:lineRule="auto"/>
              <w:rPr>
                <w:sz w:val="22"/>
                <w:szCs w:val="22"/>
                <w:lang w:eastAsia="en-US"/>
              </w:rPr>
            </w:pPr>
            <w:r w:rsidRPr="0076120A">
              <w:rPr>
                <w:sz w:val="22"/>
                <w:szCs w:val="22"/>
                <w:lang w:eastAsia="en-US"/>
              </w:rPr>
              <w:t>1</w:t>
            </w:r>
          </w:p>
        </w:tc>
        <w:tc>
          <w:tcPr>
            <w:tcW w:w="5021" w:type="dxa"/>
            <w:gridSpan w:val="2"/>
            <w:tcBorders>
              <w:top w:val="single" w:sz="4" w:space="0" w:color="auto"/>
              <w:left w:val="single" w:sz="4" w:space="0" w:color="auto"/>
              <w:bottom w:val="single" w:sz="4" w:space="0" w:color="auto"/>
              <w:right w:val="single" w:sz="4" w:space="0" w:color="auto"/>
            </w:tcBorders>
            <w:hideMark/>
          </w:tcPr>
          <w:p w14:paraId="0130288C" w14:textId="77777777" w:rsidR="008867E5" w:rsidRPr="0076120A" w:rsidRDefault="008867E5">
            <w:pPr>
              <w:spacing w:line="276" w:lineRule="auto"/>
              <w:rPr>
                <w:sz w:val="22"/>
                <w:szCs w:val="22"/>
                <w:lang w:eastAsia="en-US"/>
              </w:rPr>
            </w:pPr>
            <w:r w:rsidRPr="0076120A">
              <w:rPr>
                <w:sz w:val="22"/>
                <w:szCs w:val="22"/>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14:paraId="2F903E0E" w14:textId="77777777" w:rsidR="008867E5" w:rsidRPr="0076120A" w:rsidRDefault="008867E5">
            <w:pPr>
              <w:spacing w:line="276" w:lineRule="auto"/>
              <w:rPr>
                <w:sz w:val="22"/>
                <w:szCs w:val="22"/>
                <w:lang w:eastAsia="en-US"/>
              </w:rPr>
            </w:pPr>
            <w:r w:rsidRPr="0076120A">
              <w:rPr>
                <w:sz w:val="22"/>
                <w:szCs w:val="22"/>
                <w:lang w:eastAsia="en-US"/>
              </w:rPr>
              <w:t>3</w:t>
            </w:r>
          </w:p>
        </w:tc>
        <w:tc>
          <w:tcPr>
            <w:tcW w:w="1147" w:type="dxa"/>
            <w:tcBorders>
              <w:top w:val="single" w:sz="4" w:space="0" w:color="auto"/>
              <w:left w:val="nil"/>
              <w:bottom w:val="single" w:sz="4" w:space="0" w:color="auto"/>
              <w:right w:val="single" w:sz="4" w:space="0" w:color="auto"/>
            </w:tcBorders>
            <w:hideMark/>
          </w:tcPr>
          <w:p w14:paraId="4BA96598" w14:textId="77777777" w:rsidR="008867E5" w:rsidRPr="0076120A" w:rsidRDefault="008867E5">
            <w:pPr>
              <w:spacing w:line="276" w:lineRule="auto"/>
              <w:rPr>
                <w:sz w:val="22"/>
                <w:szCs w:val="22"/>
                <w:lang w:eastAsia="en-US"/>
              </w:rPr>
            </w:pPr>
            <w:r w:rsidRPr="0076120A">
              <w:rPr>
                <w:sz w:val="22"/>
                <w:szCs w:val="22"/>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14:paraId="3CAB5AA3" w14:textId="77777777" w:rsidR="008867E5" w:rsidRPr="0076120A" w:rsidRDefault="008867E5">
            <w:pPr>
              <w:spacing w:line="276" w:lineRule="auto"/>
              <w:rPr>
                <w:sz w:val="22"/>
                <w:szCs w:val="22"/>
                <w:lang w:eastAsia="en-US"/>
              </w:rPr>
            </w:pPr>
            <w:r w:rsidRPr="0076120A">
              <w:rPr>
                <w:sz w:val="22"/>
                <w:szCs w:val="22"/>
                <w:lang w:eastAsia="en-US"/>
              </w:rPr>
              <w:t>5</w:t>
            </w:r>
          </w:p>
        </w:tc>
        <w:tc>
          <w:tcPr>
            <w:tcW w:w="5739" w:type="dxa"/>
            <w:tcBorders>
              <w:top w:val="single" w:sz="4" w:space="0" w:color="auto"/>
              <w:left w:val="single" w:sz="4" w:space="0" w:color="auto"/>
              <w:bottom w:val="single" w:sz="4" w:space="0" w:color="auto"/>
              <w:right w:val="single" w:sz="4" w:space="0" w:color="auto"/>
            </w:tcBorders>
            <w:hideMark/>
          </w:tcPr>
          <w:p w14:paraId="14C0FC47" w14:textId="77777777" w:rsidR="008867E5" w:rsidRPr="0076120A" w:rsidRDefault="008867E5">
            <w:pPr>
              <w:spacing w:line="276" w:lineRule="auto"/>
              <w:rPr>
                <w:sz w:val="22"/>
                <w:szCs w:val="22"/>
                <w:lang w:eastAsia="en-US"/>
              </w:rPr>
            </w:pPr>
            <w:r w:rsidRPr="0076120A">
              <w:rPr>
                <w:sz w:val="22"/>
                <w:szCs w:val="22"/>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14:paraId="4A9AFA32" w14:textId="77777777" w:rsidR="008867E5" w:rsidRPr="0076120A" w:rsidRDefault="008867E5">
            <w:pPr>
              <w:spacing w:line="276" w:lineRule="auto"/>
              <w:rPr>
                <w:sz w:val="22"/>
                <w:szCs w:val="22"/>
                <w:lang w:eastAsia="en-US"/>
              </w:rPr>
            </w:pPr>
            <w:r w:rsidRPr="0076120A">
              <w:rPr>
                <w:sz w:val="22"/>
                <w:szCs w:val="22"/>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14:paraId="367D382A" w14:textId="77777777" w:rsidR="008867E5" w:rsidRPr="0076120A" w:rsidRDefault="008867E5">
            <w:pPr>
              <w:spacing w:line="276" w:lineRule="auto"/>
              <w:rPr>
                <w:sz w:val="22"/>
                <w:szCs w:val="22"/>
                <w:lang w:eastAsia="en-US"/>
              </w:rPr>
            </w:pPr>
            <w:r w:rsidRPr="0076120A">
              <w:rPr>
                <w:sz w:val="22"/>
                <w:szCs w:val="22"/>
                <w:lang w:eastAsia="en-US"/>
              </w:rPr>
              <w:t>8</w:t>
            </w:r>
          </w:p>
        </w:tc>
      </w:tr>
      <w:tr w:rsidR="0076120A" w:rsidRPr="0076120A" w14:paraId="6321D260" w14:textId="77777777" w:rsidTr="008867E5">
        <w:trPr>
          <w:trHeight w:val="1101"/>
        </w:trPr>
        <w:tc>
          <w:tcPr>
            <w:tcW w:w="795" w:type="dxa"/>
            <w:tcBorders>
              <w:top w:val="single" w:sz="4" w:space="0" w:color="auto"/>
              <w:left w:val="single" w:sz="12" w:space="0" w:color="auto"/>
              <w:bottom w:val="single" w:sz="4" w:space="0" w:color="auto"/>
              <w:right w:val="single" w:sz="4" w:space="0" w:color="auto"/>
            </w:tcBorders>
            <w:hideMark/>
          </w:tcPr>
          <w:p w14:paraId="4BD871FE" w14:textId="77777777" w:rsidR="008867E5" w:rsidRPr="0076120A" w:rsidRDefault="008867E5">
            <w:pPr>
              <w:spacing w:line="276" w:lineRule="auto"/>
              <w:rPr>
                <w:sz w:val="22"/>
                <w:szCs w:val="22"/>
                <w:lang w:eastAsia="en-US"/>
              </w:rPr>
            </w:pPr>
            <w:r w:rsidRPr="0076120A">
              <w:rPr>
                <w:sz w:val="22"/>
                <w:szCs w:val="22"/>
                <w:lang w:eastAsia="en-US"/>
              </w:rPr>
              <w:t>Článok</w:t>
            </w:r>
          </w:p>
          <w:p w14:paraId="499A0C18" w14:textId="77777777" w:rsidR="008867E5" w:rsidRPr="0076120A" w:rsidRDefault="008867E5">
            <w:pPr>
              <w:spacing w:line="276" w:lineRule="auto"/>
              <w:rPr>
                <w:sz w:val="22"/>
                <w:szCs w:val="22"/>
                <w:lang w:eastAsia="en-US"/>
              </w:rPr>
            </w:pPr>
            <w:r w:rsidRPr="0076120A">
              <w:rPr>
                <w:sz w:val="22"/>
                <w:szCs w:val="22"/>
                <w:lang w:eastAsia="en-US"/>
              </w:rPr>
              <w:t>(Č, O,</w:t>
            </w:r>
          </w:p>
          <w:p w14:paraId="35CEC0FF" w14:textId="77777777" w:rsidR="008867E5" w:rsidRPr="0076120A" w:rsidRDefault="008867E5">
            <w:pPr>
              <w:spacing w:line="276" w:lineRule="auto"/>
              <w:rPr>
                <w:sz w:val="22"/>
                <w:szCs w:val="22"/>
                <w:lang w:eastAsia="en-US"/>
              </w:rPr>
            </w:pPr>
            <w:r w:rsidRPr="0076120A">
              <w:rPr>
                <w:sz w:val="22"/>
                <w:szCs w:val="22"/>
                <w:lang w:eastAsia="en-US"/>
              </w:rPr>
              <w:t>V, P)</w:t>
            </w:r>
          </w:p>
        </w:tc>
        <w:tc>
          <w:tcPr>
            <w:tcW w:w="5021" w:type="dxa"/>
            <w:gridSpan w:val="2"/>
            <w:tcBorders>
              <w:top w:val="single" w:sz="4" w:space="0" w:color="auto"/>
              <w:left w:val="single" w:sz="4" w:space="0" w:color="auto"/>
              <w:bottom w:val="single" w:sz="4" w:space="0" w:color="auto"/>
              <w:right w:val="single" w:sz="4" w:space="0" w:color="auto"/>
            </w:tcBorders>
            <w:hideMark/>
          </w:tcPr>
          <w:p w14:paraId="57CECD07" w14:textId="77777777" w:rsidR="008867E5" w:rsidRPr="0076120A" w:rsidRDefault="008867E5">
            <w:pPr>
              <w:spacing w:line="276" w:lineRule="auto"/>
              <w:rPr>
                <w:sz w:val="22"/>
                <w:szCs w:val="22"/>
                <w:lang w:eastAsia="en-US"/>
              </w:rPr>
            </w:pPr>
            <w:r w:rsidRPr="0076120A">
              <w:rPr>
                <w:sz w:val="22"/>
                <w:szCs w:val="22"/>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14:paraId="339C6FF1" w14:textId="77777777" w:rsidR="008867E5" w:rsidRPr="0076120A" w:rsidRDefault="008867E5">
            <w:pPr>
              <w:spacing w:line="276" w:lineRule="auto"/>
              <w:rPr>
                <w:sz w:val="22"/>
                <w:szCs w:val="22"/>
                <w:lang w:eastAsia="en-US"/>
              </w:rPr>
            </w:pPr>
            <w:proofErr w:type="spellStart"/>
            <w:r w:rsidRPr="0076120A">
              <w:rPr>
                <w:sz w:val="22"/>
                <w:szCs w:val="22"/>
                <w:lang w:eastAsia="en-US"/>
              </w:rPr>
              <w:t>Spôs.trans</w:t>
            </w:r>
            <w:proofErr w:type="spellEnd"/>
            <w:r w:rsidRPr="0076120A">
              <w:rPr>
                <w:sz w:val="22"/>
                <w:szCs w:val="22"/>
                <w:lang w:eastAsia="en-US"/>
              </w:rPr>
              <w:t>.</w:t>
            </w:r>
          </w:p>
          <w:p w14:paraId="137F47B2" w14:textId="77777777" w:rsidR="008867E5" w:rsidRPr="0076120A" w:rsidRDefault="008867E5">
            <w:pPr>
              <w:spacing w:line="276" w:lineRule="auto"/>
              <w:rPr>
                <w:sz w:val="22"/>
                <w:szCs w:val="22"/>
                <w:lang w:eastAsia="en-US"/>
              </w:rPr>
            </w:pPr>
            <w:r w:rsidRPr="0076120A">
              <w:rPr>
                <w:sz w:val="22"/>
                <w:szCs w:val="22"/>
                <w:lang w:eastAsia="en-US"/>
              </w:rPr>
              <w:t xml:space="preserve">(N, O, D, </w:t>
            </w:r>
            <w:proofErr w:type="spellStart"/>
            <w:r w:rsidRPr="0076120A">
              <w:rPr>
                <w:sz w:val="22"/>
                <w:szCs w:val="22"/>
                <w:lang w:eastAsia="en-US"/>
              </w:rPr>
              <w:t>n.a</w:t>
            </w:r>
            <w:proofErr w:type="spellEnd"/>
            <w:r w:rsidRPr="0076120A">
              <w:rPr>
                <w:sz w:val="22"/>
                <w:szCs w:val="22"/>
                <w:lang w:eastAsia="en-US"/>
              </w:rPr>
              <w:t>.)</w:t>
            </w:r>
          </w:p>
        </w:tc>
        <w:tc>
          <w:tcPr>
            <w:tcW w:w="1147" w:type="dxa"/>
            <w:tcBorders>
              <w:top w:val="single" w:sz="4" w:space="0" w:color="auto"/>
              <w:left w:val="nil"/>
              <w:bottom w:val="single" w:sz="4" w:space="0" w:color="auto"/>
              <w:right w:val="single" w:sz="4" w:space="0" w:color="auto"/>
            </w:tcBorders>
            <w:hideMark/>
          </w:tcPr>
          <w:p w14:paraId="14EE34A9" w14:textId="77777777" w:rsidR="008867E5" w:rsidRPr="0076120A" w:rsidRDefault="008867E5">
            <w:pPr>
              <w:spacing w:line="276" w:lineRule="auto"/>
              <w:rPr>
                <w:sz w:val="22"/>
                <w:szCs w:val="22"/>
                <w:lang w:eastAsia="en-US"/>
              </w:rPr>
            </w:pPr>
            <w:r w:rsidRPr="0076120A">
              <w:rPr>
                <w:sz w:val="22"/>
                <w:szCs w:val="22"/>
                <w:lang w:eastAsia="en-US"/>
              </w:rPr>
              <w:t>Číslo</w:t>
            </w:r>
          </w:p>
          <w:p w14:paraId="1166E554" w14:textId="77777777" w:rsidR="008867E5" w:rsidRPr="0076120A" w:rsidRDefault="008867E5">
            <w:pPr>
              <w:spacing w:line="276" w:lineRule="auto"/>
              <w:rPr>
                <w:sz w:val="22"/>
                <w:szCs w:val="22"/>
                <w:lang w:eastAsia="en-US"/>
              </w:rPr>
            </w:pPr>
            <w:r w:rsidRPr="0076120A">
              <w:rPr>
                <w:sz w:val="22"/>
                <w:szCs w:val="22"/>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14:paraId="33788841" w14:textId="77777777" w:rsidR="008867E5" w:rsidRPr="0076120A" w:rsidRDefault="008867E5">
            <w:pPr>
              <w:spacing w:line="276" w:lineRule="auto"/>
              <w:rPr>
                <w:sz w:val="22"/>
                <w:szCs w:val="22"/>
                <w:lang w:eastAsia="en-US"/>
              </w:rPr>
            </w:pPr>
            <w:r w:rsidRPr="0076120A">
              <w:rPr>
                <w:sz w:val="22"/>
                <w:szCs w:val="22"/>
                <w:lang w:eastAsia="en-US"/>
              </w:rPr>
              <w:t>Článok (Č, §, O, V, P)</w:t>
            </w:r>
          </w:p>
        </w:tc>
        <w:tc>
          <w:tcPr>
            <w:tcW w:w="5739" w:type="dxa"/>
            <w:tcBorders>
              <w:top w:val="single" w:sz="4" w:space="0" w:color="auto"/>
              <w:left w:val="single" w:sz="4" w:space="0" w:color="auto"/>
              <w:bottom w:val="single" w:sz="4" w:space="0" w:color="auto"/>
              <w:right w:val="single" w:sz="4" w:space="0" w:color="auto"/>
            </w:tcBorders>
            <w:hideMark/>
          </w:tcPr>
          <w:p w14:paraId="320FFD0E" w14:textId="77777777" w:rsidR="008867E5" w:rsidRPr="0076120A" w:rsidRDefault="008867E5">
            <w:pPr>
              <w:spacing w:line="276" w:lineRule="auto"/>
              <w:rPr>
                <w:sz w:val="22"/>
                <w:szCs w:val="22"/>
                <w:lang w:eastAsia="en-US"/>
              </w:rPr>
            </w:pPr>
            <w:r w:rsidRPr="0076120A">
              <w:rPr>
                <w:sz w:val="22"/>
                <w:szCs w:val="22"/>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14:paraId="2A6BDAF4" w14:textId="77777777" w:rsidR="008867E5" w:rsidRPr="0076120A" w:rsidRDefault="008867E5">
            <w:pPr>
              <w:spacing w:line="276" w:lineRule="auto"/>
              <w:rPr>
                <w:sz w:val="22"/>
                <w:szCs w:val="22"/>
                <w:lang w:eastAsia="en-US"/>
              </w:rPr>
            </w:pPr>
            <w:r w:rsidRPr="0076120A">
              <w:rPr>
                <w:sz w:val="22"/>
                <w:szCs w:val="22"/>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14:paraId="06BB8674" w14:textId="77777777" w:rsidR="008867E5" w:rsidRPr="0076120A" w:rsidRDefault="008867E5">
            <w:pPr>
              <w:spacing w:line="276" w:lineRule="auto"/>
              <w:rPr>
                <w:sz w:val="22"/>
                <w:szCs w:val="22"/>
                <w:lang w:eastAsia="en-US"/>
              </w:rPr>
            </w:pPr>
            <w:r w:rsidRPr="0076120A">
              <w:rPr>
                <w:sz w:val="22"/>
                <w:szCs w:val="22"/>
                <w:lang w:eastAsia="en-US"/>
              </w:rPr>
              <w:t>Poznámky</w:t>
            </w:r>
          </w:p>
        </w:tc>
      </w:tr>
      <w:tr w:rsidR="0076120A" w:rsidRPr="0076120A" w14:paraId="517CCA22" w14:textId="77777777" w:rsidTr="006F078E">
        <w:trPr>
          <w:trHeight w:val="495"/>
        </w:trPr>
        <w:tc>
          <w:tcPr>
            <w:tcW w:w="795" w:type="dxa"/>
            <w:tcBorders>
              <w:top w:val="single" w:sz="4" w:space="0" w:color="auto"/>
              <w:left w:val="single" w:sz="12" w:space="0" w:color="auto"/>
              <w:bottom w:val="single" w:sz="4" w:space="0" w:color="auto"/>
              <w:right w:val="single" w:sz="4" w:space="0" w:color="auto"/>
            </w:tcBorders>
            <w:hideMark/>
          </w:tcPr>
          <w:p w14:paraId="23909C98" w14:textId="77777777" w:rsidR="008867E5" w:rsidRPr="0076120A" w:rsidRDefault="008867E5">
            <w:pPr>
              <w:spacing w:line="276" w:lineRule="auto"/>
              <w:jc w:val="center"/>
              <w:rPr>
                <w:sz w:val="22"/>
                <w:szCs w:val="22"/>
                <w:lang w:eastAsia="en-US"/>
              </w:rPr>
            </w:pPr>
            <w:r w:rsidRPr="0076120A">
              <w:rPr>
                <w:sz w:val="22"/>
                <w:szCs w:val="22"/>
                <w:lang w:eastAsia="en-US"/>
              </w:rPr>
              <w:t>Č:7</w:t>
            </w:r>
          </w:p>
          <w:p w14:paraId="7DD44663" w14:textId="77777777" w:rsidR="008867E5" w:rsidRPr="0076120A" w:rsidRDefault="008867E5">
            <w:pPr>
              <w:spacing w:line="276" w:lineRule="auto"/>
              <w:jc w:val="center"/>
              <w:rPr>
                <w:sz w:val="22"/>
                <w:szCs w:val="22"/>
                <w:lang w:eastAsia="en-US"/>
              </w:rPr>
            </w:pPr>
            <w:r w:rsidRPr="0076120A">
              <w:rPr>
                <w:sz w:val="22"/>
                <w:szCs w:val="22"/>
                <w:lang w:eastAsia="en-US"/>
              </w:rPr>
              <w:t>O:1</w:t>
            </w:r>
          </w:p>
        </w:tc>
        <w:tc>
          <w:tcPr>
            <w:tcW w:w="5021" w:type="dxa"/>
            <w:gridSpan w:val="2"/>
            <w:tcBorders>
              <w:top w:val="single" w:sz="4" w:space="0" w:color="auto"/>
              <w:left w:val="single" w:sz="4" w:space="0" w:color="auto"/>
              <w:bottom w:val="single" w:sz="4" w:space="0" w:color="auto"/>
              <w:right w:val="single" w:sz="4" w:space="0" w:color="auto"/>
            </w:tcBorders>
            <w:hideMark/>
          </w:tcPr>
          <w:p w14:paraId="539D35A1" w14:textId="77777777" w:rsidR="008867E5" w:rsidRPr="0076120A" w:rsidRDefault="008867E5">
            <w:pPr>
              <w:spacing w:line="276" w:lineRule="auto"/>
              <w:rPr>
                <w:sz w:val="22"/>
                <w:szCs w:val="22"/>
                <w:lang w:eastAsia="en-US"/>
              </w:rPr>
            </w:pPr>
            <w:r w:rsidRPr="0076120A">
              <w:rPr>
                <w:sz w:val="22"/>
                <w:szCs w:val="22"/>
                <w:lang w:eastAsia="en-US"/>
              </w:rPr>
              <w:t>Členské štáty ustanovia pravidlá pre udeľovanie sankcií za porušenie vnútroštátnych ustanovení prijatých na základe tejto smernice a prijmú všetky potrebné opatrenia, aby zabezpečili ich vykonávanie. Uvedené sankcie musia byť účinné, primerané a odradzujúce. Členské štáty oznámia tieto pravidlá Komisii najneskôr do dátumu uvedeného v článku 10 a bezodkladne jej oznámia všetky ich ďalšie zmeny a doplnenia.</w:t>
            </w:r>
          </w:p>
        </w:tc>
        <w:tc>
          <w:tcPr>
            <w:tcW w:w="574" w:type="dxa"/>
            <w:tcBorders>
              <w:top w:val="single" w:sz="4" w:space="0" w:color="auto"/>
              <w:left w:val="single" w:sz="4" w:space="0" w:color="auto"/>
              <w:bottom w:val="single" w:sz="4" w:space="0" w:color="auto"/>
              <w:right w:val="single" w:sz="12" w:space="0" w:color="auto"/>
            </w:tcBorders>
            <w:hideMark/>
          </w:tcPr>
          <w:p w14:paraId="511F5075" w14:textId="77777777" w:rsidR="008867E5" w:rsidRPr="0076120A" w:rsidRDefault="008867E5">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395E72B8" w14:textId="77777777" w:rsidR="008867E5" w:rsidRPr="0076120A" w:rsidRDefault="008867E5">
            <w:pPr>
              <w:spacing w:line="276" w:lineRule="auto"/>
              <w:rPr>
                <w:b/>
                <w:sz w:val="22"/>
                <w:szCs w:val="22"/>
                <w:lang w:eastAsia="en-US"/>
              </w:rPr>
            </w:pPr>
            <w:r w:rsidRPr="0076120A">
              <w:rPr>
                <w:sz w:val="22"/>
                <w:szCs w:val="22"/>
                <w:lang w:eastAsia="en-US"/>
              </w:rPr>
              <w:t xml:space="preserve">Zákon č. 147/2001 Z. z. + </w:t>
            </w:r>
            <w:r w:rsidRPr="0076120A">
              <w:rPr>
                <w:b/>
                <w:sz w:val="22"/>
                <w:szCs w:val="22"/>
                <w:lang w:eastAsia="en-US"/>
              </w:rPr>
              <w:t>NZ</w:t>
            </w:r>
          </w:p>
          <w:p w14:paraId="7763CAFE" w14:textId="77777777" w:rsidR="008867E5" w:rsidRPr="0076120A" w:rsidRDefault="008867E5">
            <w:pPr>
              <w:spacing w:line="276" w:lineRule="auto"/>
              <w:rPr>
                <w:b/>
                <w:sz w:val="22"/>
                <w:szCs w:val="22"/>
                <w:lang w:eastAsia="en-US"/>
              </w:rPr>
            </w:pPr>
          </w:p>
          <w:p w14:paraId="4A6F5D6C" w14:textId="77777777" w:rsidR="008867E5" w:rsidRPr="0076120A" w:rsidRDefault="008867E5">
            <w:pPr>
              <w:spacing w:line="276" w:lineRule="auto"/>
              <w:rPr>
                <w:b/>
                <w:sz w:val="22"/>
                <w:szCs w:val="22"/>
                <w:lang w:eastAsia="en-US"/>
              </w:rPr>
            </w:pPr>
          </w:p>
          <w:p w14:paraId="2D5FC87C" w14:textId="77777777" w:rsidR="008867E5" w:rsidRPr="0076120A" w:rsidRDefault="008867E5">
            <w:pPr>
              <w:spacing w:line="276" w:lineRule="auto"/>
              <w:rPr>
                <w:b/>
                <w:sz w:val="22"/>
                <w:szCs w:val="22"/>
                <w:lang w:eastAsia="en-US"/>
              </w:rPr>
            </w:pPr>
          </w:p>
          <w:p w14:paraId="4E9B0521" w14:textId="77777777" w:rsidR="008867E5" w:rsidRPr="0076120A" w:rsidRDefault="008867E5">
            <w:pPr>
              <w:spacing w:line="276" w:lineRule="auto"/>
              <w:rPr>
                <w:b/>
                <w:sz w:val="22"/>
                <w:szCs w:val="22"/>
                <w:lang w:eastAsia="en-US"/>
              </w:rPr>
            </w:pPr>
          </w:p>
          <w:p w14:paraId="2C2092CA" w14:textId="77777777" w:rsidR="008867E5" w:rsidRPr="0076120A" w:rsidRDefault="008867E5">
            <w:pPr>
              <w:spacing w:line="276" w:lineRule="auto"/>
              <w:rPr>
                <w:b/>
                <w:sz w:val="22"/>
                <w:szCs w:val="22"/>
                <w:lang w:eastAsia="en-US"/>
              </w:rPr>
            </w:pPr>
          </w:p>
          <w:p w14:paraId="78AC1404" w14:textId="77777777" w:rsidR="008867E5" w:rsidRPr="0076120A" w:rsidRDefault="008867E5">
            <w:pPr>
              <w:spacing w:line="276" w:lineRule="auto"/>
              <w:rPr>
                <w:b/>
                <w:sz w:val="22"/>
                <w:szCs w:val="22"/>
                <w:lang w:eastAsia="en-US"/>
              </w:rPr>
            </w:pPr>
          </w:p>
          <w:p w14:paraId="7C88C5FA" w14:textId="77777777" w:rsidR="008867E5" w:rsidRPr="0076120A" w:rsidRDefault="008867E5">
            <w:pPr>
              <w:spacing w:line="276" w:lineRule="auto"/>
              <w:rPr>
                <w:b/>
                <w:sz w:val="22"/>
                <w:szCs w:val="22"/>
                <w:lang w:eastAsia="en-US"/>
              </w:rPr>
            </w:pPr>
          </w:p>
          <w:p w14:paraId="261FF0A6" w14:textId="77777777" w:rsidR="008867E5" w:rsidRPr="0076120A" w:rsidRDefault="008867E5">
            <w:pPr>
              <w:spacing w:line="276" w:lineRule="auto"/>
              <w:rPr>
                <w:b/>
                <w:sz w:val="22"/>
                <w:szCs w:val="22"/>
                <w:lang w:eastAsia="en-US"/>
              </w:rPr>
            </w:pPr>
          </w:p>
          <w:p w14:paraId="325FC847" w14:textId="77777777" w:rsidR="008867E5" w:rsidRPr="0076120A" w:rsidRDefault="008867E5">
            <w:pPr>
              <w:spacing w:line="276" w:lineRule="auto"/>
              <w:rPr>
                <w:b/>
                <w:sz w:val="22"/>
                <w:szCs w:val="22"/>
                <w:lang w:eastAsia="en-US"/>
              </w:rPr>
            </w:pPr>
          </w:p>
          <w:p w14:paraId="1F931992" w14:textId="77777777" w:rsidR="008867E5" w:rsidRPr="0076120A" w:rsidRDefault="008867E5">
            <w:pPr>
              <w:spacing w:line="276" w:lineRule="auto"/>
              <w:rPr>
                <w:b/>
                <w:sz w:val="22"/>
                <w:szCs w:val="22"/>
                <w:lang w:eastAsia="en-US"/>
              </w:rPr>
            </w:pPr>
          </w:p>
          <w:p w14:paraId="6948BE58" w14:textId="77777777" w:rsidR="008867E5" w:rsidRPr="0076120A" w:rsidRDefault="008867E5">
            <w:pPr>
              <w:spacing w:line="276" w:lineRule="auto"/>
              <w:rPr>
                <w:b/>
                <w:sz w:val="22"/>
                <w:szCs w:val="22"/>
                <w:lang w:eastAsia="en-US"/>
              </w:rPr>
            </w:pPr>
          </w:p>
          <w:p w14:paraId="26BB1AAD" w14:textId="77777777" w:rsidR="008867E5" w:rsidRPr="0076120A" w:rsidRDefault="008867E5">
            <w:pPr>
              <w:spacing w:line="276" w:lineRule="auto"/>
              <w:rPr>
                <w:b/>
                <w:sz w:val="22"/>
                <w:szCs w:val="22"/>
                <w:lang w:eastAsia="en-US"/>
              </w:rPr>
            </w:pPr>
          </w:p>
          <w:p w14:paraId="72FB171E" w14:textId="77777777" w:rsidR="008867E5" w:rsidRPr="0076120A" w:rsidRDefault="008867E5">
            <w:pPr>
              <w:spacing w:line="276" w:lineRule="auto"/>
              <w:rPr>
                <w:b/>
                <w:sz w:val="22"/>
                <w:szCs w:val="22"/>
                <w:lang w:eastAsia="en-US"/>
              </w:rPr>
            </w:pPr>
          </w:p>
          <w:p w14:paraId="25B2C38D" w14:textId="77777777" w:rsidR="008867E5" w:rsidRPr="0076120A" w:rsidRDefault="008867E5">
            <w:pPr>
              <w:spacing w:line="276" w:lineRule="auto"/>
              <w:rPr>
                <w:b/>
                <w:sz w:val="22"/>
                <w:szCs w:val="22"/>
                <w:lang w:eastAsia="en-US"/>
              </w:rPr>
            </w:pPr>
          </w:p>
          <w:p w14:paraId="5604B031" w14:textId="77777777" w:rsidR="008867E5" w:rsidRPr="0076120A" w:rsidRDefault="008867E5">
            <w:pPr>
              <w:spacing w:line="276" w:lineRule="auto"/>
              <w:rPr>
                <w:b/>
                <w:sz w:val="22"/>
                <w:szCs w:val="22"/>
                <w:lang w:eastAsia="en-US"/>
              </w:rPr>
            </w:pPr>
          </w:p>
          <w:p w14:paraId="0CE83BF1" w14:textId="77777777" w:rsidR="008867E5" w:rsidRPr="0076120A" w:rsidRDefault="008867E5">
            <w:pPr>
              <w:spacing w:line="276" w:lineRule="auto"/>
              <w:rPr>
                <w:b/>
                <w:sz w:val="22"/>
                <w:szCs w:val="22"/>
                <w:lang w:eastAsia="en-US"/>
              </w:rPr>
            </w:pPr>
          </w:p>
          <w:p w14:paraId="445054DB" w14:textId="77777777" w:rsidR="008867E5" w:rsidRPr="0076120A" w:rsidRDefault="008867E5">
            <w:pPr>
              <w:spacing w:line="276" w:lineRule="auto"/>
              <w:rPr>
                <w:b/>
                <w:sz w:val="22"/>
                <w:szCs w:val="22"/>
                <w:lang w:eastAsia="en-US"/>
              </w:rPr>
            </w:pPr>
          </w:p>
          <w:p w14:paraId="58D43A43" w14:textId="77777777" w:rsidR="008867E5" w:rsidRPr="0076120A" w:rsidRDefault="008867E5">
            <w:pPr>
              <w:spacing w:line="276" w:lineRule="auto"/>
              <w:rPr>
                <w:b/>
                <w:sz w:val="22"/>
                <w:szCs w:val="22"/>
                <w:lang w:eastAsia="en-US"/>
              </w:rPr>
            </w:pPr>
          </w:p>
          <w:p w14:paraId="60CBFAF9" w14:textId="77777777" w:rsidR="008867E5" w:rsidRPr="0076120A" w:rsidRDefault="008867E5">
            <w:pPr>
              <w:spacing w:line="276" w:lineRule="auto"/>
              <w:rPr>
                <w:b/>
                <w:sz w:val="22"/>
                <w:szCs w:val="22"/>
                <w:lang w:eastAsia="en-US"/>
              </w:rPr>
            </w:pPr>
          </w:p>
          <w:p w14:paraId="0C680C1C" w14:textId="77777777" w:rsidR="008867E5" w:rsidRPr="0076120A" w:rsidRDefault="008867E5">
            <w:pPr>
              <w:spacing w:line="276" w:lineRule="auto"/>
              <w:rPr>
                <w:b/>
                <w:sz w:val="22"/>
                <w:szCs w:val="22"/>
                <w:lang w:eastAsia="en-US"/>
              </w:rPr>
            </w:pPr>
          </w:p>
          <w:p w14:paraId="7E70B999" w14:textId="77777777" w:rsidR="006F078E" w:rsidRPr="0076120A" w:rsidRDefault="006F078E">
            <w:pPr>
              <w:spacing w:line="276" w:lineRule="auto"/>
              <w:rPr>
                <w:b/>
                <w:sz w:val="22"/>
                <w:szCs w:val="22"/>
                <w:lang w:eastAsia="en-US"/>
              </w:rPr>
            </w:pPr>
          </w:p>
          <w:p w14:paraId="458D2D46" w14:textId="77777777" w:rsidR="006F078E" w:rsidRPr="0076120A" w:rsidRDefault="006F078E">
            <w:pPr>
              <w:spacing w:line="276" w:lineRule="auto"/>
              <w:rPr>
                <w:b/>
                <w:sz w:val="22"/>
                <w:szCs w:val="22"/>
                <w:lang w:eastAsia="en-US"/>
              </w:rPr>
            </w:pPr>
          </w:p>
          <w:p w14:paraId="540EB8A9" w14:textId="77777777" w:rsidR="006F078E" w:rsidRPr="0076120A" w:rsidRDefault="006F078E">
            <w:pPr>
              <w:spacing w:line="276" w:lineRule="auto"/>
              <w:rPr>
                <w:b/>
                <w:sz w:val="22"/>
                <w:szCs w:val="22"/>
                <w:lang w:eastAsia="en-US"/>
              </w:rPr>
            </w:pPr>
          </w:p>
          <w:p w14:paraId="53CF0A41" w14:textId="77777777" w:rsidR="006F078E" w:rsidRPr="0076120A" w:rsidRDefault="006F078E">
            <w:pPr>
              <w:spacing w:line="276" w:lineRule="auto"/>
              <w:rPr>
                <w:b/>
                <w:sz w:val="22"/>
                <w:szCs w:val="22"/>
                <w:lang w:eastAsia="en-US"/>
              </w:rPr>
            </w:pPr>
          </w:p>
          <w:p w14:paraId="48C937CE" w14:textId="77777777" w:rsidR="006F078E" w:rsidRPr="0076120A" w:rsidRDefault="006F078E">
            <w:pPr>
              <w:spacing w:line="276" w:lineRule="auto"/>
              <w:rPr>
                <w:b/>
                <w:sz w:val="22"/>
                <w:szCs w:val="22"/>
                <w:lang w:eastAsia="en-US"/>
              </w:rPr>
            </w:pPr>
          </w:p>
          <w:p w14:paraId="6A6EABA8" w14:textId="77777777" w:rsidR="006F078E" w:rsidRPr="0076120A" w:rsidRDefault="006F078E">
            <w:pPr>
              <w:spacing w:line="276" w:lineRule="auto"/>
              <w:rPr>
                <w:b/>
                <w:sz w:val="22"/>
                <w:szCs w:val="22"/>
                <w:lang w:eastAsia="en-US"/>
              </w:rPr>
            </w:pPr>
          </w:p>
          <w:p w14:paraId="32BC335C" w14:textId="77777777" w:rsidR="006F078E" w:rsidRPr="0076120A" w:rsidRDefault="006F078E">
            <w:pPr>
              <w:spacing w:line="276" w:lineRule="auto"/>
              <w:rPr>
                <w:b/>
                <w:sz w:val="22"/>
                <w:szCs w:val="22"/>
                <w:lang w:eastAsia="en-US"/>
              </w:rPr>
            </w:pPr>
          </w:p>
          <w:p w14:paraId="790B1667" w14:textId="77777777" w:rsidR="006F078E" w:rsidRPr="0076120A" w:rsidRDefault="006F078E">
            <w:pPr>
              <w:spacing w:line="276" w:lineRule="auto"/>
              <w:rPr>
                <w:b/>
                <w:sz w:val="22"/>
                <w:szCs w:val="22"/>
                <w:lang w:eastAsia="en-US"/>
              </w:rPr>
            </w:pPr>
          </w:p>
          <w:p w14:paraId="39676049" w14:textId="77777777" w:rsidR="006F078E" w:rsidRPr="0076120A" w:rsidRDefault="006F078E">
            <w:pPr>
              <w:spacing w:line="276" w:lineRule="auto"/>
              <w:rPr>
                <w:b/>
                <w:sz w:val="22"/>
                <w:szCs w:val="22"/>
                <w:lang w:eastAsia="en-US"/>
              </w:rPr>
            </w:pPr>
          </w:p>
          <w:p w14:paraId="4DE59587" w14:textId="77777777" w:rsidR="006F078E" w:rsidRPr="0076120A" w:rsidRDefault="006F078E">
            <w:pPr>
              <w:spacing w:line="276" w:lineRule="auto"/>
              <w:rPr>
                <w:b/>
                <w:sz w:val="22"/>
                <w:szCs w:val="22"/>
                <w:lang w:eastAsia="en-US"/>
              </w:rPr>
            </w:pPr>
          </w:p>
          <w:p w14:paraId="7BA6410B" w14:textId="77777777" w:rsidR="006F078E" w:rsidRPr="0076120A" w:rsidRDefault="006F078E">
            <w:pPr>
              <w:spacing w:line="276" w:lineRule="auto"/>
              <w:rPr>
                <w:b/>
                <w:sz w:val="22"/>
                <w:szCs w:val="22"/>
                <w:lang w:eastAsia="en-US"/>
              </w:rPr>
            </w:pPr>
          </w:p>
          <w:p w14:paraId="341A3D81" w14:textId="77777777" w:rsidR="006F078E" w:rsidRPr="0076120A" w:rsidRDefault="006F078E">
            <w:pPr>
              <w:spacing w:line="276" w:lineRule="auto"/>
              <w:rPr>
                <w:b/>
                <w:sz w:val="22"/>
                <w:szCs w:val="22"/>
                <w:lang w:eastAsia="en-US"/>
              </w:rPr>
            </w:pPr>
          </w:p>
          <w:p w14:paraId="6DB6571A" w14:textId="77777777" w:rsidR="006F078E" w:rsidRPr="0076120A" w:rsidRDefault="006F078E">
            <w:pPr>
              <w:spacing w:line="276" w:lineRule="auto"/>
              <w:rPr>
                <w:b/>
                <w:sz w:val="22"/>
                <w:szCs w:val="22"/>
                <w:lang w:eastAsia="en-US"/>
              </w:rPr>
            </w:pPr>
          </w:p>
          <w:p w14:paraId="0738671A" w14:textId="77777777" w:rsidR="006F078E" w:rsidRPr="0076120A" w:rsidRDefault="006F078E">
            <w:pPr>
              <w:spacing w:line="276" w:lineRule="auto"/>
              <w:rPr>
                <w:b/>
                <w:sz w:val="22"/>
                <w:szCs w:val="22"/>
                <w:lang w:eastAsia="en-US"/>
              </w:rPr>
            </w:pPr>
          </w:p>
          <w:p w14:paraId="19D7FE3B" w14:textId="77777777" w:rsidR="006F078E" w:rsidRPr="0076120A" w:rsidRDefault="006F078E">
            <w:pPr>
              <w:spacing w:line="276" w:lineRule="auto"/>
              <w:rPr>
                <w:b/>
                <w:sz w:val="22"/>
                <w:szCs w:val="22"/>
                <w:lang w:eastAsia="en-US"/>
              </w:rPr>
            </w:pPr>
          </w:p>
          <w:p w14:paraId="0E40D03D" w14:textId="77777777" w:rsidR="006F078E" w:rsidRPr="0076120A" w:rsidRDefault="006F078E">
            <w:pPr>
              <w:spacing w:line="276" w:lineRule="auto"/>
              <w:rPr>
                <w:b/>
                <w:sz w:val="22"/>
                <w:szCs w:val="22"/>
                <w:lang w:eastAsia="en-US"/>
              </w:rPr>
            </w:pPr>
          </w:p>
          <w:p w14:paraId="67816D7A" w14:textId="77777777" w:rsidR="006F078E" w:rsidRPr="0076120A" w:rsidRDefault="006F078E">
            <w:pPr>
              <w:spacing w:line="276" w:lineRule="auto"/>
              <w:rPr>
                <w:b/>
                <w:sz w:val="22"/>
                <w:szCs w:val="22"/>
                <w:lang w:eastAsia="en-US"/>
              </w:rPr>
            </w:pPr>
          </w:p>
          <w:p w14:paraId="6B51DFCC" w14:textId="77777777" w:rsidR="006F078E" w:rsidRPr="0076120A" w:rsidRDefault="006F078E">
            <w:pPr>
              <w:spacing w:line="276" w:lineRule="auto"/>
              <w:rPr>
                <w:b/>
                <w:sz w:val="22"/>
                <w:szCs w:val="22"/>
                <w:lang w:eastAsia="en-US"/>
              </w:rPr>
            </w:pPr>
          </w:p>
          <w:p w14:paraId="3F038654" w14:textId="77777777" w:rsidR="006F078E" w:rsidRPr="0076120A" w:rsidRDefault="006F078E">
            <w:pPr>
              <w:spacing w:line="276" w:lineRule="auto"/>
              <w:rPr>
                <w:b/>
                <w:sz w:val="22"/>
                <w:szCs w:val="22"/>
                <w:lang w:eastAsia="en-US"/>
              </w:rPr>
            </w:pPr>
          </w:p>
          <w:p w14:paraId="054509AE" w14:textId="77777777" w:rsidR="006F078E" w:rsidRPr="0076120A" w:rsidRDefault="006F078E">
            <w:pPr>
              <w:spacing w:line="276" w:lineRule="auto"/>
              <w:rPr>
                <w:b/>
                <w:sz w:val="22"/>
                <w:szCs w:val="22"/>
                <w:lang w:eastAsia="en-US"/>
              </w:rPr>
            </w:pPr>
          </w:p>
          <w:p w14:paraId="4490FE6D" w14:textId="77777777" w:rsidR="006F078E" w:rsidRPr="0076120A" w:rsidRDefault="006F078E">
            <w:pPr>
              <w:spacing w:line="276" w:lineRule="auto"/>
              <w:rPr>
                <w:b/>
                <w:sz w:val="22"/>
                <w:szCs w:val="22"/>
                <w:lang w:eastAsia="en-US"/>
              </w:rPr>
            </w:pPr>
          </w:p>
          <w:p w14:paraId="097D6781" w14:textId="77777777" w:rsidR="006F078E" w:rsidRPr="0076120A" w:rsidRDefault="006F078E">
            <w:pPr>
              <w:spacing w:line="276" w:lineRule="auto"/>
              <w:rPr>
                <w:b/>
                <w:sz w:val="22"/>
                <w:szCs w:val="22"/>
                <w:lang w:eastAsia="en-US"/>
              </w:rPr>
            </w:pPr>
          </w:p>
          <w:p w14:paraId="2AF8736A" w14:textId="77777777" w:rsidR="006F078E" w:rsidRPr="0076120A" w:rsidRDefault="006F078E">
            <w:pPr>
              <w:spacing w:line="276" w:lineRule="auto"/>
              <w:rPr>
                <w:b/>
                <w:sz w:val="22"/>
                <w:szCs w:val="22"/>
                <w:lang w:eastAsia="en-US"/>
              </w:rPr>
            </w:pPr>
          </w:p>
          <w:p w14:paraId="18708227" w14:textId="77777777" w:rsidR="006F078E" w:rsidRPr="0076120A" w:rsidRDefault="006F078E">
            <w:pPr>
              <w:spacing w:line="276" w:lineRule="auto"/>
              <w:rPr>
                <w:b/>
                <w:sz w:val="22"/>
                <w:szCs w:val="22"/>
                <w:lang w:eastAsia="en-US"/>
              </w:rPr>
            </w:pPr>
          </w:p>
          <w:p w14:paraId="2F3DC113" w14:textId="77777777" w:rsidR="006F078E" w:rsidRPr="0076120A" w:rsidRDefault="006F078E">
            <w:pPr>
              <w:spacing w:line="276" w:lineRule="auto"/>
              <w:rPr>
                <w:b/>
                <w:sz w:val="22"/>
                <w:szCs w:val="22"/>
                <w:lang w:eastAsia="en-US"/>
              </w:rPr>
            </w:pPr>
          </w:p>
          <w:p w14:paraId="6F24C480" w14:textId="77777777" w:rsidR="006F078E" w:rsidRPr="0076120A" w:rsidRDefault="006F078E">
            <w:pPr>
              <w:spacing w:line="276" w:lineRule="auto"/>
              <w:rPr>
                <w:b/>
                <w:sz w:val="22"/>
                <w:szCs w:val="22"/>
                <w:lang w:eastAsia="en-US"/>
              </w:rPr>
            </w:pPr>
          </w:p>
          <w:p w14:paraId="70935117" w14:textId="77777777" w:rsidR="006F078E" w:rsidRPr="0076120A" w:rsidRDefault="006F078E">
            <w:pPr>
              <w:spacing w:line="276" w:lineRule="auto"/>
              <w:rPr>
                <w:b/>
                <w:sz w:val="22"/>
                <w:szCs w:val="22"/>
                <w:lang w:eastAsia="en-US"/>
              </w:rPr>
            </w:pPr>
          </w:p>
          <w:p w14:paraId="5E9AE374" w14:textId="77777777" w:rsidR="006F078E" w:rsidRPr="0076120A" w:rsidRDefault="006F078E">
            <w:pPr>
              <w:spacing w:line="276" w:lineRule="auto"/>
              <w:rPr>
                <w:b/>
                <w:sz w:val="22"/>
                <w:szCs w:val="22"/>
                <w:lang w:eastAsia="en-US"/>
              </w:rPr>
            </w:pPr>
          </w:p>
          <w:p w14:paraId="7714BBF8" w14:textId="77777777" w:rsidR="006F078E" w:rsidRPr="0076120A" w:rsidRDefault="006F078E">
            <w:pPr>
              <w:spacing w:line="276" w:lineRule="auto"/>
              <w:rPr>
                <w:b/>
                <w:sz w:val="22"/>
                <w:szCs w:val="22"/>
                <w:lang w:eastAsia="en-US"/>
              </w:rPr>
            </w:pPr>
          </w:p>
          <w:p w14:paraId="717C0955" w14:textId="77777777" w:rsidR="006F078E" w:rsidRPr="0076120A" w:rsidRDefault="006F078E">
            <w:pPr>
              <w:spacing w:line="276" w:lineRule="auto"/>
              <w:rPr>
                <w:b/>
                <w:sz w:val="22"/>
                <w:szCs w:val="22"/>
                <w:lang w:eastAsia="en-US"/>
              </w:rPr>
            </w:pPr>
          </w:p>
          <w:p w14:paraId="3E7F05FA" w14:textId="77777777" w:rsidR="006F078E" w:rsidRPr="0076120A" w:rsidRDefault="006F078E">
            <w:pPr>
              <w:spacing w:line="276" w:lineRule="auto"/>
              <w:rPr>
                <w:b/>
                <w:sz w:val="22"/>
                <w:szCs w:val="22"/>
                <w:lang w:eastAsia="en-US"/>
              </w:rPr>
            </w:pPr>
          </w:p>
          <w:p w14:paraId="0A472DF7" w14:textId="73F53260" w:rsidR="00092E23" w:rsidRPr="0076120A" w:rsidRDefault="00092E23">
            <w:pPr>
              <w:spacing w:line="276" w:lineRule="auto"/>
              <w:rPr>
                <w:b/>
                <w:sz w:val="22"/>
                <w:szCs w:val="22"/>
                <w:lang w:eastAsia="en-US"/>
              </w:rPr>
            </w:pPr>
            <w:r w:rsidRPr="0076120A">
              <w:rPr>
                <w:b/>
                <w:sz w:val="22"/>
                <w:szCs w:val="22"/>
                <w:lang w:eastAsia="en-US"/>
              </w:rPr>
              <w:lastRenderedPageBreak/>
              <w:t>Zákon č. .../2019 Z. z.</w:t>
            </w:r>
          </w:p>
          <w:p w14:paraId="084E1C0A" w14:textId="77777777" w:rsidR="00092E23" w:rsidRPr="0076120A" w:rsidRDefault="00092E23">
            <w:pPr>
              <w:spacing w:line="276" w:lineRule="auto"/>
              <w:rPr>
                <w:sz w:val="22"/>
                <w:szCs w:val="22"/>
                <w:lang w:eastAsia="en-US"/>
              </w:rPr>
            </w:pPr>
          </w:p>
          <w:p w14:paraId="0397620A" w14:textId="77777777" w:rsidR="00092E23" w:rsidRPr="0076120A" w:rsidRDefault="00092E23">
            <w:pPr>
              <w:spacing w:line="276" w:lineRule="auto"/>
              <w:rPr>
                <w:sz w:val="22"/>
                <w:szCs w:val="22"/>
                <w:lang w:eastAsia="en-US"/>
              </w:rPr>
            </w:pPr>
          </w:p>
          <w:p w14:paraId="5659A55E" w14:textId="77777777" w:rsidR="00092E23" w:rsidRPr="0076120A" w:rsidRDefault="00092E23">
            <w:pPr>
              <w:spacing w:line="276" w:lineRule="auto"/>
              <w:rPr>
                <w:sz w:val="22"/>
                <w:szCs w:val="22"/>
                <w:lang w:eastAsia="en-US"/>
              </w:rPr>
            </w:pPr>
          </w:p>
          <w:p w14:paraId="7A7D8BCC" w14:textId="77777777" w:rsidR="00092E23" w:rsidRPr="0076120A" w:rsidRDefault="00092E23">
            <w:pPr>
              <w:spacing w:line="276" w:lineRule="auto"/>
              <w:rPr>
                <w:sz w:val="22"/>
                <w:szCs w:val="22"/>
                <w:lang w:eastAsia="en-US"/>
              </w:rPr>
            </w:pPr>
          </w:p>
          <w:p w14:paraId="3D690207" w14:textId="77777777" w:rsidR="00092E23" w:rsidRPr="0076120A" w:rsidRDefault="00092E23">
            <w:pPr>
              <w:spacing w:line="276" w:lineRule="auto"/>
              <w:rPr>
                <w:sz w:val="22"/>
                <w:szCs w:val="22"/>
                <w:lang w:eastAsia="en-US"/>
              </w:rPr>
            </w:pPr>
          </w:p>
          <w:p w14:paraId="007F9632" w14:textId="77777777" w:rsidR="00092E23" w:rsidRPr="0076120A" w:rsidRDefault="00092E23">
            <w:pPr>
              <w:spacing w:line="276" w:lineRule="auto"/>
              <w:rPr>
                <w:sz w:val="22"/>
                <w:szCs w:val="22"/>
                <w:lang w:eastAsia="en-US"/>
              </w:rPr>
            </w:pPr>
          </w:p>
          <w:p w14:paraId="39B1B2DD" w14:textId="77777777" w:rsidR="00092E23" w:rsidRPr="0076120A" w:rsidRDefault="00092E23">
            <w:pPr>
              <w:spacing w:line="276" w:lineRule="auto"/>
              <w:rPr>
                <w:sz w:val="22"/>
                <w:szCs w:val="22"/>
                <w:lang w:eastAsia="en-US"/>
              </w:rPr>
            </w:pPr>
          </w:p>
          <w:p w14:paraId="712792B0" w14:textId="77777777" w:rsidR="00092E23" w:rsidRPr="0076120A" w:rsidRDefault="00092E23">
            <w:pPr>
              <w:spacing w:line="276" w:lineRule="auto"/>
              <w:rPr>
                <w:sz w:val="22"/>
                <w:szCs w:val="22"/>
                <w:lang w:eastAsia="en-US"/>
              </w:rPr>
            </w:pPr>
          </w:p>
          <w:p w14:paraId="16335D68" w14:textId="77777777" w:rsidR="00092E23" w:rsidRPr="0076120A" w:rsidRDefault="00092E23">
            <w:pPr>
              <w:spacing w:line="276" w:lineRule="auto"/>
              <w:rPr>
                <w:sz w:val="22"/>
                <w:szCs w:val="22"/>
                <w:lang w:eastAsia="en-US"/>
              </w:rPr>
            </w:pPr>
          </w:p>
          <w:p w14:paraId="4B930ECF" w14:textId="77777777" w:rsidR="00092E23" w:rsidRPr="0076120A" w:rsidRDefault="00092E23">
            <w:pPr>
              <w:spacing w:line="276" w:lineRule="auto"/>
              <w:rPr>
                <w:sz w:val="22"/>
                <w:szCs w:val="22"/>
                <w:lang w:eastAsia="en-US"/>
              </w:rPr>
            </w:pPr>
          </w:p>
          <w:p w14:paraId="2819D7F7" w14:textId="424F36C6" w:rsidR="008867E5" w:rsidRPr="0076120A" w:rsidRDefault="008867E5">
            <w:pPr>
              <w:spacing w:line="276" w:lineRule="auto"/>
              <w:rPr>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027EF9C6" w14:textId="77777777" w:rsidR="008867E5" w:rsidRPr="0076120A" w:rsidRDefault="008867E5">
            <w:pPr>
              <w:spacing w:line="276" w:lineRule="auto"/>
              <w:jc w:val="center"/>
              <w:rPr>
                <w:sz w:val="22"/>
                <w:szCs w:val="22"/>
                <w:lang w:eastAsia="en-US"/>
              </w:rPr>
            </w:pPr>
            <w:r w:rsidRPr="0076120A">
              <w:rPr>
                <w:sz w:val="22"/>
                <w:szCs w:val="22"/>
                <w:lang w:eastAsia="en-US"/>
              </w:rPr>
              <w:lastRenderedPageBreak/>
              <w:t>§:10</w:t>
            </w:r>
          </w:p>
          <w:p w14:paraId="5C40C8A4" w14:textId="77777777" w:rsidR="008867E5" w:rsidRPr="0076120A" w:rsidRDefault="008867E5">
            <w:pPr>
              <w:spacing w:line="276" w:lineRule="auto"/>
              <w:jc w:val="center"/>
              <w:rPr>
                <w:sz w:val="22"/>
                <w:szCs w:val="22"/>
                <w:lang w:eastAsia="en-US"/>
              </w:rPr>
            </w:pPr>
          </w:p>
          <w:p w14:paraId="3C5E1FC3" w14:textId="77777777" w:rsidR="008867E5" w:rsidRPr="0076120A" w:rsidRDefault="008867E5">
            <w:pPr>
              <w:spacing w:line="276" w:lineRule="auto"/>
              <w:jc w:val="center"/>
              <w:rPr>
                <w:sz w:val="22"/>
                <w:szCs w:val="22"/>
                <w:lang w:eastAsia="en-US"/>
              </w:rPr>
            </w:pPr>
          </w:p>
          <w:p w14:paraId="38BFEA18" w14:textId="77777777" w:rsidR="008867E5" w:rsidRPr="0076120A" w:rsidRDefault="008867E5" w:rsidP="008867E5">
            <w:pPr>
              <w:spacing w:line="276" w:lineRule="auto"/>
              <w:rPr>
                <w:sz w:val="22"/>
                <w:szCs w:val="22"/>
                <w:lang w:eastAsia="en-US"/>
              </w:rPr>
            </w:pPr>
          </w:p>
          <w:p w14:paraId="729C9BCE" w14:textId="77777777" w:rsidR="00092E23" w:rsidRPr="0076120A" w:rsidRDefault="00092E23">
            <w:pPr>
              <w:spacing w:line="276" w:lineRule="auto"/>
              <w:jc w:val="center"/>
              <w:rPr>
                <w:sz w:val="22"/>
                <w:szCs w:val="22"/>
                <w:lang w:eastAsia="en-US"/>
              </w:rPr>
            </w:pPr>
          </w:p>
          <w:p w14:paraId="2DDF219B" w14:textId="77777777" w:rsidR="00092E23" w:rsidRPr="0076120A" w:rsidRDefault="00092E23" w:rsidP="006F078E">
            <w:pPr>
              <w:spacing w:line="276" w:lineRule="auto"/>
              <w:rPr>
                <w:sz w:val="22"/>
                <w:szCs w:val="22"/>
                <w:lang w:eastAsia="en-US"/>
              </w:rPr>
            </w:pPr>
          </w:p>
          <w:p w14:paraId="3584771C" w14:textId="77777777" w:rsidR="008867E5" w:rsidRPr="0076120A" w:rsidRDefault="008867E5">
            <w:pPr>
              <w:spacing w:line="276" w:lineRule="auto"/>
              <w:jc w:val="center"/>
              <w:rPr>
                <w:sz w:val="22"/>
                <w:szCs w:val="22"/>
                <w:lang w:eastAsia="en-US"/>
              </w:rPr>
            </w:pPr>
            <w:r w:rsidRPr="0076120A">
              <w:rPr>
                <w:sz w:val="22"/>
                <w:szCs w:val="22"/>
                <w:lang w:eastAsia="en-US"/>
              </w:rPr>
              <w:t>§:11</w:t>
            </w:r>
          </w:p>
          <w:p w14:paraId="35DA363A" w14:textId="77777777" w:rsidR="008867E5" w:rsidRPr="0076120A" w:rsidRDefault="008867E5">
            <w:pPr>
              <w:spacing w:line="276" w:lineRule="auto"/>
              <w:jc w:val="center"/>
              <w:rPr>
                <w:sz w:val="22"/>
                <w:szCs w:val="22"/>
                <w:lang w:eastAsia="en-US"/>
              </w:rPr>
            </w:pPr>
            <w:r w:rsidRPr="0076120A">
              <w:rPr>
                <w:sz w:val="22"/>
                <w:szCs w:val="22"/>
                <w:lang w:eastAsia="en-US"/>
              </w:rPr>
              <w:t>O:1</w:t>
            </w:r>
          </w:p>
          <w:p w14:paraId="0F5F2CBC" w14:textId="77777777" w:rsidR="008867E5" w:rsidRPr="0076120A" w:rsidRDefault="008867E5">
            <w:pPr>
              <w:spacing w:line="276" w:lineRule="auto"/>
              <w:jc w:val="center"/>
              <w:rPr>
                <w:sz w:val="22"/>
                <w:szCs w:val="22"/>
                <w:lang w:eastAsia="en-US"/>
              </w:rPr>
            </w:pPr>
          </w:p>
          <w:p w14:paraId="5143DDB8" w14:textId="77777777" w:rsidR="008867E5" w:rsidRPr="0076120A" w:rsidRDefault="008867E5">
            <w:pPr>
              <w:spacing w:line="276" w:lineRule="auto"/>
              <w:jc w:val="center"/>
              <w:rPr>
                <w:sz w:val="22"/>
                <w:szCs w:val="22"/>
                <w:lang w:eastAsia="en-US"/>
              </w:rPr>
            </w:pPr>
          </w:p>
          <w:p w14:paraId="339DC93D" w14:textId="77777777" w:rsidR="008867E5" w:rsidRPr="0076120A" w:rsidRDefault="008867E5">
            <w:pPr>
              <w:spacing w:line="276" w:lineRule="auto"/>
              <w:jc w:val="center"/>
              <w:rPr>
                <w:sz w:val="22"/>
                <w:szCs w:val="22"/>
                <w:lang w:eastAsia="en-US"/>
              </w:rPr>
            </w:pPr>
          </w:p>
          <w:p w14:paraId="473E0A7E" w14:textId="77777777" w:rsidR="008867E5" w:rsidRPr="0076120A" w:rsidRDefault="008867E5">
            <w:pPr>
              <w:spacing w:line="276" w:lineRule="auto"/>
              <w:jc w:val="center"/>
              <w:rPr>
                <w:sz w:val="22"/>
                <w:szCs w:val="22"/>
                <w:lang w:eastAsia="en-US"/>
              </w:rPr>
            </w:pPr>
          </w:p>
          <w:p w14:paraId="6F8A9EE0" w14:textId="77777777" w:rsidR="008867E5" w:rsidRPr="0076120A" w:rsidRDefault="008867E5" w:rsidP="006F078E">
            <w:pPr>
              <w:spacing w:line="276" w:lineRule="auto"/>
              <w:rPr>
                <w:sz w:val="22"/>
                <w:szCs w:val="22"/>
                <w:lang w:eastAsia="en-US"/>
              </w:rPr>
            </w:pPr>
          </w:p>
          <w:p w14:paraId="33FDE299" w14:textId="77777777" w:rsidR="008867E5" w:rsidRPr="0076120A" w:rsidRDefault="008867E5">
            <w:pPr>
              <w:spacing w:line="276" w:lineRule="auto"/>
              <w:jc w:val="center"/>
              <w:rPr>
                <w:sz w:val="22"/>
                <w:szCs w:val="22"/>
                <w:lang w:eastAsia="en-US"/>
              </w:rPr>
            </w:pPr>
            <w:r w:rsidRPr="0076120A">
              <w:rPr>
                <w:sz w:val="22"/>
                <w:szCs w:val="22"/>
                <w:lang w:eastAsia="en-US"/>
              </w:rPr>
              <w:t>§:11</w:t>
            </w:r>
          </w:p>
          <w:p w14:paraId="2DEADEBA" w14:textId="77777777" w:rsidR="008867E5" w:rsidRPr="0076120A" w:rsidRDefault="008867E5">
            <w:pPr>
              <w:spacing w:line="276" w:lineRule="auto"/>
              <w:jc w:val="center"/>
              <w:rPr>
                <w:sz w:val="22"/>
                <w:szCs w:val="22"/>
                <w:lang w:eastAsia="en-US"/>
              </w:rPr>
            </w:pPr>
            <w:r w:rsidRPr="0076120A">
              <w:rPr>
                <w:sz w:val="22"/>
                <w:szCs w:val="22"/>
                <w:lang w:eastAsia="en-US"/>
              </w:rPr>
              <w:t>O:3</w:t>
            </w:r>
          </w:p>
          <w:p w14:paraId="266F4290" w14:textId="77777777" w:rsidR="008867E5" w:rsidRPr="0076120A" w:rsidRDefault="008867E5">
            <w:pPr>
              <w:spacing w:line="276" w:lineRule="auto"/>
              <w:jc w:val="center"/>
              <w:rPr>
                <w:sz w:val="22"/>
                <w:szCs w:val="22"/>
                <w:lang w:eastAsia="en-US"/>
              </w:rPr>
            </w:pPr>
            <w:r w:rsidRPr="0076120A">
              <w:rPr>
                <w:sz w:val="22"/>
                <w:szCs w:val="22"/>
                <w:lang w:eastAsia="en-US"/>
              </w:rPr>
              <w:t>P:c</w:t>
            </w:r>
          </w:p>
          <w:p w14:paraId="1559629C" w14:textId="77777777" w:rsidR="008867E5" w:rsidRPr="0076120A" w:rsidRDefault="008867E5">
            <w:pPr>
              <w:spacing w:line="276" w:lineRule="auto"/>
              <w:jc w:val="center"/>
              <w:rPr>
                <w:sz w:val="22"/>
                <w:szCs w:val="22"/>
                <w:lang w:eastAsia="en-US"/>
              </w:rPr>
            </w:pPr>
          </w:p>
          <w:p w14:paraId="2128BB6A" w14:textId="77777777" w:rsidR="008867E5" w:rsidRPr="0076120A" w:rsidRDefault="008867E5">
            <w:pPr>
              <w:spacing w:line="276" w:lineRule="auto"/>
              <w:jc w:val="center"/>
              <w:rPr>
                <w:sz w:val="22"/>
                <w:szCs w:val="22"/>
                <w:lang w:eastAsia="en-US"/>
              </w:rPr>
            </w:pPr>
          </w:p>
          <w:p w14:paraId="32AA8296" w14:textId="77777777" w:rsidR="008867E5" w:rsidRPr="0076120A" w:rsidRDefault="008867E5">
            <w:pPr>
              <w:spacing w:line="276" w:lineRule="auto"/>
              <w:jc w:val="center"/>
              <w:rPr>
                <w:sz w:val="22"/>
                <w:szCs w:val="22"/>
                <w:lang w:eastAsia="en-US"/>
              </w:rPr>
            </w:pPr>
          </w:p>
          <w:p w14:paraId="52608D5B" w14:textId="77777777" w:rsidR="008867E5" w:rsidRPr="0076120A" w:rsidRDefault="008867E5">
            <w:pPr>
              <w:spacing w:line="276" w:lineRule="auto"/>
              <w:jc w:val="center"/>
              <w:rPr>
                <w:sz w:val="22"/>
                <w:szCs w:val="22"/>
                <w:lang w:eastAsia="en-US"/>
              </w:rPr>
            </w:pPr>
          </w:p>
          <w:p w14:paraId="5D1BC63B" w14:textId="77777777" w:rsidR="008867E5" w:rsidRPr="0076120A" w:rsidRDefault="008867E5">
            <w:pPr>
              <w:spacing w:line="276" w:lineRule="auto"/>
              <w:jc w:val="center"/>
              <w:rPr>
                <w:sz w:val="22"/>
                <w:szCs w:val="22"/>
                <w:lang w:eastAsia="en-US"/>
              </w:rPr>
            </w:pPr>
          </w:p>
          <w:p w14:paraId="6397BCC2" w14:textId="77777777" w:rsidR="00092E23" w:rsidRPr="0076120A" w:rsidRDefault="00092E23" w:rsidP="009813CD">
            <w:pPr>
              <w:spacing w:line="276" w:lineRule="auto"/>
              <w:rPr>
                <w:sz w:val="22"/>
                <w:szCs w:val="22"/>
                <w:lang w:eastAsia="en-US"/>
              </w:rPr>
            </w:pPr>
          </w:p>
          <w:p w14:paraId="62681AC3" w14:textId="77777777" w:rsidR="009813CD" w:rsidRPr="0076120A" w:rsidRDefault="009813CD" w:rsidP="009813CD">
            <w:pPr>
              <w:spacing w:line="276" w:lineRule="auto"/>
              <w:rPr>
                <w:sz w:val="22"/>
                <w:szCs w:val="22"/>
                <w:lang w:eastAsia="en-US"/>
              </w:rPr>
            </w:pPr>
          </w:p>
          <w:p w14:paraId="1901538B" w14:textId="77777777" w:rsidR="008867E5" w:rsidRPr="0076120A" w:rsidRDefault="008867E5">
            <w:pPr>
              <w:spacing w:line="276" w:lineRule="auto"/>
              <w:jc w:val="center"/>
              <w:rPr>
                <w:sz w:val="22"/>
                <w:szCs w:val="22"/>
                <w:lang w:eastAsia="en-US"/>
              </w:rPr>
            </w:pPr>
            <w:r w:rsidRPr="0076120A">
              <w:rPr>
                <w:sz w:val="22"/>
                <w:szCs w:val="22"/>
                <w:lang w:eastAsia="en-US"/>
              </w:rPr>
              <w:t>§:11</w:t>
            </w:r>
          </w:p>
          <w:p w14:paraId="62EEC5AC" w14:textId="37F86523" w:rsidR="008867E5" w:rsidRPr="0076120A" w:rsidRDefault="008867E5">
            <w:pPr>
              <w:spacing w:line="276" w:lineRule="auto"/>
              <w:jc w:val="center"/>
              <w:rPr>
                <w:sz w:val="22"/>
                <w:szCs w:val="22"/>
                <w:lang w:eastAsia="en-US"/>
              </w:rPr>
            </w:pPr>
            <w:r w:rsidRPr="0076120A">
              <w:rPr>
                <w:sz w:val="22"/>
                <w:szCs w:val="22"/>
                <w:lang w:eastAsia="en-US"/>
              </w:rPr>
              <w:t>O: 4, 5, 6, 7, 8, 9, 10</w:t>
            </w:r>
          </w:p>
          <w:p w14:paraId="7D2250F1" w14:textId="77777777" w:rsidR="008867E5" w:rsidRPr="0076120A" w:rsidRDefault="008867E5">
            <w:pPr>
              <w:spacing w:line="276" w:lineRule="auto"/>
              <w:jc w:val="center"/>
              <w:rPr>
                <w:sz w:val="22"/>
                <w:szCs w:val="22"/>
                <w:lang w:eastAsia="en-US"/>
              </w:rPr>
            </w:pPr>
          </w:p>
          <w:p w14:paraId="28881840" w14:textId="77777777" w:rsidR="008867E5" w:rsidRPr="0076120A" w:rsidRDefault="008867E5">
            <w:pPr>
              <w:spacing w:line="276" w:lineRule="auto"/>
              <w:jc w:val="center"/>
              <w:rPr>
                <w:sz w:val="22"/>
                <w:szCs w:val="22"/>
                <w:lang w:eastAsia="en-US"/>
              </w:rPr>
            </w:pPr>
          </w:p>
          <w:p w14:paraId="08171BE8" w14:textId="77777777" w:rsidR="008867E5" w:rsidRPr="0076120A" w:rsidRDefault="008867E5">
            <w:pPr>
              <w:spacing w:line="276" w:lineRule="auto"/>
              <w:jc w:val="center"/>
              <w:rPr>
                <w:sz w:val="22"/>
                <w:szCs w:val="22"/>
                <w:lang w:eastAsia="en-US"/>
              </w:rPr>
            </w:pPr>
          </w:p>
          <w:p w14:paraId="79963FC9" w14:textId="77777777" w:rsidR="008867E5" w:rsidRPr="0076120A" w:rsidRDefault="008867E5">
            <w:pPr>
              <w:spacing w:line="276" w:lineRule="auto"/>
              <w:jc w:val="center"/>
              <w:rPr>
                <w:sz w:val="22"/>
                <w:szCs w:val="22"/>
                <w:lang w:eastAsia="en-US"/>
              </w:rPr>
            </w:pPr>
          </w:p>
          <w:p w14:paraId="1419FE2E" w14:textId="77777777" w:rsidR="008867E5" w:rsidRPr="0076120A" w:rsidRDefault="008867E5">
            <w:pPr>
              <w:spacing w:line="276" w:lineRule="auto"/>
              <w:jc w:val="center"/>
              <w:rPr>
                <w:sz w:val="22"/>
                <w:szCs w:val="22"/>
                <w:lang w:eastAsia="en-US"/>
              </w:rPr>
            </w:pPr>
          </w:p>
          <w:p w14:paraId="4438DD70" w14:textId="77777777" w:rsidR="008867E5" w:rsidRPr="0076120A" w:rsidRDefault="008867E5">
            <w:pPr>
              <w:spacing w:line="276" w:lineRule="auto"/>
              <w:jc w:val="center"/>
              <w:rPr>
                <w:sz w:val="22"/>
                <w:szCs w:val="22"/>
                <w:lang w:eastAsia="en-US"/>
              </w:rPr>
            </w:pPr>
          </w:p>
          <w:p w14:paraId="5493EA67" w14:textId="77777777" w:rsidR="008867E5" w:rsidRPr="0076120A" w:rsidRDefault="008867E5">
            <w:pPr>
              <w:spacing w:line="276" w:lineRule="auto"/>
              <w:jc w:val="center"/>
              <w:rPr>
                <w:sz w:val="22"/>
                <w:szCs w:val="22"/>
                <w:lang w:eastAsia="en-US"/>
              </w:rPr>
            </w:pPr>
          </w:p>
          <w:p w14:paraId="49944DA8" w14:textId="77777777" w:rsidR="008867E5" w:rsidRPr="0076120A" w:rsidRDefault="008867E5">
            <w:pPr>
              <w:spacing w:line="276" w:lineRule="auto"/>
              <w:jc w:val="center"/>
              <w:rPr>
                <w:sz w:val="22"/>
                <w:szCs w:val="22"/>
                <w:lang w:eastAsia="en-US"/>
              </w:rPr>
            </w:pPr>
          </w:p>
          <w:p w14:paraId="5973F082" w14:textId="77777777" w:rsidR="008867E5" w:rsidRPr="0076120A" w:rsidRDefault="008867E5">
            <w:pPr>
              <w:spacing w:line="276" w:lineRule="auto"/>
              <w:jc w:val="center"/>
              <w:rPr>
                <w:sz w:val="22"/>
                <w:szCs w:val="22"/>
                <w:lang w:eastAsia="en-US"/>
              </w:rPr>
            </w:pPr>
          </w:p>
          <w:p w14:paraId="4FDE9A32" w14:textId="77777777" w:rsidR="008867E5" w:rsidRPr="0076120A" w:rsidRDefault="008867E5">
            <w:pPr>
              <w:spacing w:line="276" w:lineRule="auto"/>
              <w:jc w:val="center"/>
              <w:rPr>
                <w:sz w:val="22"/>
                <w:szCs w:val="22"/>
                <w:lang w:eastAsia="en-US"/>
              </w:rPr>
            </w:pPr>
          </w:p>
          <w:p w14:paraId="29CE4A61" w14:textId="77777777" w:rsidR="008867E5" w:rsidRPr="0076120A" w:rsidRDefault="008867E5">
            <w:pPr>
              <w:spacing w:line="276" w:lineRule="auto"/>
              <w:jc w:val="center"/>
              <w:rPr>
                <w:sz w:val="22"/>
                <w:szCs w:val="22"/>
                <w:lang w:eastAsia="en-US"/>
              </w:rPr>
            </w:pPr>
          </w:p>
          <w:p w14:paraId="6A083963" w14:textId="77777777" w:rsidR="008867E5" w:rsidRPr="0076120A" w:rsidRDefault="008867E5">
            <w:pPr>
              <w:spacing w:line="276" w:lineRule="auto"/>
              <w:jc w:val="center"/>
              <w:rPr>
                <w:sz w:val="22"/>
                <w:szCs w:val="22"/>
                <w:lang w:eastAsia="en-US"/>
              </w:rPr>
            </w:pPr>
          </w:p>
          <w:p w14:paraId="588E761C" w14:textId="77777777" w:rsidR="008867E5" w:rsidRPr="0076120A" w:rsidRDefault="008867E5">
            <w:pPr>
              <w:spacing w:line="276" w:lineRule="auto"/>
              <w:jc w:val="center"/>
              <w:rPr>
                <w:sz w:val="22"/>
                <w:szCs w:val="22"/>
                <w:lang w:eastAsia="en-US"/>
              </w:rPr>
            </w:pPr>
          </w:p>
          <w:p w14:paraId="6C5606A2" w14:textId="77777777" w:rsidR="008867E5" w:rsidRPr="0076120A" w:rsidRDefault="008867E5">
            <w:pPr>
              <w:spacing w:line="276" w:lineRule="auto"/>
              <w:jc w:val="center"/>
              <w:rPr>
                <w:sz w:val="22"/>
                <w:szCs w:val="22"/>
                <w:lang w:eastAsia="en-US"/>
              </w:rPr>
            </w:pPr>
          </w:p>
          <w:p w14:paraId="3B49555C" w14:textId="77777777" w:rsidR="008867E5" w:rsidRPr="0076120A" w:rsidRDefault="008867E5">
            <w:pPr>
              <w:spacing w:line="276" w:lineRule="auto"/>
              <w:jc w:val="center"/>
              <w:rPr>
                <w:sz w:val="22"/>
                <w:szCs w:val="22"/>
                <w:lang w:eastAsia="en-US"/>
              </w:rPr>
            </w:pPr>
          </w:p>
          <w:p w14:paraId="075C8277" w14:textId="77777777" w:rsidR="008867E5" w:rsidRPr="0076120A" w:rsidRDefault="008867E5">
            <w:pPr>
              <w:spacing w:line="276" w:lineRule="auto"/>
              <w:jc w:val="center"/>
              <w:rPr>
                <w:sz w:val="22"/>
                <w:szCs w:val="22"/>
                <w:lang w:eastAsia="en-US"/>
              </w:rPr>
            </w:pPr>
          </w:p>
          <w:p w14:paraId="0305D31F" w14:textId="77777777" w:rsidR="008867E5" w:rsidRPr="0076120A" w:rsidRDefault="008867E5">
            <w:pPr>
              <w:spacing w:line="276" w:lineRule="auto"/>
              <w:jc w:val="center"/>
              <w:rPr>
                <w:sz w:val="22"/>
                <w:szCs w:val="22"/>
                <w:lang w:eastAsia="en-US"/>
              </w:rPr>
            </w:pPr>
          </w:p>
          <w:p w14:paraId="1180EF1B" w14:textId="77777777" w:rsidR="008867E5" w:rsidRPr="0076120A" w:rsidRDefault="008867E5">
            <w:pPr>
              <w:spacing w:line="276" w:lineRule="auto"/>
              <w:jc w:val="center"/>
              <w:rPr>
                <w:sz w:val="22"/>
                <w:szCs w:val="22"/>
                <w:lang w:eastAsia="en-US"/>
              </w:rPr>
            </w:pPr>
          </w:p>
          <w:p w14:paraId="1A61A40C" w14:textId="77777777" w:rsidR="008867E5" w:rsidRPr="0076120A" w:rsidRDefault="008867E5">
            <w:pPr>
              <w:spacing w:line="276" w:lineRule="auto"/>
              <w:jc w:val="center"/>
              <w:rPr>
                <w:sz w:val="22"/>
                <w:szCs w:val="22"/>
                <w:lang w:eastAsia="en-US"/>
              </w:rPr>
            </w:pPr>
          </w:p>
          <w:p w14:paraId="2EDF248C" w14:textId="77777777" w:rsidR="008867E5" w:rsidRPr="0076120A" w:rsidRDefault="008867E5">
            <w:pPr>
              <w:spacing w:line="276" w:lineRule="auto"/>
              <w:jc w:val="center"/>
              <w:rPr>
                <w:sz w:val="22"/>
                <w:szCs w:val="22"/>
                <w:lang w:eastAsia="en-US"/>
              </w:rPr>
            </w:pPr>
          </w:p>
          <w:p w14:paraId="4189CD93" w14:textId="77777777" w:rsidR="008867E5" w:rsidRPr="0076120A" w:rsidRDefault="008867E5">
            <w:pPr>
              <w:spacing w:line="276" w:lineRule="auto"/>
              <w:jc w:val="center"/>
              <w:rPr>
                <w:sz w:val="22"/>
                <w:szCs w:val="22"/>
                <w:lang w:eastAsia="en-US"/>
              </w:rPr>
            </w:pPr>
          </w:p>
          <w:p w14:paraId="5EA05B83" w14:textId="77777777" w:rsidR="008867E5" w:rsidRPr="0076120A" w:rsidRDefault="008867E5">
            <w:pPr>
              <w:spacing w:line="276" w:lineRule="auto"/>
              <w:jc w:val="center"/>
              <w:rPr>
                <w:sz w:val="22"/>
                <w:szCs w:val="22"/>
                <w:lang w:eastAsia="en-US"/>
              </w:rPr>
            </w:pPr>
          </w:p>
          <w:p w14:paraId="48E3ABFF" w14:textId="77777777" w:rsidR="008867E5" w:rsidRPr="0076120A" w:rsidRDefault="008867E5">
            <w:pPr>
              <w:spacing w:line="276" w:lineRule="auto"/>
              <w:jc w:val="center"/>
              <w:rPr>
                <w:sz w:val="22"/>
                <w:szCs w:val="22"/>
                <w:lang w:eastAsia="en-US"/>
              </w:rPr>
            </w:pPr>
          </w:p>
          <w:p w14:paraId="614A35B1" w14:textId="77777777" w:rsidR="008867E5" w:rsidRPr="0076120A" w:rsidRDefault="008867E5">
            <w:pPr>
              <w:spacing w:line="276" w:lineRule="auto"/>
              <w:jc w:val="center"/>
              <w:rPr>
                <w:sz w:val="22"/>
                <w:szCs w:val="22"/>
                <w:lang w:eastAsia="en-US"/>
              </w:rPr>
            </w:pPr>
          </w:p>
          <w:p w14:paraId="76FAC241" w14:textId="77777777" w:rsidR="008867E5" w:rsidRPr="0076120A" w:rsidRDefault="008867E5">
            <w:pPr>
              <w:spacing w:line="276" w:lineRule="auto"/>
              <w:jc w:val="center"/>
              <w:rPr>
                <w:sz w:val="22"/>
                <w:szCs w:val="22"/>
                <w:lang w:eastAsia="en-US"/>
              </w:rPr>
            </w:pPr>
          </w:p>
          <w:p w14:paraId="0CFB3A97" w14:textId="77777777" w:rsidR="008867E5" w:rsidRPr="0076120A" w:rsidRDefault="008867E5">
            <w:pPr>
              <w:spacing w:line="276" w:lineRule="auto"/>
              <w:jc w:val="center"/>
              <w:rPr>
                <w:sz w:val="22"/>
                <w:szCs w:val="22"/>
                <w:lang w:eastAsia="en-US"/>
              </w:rPr>
            </w:pPr>
          </w:p>
          <w:p w14:paraId="1D0379D1" w14:textId="77777777" w:rsidR="008867E5" w:rsidRPr="0076120A" w:rsidRDefault="008867E5">
            <w:pPr>
              <w:spacing w:line="276" w:lineRule="auto"/>
              <w:jc w:val="center"/>
              <w:rPr>
                <w:sz w:val="22"/>
                <w:szCs w:val="22"/>
                <w:lang w:eastAsia="en-US"/>
              </w:rPr>
            </w:pPr>
          </w:p>
          <w:p w14:paraId="2964FAED" w14:textId="77777777" w:rsidR="008867E5" w:rsidRPr="0076120A" w:rsidRDefault="008867E5">
            <w:pPr>
              <w:spacing w:line="276" w:lineRule="auto"/>
              <w:jc w:val="center"/>
              <w:rPr>
                <w:sz w:val="22"/>
                <w:szCs w:val="22"/>
                <w:lang w:eastAsia="en-US"/>
              </w:rPr>
            </w:pPr>
          </w:p>
          <w:p w14:paraId="4ED78534" w14:textId="77777777" w:rsidR="009813CD" w:rsidRPr="0076120A" w:rsidRDefault="009813CD" w:rsidP="00FB230F">
            <w:pPr>
              <w:spacing w:line="276" w:lineRule="auto"/>
              <w:rPr>
                <w:sz w:val="22"/>
                <w:szCs w:val="22"/>
                <w:lang w:eastAsia="en-US"/>
              </w:rPr>
            </w:pPr>
          </w:p>
          <w:p w14:paraId="1FCB4CA4" w14:textId="4728AEDA" w:rsidR="00092E23" w:rsidRPr="0076120A" w:rsidRDefault="00092E23" w:rsidP="00092E23">
            <w:pPr>
              <w:spacing w:line="276" w:lineRule="auto"/>
              <w:jc w:val="center"/>
              <w:rPr>
                <w:sz w:val="22"/>
                <w:szCs w:val="22"/>
                <w:lang w:eastAsia="en-US"/>
              </w:rPr>
            </w:pPr>
            <w:r w:rsidRPr="0076120A">
              <w:rPr>
                <w:sz w:val="22"/>
                <w:szCs w:val="22"/>
                <w:lang w:eastAsia="en-US"/>
              </w:rPr>
              <w:t>§:20</w:t>
            </w:r>
          </w:p>
          <w:p w14:paraId="5547ED9E" w14:textId="640672D6" w:rsidR="00092E23" w:rsidRPr="0076120A" w:rsidRDefault="00092E23" w:rsidP="00092E23">
            <w:pPr>
              <w:spacing w:line="276" w:lineRule="auto"/>
              <w:jc w:val="center"/>
              <w:rPr>
                <w:sz w:val="22"/>
                <w:szCs w:val="22"/>
                <w:lang w:eastAsia="en-US"/>
              </w:rPr>
            </w:pPr>
            <w:r w:rsidRPr="0076120A">
              <w:rPr>
                <w:sz w:val="22"/>
                <w:szCs w:val="22"/>
                <w:lang w:eastAsia="en-US"/>
              </w:rPr>
              <w:t>O:1</w:t>
            </w:r>
            <w:r w:rsidR="00B978F3" w:rsidRPr="0076120A">
              <w:rPr>
                <w:sz w:val="22"/>
                <w:szCs w:val="22"/>
                <w:lang w:eastAsia="en-US"/>
              </w:rPr>
              <w:t>,2</w:t>
            </w:r>
          </w:p>
          <w:p w14:paraId="736EA782" w14:textId="222C0681" w:rsidR="00FB230F" w:rsidRPr="0076120A" w:rsidRDefault="00FB230F" w:rsidP="00FB230F">
            <w:pPr>
              <w:spacing w:line="276" w:lineRule="auto"/>
              <w:rPr>
                <w:sz w:val="22"/>
                <w:szCs w:val="22"/>
                <w:lang w:eastAsia="en-US"/>
              </w:rPr>
            </w:pPr>
          </w:p>
          <w:p w14:paraId="11313F8B" w14:textId="77777777" w:rsidR="006F078E" w:rsidRPr="0076120A" w:rsidRDefault="00FB230F" w:rsidP="00FB230F">
            <w:pPr>
              <w:spacing w:line="276" w:lineRule="auto"/>
              <w:rPr>
                <w:sz w:val="22"/>
                <w:szCs w:val="22"/>
                <w:lang w:eastAsia="en-US"/>
              </w:rPr>
            </w:pPr>
            <w:r w:rsidRPr="0076120A">
              <w:rPr>
                <w:sz w:val="22"/>
                <w:szCs w:val="22"/>
                <w:lang w:eastAsia="en-US"/>
              </w:rPr>
              <w:t xml:space="preserve">      </w:t>
            </w:r>
          </w:p>
          <w:p w14:paraId="4D5B1B56" w14:textId="77777777" w:rsidR="006F078E" w:rsidRPr="0076120A" w:rsidRDefault="006F078E" w:rsidP="00FB230F">
            <w:pPr>
              <w:spacing w:line="276" w:lineRule="auto"/>
              <w:rPr>
                <w:sz w:val="22"/>
                <w:szCs w:val="22"/>
                <w:lang w:eastAsia="en-US"/>
              </w:rPr>
            </w:pPr>
          </w:p>
          <w:p w14:paraId="3B347FF2" w14:textId="77777777" w:rsidR="006F078E" w:rsidRPr="0076120A" w:rsidRDefault="006F078E" w:rsidP="00FB230F">
            <w:pPr>
              <w:spacing w:line="276" w:lineRule="auto"/>
              <w:rPr>
                <w:sz w:val="22"/>
                <w:szCs w:val="22"/>
                <w:lang w:eastAsia="en-US"/>
              </w:rPr>
            </w:pPr>
          </w:p>
          <w:p w14:paraId="681D2840" w14:textId="77777777" w:rsidR="006F078E" w:rsidRPr="0076120A" w:rsidRDefault="006F078E" w:rsidP="00FB230F">
            <w:pPr>
              <w:spacing w:line="276" w:lineRule="auto"/>
              <w:rPr>
                <w:sz w:val="22"/>
                <w:szCs w:val="22"/>
                <w:lang w:eastAsia="en-US"/>
              </w:rPr>
            </w:pPr>
          </w:p>
          <w:p w14:paraId="419E0813" w14:textId="77777777" w:rsidR="006F078E" w:rsidRPr="0076120A" w:rsidRDefault="006F078E" w:rsidP="00FB230F">
            <w:pPr>
              <w:spacing w:line="276" w:lineRule="auto"/>
              <w:rPr>
                <w:sz w:val="22"/>
                <w:szCs w:val="22"/>
                <w:lang w:eastAsia="en-US"/>
              </w:rPr>
            </w:pPr>
          </w:p>
          <w:p w14:paraId="66A89F29" w14:textId="77777777" w:rsidR="006F078E" w:rsidRPr="0076120A" w:rsidRDefault="006F078E" w:rsidP="00FB230F">
            <w:pPr>
              <w:spacing w:line="276" w:lineRule="auto"/>
              <w:rPr>
                <w:sz w:val="22"/>
                <w:szCs w:val="22"/>
                <w:lang w:eastAsia="en-US"/>
              </w:rPr>
            </w:pPr>
          </w:p>
          <w:p w14:paraId="3D3161C8" w14:textId="77777777" w:rsidR="00CF28F6" w:rsidRPr="0076120A" w:rsidRDefault="006F078E" w:rsidP="00FB230F">
            <w:pPr>
              <w:spacing w:line="276" w:lineRule="auto"/>
              <w:rPr>
                <w:sz w:val="22"/>
                <w:szCs w:val="22"/>
                <w:lang w:eastAsia="en-US"/>
              </w:rPr>
            </w:pPr>
            <w:r w:rsidRPr="0076120A">
              <w:rPr>
                <w:sz w:val="22"/>
                <w:szCs w:val="22"/>
                <w:lang w:eastAsia="en-US"/>
              </w:rPr>
              <w:t xml:space="preserve">       </w:t>
            </w:r>
          </w:p>
          <w:p w14:paraId="33074AAD" w14:textId="77777777" w:rsidR="00CF28F6" w:rsidRPr="0076120A" w:rsidRDefault="00CF28F6" w:rsidP="00FB230F">
            <w:pPr>
              <w:spacing w:line="276" w:lineRule="auto"/>
              <w:rPr>
                <w:sz w:val="22"/>
                <w:szCs w:val="22"/>
                <w:lang w:eastAsia="en-US"/>
              </w:rPr>
            </w:pPr>
          </w:p>
          <w:p w14:paraId="57C5D387" w14:textId="39C89368" w:rsidR="00092E23" w:rsidRPr="0076120A" w:rsidRDefault="00CF28F6" w:rsidP="00FB230F">
            <w:pPr>
              <w:spacing w:line="276" w:lineRule="auto"/>
              <w:rPr>
                <w:sz w:val="22"/>
                <w:szCs w:val="22"/>
                <w:lang w:eastAsia="en-US"/>
              </w:rPr>
            </w:pPr>
            <w:r w:rsidRPr="0076120A">
              <w:rPr>
                <w:sz w:val="22"/>
                <w:szCs w:val="22"/>
                <w:lang w:eastAsia="en-US"/>
              </w:rPr>
              <w:t xml:space="preserve">      </w:t>
            </w:r>
            <w:r w:rsidR="00092E23" w:rsidRPr="0076120A">
              <w:rPr>
                <w:sz w:val="22"/>
                <w:szCs w:val="22"/>
                <w:lang w:eastAsia="en-US"/>
              </w:rPr>
              <w:t>§:24</w:t>
            </w:r>
          </w:p>
          <w:p w14:paraId="5B50B48A" w14:textId="77777777" w:rsidR="00092E23" w:rsidRPr="0076120A" w:rsidRDefault="00092E23" w:rsidP="00092E23">
            <w:pPr>
              <w:spacing w:line="276" w:lineRule="auto"/>
              <w:jc w:val="center"/>
              <w:rPr>
                <w:sz w:val="22"/>
                <w:szCs w:val="22"/>
                <w:lang w:eastAsia="en-US"/>
              </w:rPr>
            </w:pPr>
            <w:r w:rsidRPr="0076120A">
              <w:rPr>
                <w:sz w:val="22"/>
                <w:szCs w:val="22"/>
                <w:lang w:eastAsia="en-US"/>
              </w:rPr>
              <w:t>O:1</w:t>
            </w:r>
          </w:p>
          <w:p w14:paraId="1E20F318" w14:textId="77777777" w:rsidR="008867E5" w:rsidRPr="0076120A" w:rsidRDefault="008867E5" w:rsidP="006F078E">
            <w:pPr>
              <w:spacing w:line="276" w:lineRule="auto"/>
              <w:rPr>
                <w:sz w:val="22"/>
                <w:szCs w:val="22"/>
                <w:lang w:eastAsia="en-US"/>
              </w:rPr>
            </w:pPr>
          </w:p>
        </w:tc>
        <w:tc>
          <w:tcPr>
            <w:tcW w:w="5739" w:type="dxa"/>
            <w:tcBorders>
              <w:top w:val="single" w:sz="4" w:space="0" w:color="auto"/>
              <w:left w:val="single" w:sz="4" w:space="0" w:color="auto"/>
              <w:bottom w:val="single" w:sz="4" w:space="0" w:color="auto"/>
              <w:right w:val="single" w:sz="4" w:space="0" w:color="auto"/>
            </w:tcBorders>
          </w:tcPr>
          <w:p w14:paraId="24654D23" w14:textId="719F8EAC" w:rsidR="008867E5" w:rsidRPr="0076120A" w:rsidRDefault="00092E23" w:rsidP="006F078E">
            <w:pPr>
              <w:pStyle w:val="Odsekzoznamu"/>
              <w:spacing w:line="240" w:lineRule="auto"/>
              <w:ind w:left="360"/>
              <w:jc w:val="both"/>
              <w:rPr>
                <w:rFonts w:ascii="Times New Roman" w:hAnsi="Times New Roman" w:cs="Times New Roman"/>
              </w:rPr>
            </w:pPr>
            <w:r w:rsidRPr="0076120A">
              <w:rPr>
                <w:rFonts w:ascii="Times New Roman" w:hAnsi="Times New Roman" w:cs="Times New Roman"/>
              </w:rPr>
              <w:lastRenderedPageBreak/>
              <w:t>Dohľad nad dodržiavaním povinností podľa tohto zákona vykonávajú orgány dohľadu podľa osobitného predpisu postupom podľa osobitného predpisu. Dohľad nad reklamou finančných služieb pre finančných spotrebiteľov vykonáva Národná banka Slovenska, pričom postupuje podľa osobitného predpisu.</w:t>
            </w:r>
          </w:p>
          <w:p w14:paraId="5D4D0F01" w14:textId="3CC9156D" w:rsidR="008867E5" w:rsidRPr="0076120A" w:rsidRDefault="008867E5" w:rsidP="006F078E">
            <w:pPr>
              <w:pStyle w:val="odsek"/>
              <w:ind w:firstLine="0"/>
              <w:rPr>
                <w:sz w:val="22"/>
                <w:szCs w:val="22"/>
                <w:lang w:eastAsia="en-US"/>
              </w:rPr>
            </w:pPr>
            <w:r w:rsidRPr="0076120A">
              <w:rPr>
                <w:sz w:val="22"/>
                <w:szCs w:val="22"/>
                <w:lang w:eastAsia="en-US"/>
              </w:rPr>
              <w:t>Ak orgány do</w:t>
            </w:r>
            <w:r w:rsidR="00092E23" w:rsidRPr="0076120A">
              <w:rPr>
                <w:sz w:val="22"/>
                <w:szCs w:val="22"/>
                <w:lang w:eastAsia="en-US"/>
              </w:rPr>
              <w:t>hľadu</w:t>
            </w:r>
            <w:r w:rsidRPr="0076120A">
              <w:rPr>
                <w:sz w:val="22"/>
                <w:szCs w:val="22"/>
                <w:lang w:eastAsia="en-US"/>
              </w:rPr>
              <w:t xml:space="preserve"> podľa § 10 (ďalej len „orgán </w:t>
            </w:r>
            <w:r w:rsidR="00092E23" w:rsidRPr="0076120A">
              <w:rPr>
                <w:sz w:val="22"/>
                <w:szCs w:val="22"/>
                <w:lang w:eastAsia="en-US"/>
              </w:rPr>
              <w:t>dohľadu</w:t>
            </w:r>
            <w:r w:rsidRPr="0076120A">
              <w:rPr>
                <w:sz w:val="22"/>
                <w:szCs w:val="22"/>
                <w:lang w:eastAsia="en-US"/>
              </w:rPr>
              <w:t xml:space="preserve">“) zistia porušenie tohto zákona, šírenie reklamy zakážu; šírenie reklamy môžu zakázať aj vtedy, ak hrozí porušenie ustanovenia § 4 ods. 3. V rozhodnutí o zákaze šírenia reklamy orgán </w:t>
            </w:r>
            <w:r w:rsidR="00092E23" w:rsidRPr="0076120A">
              <w:rPr>
                <w:sz w:val="22"/>
                <w:szCs w:val="22"/>
                <w:lang w:eastAsia="en-US"/>
              </w:rPr>
              <w:t>dohľadu</w:t>
            </w:r>
            <w:r w:rsidRPr="0076120A">
              <w:rPr>
                <w:sz w:val="22"/>
                <w:szCs w:val="22"/>
                <w:lang w:eastAsia="en-US"/>
              </w:rPr>
              <w:t xml:space="preserve"> môže uložiť povinnosť zverejnenia tohto rozhodnutia alebo jeho častí a povinnosť zverejnenia opravného vyhlásenia v hromadných oznamovacích prostriedkoch.</w:t>
            </w:r>
          </w:p>
          <w:p w14:paraId="0947DC6E" w14:textId="77777777" w:rsidR="00092E23" w:rsidRPr="0076120A" w:rsidRDefault="00092E23" w:rsidP="006F078E">
            <w:pPr>
              <w:pStyle w:val="odsek"/>
              <w:ind w:firstLine="0"/>
              <w:rPr>
                <w:sz w:val="22"/>
                <w:szCs w:val="22"/>
                <w:lang w:eastAsia="en-US"/>
              </w:rPr>
            </w:pPr>
          </w:p>
          <w:p w14:paraId="35B60AF4" w14:textId="07457812" w:rsidR="008867E5" w:rsidRPr="0076120A" w:rsidRDefault="008867E5" w:rsidP="006F078E">
            <w:pPr>
              <w:pStyle w:val="odsek"/>
              <w:ind w:firstLine="0"/>
              <w:rPr>
                <w:sz w:val="22"/>
                <w:szCs w:val="22"/>
                <w:lang w:eastAsia="en-US"/>
              </w:rPr>
            </w:pPr>
            <w:r w:rsidRPr="0076120A">
              <w:rPr>
                <w:sz w:val="22"/>
                <w:szCs w:val="22"/>
                <w:lang w:eastAsia="en-US"/>
              </w:rPr>
              <w:t>Okrem opatrení podľa od</w:t>
            </w:r>
            <w:r w:rsidR="002A7816" w:rsidRPr="0076120A">
              <w:rPr>
                <w:sz w:val="22"/>
                <w:szCs w:val="22"/>
                <w:lang w:eastAsia="en-US"/>
              </w:rPr>
              <w:t>sekov 1 a 2 orgán dohľadu uloží</w:t>
            </w:r>
          </w:p>
          <w:p w14:paraId="23CF048A" w14:textId="10B1D999" w:rsidR="008867E5" w:rsidRPr="0076120A" w:rsidRDefault="008867E5" w:rsidP="006F078E">
            <w:pPr>
              <w:pStyle w:val="odsek"/>
              <w:ind w:firstLine="0"/>
              <w:rPr>
                <w:sz w:val="22"/>
                <w:szCs w:val="22"/>
                <w:lang w:eastAsia="en-US"/>
              </w:rPr>
            </w:pPr>
            <w:r w:rsidRPr="0076120A">
              <w:rPr>
                <w:sz w:val="22"/>
                <w:szCs w:val="22"/>
                <w:lang w:eastAsia="en-US"/>
              </w:rPr>
              <w:t xml:space="preserve">c) </w:t>
            </w:r>
            <w:r w:rsidR="00092E23" w:rsidRPr="0076120A">
              <w:rPr>
                <w:sz w:val="22"/>
                <w:szCs w:val="22"/>
                <w:lang w:eastAsia="en-US"/>
              </w:rPr>
              <w:t xml:space="preserve">šíriteľovi reklamy za porušenie všeobecných požiadaviek na reklamu podľa § 3 ods. 1 okrem písmen b) a c), ods. 3 až 6 a požiadaviek na reklamu niektorých produktov podľa § 5 až 7, § 8 ods. 4 a § 9 a držiteľovi rozhodnutia o registrácii lieku, ktorý je predmetom reklamy, za porušenie ustanovení § 8 ods. 11, 15, </w:t>
            </w:r>
            <w:r w:rsidR="00092E23" w:rsidRPr="0076120A">
              <w:rPr>
                <w:sz w:val="22"/>
                <w:szCs w:val="22"/>
                <w:lang w:eastAsia="en-US"/>
              </w:rPr>
              <w:lastRenderedPageBreak/>
              <w:t>16, 19 až 22 a 24 pokutu od 300 eur do 4 % obratu za predchádzajúce účtovné obdobie, maximálne však do výšky 100 0</w:t>
            </w:r>
            <w:r w:rsidR="002A7816" w:rsidRPr="0076120A">
              <w:rPr>
                <w:sz w:val="22"/>
                <w:szCs w:val="22"/>
                <w:lang w:eastAsia="en-US"/>
              </w:rPr>
              <w:t xml:space="preserve">00 eur </w:t>
            </w:r>
          </w:p>
          <w:p w14:paraId="57EDEA10" w14:textId="77777777" w:rsidR="008867E5" w:rsidRPr="0076120A" w:rsidRDefault="008867E5" w:rsidP="006F078E">
            <w:pPr>
              <w:pStyle w:val="odsek"/>
              <w:ind w:firstLine="0"/>
              <w:rPr>
                <w:sz w:val="22"/>
                <w:szCs w:val="22"/>
                <w:lang w:eastAsia="en-US"/>
              </w:rPr>
            </w:pPr>
          </w:p>
          <w:p w14:paraId="3258B8F9" w14:textId="4EC786BB" w:rsidR="00092E23" w:rsidRPr="0076120A" w:rsidRDefault="00092E23"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 xml:space="preserve">(4) Obratom podľa odseku 3 sa rozumie súčet všetkých tržieb, výnosov alebo príjmov z predaja produktov a elektronického obsahu bez nepriamych daní, ku ktorému sa pripočíta finančná pomoc poskytnutá osobe podľa odseku 3;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 </w:t>
            </w:r>
          </w:p>
          <w:p w14:paraId="10BCE839" w14:textId="77777777" w:rsidR="00092E23" w:rsidRPr="0076120A" w:rsidRDefault="00092E23"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(5) Predchádzajúcim účtovným obdobím sa na účely tohto zákona rozumie účtovné obdobie, za ktoré bola zostavená posledná riadna účtovná závierka.</w:t>
            </w:r>
          </w:p>
          <w:p w14:paraId="3A259C4A" w14:textId="77777777" w:rsidR="00092E23" w:rsidRPr="0076120A" w:rsidRDefault="00092E23"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(6) Finančnou pomocou poskytnutou osobe podľa odseku 3 sa na účely tohto zákona rozumie každá peňažná pomoc poskytnutá z verejných prostriedkov týkajúca sa činnosti vykonávanej osobou podľa odseku 3, ktorá sa prejaví v cene jej produktu.</w:t>
            </w:r>
          </w:p>
          <w:p w14:paraId="4FE98498" w14:textId="77777777" w:rsidR="00092E23" w:rsidRPr="0076120A" w:rsidRDefault="00092E23"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 xml:space="preserve">(7) Ak osoba podľa odseku 3 nemala za predchádzajúce účtovné obdobie žiadny obrat, jej obrat nemožno zistiť alebo jej obrat bol nižší ako dolná hranica sadzby pokuty podľa odseku 3, orgán dohľadu uloží pokutu za správny delikt podľa  </w:t>
            </w:r>
          </w:p>
          <w:p w14:paraId="4C90A085" w14:textId="77777777" w:rsidR="00092E23" w:rsidRPr="0076120A" w:rsidRDefault="00092E23" w:rsidP="006F078E">
            <w:pPr>
              <w:pStyle w:val="Odsekzoznamu"/>
              <w:numPr>
                <w:ilvl w:val="0"/>
                <w:numId w:val="13"/>
              </w:numPr>
              <w:spacing w:line="240" w:lineRule="auto"/>
              <w:ind w:left="704"/>
              <w:jc w:val="both"/>
              <w:rPr>
                <w:rFonts w:ascii="Times New Roman" w:hAnsi="Times New Roman" w:cs="Times New Roman"/>
              </w:rPr>
            </w:pPr>
            <w:r w:rsidRPr="0076120A">
              <w:rPr>
                <w:rFonts w:ascii="Times New Roman" w:hAnsi="Times New Roman" w:cs="Times New Roman"/>
              </w:rPr>
              <w:t>odseku 3 písm. a) od 100 eur do 3 000 eur,</w:t>
            </w:r>
          </w:p>
          <w:p w14:paraId="636AFE55" w14:textId="77777777" w:rsidR="00092E23" w:rsidRPr="0076120A" w:rsidRDefault="00092E23" w:rsidP="006F078E">
            <w:pPr>
              <w:pStyle w:val="Odsekzoznamu"/>
              <w:numPr>
                <w:ilvl w:val="0"/>
                <w:numId w:val="13"/>
              </w:numPr>
              <w:spacing w:line="240" w:lineRule="auto"/>
              <w:ind w:left="704"/>
              <w:jc w:val="both"/>
              <w:rPr>
                <w:rFonts w:ascii="Times New Roman" w:hAnsi="Times New Roman" w:cs="Times New Roman"/>
              </w:rPr>
            </w:pPr>
            <w:r w:rsidRPr="0076120A">
              <w:rPr>
                <w:rFonts w:ascii="Times New Roman" w:hAnsi="Times New Roman" w:cs="Times New Roman"/>
              </w:rPr>
              <w:t>odseku 3 písm. b) od 100 eur do 5 000 eur,</w:t>
            </w:r>
          </w:p>
          <w:p w14:paraId="1AABF1ED" w14:textId="77777777" w:rsidR="00092E23" w:rsidRPr="0076120A" w:rsidRDefault="00092E23" w:rsidP="006F078E">
            <w:pPr>
              <w:pStyle w:val="Odsekzoznamu"/>
              <w:numPr>
                <w:ilvl w:val="0"/>
                <w:numId w:val="13"/>
              </w:numPr>
              <w:spacing w:line="240" w:lineRule="auto"/>
              <w:ind w:left="704"/>
              <w:jc w:val="both"/>
              <w:rPr>
                <w:rFonts w:ascii="Times New Roman" w:hAnsi="Times New Roman" w:cs="Times New Roman"/>
              </w:rPr>
            </w:pPr>
            <w:r w:rsidRPr="0076120A">
              <w:rPr>
                <w:rFonts w:ascii="Times New Roman" w:hAnsi="Times New Roman" w:cs="Times New Roman"/>
              </w:rPr>
              <w:t>odseku 3 písm. c) od 300 eur do 100 000 eur,</w:t>
            </w:r>
          </w:p>
          <w:p w14:paraId="516CCBEA" w14:textId="77777777" w:rsidR="00092E23" w:rsidRPr="0076120A" w:rsidRDefault="00092E23" w:rsidP="006F078E">
            <w:pPr>
              <w:pStyle w:val="Odsekzoznamu"/>
              <w:numPr>
                <w:ilvl w:val="0"/>
                <w:numId w:val="13"/>
              </w:numPr>
              <w:spacing w:line="240" w:lineRule="auto"/>
              <w:ind w:left="704"/>
              <w:jc w:val="both"/>
              <w:rPr>
                <w:rFonts w:ascii="Times New Roman" w:hAnsi="Times New Roman" w:cs="Times New Roman"/>
              </w:rPr>
            </w:pPr>
            <w:r w:rsidRPr="0076120A">
              <w:rPr>
                <w:rFonts w:ascii="Times New Roman" w:hAnsi="Times New Roman" w:cs="Times New Roman"/>
              </w:rPr>
              <w:t>odseku 3 písm. d) od 33 200 eur do 150 000 eur,</w:t>
            </w:r>
          </w:p>
          <w:p w14:paraId="55D7C066" w14:textId="482C4453" w:rsidR="00092E23" w:rsidRPr="0076120A" w:rsidRDefault="00092E23" w:rsidP="006F078E">
            <w:pPr>
              <w:pStyle w:val="Odsekzoznamu"/>
              <w:numPr>
                <w:ilvl w:val="0"/>
                <w:numId w:val="13"/>
              </w:numPr>
              <w:spacing w:line="240" w:lineRule="auto"/>
              <w:ind w:left="704"/>
              <w:jc w:val="both"/>
              <w:rPr>
                <w:rFonts w:ascii="Times New Roman" w:hAnsi="Times New Roman" w:cs="Times New Roman"/>
              </w:rPr>
            </w:pPr>
            <w:r w:rsidRPr="0076120A">
              <w:rPr>
                <w:rFonts w:ascii="Times New Roman" w:hAnsi="Times New Roman" w:cs="Times New Roman"/>
              </w:rPr>
              <w:t>odseku 3 písm. e) od 1 000 eur do 200 000 eur.</w:t>
            </w:r>
          </w:p>
          <w:p w14:paraId="68C79570" w14:textId="349A83A7" w:rsidR="00092E23" w:rsidRPr="0076120A" w:rsidRDefault="00092E23"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(8) Orgán dohľadu uloží pokutu do výšky dvojnásobku hornej hranice sadzby pokuty podľa odseku 3 alebo odseku 7, ak osoba podľa odseku 3 opakovane poruší tú istú povinnosť, za porušenie ktorej jej bola uložená pokuta orgánom dohľadu, počas 12 mesiacov odo dňa právoplatnosti predchádzajúceho rozhodnutia o uložení pokuty.</w:t>
            </w:r>
          </w:p>
          <w:p w14:paraId="4BBCCEC4" w14:textId="77777777" w:rsidR="00092E23" w:rsidRPr="0076120A" w:rsidRDefault="00092E23"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(9) Pokuty sú príjmom štátneho rozpočtu.</w:t>
            </w:r>
          </w:p>
          <w:p w14:paraId="25551051" w14:textId="2E7232F2" w:rsidR="00092E23" w:rsidRPr="0076120A" w:rsidRDefault="00092E23"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(10) Na konanie o porušení povinnosti podľa tohto zákona sa vzťahuje osobitný predpis.</w:t>
            </w:r>
          </w:p>
          <w:p w14:paraId="46341500" w14:textId="77777777" w:rsidR="00015FAD" w:rsidRPr="0076120A" w:rsidRDefault="00015FAD" w:rsidP="006F078E">
            <w:pPr>
              <w:pStyle w:val="odsek"/>
              <w:ind w:firstLine="0"/>
              <w:rPr>
                <w:sz w:val="22"/>
                <w:szCs w:val="22"/>
                <w:lang w:eastAsia="en-US"/>
              </w:rPr>
            </w:pPr>
          </w:p>
          <w:p w14:paraId="267DE8C2" w14:textId="667066AA" w:rsidR="00092E23" w:rsidRPr="0076120A" w:rsidRDefault="00B978F3" w:rsidP="006F078E">
            <w:pPr>
              <w:pStyle w:val="odsek"/>
              <w:spacing w:before="0" w:after="0"/>
              <w:ind w:firstLine="0"/>
              <w:rPr>
                <w:sz w:val="22"/>
                <w:szCs w:val="22"/>
                <w:lang w:eastAsia="en-US"/>
              </w:rPr>
            </w:pPr>
            <w:r w:rsidRPr="0076120A">
              <w:rPr>
                <w:sz w:val="22"/>
                <w:szCs w:val="22"/>
                <w:lang w:eastAsia="en-US"/>
              </w:rPr>
              <w:t xml:space="preserve">(1) </w:t>
            </w:r>
            <w:r w:rsidR="00092E23" w:rsidRPr="0076120A">
              <w:rPr>
                <w:sz w:val="22"/>
                <w:szCs w:val="22"/>
                <w:lang w:eastAsia="en-US"/>
              </w:rPr>
              <w:t>Za porušenie povinnosti v oblasti ochrany spotrebiteľa orgán dohľadu uloží dohliadanému subjektu</w:t>
            </w:r>
          </w:p>
          <w:p w14:paraId="47572508" w14:textId="1C201FEE" w:rsidR="00092E23" w:rsidRPr="0076120A" w:rsidRDefault="00092E23" w:rsidP="006F078E">
            <w:pPr>
              <w:pStyle w:val="odsek"/>
              <w:spacing w:before="0" w:after="0"/>
              <w:ind w:firstLine="279"/>
              <w:rPr>
                <w:sz w:val="22"/>
                <w:szCs w:val="22"/>
                <w:lang w:eastAsia="en-US"/>
              </w:rPr>
            </w:pPr>
            <w:r w:rsidRPr="0076120A">
              <w:rPr>
                <w:sz w:val="22"/>
                <w:szCs w:val="22"/>
                <w:lang w:eastAsia="en-US"/>
              </w:rPr>
              <w:t xml:space="preserve">a) pokutu, </w:t>
            </w:r>
          </w:p>
          <w:p w14:paraId="7534737A" w14:textId="21108DB0" w:rsidR="00092E23" w:rsidRPr="0076120A" w:rsidRDefault="00092E23" w:rsidP="006F078E">
            <w:pPr>
              <w:pStyle w:val="odsek"/>
              <w:spacing w:before="0" w:after="0"/>
              <w:ind w:firstLine="279"/>
              <w:rPr>
                <w:sz w:val="22"/>
                <w:szCs w:val="22"/>
                <w:lang w:eastAsia="en-US"/>
              </w:rPr>
            </w:pPr>
            <w:r w:rsidRPr="0076120A">
              <w:rPr>
                <w:sz w:val="22"/>
                <w:szCs w:val="22"/>
                <w:lang w:eastAsia="en-US"/>
              </w:rPr>
              <w:t>b) zákaz predaja alebo poskytovania produktov alebo elektronického obsahu spotrebiteľom,</w:t>
            </w:r>
          </w:p>
          <w:p w14:paraId="783F0BC6" w14:textId="7A97BEEE" w:rsidR="00092E23" w:rsidRPr="0076120A" w:rsidRDefault="00092E23" w:rsidP="006F078E">
            <w:pPr>
              <w:pStyle w:val="odsek"/>
              <w:spacing w:before="0" w:after="0"/>
              <w:ind w:firstLine="279"/>
              <w:rPr>
                <w:sz w:val="22"/>
                <w:szCs w:val="22"/>
                <w:lang w:eastAsia="en-US"/>
              </w:rPr>
            </w:pPr>
            <w:r w:rsidRPr="0076120A">
              <w:rPr>
                <w:sz w:val="22"/>
                <w:szCs w:val="22"/>
                <w:lang w:eastAsia="en-US"/>
              </w:rPr>
              <w:t xml:space="preserve">c) povinnosť odstrániť alebo zmeniť obsah uverejnený na </w:t>
            </w:r>
            <w:proofErr w:type="spellStart"/>
            <w:r w:rsidRPr="0076120A">
              <w:rPr>
                <w:sz w:val="22"/>
                <w:szCs w:val="22"/>
                <w:lang w:eastAsia="en-US"/>
              </w:rPr>
              <w:t>online</w:t>
            </w:r>
            <w:proofErr w:type="spellEnd"/>
            <w:r w:rsidRPr="0076120A">
              <w:rPr>
                <w:sz w:val="22"/>
                <w:szCs w:val="22"/>
                <w:lang w:eastAsia="en-US"/>
              </w:rPr>
              <w:t xml:space="preserve"> rozhraní,</w:t>
            </w:r>
          </w:p>
          <w:p w14:paraId="2565F6A3" w14:textId="77777777" w:rsidR="00092E23" w:rsidRPr="0076120A" w:rsidRDefault="00092E23" w:rsidP="006F078E">
            <w:pPr>
              <w:pStyle w:val="odsek"/>
              <w:spacing w:before="0" w:after="0"/>
              <w:ind w:firstLine="279"/>
              <w:rPr>
                <w:sz w:val="22"/>
                <w:szCs w:val="22"/>
                <w:lang w:eastAsia="en-US"/>
              </w:rPr>
            </w:pPr>
            <w:r w:rsidRPr="0076120A">
              <w:rPr>
                <w:sz w:val="22"/>
                <w:szCs w:val="22"/>
                <w:lang w:eastAsia="en-US"/>
              </w:rPr>
              <w:t>d) povinnosť zabezpečiť vymazanie domény,</w:t>
            </w:r>
          </w:p>
          <w:p w14:paraId="3C832E0B" w14:textId="28B9B658" w:rsidR="00092E23" w:rsidRPr="0076120A" w:rsidRDefault="00092E23" w:rsidP="006F078E">
            <w:pPr>
              <w:pStyle w:val="odsek"/>
              <w:spacing w:before="0" w:after="0"/>
              <w:ind w:firstLine="279"/>
              <w:rPr>
                <w:sz w:val="22"/>
                <w:szCs w:val="22"/>
                <w:lang w:eastAsia="en-US"/>
              </w:rPr>
            </w:pPr>
            <w:r w:rsidRPr="0076120A">
              <w:rPr>
                <w:sz w:val="22"/>
                <w:szCs w:val="22"/>
                <w:lang w:eastAsia="en-US"/>
              </w:rPr>
              <w:t xml:space="preserve">e) inú sankciu. </w:t>
            </w:r>
          </w:p>
          <w:p w14:paraId="00FEB0E7" w14:textId="77777777" w:rsidR="006F078E" w:rsidRPr="0076120A" w:rsidRDefault="006F078E" w:rsidP="006F078E">
            <w:pPr>
              <w:pStyle w:val="odsek"/>
              <w:spacing w:before="0" w:after="0"/>
              <w:ind w:firstLine="279"/>
              <w:rPr>
                <w:sz w:val="22"/>
                <w:szCs w:val="22"/>
                <w:lang w:eastAsia="en-US"/>
              </w:rPr>
            </w:pPr>
          </w:p>
          <w:p w14:paraId="0F8A4067" w14:textId="34921E95" w:rsidR="00092E23" w:rsidRPr="0076120A" w:rsidRDefault="00B978F3" w:rsidP="006F078E">
            <w:pPr>
              <w:pStyle w:val="odsek"/>
              <w:spacing w:before="0" w:after="0"/>
              <w:ind w:firstLine="0"/>
              <w:rPr>
                <w:sz w:val="22"/>
                <w:szCs w:val="22"/>
                <w:lang w:eastAsia="en-US"/>
              </w:rPr>
            </w:pPr>
            <w:r w:rsidRPr="0076120A">
              <w:rPr>
                <w:sz w:val="22"/>
                <w:szCs w:val="22"/>
                <w:lang w:eastAsia="en-US"/>
              </w:rPr>
              <w:t>(2) Sankciu podľa odseku 1 možno uložiť samostatne alebo spolu s inou sankciou.</w:t>
            </w:r>
          </w:p>
          <w:p w14:paraId="45D5722E" w14:textId="77777777" w:rsidR="00092E23" w:rsidRPr="0076120A" w:rsidRDefault="00092E23" w:rsidP="006F078E">
            <w:pPr>
              <w:pStyle w:val="odsek"/>
              <w:spacing w:before="0" w:after="0"/>
              <w:ind w:firstLine="0"/>
              <w:rPr>
                <w:sz w:val="22"/>
                <w:szCs w:val="22"/>
                <w:lang w:eastAsia="en-US"/>
              </w:rPr>
            </w:pPr>
          </w:p>
          <w:p w14:paraId="33CBB871" w14:textId="45D547B0" w:rsidR="00092E23" w:rsidRPr="0076120A" w:rsidRDefault="006F078E" w:rsidP="006F078E">
            <w:pPr>
              <w:jc w:val="both"/>
              <w:rPr>
                <w:sz w:val="22"/>
                <w:szCs w:val="22"/>
              </w:rPr>
            </w:pPr>
            <w:r w:rsidRPr="0076120A">
              <w:rPr>
                <w:sz w:val="22"/>
                <w:szCs w:val="22"/>
              </w:rPr>
              <w:t xml:space="preserve">(1) </w:t>
            </w:r>
            <w:r w:rsidR="00092E23" w:rsidRPr="0076120A">
              <w:rPr>
                <w:sz w:val="22"/>
                <w:szCs w:val="22"/>
              </w:rPr>
              <w:t>Sankciu podľa § 20 ods. 1 písm. b) môže orgán dohľadu uložiť najdlhšie na tri roky.</w:t>
            </w:r>
          </w:p>
          <w:p w14:paraId="5EB4B698" w14:textId="77777777" w:rsidR="008867E5" w:rsidRPr="0076120A" w:rsidRDefault="008867E5" w:rsidP="00092E23">
            <w:pPr>
              <w:pStyle w:val="odsek"/>
              <w:spacing w:line="276" w:lineRule="auto"/>
              <w:ind w:firstLine="0"/>
              <w:rPr>
                <w:sz w:val="22"/>
                <w:szCs w:val="22"/>
                <w:lang w:eastAsia="en-US"/>
              </w:rPr>
            </w:pPr>
          </w:p>
        </w:tc>
        <w:tc>
          <w:tcPr>
            <w:tcW w:w="429" w:type="dxa"/>
            <w:tcBorders>
              <w:top w:val="single" w:sz="4" w:space="0" w:color="auto"/>
              <w:left w:val="single" w:sz="4" w:space="0" w:color="auto"/>
              <w:bottom w:val="single" w:sz="4" w:space="0" w:color="auto"/>
              <w:right w:val="single" w:sz="4" w:space="0" w:color="auto"/>
            </w:tcBorders>
            <w:hideMark/>
          </w:tcPr>
          <w:p w14:paraId="55CDD815" w14:textId="77777777" w:rsidR="008867E5" w:rsidRPr="0076120A" w:rsidRDefault="008867E5">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54E788ED" w14:textId="77777777" w:rsidR="008867E5" w:rsidRPr="0076120A" w:rsidRDefault="008867E5">
            <w:pPr>
              <w:spacing w:line="276" w:lineRule="auto"/>
              <w:rPr>
                <w:sz w:val="22"/>
                <w:szCs w:val="22"/>
                <w:lang w:eastAsia="en-US"/>
              </w:rPr>
            </w:pPr>
          </w:p>
        </w:tc>
      </w:tr>
    </w:tbl>
    <w:p w14:paraId="5676333A" w14:textId="771D1BA3" w:rsidR="006C762B" w:rsidRPr="0076120A" w:rsidRDefault="006C762B" w:rsidP="006C762B">
      <w:pPr>
        <w:rPr>
          <w:sz w:val="22"/>
          <w:szCs w:val="22"/>
        </w:rPr>
      </w:pPr>
    </w:p>
    <w:p w14:paraId="575B902B" w14:textId="1DB3979E" w:rsidR="006C762B" w:rsidRPr="0076120A" w:rsidRDefault="006C762B" w:rsidP="006C762B">
      <w:pPr>
        <w:rPr>
          <w:sz w:val="22"/>
          <w:szCs w:val="22"/>
        </w:rPr>
      </w:pPr>
    </w:p>
    <w:p w14:paraId="0E024075" w14:textId="77777777" w:rsidR="006F078E" w:rsidRPr="0076120A" w:rsidRDefault="006F078E" w:rsidP="006C762B">
      <w:pPr>
        <w:rPr>
          <w:sz w:val="22"/>
          <w:szCs w:val="22"/>
        </w:rPr>
      </w:pPr>
    </w:p>
    <w:p w14:paraId="076F87D2" w14:textId="77777777" w:rsidR="006F078E" w:rsidRPr="0076120A" w:rsidRDefault="006F078E" w:rsidP="006C762B">
      <w:pPr>
        <w:rPr>
          <w:sz w:val="22"/>
          <w:szCs w:val="22"/>
        </w:rPr>
      </w:pPr>
    </w:p>
    <w:p w14:paraId="5CBA496C" w14:textId="77777777" w:rsidR="006F078E" w:rsidRPr="0076120A" w:rsidRDefault="006F078E" w:rsidP="006C762B">
      <w:pPr>
        <w:rPr>
          <w:sz w:val="22"/>
          <w:szCs w:val="22"/>
        </w:rPr>
      </w:pPr>
    </w:p>
    <w:p w14:paraId="58289CD7" w14:textId="77777777" w:rsidR="00071E3A" w:rsidRPr="0076120A" w:rsidRDefault="00071E3A" w:rsidP="006C762B">
      <w:pPr>
        <w:rPr>
          <w:sz w:val="22"/>
          <w:szCs w:val="22"/>
        </w:rPr>
      </w:pPr>
    </w:p>
    <w:p w14:paraId="2915B987" w14:textId="77777777" w:rsidR="00071E3A" w:rsidRPr="0076120A" w:rsidRDefault="00071E3A" w:rsidP="006C762B">
      <w:pPr>
        <w:rPr>
          <w:sz w:val="22"/>
          <w:szCs w:val="22"/>
        </w:rPr>
      </w:pPr>
    </w:p>
    <w:p w14:paraId="417B2637" w14:textId="77777777" w:rsidR="00071E3A" w:rsidRPr="0076120A" w:rsidRDefault="00071E3A" w:rsidP="006C762B">
      <w:pPr>
        <w:rPr>
          <w:sz w:val="22"/>
          <w:szCs w:val="22"/>
        </w:rPr>
      </w:pPr>
    </w:p>
    <w:p w14:paraId="2C75F256" w14:textId="77777777" w:rsidR="00071E3A" w:rsidRPr="0076120A" w:rsidRDefault="00071E3A" w:rsidP="006C762B">
      <w:pPr>
        <w:rPr>
          <w:sz w:val="22"/>
          <w:szCs w:val="22"/>
        </w:rPr>
      </w:pPr>
    </w:p>
    <w:p w14:paraId="43DE855D" w14:textId="77777777" w:rsidR="00071E3A" w:rsidRPr="0076120A" w:rsidRDefault="00071E3A" w:rsidP="006C762B">
      <w:pPr>
        <w:rPr>
          <w:sz w:val="22"/>
          <w:szCs w:val="22"/>
        </w:rPr>
      </w:pPr>
    </w:p>
    <w:p w14:paraId="4AAF1C7F" w14:textId="77777777" w:rsidR="00071E3A" w:rsidRPr="0076120A" w:rsidRDefault="00071E3A" w:rsidP="006C762B">
      <w:pPr>
        <w:rPr>
          <w:sz w:val="22"/>
          <w:szCs w:val="22"/>
        </w:rPr>
      </w:pPr>
    </w:p>
    <w:p w14:paraId="3AE51A90" w14:textId="77777777" w:rsidR="00071E3A" w:rsidRPr="0076120A" w:rsidRDefault="00071E3A" w:rsidP="006C762B">
      <w:pPr>
        <w:rPr>
          <w:sz w:val="22"/>
          <w:szCs w:val="22"/>
        </w:rPr>
      </w:pPr>
    </w:p>
    <w:p w14:paraId="0238EBC5" w14:textId="77777777" w:rsidR="00071E3A" w:rsidRPr="0076120A" w:rsidRDefault="00071E3A" w:rsidP="006C762B">
      <w:pPr>
        <w:rPr>
          <w:sz w:val="22"/>
          <w:szCs w:val="22"/>
        </w:rPr>
      </w:pPr>
    </w:p>
    <w:p w14:paraId="5CB995CB" w14:textId="77777777" w:rsidR="00071E3A" w:rsidRPr="0076120A" w:rsidRDefault="00071E3A" w:rsidP="006C762B">
      <w:pPr>
        <w:rPr>
          <w:sz w:val="22"/>
          <w:szCs w:val="22"/>
        </w:rPr>
      </w:pPr>
    </w:p>
    <w:p w14:paraId="56B4738D" w14:textId="77777777" w:rsidR="00071E3A" w:rsidRPr="0076120A" w:rsidRDefault="00071E3A" w:rsidP="006C762B">
      <w:pPr>
        <w:rPr>
          <w:sz w:val="22"/>
          <w:szCs w:val="22"/>
        </w:rPr>
      </w:pPr>
    </w:p>
    <w:p w14:paraId="63C1BACB" w14:textId="77777777" w:rsidR="00071E3A" w:rsidRPr="0076120A" w:rsidRDefault="00071E3A" w:rsidP="006C762B">
      <w:pPr>
        <w:rPr>
          <w:sz w:val="22"/>
          <w:szCs w:val="22"/>
        </w:rPr>
      </w:pPr>
    </w:p>
    <w:p w14:paraId="0DCC3A9B" w14:textId="6EF0F43E" w:rsidR="002E1B7F" w:rsidRPr="0076120A" w:rsidRDefault="002E1B7F" w:rsidP="006C762B">
      <w:pPr>
        <w:rPr>
          <w:sz w:val="22"/>
          <w:szCs w:val="22"/>
        </w:rPr>
      </w:pPr>
    </w:p>
    <w:p w14:paraId="59571211" w14:textId="77777777" w:rsidR="00DB0145" w:rsidRPr="0076120A" w:rsidRDefault="00DB0145" w:rsidP="006C762B">
      <w:pPr>
        <w:rPr>
          <w:sz w:val="22"/>
          <w:szCs w:val="22"/>
        </w:rPr>
      </w:pPr>
    </w:p>
    <w:p w14:paraId="4BB2176E" w14:textId="77777777" w:rsidR="004C3313" w:rsidRPr="0076120A" w:rsidRDefault="004C3313" w:rsidP="006C762B">
      <w:pPr>
        <w:rPr>
          <w:sz w:val="22"/>
          <w:szCs w:val="22"/>
        </w:rPr>
      </w:pPr>
    </w:p>
    <w:p w14:paraId="0B7A034E" w14:textId="62DD71F8" w:rsidR="002E1B7F" w:rsidRPr="0076120A" w:rsidRDefault="002E1B7F" w:rsidP="006C762B">
      <w:pPr>
        <w:rPr>
          <w:sz w:val="22"/>
          <w:szCs w:val="22"/>
        </w:rPr>
      </w:pPr>
    </w:p>
    <w:p w14:paraId="646A1E7E" w14:textId="5620BB16" w:rsidR="002E1B7F" w:rsidRPr="0076120A" w:rsidRDefault="002E1B7F" w:rsidP="006C762B">
      <w:pPr>
        <w:rPr>
          <w:sz w:val="22"/>
          <w:szCs w:val="22"/>
        </w:rPr>
      </w:pPr>
    </w:p>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844"/>
        <w:gridCol w:w="4178"/>
        <w:gridCol w:w="574"/>
        <w:gridCol w:w="1147"/>
        <w:gridCol w:w="1147"/>
        <w:gridCol w:w="5740"/>
        <w:gridCol w:w="429"/>
        <w:gridCol w:w="1181"/>
      </w:tblGrid>
      <w:tr w:rsidR="0076120A" w:rsidRPr="0076120A" w14:paraId="792CFBAD" w14:textId="77777777" w:rsidTr="00F56AF2">
        <w:trPr>
          <w:trHeight w:val="449"/>
        </w:trPr>
        <w:tc>
          <w:tcPr>
            <w:tcW w:w="16035" w:type="dxa"/>
            <w:gridSpan w:val="9"/>
            <w:tcBorders>
              <w:top w:val="single" w:sz="12" w:space="0" w:color="auto"/>
              <w:left w:val="single" w:sz="12" w:space="0" w:color="auto"/>
              <w:bottom w:val="single" w:sz="4" w:space="0" w:color="auto"/>
              <w:right w:val="single" w:sz="12" w:space="0" w:color="auto"/>
            </w:tcBorders>
            <w:hideMark/>
          </w:tcPr>
          <w:p w14:paraId="70188DA8" w14:textId="77777777" w:rsidR="002E1B7F" w:rsidRPr="0076120A" w:rsidRDefault="002E1B7F">
            <w:pPr>
              <w:spacing w:line="276" w:lineRule="auto"/>
              <w:jc w:val="center"/>
              <w:rPr>
                <w:b/>
                <w:sz w:val="22"/>
                <w:szCs w:val="22"/>
                <w:lang w:eastAsia="en-US"/>
              </w:rPr>
            </w:pPr>
            <w:r w:rsidRPr="0076120A">
              <w:rPr>
                <w:b/>
                <w:sz w:val="22"/>
                <w:szCs w:val="22"/>
                <w:lang w:eastAsia="en-US"/>
              </w:rPr>
              <w:lastRenderedPageBreak/>
              <w:t>TABUĽKA  ZHODY</w:t>
            </w:r>
          </w:p>
          <w:p w14:paraId="78FF675B" w14:textId="77777777" w:rsidR="002E1B7F" w:rsidRPr="0076120A" w:rsidRDefault="002E1B7F">
            <w:pPr>
              <w:spacing w:line="276" w:lineRule="auto"/>
              <w:jc w:val="center"/>
              <w:rPr>
                <w:sz w:val="22"/>
                <w:szCs w:val="22"/>
                <w:lang w:eastAsia="en-US"/>
              </w:rPr>
            </w:pPr>
            <w:r w:rsidRPr="0076120A">
              <w:rPr>
                <w:b/>
                <w:sz w:val="22"/>
                <w:szCs w:val="22"/>
                <w:lang w:eastAsia="en-US"/>
              </w:rPr>
              <w:t>právneho predpisu s právom Európskej únie</w:t>
            </w:r>
          </w:p>
        </w:tc>
      </w:tr>
      <w:tr w:rsidR="0076120A" w:rsidRPr="0076120A" w14:paraId="08C77263" w14:textId="77777777" w:rsidTr="00F56AF2">
        <w:trPr>
          <w:cantSplit/>
          <w:trHeight w:val="547"/>
        </w:trPr>
        <w:tc>
          <w:tcPr>
            <w:tcW w:w="1639" w:type="dxa"/>
            <w:gridSpan w:val="2"/>
            <w:tcBorders>
              <w:top w:val="single" w:sz="4" w:space="0" w:color="auto"/>
              <w:left w:val="single" w:sz="12" w:space="0" w:color="auto"/>
              <w:bottom w:val="single" w:sz="4" w:space="0" w:color="auto"/>
              <w:right w:val="nil"/>
            </w:tcBorders>
            <w:hideMark/>
          </w:tcPr>
          <w:p w14:paraId="4DC01229" w14:textId="77777777" w:rsidR="002E1B7F" w:rsidRPr="0076120A" w:rsidRDefault="002E1B7F">
            <w:pPr>
              <w:spacing w:line="276" w:lineRule="auto"/>
              <w:jc w:val="center"/>
              <w:rPr>
                <w:sz w:val="22"/>
                <w:szCs w:val="22"/>
                <w:lang w:eastAsia="en-US"/>
              </w:rPr>
            </w:pPr>
            <w:r w:rsidRPr="0076120A">
              <w:rPr>
                <w:sz w:val="22"/>
                <w:szCs w:val="22"/>
                <w:lang w:eastAsia="en-US"/>
              </w:rPr>
              <w:t>Názov smernice:</w:t>
            </w:r>
          </w:p>
        </w:tc>
        <w:tc>
          <w:tcPr>
            <w:tcW w:w="14396" w:type="dxa"/>
            <w:gridSpan w:val="7"/>
            <w:tcBorders>
              <w:top w:val="single" w:sz="4" w:space="0" w:color="auto"/>
              <w:left w:val="nil"/>
              <w:bottom w:val="single" w:sz="4" w:space="0" w:color="auto"/>
              <w:right w:val="single" w:sz="12" w:space="0" w:color="auto"/>
            </w:tcBorders>
            <w:hideMark/>
          </w:tcPr>
          <w:p w14:paraId="5C85818A" w14:textId="77777777" w:rsidR="002E1B7F" w:rsidRPr="0076120A" w:rsidRDefault="002E1B7F">
            <w:pPr>
              <w:spacing w:line="276" w:lineRule="auto"/>
              <w:rPr>
                <w:b/>
                <w:sz w:val="22"/>
                <w:szCs w:val="22"/>
                <w:lang w:eastAsia="en-US"/>
              </w:rPr>
            </w:pPr>
            <w:r w:rsidRPr="0076120A">
              <w:rPr>
                <w:b/>
                <w:sz w:val="22"/>
                <w:szCs w:val="22"/>
                <w:lang w:eastAsia="en-US"/>
              </w:rPr>
              <w:t xml:space="preserve">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w:t>
            </w:r>
          </w:p>
        </w:tc>
      </w:tr>
      <w:tr w:rsidR="0076120A" w:rsidRPr="0076120A" w14:paraId="43DC820C" w14:textId="77777777" w:rsidTr="00F56AF2">
        <w:trPr>
          <w:trHeight w:val="589"/>
        </w:trPr>
        <w:tc>
          <w:tcPr>
            <w:tcW w:w="6391" w:type="dxa"/>
            <w:gridSpan w:val="4"/>
            <w:tcBorders>
              <w:top w:val="single" w:sz="4" w:space="0" w:color="auto"/>
              <w:left w:val="single" w:sz="12" w:space="0" w:color="auto"/>
              <w:bottom w:val="single" w:sz="4" w:space="0" w:color="auto"/>
              <w:right w:val="single" w:sz="12" w:space="0" w:color="auto"/>
            </w:tcBorders>
            <w:hideMark/>
          </w:tcPr>
          <w:p w14:paraId="667BFEFA" w14:textId="77777777" w:rsidR="002E1B7F" w:rsidRPr="0076120A" w:rsidRDefault="002E1B7F" w:rsidP="00BF76CE">
            <w:pPr>
              <w:spacing w:line="276" w:lineRule="auto"/>
              <w:jc w:val="center"/>
              <w:rPr>
                <w:b/>
                <w:sz w:val="22"/>
                <w:szCs w:val="22"/>
                <w:lang w:eastAsia="en-US"/>
              </w:rPr>
            </w:pPr>
            <w:r w:rsidRPr="0076120A">
              <w:rPr>
                <w:b/>
                <w:sz w:val="22"/>
                <w:szCs w:val="22"/>
                <w:lang w:eastAsia="en-US"/>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w:t>
            </w:r>
          </w:p>
        </w:tc>
        <w:tc>
          <w:tcPr>
            <w:tcW w:w="9644" w:type="dxa"/>
            <w:gridSpan w:val="5"/>
            <w:tcBorders>
              <w:top w:val="single" w:sz="4" w:space="0" w:color="auto"/>
              <w:left w:val="nil"/>
              <w:bottom w:val="single" w:sz="4" w:space="0" w:color="auto"/>
              <w:right w:val="single" w:sz="12" w:space="0" w:color="auto"/>
            </w:tcBorders>
          </w:tcPr>
          <w:p w14:paraId="3DF1B3CF" w14:textId="77777777" w:rsidR="002E1B7F" w:rsidRPr="0076120A" w:rsidRDefault="002E1B7F">
            <w:pPr>
              <w:spacing w:line="276" w:lineRule="auto"/>
              <w:rPr>
                <w:b/>
                <w:sz w:val="22"/>
                <w:szCs w:val="22"/>
                <w:lang w:eastAsia="en-US"/>
              </w:rPr>
            </w:pPr>
            <w:r w:rsidRPr="0076120A">
              <w:rPr>
                <w:b/>
                <w:sz w:val="22"/>
                <w:szCs w:val="22"/>
                <w:lang w:eastAsia="en-US"/>
              </w:rPr>
              <w:t>Návrh zákona č. .../2019 Z. z. o dohľade v oblasti ochrany spotrebiteľa a o zmene a doplnení niektorých zákonov</w:t>
            </w:r>
          </w:p>
          <w:p w14:paraId="7C8BD0C1" w14:textId="77777777" w:rsidR="002E1B7F" w:rsidRPr="0076120A" w:rsidRDefault="002E1B7F">
            <w:pPr>
              <w:spacing w:line="276" w:lineRule="auto"/>
              <w:rPr>
                <w:sz w:val="22"/>
                <w:szCs w:val="22"/>
                <w:lang w:eastAsia="en-US"/>
              </w:rPr>
            </w:pPr>
            <w:r w:rsidRPr="0076120A">
              <w:rPr>
                <w:sz w:val="22"/>
                <w:szCs w:val="22"/>
                <w:lang w:eastAsia="en-US"/>
              </w:rPr>
              <w:t>Zákon č. 170/2018 Z. z. o zájazdoch, spojených službách cestovného ruchu, niektorých podmienkach podnikania v cestovnom ruchu a o zmene a doplnení niektorých zákonov</w:t>
            </w:r>
          </w:p>
          <w:p w14:paraId="1AD48409" w14:textId="77777777" w:rsidR="002E1B7F" w:rsidRPr="0076120A" w:rsidRDefault="002E1B7F">
            <w:pPr>
              <w:spacing w:line="276" w:lineRule="auto"/>
              <w:rPr>
                <w:sz w:val="22"/>
                <w:szCs w:val="22"/>
                <w:lang w:eastAsia="en-US"/>
              </w:rPr>
            </w:pPr>
            <w:r w:rsidRPr="0076120A">
              <w:rPr>
                <w:sz w:val="22"/>
                <w:szCs w:val="22"/>
                <w:lang w:eastAsia="en-US"/>
              </w:rPr>
              <w:t>Zákon č. 199/2014 Z. z., ktorým sa mení a dopĺňa zákon č. 250/2007 Z. z. o ochrane spotrebiteľa a o zmene zákona Slovenskej národnej rady č. 372/1990 Zb. o priestupkoch v znení neskorších predpisov v znení neskorších predpisov a o zmene a doplnení niektorých zákonov</w:t>
            </w:r>
          </w:p>
          <w:p w14:paraId="65DA13ED" w14:textId="77777777" w:rsidR="002E1B7F" w:rsidRPr="0076120A" w:rsidRDefault="002E1B7F">
            <w:pPr>
              <w:spacing w:line="276" w:lineRule="auto"/>
              <w:rPr>
                <w:sz w:val="22"/>
                <w:szCs w:val="22"/>
                <w:lang w:eastAsia="en-US"/>
              </w:rPr>
            </w:pPr>
            <w:r w:rsidRPr="0076120A">
              <w:rPr>
                <w:sz w:val="22"/>
                <w:szCs w:val="22"/>
                <w:lang w:eastAsia="en-US"/>
              </w:rPr>
              <w:t xml:space="preserve">Zákon č. 102/2014 Z. z. o ochrane spotrebiteľa pri predaji tovaru alebo poskytovaní služieb na základe zmluvy uzavretej na diaľku alebo zmluvy uzavretej mimo prevádzkových priestorov predávajúceho a o zmene a doplnení niektorých zákonov v znení neskorších predpisov </w:t>
            </w:r>
          </w:p>
          <w:p w14:paraId="7A3B4FF3" w14:textId="77777777" w:rsidR="002E1B7F" w:rsidRPr="0076120A" w:rsidRDefault="002E1B7F">
            <w:pPr>
              <w:spacing w:line="276" w:lineRule="auto"/>
              <w:rPr>
                <w:sz w:val="22"/>
                <w:szCs w:val="22"/>
                <w:lang w:eastAsia="en-US"/>
              </w:rPr>
            </w:pPr>
            <w:r w:rsidRPr="0076120A">
              <w:rPr>
                <w:sz w:val="22"/>
                <w:szCs w:val="22"/>
                <w:lang w:eastAsia="en-US"/>
              </w:rPr>
              <w:t>Zákon č. 251/2012 Z. z. o energetike a o zmene a doplnení niektorých zákonov</w:t>
            </w:r>
          </w:p>
          <w:p w14:paraId="507709D9" w14:textId="77777777" w:rsidR="002E1B7F" w:rsidRPr="0076120A" w:rsidRDefault="002E1B7F">
            <w:pPr>
              <w:spacing w:line="276" w:lineRule="auto"/>
              <w:rPr>
                <w:sz w:val="22"/>
                <w:szCs w:val="22"/>
                <w:lang w:eastAsia="en-US"/>
              </w:rPr>
            </w:pPr>
            <w:r w:rsidRPr="0076120A">
              <w:rPr>
                <w:sz w:val="22"/>
                <w:szCs w:val="22"/>
                <w:lang w:eastAsia="en-US"/>
              </w:rPr>
              <w:t>Zákon č. 250/2007 Z. z. o ochrane spotrebiteľa a o zmene zákona Slovenskej národnej rady č. 372/1990 Zb. o priestupkoch v znení neskorších predpisov v znení neskorších predpisov</w:t>
            </w:r>
          </w:p>
          <w:p w14:paraId="7DD601F6" w14:textId="77777777" w:rsidR="002E1B7F" w:rsidRPr="0076120A" w:rsidRDefault="002E1B7F">
            <w:pPr>
              <w:spacing w:line="276" w:lineRule="auto"/>
              <w:rPr>
                <w:sz w:val="22"/>
                <w:szCs w:val="22"/>
                <w:lang w:eastAsia="en-US"/>
              </w:rPr>
            </w:pPr>
            <w:r w:rsidRPr="0076120A">
              <w:rPr>
                <w:sz w:val="22"/>
                <w:szCs w:val="22"/>
                <w:lang w:eastAsia="en-US"/>
              </w:rPr>
              <w:t>Zákon č. 150/2004 Z. z. ktorým sa mení a dopĺňa zákon č. 40/1964 Zb. Občiansky zákonník v znení neskorších predpisov</w:t>
            </w:r>
          </w:p>
          <w:p w14:paraId="16163BC6" w14:textId="77777777" w:rsidR="002E1B7F" w:rsidRPr="0076120A" w:rsidRDefault="002E1B7F">
            <w:pPr>
              <w:spacing w:line="276" w:lineRule="auto"/>
              <w:rPr>
                <w:sz w:val="22"/>
                <w:szCs w:val="22"/>
                <w:lang w:eastAsia="en-US"/>
              </w:rPr>
            </w:pPr>
            <w:r w:rsidRPr="0076120A">
              <w:rPr>
                <w:sz w:val="22"/>
                <w:szCs w:val="22"/>
                <w:lang w:eastAsia="en-US"/>
              </w:rPr>
              <w:t>Zákon č. 22/2004 Z. z. o elektronickom obchode a o zmene a doplnení zákona č. 128/2002 Z. z. o štátnej kontrole vnútorného trhu vo veciach ochrany spotrebiteľa a o zmene a doplnení niektorých zákonov v znení zákona č. 284/2002 Z. z.</w:t>
            </w:r>
          </w:p>
          <w:p w14:paraId="69FAD793" w14:textId="77777777" w:rsidR="00356658" w:rsidRPr="0076120A" w:rsidRDefault="00356658" w:rsidP="00356658">
            <w:pPr>
              <w:spacing w:line="276" w:lineRule="auto"/>
              <w:rPr>
                <w:sz w:val="22"/>
                <w:szCs w:val="22"/>
                <w:lang w:eastAsia="en-US"/>
              </w:rPr>
            </w:pPr>
            <w:r w:rsidRPr="0076120A">
              <w:rPr>
                <w:sz w:val="22"/>
                <w:szCs w:val="22"/>
                <w:lang w:eastAsia="en-US"/>
              </w:rPr>
              <w:t>Zákon č. 442/2002 Z. z. o verejných vodovodoch a verejných kanalizáciách a o zmene a doplnení zákona č. 276/2001 Z. z. o regulácii v sieťových odvetviach</w:t>
            </w:r>
          </w:p>
          <w:p w14:paraId="6DFFD9A4" w14:textId="77777777" w:rsidR="002E1B7F" w:rsidRPr="0076120A" w:rsidRDefault="002E1B7F">
            <w:pPr>
              <w:spacing w:line="276" w:lineRule="auto"/>
              <w:rPr>
                <w:sz w:val="22"/>
                <w:szCs w:val="22"/>
                <w:lang w:eastAsia="en-US"/>
              </w:rPr>
            </w:pPr>
            <w:r w:rsidRPr="0076120A">
              <w:rPr>
                <w:sz w:val="22"/>
                <w:szCs w:val="22"/>
                <w:lang w:eastAsia="en-US"/>
              </w:rPr>
              <w:t>Zákon č. 509/1991 Zb., ktorým sa mení, dopĺňa a upravuje Občiansky zákonník</w:t>
            </w:r>
          </w:p>
          <w:p w14:paraId="0B4D6A0F" w14:textId="77777777" w:rsidR="002E1B7F" w:rsidRPr="0076120A" w:rsidRDefault="002E1B7F">
            <w:pPr>
              <w:spacing w:line="276" w:lineRule="auto"/>
              <w:rPr>
                <w:sz w:val="22"/>
                <w:szCs w:val="22"/>
                <w:lang w:eastAsia="en-US"/>
              </w:rPr>
            </w:pPr>
            <w:r w:rsidRPr="0076120A">
              <w:rPr>
                <w:sz w:val="22"/>
                <w:szCs w:val="22"/>
                <w:lang w:eastAsia="en-US"/>
              </w:rPr>
              <w:t>Zákon č. 40/1964 Zb. Občiansky zákonník v znení neskorších predpisov</w:t>
            </w:r>
          </w:p>
          <w:p w14:paraId="33EA7021" w14:textId="77777777" w:rsidR="002E1B7F" w:rsidRPr="0076120A" w:rsidRDefault="002E1B7F">
            <w:pPr>
              <w:spacing w:line="276" w:lineRule="auto"/>
              <w:rPr>
                <w:b/>
                <w:sz w:val="22"/>
                <w:szCs w:val="22"/>
                <w:lang w:eastAsia="en-US"/>
              </w:rPr>
            </w:pPr>
          </w:p>
        </w:tc>
      </w:tr>
      <w:tr w:rsidR="0076120A" w:rsidRPr="0076120A" w14:paraId="4CEDA563" w14:textId="77777777" w:rsidTr="00F56AF2">
        <w:trPr>
          <w:trHeight w:val="216"/>
        </w:trPr>
        <w:tc>
          <w:tcPr>
            <w:tcW w:w="795" w:type="dxa"/>
            <w:tcBorders>
              <w:top w:val="single" w:sz="4" w:space="0" w:color="auto"/>
              <w:left w:val="single" w:sz="12" w:space="0" w:color="auto"/>
              <w:bottom w:val="single" w:sz="4" w:space="0" w:color="auto"/>
              <w:right w:val="single" w:sz="4" w:space="0" w:color="auto"/>
            </w:tcBorders>
            <w:hideMark/>
          </w:tcPr>
          <w:p w14:paraId="7D75DAF3" w14:textId="77777777" w:rsidR="002E1B7F" w:rsidRPr="0076120A" w:rsidRDefault="002E1B7F">
            <w:pPr>
              <w:spacing w:line="276" w:lineRule="auto"/>
              <w:rPr>
                <w:sz w:val="22"/>
                <w:szCs w:val="22"/>
                <w:lang w:eastAsia="en-US"/>
              </w:rPr>
            </w:pPr>
            <w:r w:rsidRPr="0076120A">
              <w:rPr>
                <w:sz w:val="22"/>
                <w:szCs w:val="22"/>
                <w:lang w:eastAsia="en-US"/>
              </w:rPr>
              <w:t>1</w:t>
            </w:r>
          </w:p>
        </w:tc>
        <w:tc>
          <w:tcPr>
            <w:tcW w:w="5022" w:type="dxa"/>
            <w:gridSpan w:val="2"/>
            <w:tcBorders>
              <w:top w:val="single" w:sz="4" w:space="0" w:color="auto"/>
              <w:left w:val="single" w:sz="4" w:space="0" w:color="auto"/>
              <w:bottom w:val="single" w:sz="4" w:space="0" w:color="auto"/>
              <w:right w:val="single" w:sz="4" w:space="0" w:color="auto"/>
            </w:tcBorders>
            <w:hideMark/>
          </w:tcPr>
          <w:p w14:paraId="2D5D9F41" w14:textId="77777777" w:rsidR="002E1B7F" w:rsidRPr="0076120A" w:rsidRDefault="002E1B7F">
            <w:pPr>
              <w:spacing w:line="276" w:lineRule="auto"/>
              <w:rPr>
                <w:sz w:val="22"/>
                <w:szCs w:val="22"/>
                <w:lang w:eastAsia="en-US"/>
              </w:rPr>
            </w:pPr>
            <w:r w:rsidRPr="0076120A">
              <w:rPr>
                <w:sz w:val="22"/>
                <w:szCs w:val="22"/>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14:paraId="7BB34791" w14:textId="77777777" w:rsidR="002E1B7F" w:rsidRPr="0076120A" w:rsidRDefault="002E1B7F">
            <w:pPr>
              <w:spacing w:line="276" w:lineRule="auto"/>
              <w:rPr>
                <w:sz w:val="22"/>
                <w:szCs w:val="22"/>
                <w:lang w:eastAsia="en-US"/>
              </w:rPr>
            </w:pPr>
            <w:r w:rsidRPr="0076120A">
              <w:rPr>
                <w:sz w:val="22"/>
                <w:szCs w:val="22"/>
                <w:lang w:eastAsia="en-US"/>
              </w:rPr>
              <w:t>3</w:t>
            </w:r>
          </w:p>
        </w:tc>
        <w:tc>
          <w:tcPr>
            <w:tcW w:w="1147" w:type="dxa"/>
            <w:tcBorders>
              <w:top w:val="single" w:sz="4" w:space="0" w:color="auto"/>
              <w:left w:val="nil"/>
              <w:bottom w:val="single" w:sz="4" w:space="0" w:color="auto"/>
              <w:right w:val="single" w:sz="4" w:space="0" w:color="auto"/>
            </w:tcBorders>
            <w:hideMark/>
          </w:tcPr>
          <w:p w14:paraId="27CD8668" w14:textId="77777777" w:rsidR="002E1B7F" w:rsidRPr="0076120A" w:rsidRDefault="002E1B7F">
            <w:pPr>
              <w:spacing w:line="276" w:lineRule="auto"/>
              <w:rPr>
                <w:sz w:val="22"/>
                <w:szCs w:val="22"/>
                <w:lang w:eastAsia="en-US"/>
              </w:rPr>
            </w:pPr>
            <w:r w:rsidRPr="0076120A">
              <w:rPr>
                <w:sz w:val="22"/>
                <w:szCs w:val="22"/>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14:paraId="12A9F9A8" w14:textId="77777777" w:rsidR="002E1B7F" w:rsidRPr="0076120A" w:rsidRDefault="002E1B7F">
            <w:pPr>
              <w:spacing w:line="276" w:lineRule="auto"/>
              <w:rPr>
                <w:sz w:val="22"/>
                <w:szCs w:val="22"/>
                <w:lang w:eastAsia="en-US"/>
              </w:rPr>
            </w:pPr>
            <w:r w:rsidRPr="0076120A">
              <w:rPr>
                <w:sz w:val="22"/>
                <w:szCs w:val="22"/>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14:paraId="1DDB6C83" w14:textId="77777777" w:rsidR="002E1B7F" w:rsidRPr="0076120A" w:rsidRDefault="002E1B7F">
            <w:pPr>
              <w:spacing w:line="276" w:lineRule="auto"/>
              <w:rPr>
                <w:sz w:val="22"/>
                <w:szCs w:val="22"/>
                <w:lang w:eastAsia="en-US"/>
              </w:rPr>
            </w:pPr>
            <w:r w:rsidRPr="0076120A">
              <w:rPr>
                <w:sz w:val="22"/>
                <w:szCs w:val="22"/>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14:paraId="05DEA633" w14:textId="77777777" w:rsidR="002E1B7F" w:rsidRPr="0076120A" w:rsidRDefault="002E1B7F">
            <w:pPr>
              <w:spacing w:line="276" w:lineRule="auto"/>
              <w:rPr>
                <w:sz w:val="22"/>
                <w:szCs w:val="22"/>
                <w:lang w:eastAsia="en-US"/>
              </w:rPr>
            </w:pPr>
            <w:r w:rsidRPr="0076120A">
              <w:rPr>
                <w:sz w:val="22"/>
                <w:szCs w:val="22"/>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14:paraId="499AA661" w14:textId="77777777" w:rsidR="002E1B7F" w:rsidRPr="0076120A" w:rsidRDefault="002E1B7F">
            <w:pPr>
              <w:spacing w:line="276" w:lineRule="auto"/>
              <w:rPr>
                <w:sz w:val="22"/>
                <w:szCs w:val="22"/>
                <w:lang w:eastAsia="en-US"/>
              </w:rPr>
            </w:pPr>
            <w:r w:rsidRPr="0076120A">
              <w:rPr>
                <w:sz w:val="22"/>
                <w:szCs w:val="22"/>
                <w:lang w:eastAsia="en-US"/>
              </w:rPr>
              <w:t>8</w:t>
            </w:r>
          </w:p>
        </w:tc>
      </w:tr>
      <w:tr w:rsidR="0076120A" w:rsidRPr="0076120A" w14:paraId="27AF2D25" w14:textId="77777777" w:rsidTr="00F56AF2">
        <w:trPr>
          <w:trHeight w:val="1101"/>
        </w:trPr>
        <w:tc>
          <w:tcPr>
            <w:tcW w:w="795" w:type="dxa"/>
            <w:tcBorders>
              <w:top w:val="single" w:sz="4" w:space="0" w:color="auto"/>
              <w:left w:val="single" w:sz="12" w:space="0" w:color="auto"/>
              <w:bottom w:val="single" w:sz="4" w:space="0" w:color="auto"/>
              <w:right w:val="single" w:sz="4" w:space="0" w:color="auto"/>
            </w:tcBorders>
            <w:hideMark/>
          </w:tcPr>
          <w:p w14:paraId="53EEB21D" w14:textId="77777777" w:rsidR="002E1B7F" w:rsidRPr="0076120A" w:rsidRDefault="002E1B7F">
            <w:pPr>
              <w:spacing w:line="276" w:lineRule="auto"/>
              <w:rPr>
                <w:sz w:val="22"/>
                <w:szCs w:val="22"/>
                <w:lang w:eastAsia="en-US"/>
              </w:rPr>
            </w:pPr>
            <w:r w:rsidRPr="0076120A">
              <w:rPr>
                <w:sz w:val="22"/>
                <w:szCs w:val="22"/>
                <w:lang w:eastAsia="en-US"/>
              </w:rPr>
              <w:t>Článok</w:t>
            </w:r>
          </w:p>
          <w:p w14:paraId="0733D2A3" w14:textId="77777777" w:rsidR="002E1B7F" w:rsidRPr="0076120A" w:rsidRDefault="002E1B7F">
            <w:pPr>
              <w:spacing w:line="276" w:lineRule="auto"/>
              <w:rPr>
                <w:sz w:val="22"/>
                <w:szCs w:val="22"/>
                <w:lang w:eastAsia="en-US"/>
              </w:rPr>
            </w:pPr>
            <w:r w:rsidRPr="0076120A">
              <w:rPr>
                <w:sz w:val="22"/>
                <w:szCs w:val="22"/>
                <w:lang w:eastAsia="en-US"/>
              </w:rPr>
              <w:t>(Č, O,</w:t>
            </w:r>
          </w:p>
          <w:p w14:paraId="6A24715B" w14:textId="77777777" w:rsidR="002E1B7F" w:rsidRPr="0076120A" w:rsidRDefault="002E1B7F">
            <w:pPr>
              <w:spacing w:line="276" w:lineRule="auto"/>
              <w:rPr>
                <w:sz w:val="22"/>
                <w:szCs w:val="22"/>
                <w:lang w:eastAsia="en-US"/>
              </w:rPr>
            </w:pPr>
            <w:r w:rsidRPr="0076120A">
              <w:rPr>
                <w:sz w:val="22"/>
                <w:szCs w:val="22"/>
                <w:lang w:eastAsia="en-US"/>
              </w:rPr>
              <w:t>V, P)</w:t>
            </w:r>
          </w:p>
        </w:tc>
        <w:tc>
          <w:tcPr>
            <w:tcW w:w="5022" w:type="dxa"/>
            <w:gridSpan w:val="2"/>
            <w:tcBorders>
              <w:top w:val="single" w:sz="4" w:space="0" w:color="auto"/>
              <w:left w:val="single" w:sz="4" w:space="0" w:color="auto"/>
              <w:bottom w:val="single" w:sz="4" w:space="0" w:color="auto"/>
              <w:right w:val="single" w:sz="4" w:space="0" w:color="auto"/>
            </w:tcBorders>
            <w:hideMark/>
          </w:tcPr>
          <w:p w14:paraId="131DAE77" w14:textId="77777777" w:rsidR="002E1B7F" w:rsidRPr="0076120A" w:rsidRDefault="002E1B7F">
            <w:pPr>
              <w:spacing w:line="276" w:lineRule="auto"/>
              <w:rPr>
                <w:sz w:val="22"/>
                <w:szCs w:val="22"/>
                <w:lang w:eastAsia="en-US"/>
              </w:rPr>
            </w:pPr>
            <w:r w:rsidRPr="0076120A">
              <w:rPr>
                <w:sz w:val="22"/>
                <w:szCs w:val="22"/>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14:paraId="74BACF1D" w14:textId="77777777" w:rsidR="002E1B7F" w:rsidRPr="0076120A" w:rsidRDefault="002E1B7F">
            <w:pPr>
              <w:spacing w:line="276" w:lineRule="auto"/>
              <w:rPr>
                <w:sz w:val="22"/>
                <w:szCs w:val="22"/>
                <w:lang w:eastAsia="en-US"/>
              </w:rPr>
            </w:pPr>
            <w:proofErr w:type="spellStart"/>
            <w:r w:rsidRPr="0076120A">
              <w:rPr>
                <w:sz w:val="22"/>
                <w:szCs w:val="22"/>
                <w:lang w:eastAsia="en-US"/>
              </w:rPr>
              <w:t>Spôs.trans</w:t>
            </w:r>
            <w:proofErr w:type="spellEnd"/>
            <w:r w:rsidRPr="0076120A">
              <w:rPr>
                <w:sz w:val="22"/>
                <w:szCs w:val="22"/>
                <w:lang w:eastAsia="en-US"/>
              </w:rPr>
              <w:t>.</w:t>
            </w:r>
          </w:p>
          <w:p w14:paraId="3DA87B1B" w14:textId="77777777" w:rsidR="002E1B7F" w:rsidRPr="0076120A" w:rsidRDefault="002E1B7F">
            <w:pPr>
              <w:spacing w:line="276" w:lineRule="auto"/>
              <w:rPr>
                <w:sz w:val="22"/>
                <w:szCs w:val="22"/>
                <w:lang w:eastAsia="en-US"/>
              </w:rPr>
            </w:pPr>
            <w:r w:rsidRPr="0076120A">
              <w:rPr>
                <w:sz w:val="22"/>
                <w:szCs w:val="22"/>
                <w:lang w:eastAsia="en-US"/>
              </w:rPr>
              <w:t xml:space="preserve">(N, O, D, </w:t>
            </w:r>
            <w:proofErr w:type="spellStart"/>
            <w:r w:rsidRPr="0076120A">
              <w:rPr>
                <w:sz w:val="22"/>
                <w:szCs w:val="22"/>
                <w:lang w:eastAsia="en-US"/>
              </w:rPr>
              <w:t>n.a</w:t>
            </w:r>
            <w:proofErr w:type="spellEnd"/>
            <w:r w:rsidRPr="0076120A">
              <w:rPr>
                <w:sz w:val="22"/>
                <w:szCs w:val="22"/>
                <w:lang w:eastAsia="en-US"/>
              </w:rPr>
              <w:t>.)</w:t>
            </w:r>
          </w:p>
        </w:tc>
        <w:tc>
          <w:tcPr>
            <w:tcW w:w="1147" w:type="dxa"/>
            <w:tcBorders>
              <w:top w:val="single" w:sz="4" w:space="0" w:color="auto"/>
              <w:left w:val="nil"/>
              <w:bottom w:val="single" w:sz="4" w:space="0" w:color="auto"/>
              <w:right w:val="single" w:sz="4" w:space="0" w:color="auto"/>
            </w:tcBorders>
            <w:hideMark/>
          </w:tcPr>
          <w:p w14:paraId="0387801F" w14:textId="77777777" w:rsidR="002E1B7F" w:rsidRPr="0076120A" w:rsidRDefault="002E1B7F">
            <w:pPr>
              <w:spacing w:line="276" w:lineRule="auto"/>
              <w:rPr>
                <w:sz w:val="22"/>
                <w:szCs w:val="22"/>
                <w:lang w:eastAsia="en-US"/>
              </w:rPr>
            </w:pPr>
            <w:r w:rsidRPr="0076120A">
              <w:rPr>
                <w:sz w:val="22"/>
                <w:szCs w:val="22"/>
                <w:lang w:eastAsia="en-US"/>
              </w:rPr>
              <w:t>Číslo</w:t>
            </w:r>
          </w:p>
          <w:p w14:paraId="004AD96B" w14:textId="77777777" w:rsidR="002E1B7F" w:rsidRPr="0076120A" w:rsidRDefault="002E1B7F">
            <w:pPr>
              <w:spacing w:line="276" w:lineRule="auto"/>
              <w:rPr>
                <w:sz w:val="22"/>
                <w:szCs w:val="22"/>
                <w:lang w:eastAsia="en-US"/>
              </w:rPr>
            </w:pPr>
            <w:r w:rsidRPr="0076120A">
              <w:rPr>
                <w:sz w:val="22"/>
                <w:szCs w:val="22"/>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14:paraId="52837B2B" w14:textId="77777777" w:rsidR="002E1B7F" w:rsidRPr="0076120A" w:rsidRDefault="002E1B7F">
            <w:pPr>
              <w:spacing w:line="276" w:lineRule="auto"/>
              <w:rPr>
                <w:sz w:val="22"/>
                <w:szCs w:val="22"/>
                <w:lang w:eastAsia="en-US"/>
              </w:rPr>
            </w:pPr>
            <w:r w:rsidRPr="0076120A">
              <w:rPr>
                <w:sz w:val="22"/>
                <w:szCs w:val="22"/>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14:paraId="1918FB4A" w14:textId="77777777" w:rsidR="002E1B7F" w:rsidRPr="0076120A" w:rsidRDefault="002E1B7F">
            <w:pPr>
              <w:spacing w:line="276" w:lineRule="auto"/>
              <w:rPr>
                <w:sz w:val="22"/>
                <w:szCs w:val="22"/>
                <w:lang w:eastAsia="en-US"/>
              </w:rPr>
            </w:pPr>
            <w:r w:rsidRPr="0076120A">
              <w:rPr>
                <w:sz w:val="22"/>
                <w:szCs w:val="22"/>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14:paraId="6E6CFF80" w14:textId="77777777" w:rsidR="002E1B7F" w:rsidRPr="0076120A" w:rsidRDefault="002E1B7F">
            <w:pPr>
              <w:spacing w:line="276" w:lineRule="auto"/>
              <w:rPr>
                <w:sz w:val="22"/>
                <w:szCs w:val="22"/>
                <w:lang w:eastAsia="en-US"/>
              </w:rPr>
            </w:pPr>
            <w:r w:rsidRPr="0076120A">
              <w:rPr>
                <w:sz w:val="22"/>
                <w:szCs w:val="22"/>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14:paraId="6692C57D" w14:textId="77777777" w:rsidR="002E1B7F" w:rsidRPr="0076120A" w:rsidRDefault="002E1B7F">
            <w:pPr>
              <w:spacing w:line="276" w:lineRule="auto"/>
              <w:rPr>
                <w:sz w:val="22"/>
                <w:szCs w:val="22"/>
                <w:lang w:eastAsia="en-US"/>
              </w:rPr>
            </w:pPr>
            <w:r w:rsidRPr="0076120A">
              <w:rPr>
                <w:sz w:val="22"/>
                <w:szCs w:val="22"/>
                <w:lang w:eastAsia="en-US"/>
              </w:rPr>
              <w:t>Poznámky</w:t>
            </w:r>
          </w:p>
        </w:tc>
      </w:tr>
      <w:tr w:rsidR="0076120A" w:rsidRPr="0076120A" w14:paraId="5682A9B0" w14:textId="77777777" w:rsidTr="006F078E">
        <w:trPr>
          <w:trHeight w:val="2054"/>
        </w:trPr>
        <w:tc>
          <w:tcPr>
            <w:tcW w:w="795" w:type="dxa"/>
            <w:tcBorders>
              <w:top w:val="single" w:sz="4" w:space="0" w:color="auto"/>
              <w:left w:val="single" w:sz="12" w:space="0" w:color="auto"/>
              <w:bottom w:val="single" w:sz="4" w:space="0" w:color="auto"/>
              <w:right w:val="single" w:sz="4" w:space="0" w:color="auto"/>
            </w:tcBorders>
            <w:hideMark/>
          </w:tcPr>
          <w:p w14:paraId="0663AB07" w14:textId="77777777" w:rsidR="002E1B7F" w:rsidRPr="0076120A" w:rsidRDefault="002E1B7F">
            <w:pPr>
              <w:spacing w:line="276" w:lineRule="auto"/>
              <w:jc w:val="center"/>
              <w:rPr>
                <w:sz w:val="22"/>
                <w:szCs w:val="22"/>
                <w:lang w:eastAsia="en-US"/>
              </w:rPr>
            </w:pPr>
            <w:r w:rsidRPr="0076120A">
              <w:rPr>
                <w:sz w:val="22"/>
                <w:szCs w:val="22"/>
                <w:lang w:eastAsia="en-US"/>
              </w:rPr>
              <w:lastRenderedPageBreak/>
              <w:t>Č:2</w:t>
            </w:r>
          </w:p>
          <w:p w14:paraId="38A4E311" w14:textId="77777777" w:rsidR="002E1B7F" w:rsidRPr="0076120A" w:rsidRDefault="002E1B7F">
            <w:pPr>
              <w:spacing w:line="276" w:lineRule="auto"/>
              <w:jc w:val="center"/>
              <w:rPr>
                <w:sz w:val="22"/>
                <w:szCs w:val="22"/>
                <w:lang w:eastAsia="en-US"/>
              </w:rPr>
            </w:pPr>
            <w:r w:rsidRPr="0076120A">
              <w:rPr>
                <w:sz w:val="22"/>
                <w:szCs w:val="22"/>
                <w:lang w:eastAsia="en-US"/>
              </w:rPr>
              <w:t>O:1</w:t>
            </w:r>
          </w:p>
        </w:tc>
        <w:tc>
          <w:tcPr>
            <w:tcW w:w="5022" w:type="dxa"/>
            <w:gridSpan w:val="2"/>
            <w:tcBorders>
              <w:top w:val="single" w:sz="4" w:space="0" w:color="auto"/>
              <w:left w:val="single" w:sz="4" w:space="0" w:color="auto"/>
              <w:bottom w:val="single" w:sz="4" w:space="0" w:color="auto"/>
              <w:right w:val="single" w:sz="4" w:space="0" w:color="auto"/>
            </w:tcBorders>
            <w:hideMark/>
          </w:tcPr>
          <w:p w14:paraId="28A7CD82" w14:textId="77777777" w:rsidR="002E1B7F" w:rsidRPr="0076120A" w:rsidRDefault="002E1B7F">
            <w:pPr>
              <w:spacing w:line="276" w:lineRule="auto"/>
              <w:rPr>
                <w:sz w:val="22"/>
                <w:szCs w:val="22"/>
                <w:lang w:eastAsia="en-US"/>
              </w:rPr>
            </w:pPr>
            <w:r w:rsidRPr="0076120A">
              <w:rPr>
                <w:sz w:val="22"/>
                <w:szCs w:val="22"/>
                <w:lang w:eastAsia="en-US"/>
              </w:rPr>
              <w:t>Na účely tejto smernice sa uplatňujú tieto vymedzenia pojmov:</w:t>
            </w:r>
          </w:p>
          <w:p w14:paraId="4883AEE5" w14:textId="77777777" w:rsidR="002E1B7F" w:rsidRPr="0076120A" w:rsidRDefault="002E1B7F">
            <w:pPr>
              <w:spacing w:line="276" w:lineRule="auto"/>
              <w:rPr>
                <w:sz w:val="22"/>
                <w:szCs w:val="22"/>
                <w:lang w:eastAsia="en-US"/>
              </w:rPr>
            </w:pPr>
            <w:r w:rsidRPr="0076120A">
              <w:rPr>
                <w:sz w:val="22"/>
                <w:szCs w:val="22"/>
                <w:lang w:eastAsia="en-US"/>
              </w:rPr>
              <w:t>1.„spotrebiteľ“ je akákoľvek fyzická osoba, ktorá v zmluvách, na ktoré sa vzťahuje táto smernica, koná na účely, ktoré sa netýkajú jej obchodnej ani podnikateľskej činnosti, remesla ani povolania;</w:t>
            </w:r>
          </w:p>
        </w:tc>
        <w:tc>
          <w:tcPr>
            <w:tcW w:w="574" w:type="dxa"/>
            <w:tcBorders>
              <w:top w:val="single" w:sz="4" w:space="0" w:color="auto"/>
              <w:left w:val="single" w:sz="4" w:space="0" w:color="auto"/>
              <w:bottom w:val="single" w:sz="4" w:space="0" w:color="auto"/>
              <w:right w:val="single" w:sz="12" w:space="0" w:color="auto"/>
            </w:tcBorders>
            <w:hideMark/>
          </w:tcPr>
          <w:p w14:paraId="7ED969A5" w14:textId="77777777" w:rsidR="002E1B7F" w:rsidRPr="0076120A" w:rsidRDefault="002E1B7F">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75B6D2B4" w14:textId="77777777" w:rsidR="002E1B7F" w:rsidRPr="0076120A" w:rsidRDefault="002E1B7F">
            <w:pPr>
              <w:spacing w:line="276" w:lineRule="auto"/>
              <w:rPr>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47" w:type="dxa"/>
            <w:tcBorders>
              <w:top w:val="single" w:sz="4" w:space="0" w:color="auto"/>
              <w:left w:val="single" w:sz="4" w:space="0" w:color="auto"/>
              <w:bottom w:val="single" w:sz="4" w:space="0" w:color="auto"/>
              <w:right w:val="single" w:sz="4" w:space="0" w:color="auto"/>
            </w:tcBorders>
            <w:hideMark/>
          </w:tcPr>
          <w:p w14:paraId="01BE35A9" w14:textId="77777777" w:rsidR="002E1B7F" w:rsidRPr="0076120A" w:rsidRDefault="002E1B7F">
            <w:pPr>
              <w:spacing w:line="276" w:lineRule="auto"/>
              <w:jc w:val="center"/>
              <w:rPr>
                <w:sz w:val="22"/>
                <w:szCs w:val="22"/>
                <w:lang w:eastAsia="en-US"/>
              </w:rPr>
            </w:pPr>
            <w:r w:rsidRPr="0076120A">
              <w:rPr>
                <w:sz w:val="22"/>
                <w:szCs w:val="22"/>
                <w:lang w:eastAsia="en-US"/>
              </w:rPr>
              <w:t>§:2</w:t>
            </w:r>
          </w:p>
          <w:p w14:paraId="791D4804" w14:textId="77777777" w:rsidR="002E1B7F" w:rsidRPr="0076120A" w:rsidRDefault="002E1B7F">
            <w:pPr>
              <w:spacing w:line="276" w:lineRule="auto"/>
              <w:jc w:val="center"/>
              <w:rPr>
                <w:sz w:val="22"/>
                <w:szCs w:val="22"/>
                <w:lang w:eastAsia="en-US"/>
              </w:rPr>
            </w:pPr>
            <w:r w:rsidRPr="0076120A">
              <w:rPr>
                <w:sz w:val="22"/>
                <w:szCs w:val="22"/>
                <w:lang w:eastAsia="en-US"/>
              </w:rPr>
              <w:t>P:a</w:t>
            </w:r>
          </w:p>
        </w:tc>
        <w:tc>
          <w:tcPr>
            <w:tcW w:w="5740" w:type="dxa"/>
            <w:tcBorders>
              <w:top w:val="single" w:sz="4" w:space="0" w:color="auto"/>
              <w:left w:val="single" w:sz="4" w:space="0" w:color="auto"/>
              <w:bottom w:val="single" w:sz="4" w:space="0" w:color="auto"/>
              <w:right w:val="single" w:sz="4" w:space="0" w:color="auto"/>
            </w:tcBorders>
            <w:hideMark/>
          </w:tcPr>
          <w:p w14:paraId="7360C76D" w14:textId="22236865" w:rsidR="002E1B7F" w:rsidRPr="0076120A" w:rsidRDefault="00BD6CEC">
            <w:pPr>
              <w:pStyle w:val="odsek"/>
              <w:spacing w:line="276" w:lineRule="auto"/>
              <w:ind w:firstLine="0"/>
              <w:rPr>
                <w:sz w:val="22"/>
                <w:szCs w:val="22"/>
                <w:lang w:eastAsia="en-US"/>
              </w:rPr>
            </w:pPr>
            <w:r w:rsidRPr="0076120A">
              <w:rPr>
                <w:sz w:val="22"/>
                <w:szCs w:val="22"/>
              </w:rPr>
              <w:t>spotrebiteľom fyzická osoba, ktorá v rámci obchodnej praktiky alebo v súvislosti so spotrebiteľskou zmluvou nekoná v rámci svojej podnikateľskej činnosti  alebo povolania</w:t>
            </w:r>
          </w:p>
        </w:tc>
        <w:tc>
          <w:tcPr>
            <w:tcW w:w="429" w:type="dxa"/>
            <w:tcBorders>
              <w:top w:val="single" w:sz="4" w:space="0" w:color="auto"/>
              <w:left w:val="single" w:sz="4" w:space="0" w:color="auto"/>
              <w:bottom w:val="single" w:sz="4" w:space="0" w:color="auto"/>
              <w:right w:val="single" w:sz="4" w:space="0" w:color="auto"/>
            </w:tcBorders>
            <w:hideMark/>
          </w:tcPr>
          <w:p w14:paraId="62CF88D2" w14:textId="77777777" w:rsidR="002E1B7F" w:rsidRPr="0076120A" w:rsidRDefault="002E1B7F">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4EC0D39A" w14:textId="77777777" w:rsidR="002E1B7F" w:rsidRPr="0076120A" w:rsidRDefault="002E1B7F">
            <w:pPr>
              <w:spacing w:line="276" w:lineRule="auto"/>
              <w:rPr>
                <w:sz w:val="22"/>
                <w:szCs w:val="22"/>
                <w:lang w:eastAsia="en-US"/>
              </w:rPr>
            </w:pPr>
          </w:p>
        </w:tc>
      </w:tr>
      <w:tr w:rsidR="0076120A" w:rsidRPr="0076120A" w14:paraId="21689D24" w14:textId="77777777" w:rsidTr="00F56AF2">
        <w:trPr>
          <w:trHeight w:val="1552"/>
        </w:trPr>
        <w:tc>
          <w:tcPr>
            <w:tcW w:w="795" w:type="dxa"/>
            <w:tcBorders>
              <w:top w:val="single" w:sz="4" w:space="0" w:color="auto"/>
              <w:left w:val="single" w:sz="12" w:space="0" w:color="auto"/>
              <w:bottom w:val="single" w:sz="4" w:space="0" w:color="auto"/>
              <w:right w:val="single" w:sz="4" w:space="0" w:color="auto"/>
            </w:tcBorders>
            <w:hideMark/>
          </w:tcPr>
          <w:p w14:paraId="6DB4B09B" w14:textId="77777777" w:rsidR="002E1B7F" w:rsidRPr="0076120A" w:rsidRDefault="002E1B7F">
            <w:pPr>
              <w:spacing w:line="276" w:lineRule="auto"/>
              <w:jc w:val="center"/>
              <w:rPr>
                <w:sz w:val="22"/>
                <w:szCs w:val="22"/>
                <w:lang w:eastAsia="en-US"/>
              </w:rPr>
            </w:pPr>
            <w:r w:rsidRPr="0076120A">
              <w:rPr>
                <w:sz w:val="22"/>
                <w:szCs w:val="22"/>
                <w:lang w:eastAsia="en-US"/>
              </w:rPr>
              <w:t>Č:2</w:t>
            </w:r>
          </w:p>
          <w:p w14:paraId="47E82B2F" w14:textId="77777777" w:rsidR="002E1B7F" w:rsidRPr="0076120A" w:rsidRDefault="002E1B7F">
            <w:pPr>
              <w:spacing w:line="276" w:lineRule="auto"/>
              <w:jc w:val="center"/>
              <w:rPr>
                <w:sz w:val="22"/>
                <w:szCs w:val="22"/>
                <w:lang w:eastAsia="en-US"/>
              </w:rPr>
            </w:pPr>
            <w:r w:rsidRPr="0076120A">
              <w:rPr>
                <w:sz w:val="22"/>
                <w:szCs w:val="22"/>
                <w:lang w:eastAsia="en-US"/>
              </w:rPr>
              <w:t>O:2</w:t>
            </w:r>
          </w:p>
        </w:tc>
        <w:tc>
          <w:tcPr>
            <w:tcW w:w="5022" w:type="dxa"/>
            <w:gridSpan w:val="2"/>
            <w:tcBorders>
              <w:top w:val="single" w:sz="4" w:space="0" w:color="auto"/>
              <w:left w:val="single" w:sz="4" w:space="0" w:color="auto"/>
              <w:bottom w:val="single" w:sz="4" w:space="0" w:color="auto"/>
              <w:right w:val="single" w:sz="4" w:space="0" w:color="auto"/>
            </w:tcBorders>
            <w:hideMark/>
          </w:tcPr>
          <w:p w14:paraId="30CD9419" w14:textId="77777777" w:rsidR="002E1B7F" w:rsidRPr="0076120A" w:rsidRDefault="002E1B7F">
            <w:pPr>
              <w:pStyle w:val="tl10ptPodaokraja"/>
              <w:spacing w:line="276" w:lineRule="auto"/>
              <w:rPr>
                <w:sz w:val="22"/>
                <w:szCs w:val="22"/>
                <w:lang w:eastAsia="en-US"/>
              </w:rPr>
            </w:pPr>
            <w:r w:rsidRPr="0076120A">
              <w:rPr>
                <w:sz w:val="22"/>
                <w:szCs w:val="22"/>
                <w:lang w:eastAsia="en-US"/>
              </w:rPr>
              <w:t>„obchodník“ je akákoľvek fyzická osoba alebo akákoľvek právnická osoba bez ohľadu na to, či je v súkromnom, alebo verejnom vlastníctve, ktorá v súvislosti so zmluvami, na ktoré sa vzťahuje táto smernica, koná na účely, ktoré sa týkajú jej obchodnej alebo podnikateľskej činnosti, remesla alebo povolania, a to aj prostredníctvom inej osoby konajúcej v jej mene alebo z jej poverenia;</w:t>
            </w:r>
          </w:p>
        </w:tc>
        <w:tc>
          <w:tcPr>
            <w:tcW w:w="574" w:type="dxa"/>
            <w:tcBorders>
              <w:top w:val="single" w:sz="4" w:space="0" w:color="auto"/>
              <w:left w:val="single" w:sz="4" w:space="0" w:color="auto"/>
              <w:bottom w:val="single" w:sz="4" w:space="0" w:color="auto"/>
              <w:right w:val="single" w:sz="12" w:space="0" w:color="auto"/>
            </w:tcBorders>
            <w:hideMark/>
          </w:tcPr>
          <w:p w14:paraId="59B75DBE" w14:textId="77777777" w:rsidR="002E1B7F" w:rsidRPr="0076120A" w:rsidRDefault="002E1B7F">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6A9439FB" w14:textId="77777777" w:rsidR="002E1B7F" w:rsidRPr="0076120A" w:rsidRDefault="002E1B7F">
            <w:pPr>
              <w:spacing w:line="276" w:lineRule="auto"/>
              <w:rPr>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47" w:type="dxa"/>
            <w:tcBorders>
              <w:top w:val="single" w:sz="4" w:space="0" w:color="auto"/>
              <w:left w:val="single" w:sz="4" w:space="0" w:color="auto"/>
              <w:bottom w:val="single" w:sz="4" w:space="0" w:color="auto"/>
              <w:right w:val="single" w:sz="4" w:space="0" w:color="auto"/>
            </w:tcBorders>
            <w:hideMark/>
          </w:tcPr>
          <w:p w14:paraId="53814AF8" w14:textId="77777777" w:rsidR="002E1B7F" w:rsidRPr="0076120A" w:rsidRDefault="002E1B7F">
            <w:pPr>
              <w:spacing w:line="276" w:lineRule="auto"/>
              <w:jc w:val="center"/>
              <w:rPr>
                <w:sz w:val="22"/>
                <w:szCs w:val="22"/>
                <w:lang w:eastAsia="en-US"/>
              </w:rPr>
            </w:pPr>
            <w:r w:rsidRPr="0076120A">
              <w:rPr>
                <w:sz w:val="22"/>
                <w:szCs w:val="22"/>
                <w:lang w:eastAsia="en-US"/>
              </w:rPr>
              <w:t>§:2</w:t>
            </w:r>
          </w:p>
          <w:p w14:paraId="2225DE71" w14:textId="77777777" w:rsidR="002E1B7F" w:rsidRPr="0076120A" w:rsidRDefault="002E1B7F">
            <w:pPr>
              <w:spacing w:line="276" w:lineRule="auto"/>
              <w:jc w:val="center"/>
              <w:rPr>
                <w:sz w:val="22"/>
                <w:szCs w:val="22"/>
                <w:lang w:eastAsia="en-US"/>
              </w:rPr>
            </w:pPr>
            <w:r w:rsidRPr="0076120A">
              <w:rPr>
                <w:sz w:val="22"/>
                <w:szCs w:val="22"/>
                <w:lang w:eastAsia="en-US"/>
              </w:rPr>
              <w:t>P:b</w:t>
            </w:r>
          </w:p>
        </w:tc>
        <w:tc>
          <w:tcPr>
            <w:tcW w:w="5740" w:type="dxa"/>
            <w:tcBorders>
              <w:top w:val="single" w:sz="4" w:space="0" w:color="auto"/>
              <w:left w:val="single" w:sz="4" w:space="0" w:color="auto"/>
              <w:bottom w:val="single" w:sz="4" w:space="0" w:color="auto"/>
              <w:right w:val="single" w:sz="4" w:space="0" w:color="auto"/>
            </w:tcBorders>
            <w:hideMark/>
          </w:tcPr>
          <w:p w14:paraId="21D3606E" w14:textId="77777777" w:rsidR="002E1B7F" w:rsidRPr="0076120A" w:rsidRDefault="002E1B7F">
            <w:pPr>
              <w:pStyle w:val="Normlny1"/>
              <w:spacing w:line="240" w:lineRule="auto"/>
              <w:rPr>
                <w:rFonts w:ascii="Times New Roman" w:hAnsi="Times New Roman"/>
                <w:color w:val="auto"/>
                <w:szCs w:val="22"/>
                <w:lang w:eastAsia="en-US"/>
              </w:rPr>
            </w:pPr>
            <w:r w:rsidRPr="0076120A">
              <w:rPr>
                <w:rFonts w:ascii="Times New Roman" w:hAnsi="Times New Roman"/>
                <w:color w:val="auto"/>
                <w:szCs w:val="22"/>
                <w:lang w:eastAsia="en-US"/>
              </w:rPr>
              <w:t xml:space="preserve">predávajúcim </w:t>
            </w:r>
          </w:p>
          <w:p w14:paraId="5ACF2E1E" w14:textId="77777777" w:rsidR="00BD6CEC" w:rsidRPr="0076120A" w:rsidRDefault="00BD6CEC" w:rsidP="00DB6D52">
            <w:pPr>
              <w:pStyle w:val="Normlny1"/>
              <w:numPr>
                <w:ilvl w:val="0"/>
                <w:numId w:val="26"/>
              </w:numPr>
              <w:spacing w:line="240" w:lineRule="auto"/>
              <w:rPr>
                <w:rFonts w:ascii="Times New Roman" w:hAnsi="Times New Roman"/>
                <w:color w:val="auto"/>
                <w:szCs w:val="22"/>
                <w:lang w:eastAsia="en-US"/>
              </w:rPr>
            </w:pPr>
            <w:r w:rsidRPr="0076120A">
              <w:rPr>
                <w:rFonts w:ascii="Times New Roman" w:hAnsi="Times New Roman"/>
                <w:color w:val="auto"/>
                <w:szCs w:val="22"/>
                <w:lang w:eastAsia="en-US"/>
              </w:rPr>
              <w:t>osoba, ktorá v súvislosti so spotrebiteľskou zmluvou koná v rámci svojej podnikateľskej činnosti alebo povolania, a to aj prostredníctvom inej osoby konajúcej v jej mene alebo na jej účet,</w:t>
            </w:r>
          </w:p>
          <w:p w14:paraId="59292584" w14:textId="29A437A9" w:rsidR="00BD6CEC" w:rsidRPr="0076120A" w:rsidRDefault="00BD6CEC" w:rsidP="00DB6D52">
            <w:pPr>
              <w:pStyle w:val="Normlny1"/>
              <w:numPr>
                <w:ilvl w:val="0"/>
                <w:numId w:val="26"/>
              </w:numPr>
              <w:spacing w:line="240" w:lineRule="auto"/>
              <w:rPr>
                <w:rFonts w:ascii="Times New Roman" w:hAnsi="Times New Roman"/>
                <w:color w:val="auto"/>
                <w:szCs w:val="22"/>
                <w:lang w:eastAsia="en-US"/>
              </w:rPr>
            </w:pPr>
            <w:r w:rsidRPr="0076120A">
              <w:rPr>
                <w:rFonts w:ascii="Times New Roman" w:hAnsi="Times New Roman"/>
                <w:color w:val="auto"/>
                <w:szCs w:val="22"/>
                <w:lang w:eastAsia="en-US"/>
              </w:rPr>
              <w:t>osoba, ktorá v rámci obchodnej praktiky koná v rámci svojej podnikateľskej činnosti alebo povolania, a ktokoľvek, kto koná v mene alebo na účet predávajúceho,</w:t>
            </w:r>
          </w:p>
          <w:p w14:paraId="0ABB1CFF" w14:textId="19CCA47E" w:rsidR="002E1B7F" w:rsidRPr="0076120A" w:rsidRDefault="002E1B7F">
            <w:pPr>
              <w:pStyle w:val="Normlny1"/>
              <w:spacing w:line="240" w:lineRule="auto"/>
              <w:rPr>
                <w:rFonts w:ascii="Times New Roman" w:hAnsi="Times New Roman"/>
                <w:color w:val="auto"/>
                <w:szCs w:val="22"/>
                <w:lang w:eastAsia="en-US"/>
              </w:rPr>
            </w:pPr>
          </w:p>
        </w:tc>
        <w:tc>
          <w:tcPr>
            <w:tcW w:w="429" w:type="dxa"/>
            <w:tcBorders>
              <w:top w:val="single" w:sz="4" w:space="0" w:color="auto"/>
              <w:left w:val="single" w:sz="4" w:space="0" w:color="auto"/>
              <w:bottom w:val="single" w:sz="4" w:space="0" w:color="auto"/>
              <w:right w:val="single" w:sz="4" w:space="0" w:color="auto"/>
            </w:tcBorders>
            <w:hideMark/>
          </w:tcPr>
          <w:p w14:paraId="47540EEB" w14:textId="77777777" w:rsidR="002E1B7F" w:rsidRPr="0076120A" w:rsidRDefault="002E1B7F">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7ECD349E" w14:textId="77777777" w:rsidR="002E1B7F" w:rsidRPr="0076120A" w:rsidRDefault="002E1B7F">
            <w:pPr>
              <w:spacing w:line="276" w:lineRule="auto"/>
              <w:rPr>
                <w:sz w:val="22"/>
                <w:szCs w:val="22"/>
                <w:lang w:eastAsia="en-US"/>
              </w:rPr>
            </w:pPr>
          </w:p>
        </w:tc>
      </w:tr>
      <w:tr w:rsidR="0076120A" w:rsidRPr="0076120A" w14:paraId="315A5654" w14:textId="77777777" w:rsidTr="00F56AF2">
        <w:trPr>
          <w:trHeight w:val="2655"/>
        </w:trPr>
        <w:tc>
          <w:tcPr>
            <w:tcW w:w="795" w:type="dxa"/>
            <w:tcBorders>
              <w:top w:val="single" w:sz="4" w:space="0" w:color="auto"/>
              <w:left w:val="single" w:sz="12" w:space="0" w:color="auto"/>
              <w:bottom w:val="single" w:sz="4" w:space="0" w:color="auto"/>
              <w:right w:val="single" w:sz="4" w:space="0" w:color="auto"/>
            </w:tcBorders>
            <w:hideMark/>
          </w:tcPr>
          <w:p w14:paraId="45613EC7" w14:textId="77777777" w:rsidR="002E1B7F" w:rsidRPr="0076120A" w:rsidRDefault="002E1B7F">
            <w:pPr>
              <w:spacing w:line="276" w:lineRule="auto"/>
              <w:jc w:val="center"/>
              <w:rPr>
                <w:sz w:val="22"/>
                <w:szCs w:val="22"/>
                <w:lang w:eastAsia="en-US"/>
              </w:rPr>
            </w:pPr>
            <w:r w:rsidRPr="0076120A">
              <w:rPr>
                <w:sz w:val="22"/>
                <w:szCs w:val="22"/>
                <w:lang w:eastAsia="en-US"/>
              </w:rPr>
              <w:t>Č:23</w:t>
            </w:r>
          </w:p>
        </w:tc>
        <w:tc>
          <w:tcPr>
            <w:tcW w:w="5022" w:type="dxa"/>
            <w:gridSpan w:val="2"/>
            <w:tcBorders>
              <w:top w:val="single" w:sz="4" w:space="0" w:color="auto"/>
              <w:left w:val="single" w:sz="4" w:space="0" w:color="auto"/>
              <w:bottom w:val="single" w:sz="4" w:space="0" w:color="auto"/>
              <w:right w:val="single" w:sz="4" w:space="0" w:color="auto"/>
            </w:tcBorders>
          </w:tcPr>
          <w:p w14:paraId="3EB223D2" w14:textId="77777777" w:rsidR="002E1B7F" w:rsidRPr="0076120A" w:rsidRDefault="002E1B7F">
            <w:pPr>
              <w:spacing w:line="276" w:lineRule="auto"/>
              <w:rPr>
                <w:b/>
                <w:sz w:val="22"/>
                <w:szCs w:val="22"/>
                <w:lang w:eastAsia="en-US"/>
              </w:rPr>
            </w:pPr>
            <w:r w:rsidRPr="0076120A">
              <w:rPr>
                <w:b/>
                <w:sz w:val="22"/>
                <w:szCs w:val="22"/>
                <w:lang w:eastAsia="en-US"/>
              </w:rPr>
              <w:t>KAPITOLA V</w:t>
            </w:r>
          </w:p>
          <w:p w14:paraId="53150CB9" w14:textId="77777777" w:rsidR="002E1B7F" w:rsidRPr="0076120A" w:rsidRDefault="002E1B7F">
            <w:pPr>
              <w:spacing w:line="276" w:lineRule="auto"/>
              <w:rPr>
                <w:b/>
                <w:sz w:val="22"/>
                <w:szCs w:val="22"/>
                <w:lang w:eastAsia="en-US"/>
              </w:rPr>
            </w:pPr>
            <w:r w:rsidRPr="0076120A">
              <w:rPr>
                <w:b/>
                <w:sz w:val="22"/>
                <w:szCs w:val="22"/>
                <w:lang w:eastAsia="en-US"/>
              </w:rPr>
              <w:t>Všeobecné ustanovenia</w:t>
            </w:r>
          </w:p>
          <w:p w14:paraId="69960273" w14:textId="77777777" w:rsidR="002E1B7F" w:rsidRPr="0076120A" w:rsidRDefault="002E1B7F">
            <w:pPr>
              <w:spacing w:line="276" w:lineRule="auto"/>
              <w:rPr>
                <w:b/>
                <w:sz w:val="22"/>
                <w:szCs w:val="22"/>
                <w:lang w:eastAsia="en-US"/>
              </w:rPr>
            </w:pPr>
          </w:p>
          <w:p w14:paraId="3AE8EF89" w14:textId="77777777" w:rsidR="002E1B7F" w:rsidRPr="0076120A" w:rsidRDefault="002E1B7F">
            <w:pPr>
              <w:spacing w:line="276" w:lineRule="auto"/>
              <w:rPr>
                <w:b/>
                <w:sz w:val="22"/>
                <w:szCs w:val="22"/>
                <w:lang w:eastAsia="en-US"/>
              </w:rPr>
            </w:pPr>
            <w:r w:rsidRPr="0076120A">
              <w:rPr>
                <w:b/>
                <w:sz w:val="22"/>
                <w:szCs w:val="22"/>
                <w:lang w:eastAsia="en-US"/>
              </w:rPr>
              <w:t>Presadzovanie</w:t>
            </w:r>
          </w:p>
          <w:p w14:paraId="153A3AFB" w14:textId="77777777" w:rsidR="002E1B7F" w:rsidRPr="0076120A" w:rsidRDefault="002E1B7F">
            <w:pPr>
              <w:spacing w:line="276" w:lineRule="auto"/>
              <w:rPr>
                <w:sz w:val="22"/>
                <w:szCs w:val="22"/>
                <w:lang w:eastAsia="en-US"/>
              </w:rPr>
            </w:pPr>
            <w:r w:rsidRPr="0076120A">
              <w:rPr>
                <w:sz w:val="22"/>
                <w:szCs w:val="22"/>
                <w:lang w:eastAsia="en-US"/>
              </w:rPr>
              <w:t>1.  Členské štáty zabezpečia, aby existovali primerané a účinné prostriedky na zabezpečenie súladu s touto smernicou.</w:t>
            </w:r>
          </w:p>
          <w:p w14:paraId="75F56B59" w14:textId="77777777" w:rsidR="002E1B7F" w:rsidRPr="0076120A" w:rsidRDefault="002E1B7F">
            <w:pPr>
              <w:spacing w:line="276" w:lineRule="auto"/>
              <w:rPr>
                <w:sz w:val="22"/>
                <w:szCs w:val="22"/>
                <w:lang w:eastAsia="en-US"/>
              </w:rPr>
            </w:pPr>
          </w:p>
          <w:p w14:paraId="63243010" w14:textId="77777777" w:rsidR="002E1B7F" w:rsidRPr="0076120A" w:rsidRDefault="002E1B7F">
            <w:pPr>
              <w:spacing w:line="276" w:lineRule="auto"/>
              <w:rPr>
                <w:sz w:val="22"/>
                <w:szCs w:val="22"/>
                <w:lang w:eastAsia="en-US"/>
              </w:rPr>
            </w:pPr>
            <w:r w:rsidRPr="0076120A">
              <w:rPr>
                <w:sz w:val="22"/>
                <w:szCs w:val="22"/>
                <w:lang w:eastAsia="en-US"/>
              </w:rPr>
              <w:t>2.  Prostriedky uvedené v odseku 1 obsahujú ustanovenia, ktoré umožnia jednému alebo viacerým z nasledujúcich orgánov určených podľa vnútroštátnych právnych predpisov podať návrh na začatie konania pred súdmi alebo príslušnými správnymi orgánmi s cieľom zabezpečiť uplatňovanie vnútroštátnych ustanovení na transpozíciu tejto smernice:</w:t>
            </w:r>
          </w:p>
          <w:p w14:paraId="7E54C407" w14:textId="77777777" w:rsidR="002E1B7F" w:rsidRPr="0076120A" w:rsidRDefault="002E1B7F">
            <w:pPr>
              <w:spacing w:line="276" w:lineRule="auto"/>
              <w:rPr>
                <w:sz w:val="22"/>
                <w:szCs w:val="22"/>
                <w:lang w:eastAsia="en-US"/>
              </w:rPr>
            </w:pPr>
            <w:r w:rsidRPr="0076120A">
              <w:rPr>
                <w:sz w:val="22"/>
                <w:szCs w:val="22"/>
                <w:lang w:eastAsia="en-US"/>
              </w:rPr>
              <w:t>a) orgány verejnej moci alebo ich zástupcovia;</w:t>
            </w:r>
          </w:p>
          <w:p w14:paraId="14F1482B" w14:textId="77777777" w:rsidR="002E1B7F" w:rsidRPr="0076120A" w:rsidRDefault="002E1B7F">
            <w:pPr>
              <w:spacing w:line="276" w:lineRule="auto"/>
              <w:rPr>
                <w:sz w:val="22"/>
                <w:szCs w:val="22"/>
                <w:lang w:eastAsia="en-US"/>
              </w:rPr>
            </w:pPr>
            <w:r w:rsidRPr="0076120A">
              <w:rPr>
                <w:sz w:val="22"/>
                <w:szCs w:val="22"/>
                <w:lang w:eastAsia="en-US"/>
              </w:rPr>
              <w:t>b) spotrebiteľské organizácie, ktoré majú legitímny záujem na ochrane spotrebiteľov;</w:t>
            </w:r>
          </w:p>
          <w:p w14:paraId="28954B3E" w14:textId="77777777" w:rsidR="002E1B7F" w:rsidRPr="0076120A" w:rsidRDefault="002E1B7F">
            <w:pPr>
              <w:spacing w:line="276" w:lineRule="auto"/>
              <w:rPr>
                <w:sz w:val="22"/>
                <w:szCs w:val="22"/>
                <w:lang w:eastAsia="en-US"/>
              </w:rPr>
            </w:pPr>
            <w:r w:rsidRPr="0076120A">
              <w:rPr>
                <w:sz w:val="22"/>
                <w:szCs w:val="22"/>
                <w:lang w:eastAsia="en-US"/>
              </w:rPr>
              <w:t xml:space="preserve">c) profesijné organizácie, ktoré majú legitímny záujem </w:t>
            </w:r>
            <w:r w:rsidRPr="0076120A">
              <w:rPr>
                <w:sz w:val="22"/>
                <w:szCs w:val="22"/>
                <w:lang w:eastAsia="en-US"/>
              </w:rPr>
              <w:lastRenderedPageBreak/>
              <w:t>na konaní.</w:t>
            </w:r>
          </w:p>
          <w:p w14:paraId="44658BDB" w14:textId="77777777" w:rsidR="002E1B7F" w:rsidRPr="0076120A" w:rsidRDefault="002E1B7F" w:rsidP="002E1B7F">
            <w:pPr>
              <w:rPr>
                <w:sz w:val="22"/>
                <w:szCs w:val="22"/>
                <w:lang w:eastAsia="en-US"/>
              </w:rPr>
            </w:pPr>
          </w:p>
          <w:p w14:paraId="2303ED02" w14:textId="77777777" w:rsidR="002E1B7F" w:rsidRPr="0076120A" w:rsidRDefault="002E1B7F" w:rsidP="002E1B7F">
            <w:pPr>
              <w:rPr>
                <w:sz w:val="22"/>
                <w:szCs w:val="22"/>
                <w:lang w:eastAsia="en-US"/>
              </w:rPr>
            </w:pPr>
          </w:p>
          <w:p w14:paraId="14D00693" w14:textId="77777777" w:rsidR="002E1B7F" w:rsidRPr="0076120A" w:rsidRDefault="002E1B7F" w:rsidP="002E1B7F">
            <w:pPr>
              <w:rPr>
                <w:sz w:val="22"/>
                <w:szCs w:val="22"/>
                <w:lang w:eastAsia="en-US"/>
              </w:rPr>
            </w:pPr>
          </w:p>
          <w:p w14:paraId="0358FADB" w14:textId="77777777" w:rsidR="002E1B7F" w:rsidRPr="0076120A" w:rsidRDefault="002E1B7F" w:rsidP="002E1B7F">
            <w:pPr>
              <w:rPr>
                <w:sz w:val="22"/>
                <w:szCs w:val="22"/>
                <w:lang w:eastAsia="en-US"/>
              </w:rPr>
            </w:pPr>
          </w:p>
          <w:p w14:paraId="12C9B132" w14:textId="77777777" w:rsidR="002E1B7F" w:rsidRPr="0076120A" w:rsidRDefault="002E1B7F" w:rsidP="002E1B7F">
            <w:pPr>
              <w:rPr>
                <w:sz w:val="22"/>
                <w:szCs w:val="22"/>
                <w:lang w:eastAsia="en-US"/>
              </w:rPr>
            </w:pPr>
          </w:p>
          <w:p w14:paraId="29B5B523" w14:textId="77777777" w:rsidR="002E1B7F" w:rsidRPr="0076120A" w:rsidRDefault="002E1B7F" w:rsidP="002E1B7F">
            <w:pPr>
              <w:rPr>
                <w:sz w:val="22"/>
                <w:szCs w:val="22"/>
                <w:lang w:eastAsia="en-US"/>
              </w:rPr>
            </w:pPr>
          </w:p>
          <w:p w14:paraId="0F60677B" w14:textId="77777777" w:rsidR="002E1B7F" w:rsidRPr="0076120A" w:rsidRDefault="002E1B7F" w:rsidP="002E1B7F">
            <w:pPr>
              <w:rPr>
                <w:sz w:val="22"/>
                <w:szCs w:val="22"/>
                <w:lang w:eastAsia="en-US"/>
              </w:rPr>
            </w:pPr>
          </w:p>
          <w:p w14:paraId="076A4469" w14:textId="3AF2CAF2" w:rsidR="002E1B7F" w:rsidRPr="0076120A" w:rsidRDefault="002E1B7F" w:rsidP="002E1B7F">
            <w:pPr>
              <w:rPr>
                <w:sz w:val="22"/>
                <w:szCs w:val="22"/>
                <w:lang w:eastAsia="en-US"/>
              </w:rPr>
            </w:pPr>
          </w:p>
        </w:tc>
        <w:tc>
          <w:tcPr>
            <w:tcW w:w="574" w:type="dxa"/>
            <w:tcBorders>
              <w:top w:val="single" w:sz="4" w:space="0" w:color="auto"/>
              <w:left w:val="single" w:sz="4" w:space="0" w:color="auto"/>
              <w:bottom w:val="single" w:sz="4" w:space="0" w:color="auto"/>
              <w:right w:val="single" w:sz="12" w:space="0" w:color="auto"/>
            </w:tcBorders>
            <w:hideMark/>
          </w:tcPr>
          <w:p w14:paraId="12CF18C2" w14:textId="77777777" w:rsidR="002E1B7F" w:rsidRPr="0076120A" w:rsidRDefault="002E1B7F">
            <w:pPr>
              <w:spacing w:line="276" w:lineRule="auto"/>
              <w:rPr>
                <w:sz w:val="22"/>
                <w:szCs w:val="22"/>
                <w:lang w:eastAsia="en-US"/>
              </w:rPr>
            </w:pPr>
            <w:r w:rsidRPr="0076120A">
              <w:rPr>
                <w:sz w:val="22"/>
                <w:szCs w:val="22"/>
                <w:lang w:eastAsia="en-US"/>
              </w:rPr>
              <w:lastRenderedPageBreak/>
              <w:t>N</w:t>
            </w:r>
          </w:p>
        </w:tc>
        <w:tc>
          <w:tcPr>
            <w:tcW w:w="1147" w:type="dxa"/>
            <w:tcBorders>
              <w:top w:val="single" w:sz="4" w:space="0" w:color="auto"/>
              <w:left w:val="nil"/>
              <w:bottom w:val="single" w:sz="4" w:space="0" w:color="auto"/>
              <w:right w:val="single" w:sz="4" w:space="0" w:color="auto"/>
            </w:tcBorders>
          </w:tcPr>
          <w:p w14:paraId="2DF58F30" w14:textId="77777777" w:rsidR="002E1B7F" w:rsidRPr="0076120A" w:rsidRDefault="002E1B7F">
            <w:pPr>
              <w:spacing w:line="276" w:lineRule="auto"/>
              <w:rPr>
                <w:b/>
                <w:sz w:val="22"/>
                <w:szCs w:val="22"/>
                <w:lang w:eastAsia="en-US"/>
              </w:rPr>
            </w:pPr>
            <w:r w:rsidRPr="0076120A">
              <w:rPr>
                <w:sz w:val="22"/>
                <w:szCs w:val="22"/>
                <w:lang w:eastAsia="en-US"/>
              </w:rPr>
              <w:t xml:space="preserve">Zákon č. 102/2014 Z. z. + </w:t>
            </w:r>
            <w:r w:rsidRPr="0076120A">
              <w:rPr>
                <w:b/>
                <w:sz w:val="22"/>
                <w:szCs w:val="22"/>
                <w:lang w:eastAsia="en-US"/>
              </w:rPr>
              <w:t>NZ</w:t>
            </w:r>
          </w:p>
          <w:p w14:paraId="1CE278A6" w14:textId="77777777" w:rsidR="00AF2647" w:rsidRPr="0076120A" w:rsidRDefault="00AF2647">
            <w:pPr>
              <w:spacing w:line="276" w:lineRule="auto"/>
              <w:rPr>
                <w:b/>
                <w:sz w:val="22"/>
                <w:szCs w:val="22"/>
                <w:lang w:eastAsia="en-US"/>
              </w:rPr>
            </w:pPr>
          </w:p>
          <w:p w14:paraId="373B4B53" w14:textId="77777777" w:rsidR="00AF2647" w:rsidRPr="0076120A" w:rsidRDefault="00AF2647">
            <w:pPr>
              <w:spacing w:line="276" w:lineRule="auto"/>
              <w:rPr>
                <w:b/>
                <w:sz w:val="22"/>
                <w:szCs w:val="22"/>
                <w:lang w:eastAsia="en-US"/>
              </w:rPr>
            </w:pPr>
          </w:p>
          <w:p w14:paraId="78C592E1" w14:textId="77777777" w:rsidR="00AF2647" w:rsidRPr="0076120A" w:rsidRDefault="00AF2647">
            <w:pPr>
              <w:spacing w:line="276" w:lineRule="auto"/>
              <w:rPr>
                <w:b/>
                <w:sz w:val="22"/>
                <w:szCs w:val="22"/>
                <w:lang w:eastAsia="en-US"/>
              </w:rPr>
            </w:pPr>
          </w:p>
          <w:p w14:paraId="4EA0B8E0" w14:textId="77777777" w:rsidR="00AF2647" w:rsidRPr="0076120A" w:rsidRDefault="00AF2647">
            <w:pPr>
              <w:spacing w:line="276" w:lineRule="auto"/>
              <w:rPr>
                <w:b/>
                <w:sz w:val="22"/>
                <w:szCs w:val="22"/>
                <w:lang w:eastAsia="en-US"/>
              </w:rPr>
            </w:pPr>
          </w:p>
          <w:p w14:paraId="06E13C06" w14:textId="77777777" w:rsidR="00AF2647" w:rsidRPr="0076120A" w:rsidRDefault="00AF2647">
            <w:pPr>
              <w:spacing w:line="276" w:lineRule="auto"/>
              <w:rPr>
                <w:b/>
                <w:sz w:val="22"/>
                <w:szCs w:val="22"/>
                <w:lang w:eastAsia="en-US"/>
              </w:rPr>
            </w:pPr>
          </w:p>
          <w:p w14:paraId="09C87312" w14:textId="77777777" w:rsidR="00AF2647" w:rsidRPr="0076120A" w:rsidRDefault="00AF2647">
            <w:pPr>
              <w:spacing w:line="276" w:lineRule="auto"/>
              <w:rPr>
                <w:b/>
                <w:sz w:val="22"/>
                <w:szCs w:val="22"/>
                <w:lang w:eastAsia="en-US"/>
              </w:rPr>
            </w:pPr>
          </w:p>
          <w:p w14:paraId="69F3388D" w14:textId="77777777" w:rsidR="00AF2647" w:rsidRPr="0076120A" w:rsidRDefault="00AF2647">
            <w:pPr>
              <w:spacing w:line="276" w:lineRule="auto"/>
              <w:rPr>
                <w:b/>
                <w:sz w:val="22"/>
                <w:szCs w:val="22"/>
                <w:lang w:eastAsia="en-US"/>
              </w:rPr>
            </w:pPr>
          </w:p>
          <w:p w14:paraId="32CD7036" w14:textId="77777777" w:rsidR="00AF2647" w:rsidRPr="0076120A" w:rsidRDefault="00AF2647">
            <w:pPr>
              <w:spacing w:line="276" w:lineRule="auto"/>
              <w:rPr>
                <w:b/>
                <w:sz w:val="22"/>
                <w:szCs w:val="22"/>
                <w:lang w:eastAsia="en-US"/>
              </w:rPr>
            </w:pPr>
          </w:p>
          <w:p w14:paraId="0E568C2E" w14:textId="77777777" w:rsidR="00AF2647" w:rsidRPr="0076120A" w:rsidRDefault="00AF2647">
            <w:pPr>
              <w:spacing w:line="276" w:lineRule="auto"/>
              <w:rPr>
                <w:b/>
                <w:sz w:val="22"/>
                <w:szCs w:val="22"/>
                <w:lang w:eastAsia="en-US"/>
              </w:rPr>
            </w:pPr>
          </w:p>
          <w:p w14:paraId="294C7BE8" w14:textId="77777777" w:rsidR="00AF2647" w:rsidRPr="0076120A" w:rsidRDefault="00AF2647">
            <w:pPr>
              <w:spacing w:line="276" w:lineRule="auto"/>
              <w:rPr>
                <w:b/>
                <w:sz w:val="22"/>
                <w:szCs w:val="22"/>
                <w:lang w:eastAsia="en-US"/>
              </w:rPr>
            </w:pPr>
          </w:p>
          <w:p w14:paraId="763A39C9" w14:textId="77777777" w:rsidR="00AF2647" w:rsidRPr="0076120A" w:rsidRDefault="00AF2647">
            <w:pPr>
              <w:spacing w:line="276" w:lineRule="auto"/>
              <w:rPr>
                <w:b/>
                <w:sz w:val="22"/>
                <w:szCs w:val="22"/>
                <w:lang w:eastAsia="en-US"/>
              </w:rPr>
            </w:pPr>
          </w:p>
          <w:p w14:paraId="32C7D14D" w14:textId="77777777" w:rsidR="00AF2647" w:rsidRPr="0076120A" w:rsidRDefault="00AF2647">
            <w:pPr>
              <w:spacing w:line="276" w:lineRule="auto"/>
              <w:rPr>
                <w:b/>
                <w:sz w:val="22"/>
                <w:szCs w:val="22"/>
                <w:lang w:eastAsia="en-US"/>
              </w:rPr>
            </w:pPr>
          </w:p>
          <w:p w14:paraId="36B5456C" w14:textId="77777777" w:rsidR="00AF2647" w:rsidRPr="0076120A" w:rsidRDefault="00AF2647">
            <w:pPr>
              <w:spacing w:line="276" w:lineRule="auto"/>
              <w:rPr>
                <w:b/>
                <w:sz w:val="22"/>
                <w:szCs w:val="22"/>
                <w:lang w:eastAsia="en-US"/>
              </w:rPr>
            </w:pPr>
          </w:p>
          <w:p w14:paraId="633520E4" w14:textId="77777777" w:rsidR="00AF2647" w:rsidRPr="0076120A" w:rsidRDefault="00AF2647">
            <w:pPr>
              <w:spacing w:line="276" w:lineRule="auto"/>
              <w:rPr>
                <w:b/>
                <w:sz w:val="22"/>
                <w:szCs w:val="22"/>
                <w:lang w:eastAsia="en-US"/>
              </w:rPr>
            </w:pPr>
          </w:p>
          <w:p w14:paraId="083BB0CF" w14:textId="77777777" w:rsidR="00AF2647" w:rsidRPr="0076120A" w:rsidRDefault="00AF2647">
            <w:pPr>
              <w:spacing w:line="276" w:lineRule="auto"/>
              <w:rPr>
                <w:b/>
                <w:sz w:val="22"/>
                <w:szCs w:val="22"/>
                <w:lang w:eastAsia="en-US"/>
              </w:rPr>
            </w:pPr>
          </w:p>
          <w:p w14:paraId="74FAB0D7" w14:textId="77777777" w:rsidR="00AF2647" w:rsidRPr="0076120A" w:rsidRDefault="00AF2647">
            <w:pPr>
              <w:spacing w:line="276" w:lineRule="auto"/>
              <w:rPr>
                <w:b/>
                <w:sz w:val="22"/>
                <w:szCs w:val="22"/>
                <w:lang w:eastAsia="en-US"/>
              </w:rPr>
            </w:pPr>
          </w:p>
          <w:p w14:paraId="6B38CBDC" w14:textId="0A416D00" w:rsidR="00AF2647" w:rsidRPr="0076120A" w:rsidRDefault="00AF2647">
            <w:pPr>
              <w:spacing w:line="276" w:lineRule="auto"/>
              <w:rPr>
                <w:b/>
                <w:sz w:val="22"/>
                <w:szCs w:val="22"/>
                <w:lang w:eastAsia="en-US"/>
              </w:rPr>
            </w:pPr>
            <w:r w:rsidRPr="0076120A">
              <w:rPr>
                <w:sz w:val="22"/>
                <w:szCs w:val="22"/>
                <w:lang w:eastAsia="en-US"/>
              </w:rPr>
              <w:lastRenderedPageBreak/>
              <w:t xml:space="preserve">Zákon č. 250/2007 Z. z. + </w:t>
            </w:r>
            <w:r w:rsidRPr="0076120A">
              <w:rPr>
                <w:b/>
                <w:sz w:val="22"/>
                <w:szCs w:val="22"/>
                <w:lang w:eastAsia="en-US"/>
              </w:rPr>
              <w:t>NZ</w:t>
            </w:r>
          </w:p>
          <w:p w14:paraId="4082ED91" w14:textId="77777777" w:rsidR="002E1B7F" w:rsidRPr="0076120A" w:rsidRDefault="002E1B7F">
            <w:pPr>
              <w:spacing w:line="276" w:lineRule="auto"/>
              <w:rPr>
                <w:b/>
                <w:sz w:val="22"/>
                <w:szCs w:val="22"/>
                <w:lang w:eastAsia="en-US"/>
              </w:rPr>
            </w:pPr>
          </w:p>
          <w:p w14:paraId="43185670" w14:textId="77777777" w:rsidR="008A0529" w:rsidRPr="0076120A" w:rsidRDefault="008A0529">
            <w:pPr>
              <w:spacing w:line="276" w:lineRule="auto"/>
              <w:rPr>
                <w:b/>
                <w:sz w:val="22"/>
                <w:szCs w:val="22"/>
                <w:lang w:eastAsia="en-US"/>
              </w:rPr>
            </w:pPr>
          </w:p>
          <w:p w14:paraId="79E0B84D" w14:textId="6FD77FBD" w:rsidR="002E1B7F" w:rsidRPr="0076120A" w:rsidRDefault="002E1B7F">
            <w:pPr>
              <w:spacing w:line="276" w:lineRule="auto"/>
              <w:rPr>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3D0B6001" w14:textId="77777777" w:rsidR="002E1B7F" w:rsidRPr="0076120A" w:rsidRDefault="002E1B7F">
            <w:pPr>
              <w:spacing w:line="276" w:lineRule="auto"/>
              <w:jc w:val="center"/>
              <w:rPr>
                <w:sz w:val="22"/>
                <w:szCs w:val="22"/>
                <w:lang w:eastAsia="en-US"/>
              </w:rPr>
            </w:pPr>
            <w:r w:rsidRPr="0076120A">
              <w:rPr>
                <w:sz w:val="22"/>
                <w:szCs w:val="22"/>
                <w:lang w:eastAsia="en-US"/>
              </w:rPr>
              <w:lastRenderedPageBreak/>
              <w:t>§:14</w:t>
            </w:r>
          </w:p>
          <w:p w14:paraId="786ECDEB" w14:textId="77777777" w:rsidR="002E1B7F" w:rsidRPr="0076120A" w:rsidRDefault="002E1B7F">
            <w:pPr>
              <w:spacing w:line="276" w:lineRule="auto"/>
              <w:jc w:val="center"/>
              <w:rPr>
                <w:sz w:val="22"/>
                <w:szCs w:val="22"/>
                <w:lang w:eastAsia="en-US"/>
              </w:rPr>
            </w:pPr>
          </w:p>
          <w:p w14:paraId="4DDE9C1E" w14:textId="77777777" w:rsidR="002E1B7F" w:rsidRPr="0076120A" w:rsidRDefault="002E1B7F">
            <w:pPr>
              <w:spacing w:line="276" w:lineRule="auto"/>
              <w:jc w:val="center"/>
              <w:rPr>
                <w:sz w:val="22"/>
                <w:szCs w:val="22"/>
                <w:lang w:eastAsia="en-US"/>
              </w:rPr>
            </w:pPr>
          </w:p>
          <w:p w14:paraId="41EB7825" w14:textId="412A322D" w:rsidR="00AF2647" w:rsidRPr="0076120A" w:rsidRDefault="006F078E" w:rsidP="006F078E">
            <w:pPr>
              <w:spacing w:line="276" w:lineRule="auto"/>
              <w:rPr>
                <w:sz w:val="22"/>
                <w:szCs w:val="22"/>
                <w:lang w:eastAsia="en-US"/>
              </w:rPr>
            </w:pPr>
            <w:r w:rsidRPr="0076120A">
              <w:rPr>
                <w:sz w:val="22"/>
                <w:szCs w:val="22"/>
                <w:lang w:eastAsia="en-US"/>
              </w:rPr>
              <w:t xml:space="preserve">      </w:t>
            </w:r>
            <w:r w:rsidR="00AF2647" w:rsidRPr="0076120A">
              <w:rPr>
                <w:sz w:val="22"/>
                <w:szCs w:val="22"/>
                <w:lang w:eastAsia="en-US"/>
              </w:rPr>
              <w:t>§:15</w:t>
            </w:r>
          </w:p>
          <w:p w14:paraId="34ED8A52" w14:textId="1007783E" w:rsidR="00AF2647" w:rsidRPr="0076120A" w:rsidRDefault="00AF2647">
            <w:pPr>
              <w:spacing w:line="276" w:lineRule="auto"/>
              <w:jc w:val="center"/>
              <w:rPr>
                <w:sz w:val="22"/>
                <w:szCs w:val="22"/>
                <w:lang w:eastAsia="en-US"/>
              </w:rPr>
            </w:pPr>
            <w:r w:rsidRPr="0076120A">
              <w:rPr>
                <w:sz w:val="22"/>
                <w:szCs w:val="22"/>
                <w:lang w:eastAsia="en-US"/>
              </w:rPr>
              <w:t>O:2</w:t>
            </w:r>
          </w:p>
          <w:p w14:paraId="0AFF546C" w14:textId="77777777" w:rsidR="00AF2647" w:rsidRPr="0076120A" w:rsidRDefault="00AF2647">
            <w:pPr>
              <w:spacing w:line="276" w:lineRule="auto"/>
              <w:jc w:val="center"/>
              <w:rPr>
                <w:sz w:val="22"/>
                <w:szCs w:val="22"/>
                <w:lang w:eastAsia="en-US"/>
              </w:rPr>
            </w:pPr>
          </w:p>
          <w:p w14:paraId="0056684A" w14:textId="77777777" w:rsidR="00AF2647" w:rsidRPr="0076120A" w:rsidRDefault="00AF2647">
            <w:pPr>
              <w:spacing w:line="276" w:lineRule="auto"/>
              <w:jc w:val="center"/>
              <w:rPr>
                <w:sz w:val="22"/>
                <w:szCs w:val="22"/>
                <w:lang w:eastAsia="en-US"/>
              </w:rPr>
            </w:pPr>
          </w:p>
          <w:p w14:paraId="0DEB8314" w14:textId="77777777" w:rsidR="00AF2647" w:rsidRPr="0076120A" w:rsidRDefault="00AF2647">
            <w:pPr>
              <w:spacing w:line="276" w:lineRule="auto"/>
              <w:jc w:val="center"/>
              <w:rPr>
                <w:sz w:val="22"/>
                <w:szCs w:val="22"/>
                <w:lang w:eastAsia="en-US"/>
              </w:rPr>
            </w:pPr>
          </w:p>
          <w:p w14:paraId="1F103F7B" w14:textId="77777777" w:rsidR="00AF2647" w:rsidRPr="0076120A" w:rsidRDefault="00AF2647">
            <w:pPr>
              <w:spacing w:line="276" w:lineRule="auto"/>
              <w:jc w:val="center"/>
              <w:rPr>
                <w:sz w:val="22"/>
                <w:szCs w:val="22"/>
                <w:lang w:eastAsia="en-US"/>
              </w:rPr>
            </w:pPr>
          </w:p>
          <w:p w14:paraId="4D600FC8" w14:textId="77777777" w:rsidR="00AF2647" w:rsidRPr="0076120A" w:rsidRDefault="00AF2647">
            <w:pPr>
              <w:spacing w:line="276" w:lineRule="auto"/>
              <w:jc w:val="center"/>
              <w:rPr>
                <w:sz w:val="22"/>
                <w:szCs w:val="22"/>
                <w:lang w:eastAsia="en-US"/>
              </w:rPr>
            </w:pPr>
          </w:p>
          <w:p w14:paraId="794A3D40" w14:textId="77777777" w:rsidR="00AF2647" w:rsidRPr="0076120A" w:rsidRDefault="00AF2647">
            <w:pPr>
              <w:spacing w:line="276" w:lineRule="auto"/>
              <w:jc w:val="center"/>
              <w:rPr>
                <w:sz w:val="22"/>
                <w:szCs w:val="22"/>
                <w:lang w:eastAsia="en-US"/>
              </w:rPr>
            </w:pPr>
          </w:p>
          <w:p w14:paraId="301CB909" w14:textId="77777777" w:rsidR="00AF2647" w:rsidRPr="0076120A" w:rsidRDefault="00AF2647">
            <w:pPr>
              <w:spacing w:line="276" w:lineRule="auto"/>
              <w:jc w:val="center"/>
              <w:rPr>
                <w:sz w:val="22"/>
                <w:szCs w:val="22"/>
                <w:lang w:eastAsia="en-US"/>
              </w:rPr>
            </w:pPr>
          </w:p>
          <w:p w14:paraId="58F3609D" w14:textId="77777777" w:rsidR="00AF2647" w:rsidRPr="0076120A" w:rsidRDefault="00AF2647">
            <w:pPr>
              <w:spacing w:line="276" w:lineRule="auto"/>
              <w:jc w:val="center"/>
              <w:rPr>
                <w:sz w:val="22"/>
                <w:szCs w:val="22"/>
                <w:lang w:eastAsia="en-US"/>
              </w:rPr>
            </w:pPr>
          </w:p>
          <w:p w14:paraId="0BCE58C8" w14:textId="77777777" w:rsidR="00AF2647" w:rsidRPr="0076120A" w:rsidRDefault="00AF2647">
            <w:pPr>
              <w:spacing w:line="276" w:lineRule="auto"/>
              <w:jc w:val="center"/>
              <w:rPr>
                <w:sz w:val="22"/>
                <w:szCs w:val="22"/>
                <w:lang w:eastAsia="en-US"/>
              </w:rPr>
            </w:pPr>
          </w:p>
          <w:p w14:paraId="063099CC" w14:textId="77777777" w:rsidR="00AF2647" w:rsidRPr="0076120A" w:rsidRDefault="00AF2647">
            <w:pPr>
              <w:spacing w:line="276" w:lineRule="auto"/>
              <w:jc w:val="center"/>
              <w:rPr>
                <w:sz w:val="22"/>
                <w:szCs w:val="22"/>
                <w:lang w:eastAsia="en-US"/>
              </w:rPr>
            </w:pPr>
          </w:p>
          <w:p w14:paraId="1188CFE0" w14:textId="77777777" w:rsidR="00AF2647" w:rsidRPr="0076120A" w:rsidRDefault="00AF2647">
            <w:pPr>
              <w:spacing w:line="276" w:lineRule="auto"/>
              <w:jc w:val="center"/>
              <w:rPr>
                <w:sz w:val="22"/>
                <w:szCs w:val="22"/>
                <w:lang w:eastAsia="en-US"/>
              </w:rPr>
            </w:pPr>
          </w:p>
          <w:p w14:paraId="489B70A8" w14:textId="77777777" w:rsidR="00AF2647" w:rsidRPr="0076120A" w:rsidRDefault="00AF2647">
            <w:pPr>
              <w:spacing w:line="276" w:lineRule="auto"/>
              <w:jc w:val="center"/>
              <w:rPr>
                <w:sz w:val="22"/>
                <w:szCs w:val="22"/>
                <w:lang w:eastAsia="en-US"/>
              </w:rPr>
            </w:pPr>
          </w:p>
          <w:p w14:paraId="729FE388" w14:textId="77777777" w:rsidR="00AF2647" w:rsidRPr="0076120A" w:rsidRDefault="00AF2647" w:rsidP="006F078E">
            <w:pPr>
              <w:spacing w:line="276" w:lineRule="auto"/>
              <w:rPr>
                <w:sz w:val="22"/>
                <w:szCs w:val="22"/>
                <w:lang w:eastAsia="en-US"/>
              </w:rPr>
            </w:pPr>
          </w:p>
          <w:p w14:paraId="5ECBDE56" w14:textId="77777777" w:rsidR="00CF28F6" w:rsidRPr="0076120A" w:rsidRDefault="006F078E" w:rsidP="006F078E">
            <w:pPr>
              <w:spacing w:line="276" w:lineRule="auto"/>
              <w:rPr>
                <w:sz w:val="22"/>
                <w:szCs w:val="22"/>
                <w:lang w:eastAsia="en-US"/>
              </w:rPr>
            </w:pPr>
            <w:r w:rsidRPr="0076120A">
              <w:rPr>
                <w:sz w:val="22"/>
                <w:szCs w:val="22"/>
                <w:lang w:eastAsia="en-US"/>
              </w:rPr>
              <w:t xml:space="preserve">      </w:t>
            </w:r>
          </w:p>
          <w:p w14:paraId="7AE8CF64" w14:textId="5B490D73" w:rsidR="00AF2647" w:rsidRPr="0076120A" w:rsidRDefault="00CF28F6" w:rsidP="006F078E">
            <w:pPr>
              <w:spacing w:line="276" w:lineRule="auto"/>
              <w:rPr>
                <w:sz w:val="22"/>
                <w:szCs w:val="22"/>
                <w:lang w:eastAsia="en-US"/>
              </w:rPr>
            </w:pPr>
            <w:r w:rsidRPr="0076120A">
              <w:rPr>
                <w:sz w:val="22"/>
                <w:szCs w:val="22"/>
                <w:lang w:eastAsia="en-US"/>
              </w:rPr>
              <w:lastRenderedPageBreak/>
              <w:t xml:space="preserve">      </w:t>
            </w:r>
            <w:r w:rsidR="00AF2647" w:rsidRPr="0076120A">
              <w:rPr>
                <w:sz w:val="22"/>
                <w:szCs w:val="22"/>
                <w:lang w:eastAsia="en-US"/>
              </w:rPr>
              <w:t>§:25</w:t>
            </w:r>
          </w:p>
          <w:p w14:paraId="6B20EAE1" w14:textId="68DFAD93" w:rsidR="00AF2647" w:rsidRPr="0076120A" w:rsidRDefault="00AF2647">
            <w:pPr>
              <w:spacing w:line="276" w:lineRule="auto"/>
              <w:jc w:val="center"/>
              <w:rPr>
                <w:sz w:val="22"/>
                <w:szCs w:val="22"/>
                <w:lang w:eastAsia="en-US"/>
              </w:rPr>
            </w:pPr>
            <w:r w:rsidRPr="0076120A">
              <w:rPr>
                <w:sz w:val="22"/>
                <w:szCs w:val="22"/>
                <w:lang w:eastAsia="en-US"/>
              </w:rPr>
              <w:t>O:1</w:t>
            </w:r>
          </w:p>
          <w:p w14:paraId="70180C87" w14:textId="77777777" w:rsidR="002E1B7F" w:rsidRPr="0076120A" w:rsidRDefault="002E1B7F">
            <w:pPr>
              <w:spacing w:line="276" w:lineRule="auto"/>
              <w:jc w:val="center"/>
              <w:rPr>
                <w:sz w:val="22"/>
                <w:szCs w:val="22"/>
                <w:lang w:eastAsia="en-US"/>
              </w:rPr>
            </w:pPr>
          </w:p>
          <w:p w14:paraId="15C86005" w14:textId="77777777" w:rsidR="008A0529" w:rsidRPr="0076120A" w:rsidRDefault="008A0529">
            <w:pPr>
              <w:spacing w:line="276" w:lineRule="auto"/>
              <w:jc w:val="center"/>
              <w:rPr>
                <w:sz w:val="22"/>
                <w:szCs w:val="22"/>
                <w:lang w:eastAsia="en-US"/>
              </w:rPr>
            </w:pPr>
          </w:p>
          <w:p w14:paraId="6526501E" w14:textId="77777777" w:rsidR="002E1B7F" w:rsidRPr="0076120A" w:rsidRDefault="002E1B7F">
            <w:pPr>
              <w:spacing w:line="276" w:lineRule="auto"/>
              <w:rPr>
                <w:sz w:val="22"/>
                <w:szCs w:val="22"/>
                <w:lang w:eastAsia="en-US"/>
              </w:rPr>
            </w:pPr>
          </w:p>
          <w:p w14:paraId="09DC8A29" w14:textId="77777777" w:rsidR="002E1B7F" w:rsidRPr="0076120A" w:rsidRDefault="002E1B7F">
            <w:pPr>
              <w:spacing w:line="276" w:lineRule="auto"/>
              <w:jc w:val="center"/>
              <w:rPr>
                <w:sz w:val="22"/>
                <w:szCs w:val="22"/>
                <w:lang w:eastAsia="en-US"/>
              </w:rPr>
            </w:pPr>
          </w:p>
          <w:p w14:paraId="6CACF2A6" w14:textId="77777777" w:rsidR="002E1B7F" w:rsidRPr="0076120A" w:rsidRDefault="002E1B7F">
            <w:pPr>
              <w:spacing w:line="276" w:lineRule="auto"/>
              <w:jc w:val="center"/>
              <w:rPr>
                <w:sz w:val="22"/>
                <w:szCs w:val="22"/>
                <w:lang w:eastAsia="en-US"/>
              </w:rPr>
            </w:pPr>
          </w:p>
          <w:p w14:paraId="41E5CD81" w14:textId="77777777" w:rsidR="002E1B7F" w:rsidRPr="0076120A" w:rsidRDefault="002E1B7F">
            <w:pPr>
              <w:spacing w:line="276" w:lineRule="auto"/>
              <w:jc w:val="center"/>
              <w:rPr>
                <w:sz w:val="22"/>
                <w:szCs w:val="22"/>
                <w:lang w:eastAsia="en-US"/>
              </w:rPr>
            </w:pPr>
          </w:p>
          <w:p w14:paraId="1938B225" w14:textId="77777777" w:rsidR="002E1B7F" w:rsidRPr="0076120A" w:rsidRDefault="002E1B7F" w:rsidP="002E1B7F">
            <w:pPr>
              <w:spacing w:line="276" w:lineRule="auto"/>
              <w:rPr>
                <w:sz w:val="22"/>
                <w:szCs w:val="22"/>
                <w:lang w:eastAsia="en-US"/>
              </w:rPr>
            </w:pPr>
          </w:p>
          <w:p w14:paraId="1CC732FC" w14:textId="394C5F29" w:rsidR="002E1B7F" w:rsidRPr="0076120A" w:rsidRDefault="002E1B7F">
            <w:pPr>
              <w:spacing w:line="276" w:lineRule="auto"/>
              <w:jc w:val="center"/>
              <w:rPr>
                <w:sz w:val="22"/>
                <w:szCs w:val="22"/>
                <w:lang w:eastAsia="en-US"/>
              </w:rPr>
            </w:pPr>
          </w:p>
        </w:tc>
        <w:tc>
          <w:tcPr>
            <w:tcW w:w="5740" w:type="dxa"/>
            <w:tcBorders>
              <w:top w:val="single" w:sz="4" w:space="0" w:color="auto"/>
              <w:left w:val="single" w:sz="4" w:space="0" w:color="auto"/>
              <w:bottom w:val="single" w:sz="4" w:space="0" w:color="auto"/>
              <w:right w:val="single" w:sz="4" w:space="0" w:color="auto"/>
            </w:tcBorders>
          </w:tcPr>
          <w:p w14:paraId="20FBB807" w14:textId="77777777" w:rsidR="002E1B7F" w:rsidRPr="0076120A" w:rsidRDefault="002E1B7F" w:rsidP="006F078E">
            <w:pPr>
              <w:rPr>
                <w:sz w:val="22"/>
                <w:szCs w:val="22"/>
                <w:lang w:eastAsia="en-US"/>
              </w:rPr>
            </w:pPr>
            <w:r w:rsidRPr="0076120A">
              <w:rPr>
                <w:sz w:val="22"/>
                <w:szCs w:val="22"/>
                <w:lang w:eastAsia="en-US"/>
              </w:rPr>
              <w:lastRenderedPageBreak/>
              <w:t>Na výkon dohľadu nad dodržiavaním povinností podľa tohto zákona sa vzťahuje osobitný predpis.</w:t>
            </w:r>
          </w:p>
          <w:p w14:paraId="73CFAD25" w14:textId="77777777" w:rsidR="002E1B7F" w:rsidRPr="0076120A" w:rsidRDefault="002E1B7F" w:rsidP="006F078E">
            <w:pPr>
              <w:rPr>
                <w:sz w:val="22"/>
                <w:szCs w:val="22"/>
                <w:lang w:eastAsia="en-US"/>
              </w:rPr>
            </w:pPr>
          </w:p>
          <w:p w14:paraId="5DA915A1" w14:textId="77777777" w:rsidR="00AF2647" w:rsidRPr="0076120A" w:rsidRDefault="00AF2647" w:rsidP="006F078E">
            <w:pPr>
              <w:rPr>
                <w:sz w:val="22"/>
                <w:szCs w:val="22"/>
                <w:lang w:eastAsia="en-US"/>
              </w:rPr>
            </w:pPr>
          </w:p>
          <w:p w14:paraId="59663068" w14:textId="588B6D8C" w:rsidR="00AF2647" w:rsidRPr="0076120A" w:rsidRDefault="00AF2647" w:rsidP="006F078E">
            <w:pPr>
              <w:rPr>
                <w:sz w:val="22"/>
                <w:szCs w:val="22"/>
                <w:lang w:eastAsia="en-US"/>
              </w:rPr>
            </w:pPr>
            <w:r w:rsidRPr="0076120A">
              <w:rPr>
                <w:sz w:val="22"/>
                <w:szCs w:val="22"/>
                <w:lang w:eastAsia="en-US"/>
              </w:rPr>
              <w:t>Orgán dohľadu podľa osobitného predpisu uloží za správny delikt podľa</w:t>
            </w:r>
          </w:p>
          <w:p w14:paraId="405BD97A" w14:textId="567C66EB" w:rsidR="00AF2647" w:rsidRPr="0076120A" w:rsidRDefault="00AF2647" w:rsidP="006F078E">
            <w:pPr>
              <w:rPr>
                <w:sz w:val="22"/>
                <w:szCs w:val="22"/>
                <w:lang w:eastAsia="en-US"/>
              </w:rPr>
            </w:pPr>
            <w:r w:rsidRPr="0076120A">
              <w:rPr>
                <w:sz w:val="22"/>
                <w:szCs w:val="22"/>
                <w:lang w:eastAsia="en-US"/>
              </w:rPr>
              <w:t>a) odseku 1 písm. a) pokutu od 300 eur do 3 % obratu za predchádzajúce účtovné obdobie, maximálne však do výšky 20 000 eur,</w:t>
            </w:r>
          </w:p>
          <w:p w14:paraId="1EB2F30A" w14:textId="70F5563C" w:rsidR="00AF2647" w:rsidRPr="0076120A" w:rsidRDefault="00AF2647" w:rsidP="006F078E">
            <w:pPr>
              <w:rPr>
                <w:sz w:val="22"/>
                <w:szCs w:val="22"/>
                <w:lang w:eastAsia="en-US"/>
              </w:rPr>
            </w:pPr>
            <w:r w:rsidRPr="0076120A">
              <w:rPr>
                <w:sz w:val="22"/>
                <w:szCs w:val="22"/>
                <w:lang w:eastAsia="en-US"/>
              </w:rPr>
              <w:t>b) odseku 1 písm. b) pokutu od 200 eur do 2 % obratu za predchádzajúce účtovné obdobie, maximálne však do výšky 15 000 eur,</w:t>
            </w:r>
          </w:p>
          <w:p w14:paraId="522298AE" w14:textId="7B355EDD" w:rsidR="00AF2647" w:rsidRPr="0076120A" w:rsidRDefault="00AF2647" w:rsidP="006F078E">
            <w:pPr>
              <w:rPr>
                <w:sz w:val="22"/>
                <w:szCs w:val="22"/>
                <w:lang w:eastAsia="en-US"/>
              </w:rPr>
            </w:pPr>
            <w:r w:rsidRPr="0076120A">
              <w:rPr>
                <w:sz w:val="22"/>
                <w:szCs w:val="22"/>
                <w:lang w:eastAsia="en-US"/>
              </w:rPr>
              <w:t>c) odseku 1 písm. c) pokutu od 100 eur do 1 % obratu za predchádzajúce účtovné obdobie, maximálne však do výšky 10 000 eur,</w:t>
            </w:r>
          </w:p>
          <w:p w14:paraId="14482115" w14:textId="775A957B" w:rsidR="00AF2647" w:rsidRPr="0076120A" w:rsidRDefault="00AF2647" w:rsidP="006F078E">
            <w:pPr>
              <w:rPr>
                <w:sz w:val="22"/>
                <w:szCs w:val="22"/>
                <w:lang w:eastAsia="en-US"/>
              </w:rPr>
            </w:pPr>
            <w:r w:rsidRPr="0076120A">
              <w:rPr>
                <w:sz w:val="22"/>
                <w:szCs w:val="22"/>
                <w:lang w:eastAsia="en-US"/>
              </w:rPr>
              <w:t>d) odseku 1 písm. d) pokutu od 1 000 eur do 4 % obratu za predchádzajúce účtovné obdobie, maximálne však do výšky 50 000 eur,</w:t>
            </w:r>
          </w:p>
          <w:p w14:paraId="3AAFBACC" w14:textId="556B9FE8" w:rsidR="00AF2647" w:rsidRPr="0076120A" w:rsidRDefault="00AF2647" w:rsidP="006F078E">
            <w:pPr>
              <w:rPr>
                <w:sz w:val="22"/>
                <w:szCs w:val="22"/>
                <w:lang w:eastAsia="en-US"/>
              </w:rPr>
            </w:pPr>
            <w:r w:rsidRPr="0076120A">
              <w:rPr>
                <w:sz w:val="22"/>
                <w:szCs w:val="22"/>
                <w:lang w:eastAsia="en-US"/>
              </w:rPr>
              <w:t>e) odseku 1 písm. e) pokutu od 500 eur do 3 % obratu za predchádzajúce účtovné obdobie, maximálne však do výšky 20 000 eur.</w:t>
            </w:r>
          </w:p>
          <w:p w14:paraId="776C6E17" w14:textId="77777777" w:rsidR="008A0529" w:rsidRPr="0076120A" w:rsidRDefault="008A0529" w:rsidP="006F078E">
            <w:pPr>
              <w:rPr>
                <w:sz w:val="22"/>
                <w:szCs w:val="22"/>
                <w:lang w:eastAsia="en-US"/>
              </w:rPr>
            </w:pPr>
          </w:p>
          <w:p w14:paraId="3802A463" w14:textId="06C31B85" w:rsidR="00AF2647" w:rsidRPr="0076120A" w:rsidRDefault="00AF2647" w:rsidP="006F078E">
            <w:pPr>
              <w:rPr>
                <w:sz w:val="22"/>
                <w:szCs w:val="22"/>
                <w:lang w:eastAsia="en-US"/>
              </w:rPr>
            </w:pPr>
            <w:r w:rsidRPr="0076120A">
              <w:rPr>
                <w:sz w:val="22"/>
                <w:szCs w:val="22"/>
                <w:lang w:eastAsia="en-US"/>
              </w:rPr>
              <w:lastRenderedPageBreak/>
              <w:t xml:space="preserve">Združenie môže podať návrh na vydanie predbežného opatrenia podľa osobitného predpisu orgánu dohľadu alebo návrh na začatie konania na súde vo veci ochrany práv spotrebiteľov, a to vrátane konania vo veci ochrany kolektívnych záujmov spotrebiteľov, alebo môže byť účastníkom konania </w:t>
            </w:r>
          </w:p>
          <w:p w14:paraId="69CCABCA" w14:textId="53D42B1A" w:rsidR="00AF2647" w:rsidRPr="0076120A" w:rsidRDefault="00AF2647" w:rsidP="006F078E">
            <w:pPr>
              <w:rPr>
                <w:sz w:val="22"/>
                <w:szCs w:val="22"/>
              </w:rPr>
            </w:pPr>
            <w:r w:rsidRPr="0076120A">
              <w:rPr>
                <w:sz w:val="22"/>
                <w:szCs w:val="22"/>
                <w:lang w:eastAsia="en-US"/>
              </w:rPr>
              <w:t>a)</w:t>
            </w:r>
            <w:r w:rsidRPr="0076120A">
              <w:rPr>
                <w:sz w:val="22"/>
                <w:szCs w:val="22"/>
              </w:rPr>
              <w:t xml:space="preserve"> ak sú takéto ciele hlavnou náplňou jeho činnosti alebo</w:t>
            </w:r>
          </w:p>
          <w:p w14:paraId="6BE748EF" w14:textId="77777777" w:rsidR="00AF2647" w:rsidRPr="0076120A" w:rsidRDefault="00AF2647" w:rsidP="006F078E">
            <w:pPr>
              <w:rPr>
                <w:sz w:val="22"/>
                <w:szCs w:val="22"/>
                <w:lang w:eastAsia="en-US"/>
              </w:rPr>
            </w:pPr>
          </w:p>
          <w:p w14:paraId="574A00DE" w14:textId="0576F561" w:rsidR="002E1B7F" w:rsidRPr="0076120A" w:rsidRDefault="00AF2647" w:rsidP="006F078E">
            <w:pPr>
              <w:rPr>
                <w:sz w:val="22"/>
                <w:szCs w:val="22"/>
                <w:lang w:eastAsia="en-US"/>
              </w:rPr>
            </w:pPr>
            <w:r w:rsidRPr="0076120A">
              <w:rPr>
                <w:sz w:val="22"/>
                <w:szCs w:val="22"/>
                <w:lang w:eastAsia="en-US"/>
              </w:rPr>
              <w:t>b) je uvedené v zozname oprávnených osôb vedenom Európskou komisiou (ďalej len „zoznam oprávnených osôb“), bez toho, aby bolo dotknuté právo súdu preskúmať, či je tento subjekt oprávnený v danom prípade podať návrh na začatie konania.</w:t>
            </w:r>
          </w:p>
        </w:tc>
        <w:tc>
          <w:tcPr>
            <w:tcW w:w="429" w:type="dxa"/>
            <w:tcBorders>
              <w:top w:val="single" w:sz="4" w:space="0" w:color="auto"/>
              <w:left w:val="single" w:sz="4" w:space="0" w:color="auto"/>
              <w:bottom w:val="single" w:sz="4" w:space="0" w:color="auto"/>
              <w:right w:val="single" w:sz="4" w:space="0" w:color="auto"/>
            </w:tcBorders>
            <w:hideMark/>
          </w:tcPr>
          <w:p w14:paraId="4D1018CB" w14:textId="77777777" w:rsidR="002E1B7F" w:rsidRPr="0076120A" w:rsidRDefault="002E1B7F">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7D93FCE8" w14:textId="77777777" w:rsidR="002E1B7F" w:rsidRPr="0076120A" w:rsidRDefault="002E1B7F">
            <w:pPr>
              <w:spacing w:line="276" w:lineRule="auto"/>
              <w:rPr>
                <w:sz w:val="22"/>
                <w:szCs w:val="22"/>
                <w:lang w:eastAsia="en-US"/>
              </w:rPr>
            </w:pPr>
          </w:p>
        </w:tc>
      </w:tr>
      <w:tr w:rsidR="0076120A" w:rsidRPr="0076120A" w14:paraId="366381CD" w14:textId="77777777" w:rsidTr="002160E8">
        <w:trPr>
          <w:trHeight w:val="70"/>
        </w:trPr>
        <w:tc>
          <w:tcPr>
            <w:tcW w:w="795" w:type="dxa"/>
            <w:tcBorders>
              <w:top w:val="single" w:sz="4" w:space="0" w:color="auto"/>
              <w:left w:val="single" w:sz="12" w:space="0" w:color="auto"/>
              <w:bottom w:val="single" w:sz="4" w:space="0" w:color="auto"/>
              <w:right w:val="single" w:sz="4" w:space="0" w:color="auto"/>
            </w:tcBorders>
          </w:tcPr>
          <w:p w14:paraId="3375CE13" w14:textId="17E0396B" w:rsidR="00F56AF2" w:rsidRPr="0076120A" w:rsidRDefault="00F56AF2" w:rsidP="00F56AF2">
            <w:pPr>
              <w:spacing w:line="276" w:lineRule="auto"/>
              <w:jc w:val="center"/>
              <w:rPr>
                <w:sz w:val="22"/>
                <w:szCs w:val="22"/>
                <w:lang w:eastAsia="en-US"/>
              </w:rPr>
            </w:pPr>
            <w:r w:rsidRPr="0076120A">
              <w:rPr>
                <w:sz w:val="22"/>
                <w:szCs w:val="22"/>
                <w:lang w:eastAsia="en-US"/>
              </w:rPr>
              <w:lastRenderedPageBreak/>
              <w:t>Č:24</w:t>
            </w:r>
          </w:p>
          <w:p w14:paraId="1508ED4B" w14:textId="496F78DB" w:rsidR="00F56AF2" w:rsidRPr="0076120A" w:rsidRDefault="00F56AF2" w:rsidP="00F56AF2">
            <w:pPr>
              <w:spacing w:line="276" w:lineRule="auto"/>
              <w:jc w:val="center"/>
              <w:rPr>
                <w:sz w:val="22"/>
                <w:szCs w:val="22"/>
                <w:lang w:eastAsia="en-US"/>
              </w:rPr>
            </w:pPr>
            <w:r w:rsidRPr="0076120A">
              <w:rPr>
                <w:sz w:val="22"/>
                <w:szCs w:val="22"/>
                <w:lang w:eastAsia="en-US"/>
              </w:rPr>
              <w:t>O:1</w:t>
            </w:r>
          </w:p>
        </w:tc>
        <w:tc>
          <w:tcPr>
            <w:tcW w:w="5022" w:type="dxa"/>
            <w:gridSpan w:val="2"/>
            <w:tcBorders>
              <w:top w:val="single" w:sz="4" w:space="0" w:color="auto"/>
              <w:left w:val="single" w:sz="4" w:space="0" w:color="auto"/>
              <w:bottom w:val="single" w:sz="4" w:space="0" w:color="auto"/>
              <w:right w:val="single" w:sz="4" w:space="0" w:color="auto"/>
            </w:tcBorders>
          </w:tcPr>
          <w:p w14:paraId="63CE3A4B" w14:textId="77777777" w:rsidR="00F56AF2" w:rsidRPr="0076120A" w:rsidRDefault="00F56AF2" w:rsidP="00F56AF2">
            <w:pPr>
              <w:spacing w:line="276" w:lineRule="auto"/>
              <w:rPr>
                <w:b/>
                <w:sz w:val="22"/>
                <w:szCs w:val="22"/>
                <w:lang w:eastAsia="en-US"/>
              </w:rPr>
            </w:pPr>
            <w:r w:rsidRPr="0076120A">
              <w:rPr>
                <w:b/>
                <w:sz w:val="22"/>
                <w:szCs w:val="22"/>
                <w:lang w:eastAsia="en-US"/>
              </w:rPr>
              <w:t>Sankcie</w:t>
            </w:r>
          </w:p>
          <w:p w14:paraId="128411AB" w14:textId="799F3D2A" w:rsidR="00F56AF2" w:rsidRPr="0076120A" w:rsidRDefault="00F56AF2" w:rsidP="00F56AF2">
            <w:pPr>
              <w:spacing w:line="276" w:lineRule="auto"/>
              <w:rPr>
                <w:b/>
                <w:sz w:val="22"/>
                <w:szCs w:val="22"/>
                <w:lang w:eastAsia="en-US"/>
              </w:rPr>
            </w:pPr>
            <w:r w:rsidRPr="0076120A">
              <w:rPr>
                <w:sz w:val="22"/>
                <w:szCs w:val="22"/>
                <w:lang w:eastAsia="en-US"/>
              </w:rPr>
              <w:t>Členské štáty ustanovia pravidlá týkajúce sa sankcií za porušenie vnútroštátnych ustanovení prijatých na základe tejto smernice a prijmú všetky potrebné opatrenia, aby zabezpečili ich implementáciu. Stanovené sankcie musia byť účinné, primerané a odrádzajúce</w:t>
            </w:r>
          </w:p>
        </w:tc>
        <w:tc>
          <w:tcPr>
            <w:tcW w:w="574" w:type="dxa"/>
            <w:tcBorders>
              <w:top w:val="single" w:sz="4" w:space="0" w:color="auto"/>
              <w:left w:val="single" w:sz="4" w:space="0" w:color="auto"/>
              <w:bottom w:val="single" w:sz="4" w:space="0" w:color="auto"/>
              <w:right w:val="single" w:sz="12" w:space="0" w:color="auto"/>
            </w:tcBorders>
          </w:tcPr>
          <w:p w14:paraId="6FA6822B" w14:textId="12265170" w:rsidR="00F56AF2" w:rsidRPr="0076120A" w:rsidRDefault="00F56AF2" w:rsidP="00F56AF2">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055012B8" w14:textId="77777777" w:rsidR="00F56AF2" w:rsidRPr="0076120A" w:rsidRDefault="00F56AF2" w:rsidP="00F56AF2">
            <w:pPr>
              <w:spacing w:line="276" w:lineRule="auto"/>
              <w:rPr>
                <w:b/>
                <w:sz w:val="22"/>
                <w:szCs w:val="22"/>
                <w:lang w:eastAsia="en-US"/>
              </w:rPr>
            </w:pPr>
            <w:r w:rsidRPr="0076120A">
              <w:rPr>
                <w:sz w:val="22"/>
                <w:szCs w:val="22"/>
                <w:lang w:eastAsia="en-US"/>
              </w:rPr>
              <w:t xml:space="preserve">Zákon č. 102/2014 Z. z. + </w:t>
            </w:r>
            <w:r w:rsidRPr="0076120A">
              <w:rPr>
                <w:b/>
                <w:sz w:val="22"/>
                <w:szCs w:val="22"/>
                <w:lang w:eastAsia="en-US"/>
              </w:rPr>
              <w:t>NZ</w:t>
            </w:r>
          </w:p>
          <w:p w14:paraId="6BEACD3F" w14:textId="77777777" w:rsidR="00F56AF2" w:rsidRPr="0076120A" w:rsidRDefault="00F56AF2" w:rsidP="00F56AF2">
            <w:pPr>
              <w:spacing w:line="276" w:lineRule="auto"/>
              <w:rPr>
                <w:b/>
                <w:sz w:val="22"/>
                <w:szCs w:val="22"/>
                <w:lang w:eastAsia="en-US"/>
              </w:rPr>
            </w:pPr>
          </w:p>
          <w:p w14:paraId="29D0D0C4" w14:textId="77777777" w:rsidR="00F56AF2" w:rsidRPr="0076120A" w:rsidRDefault="00F56AF2" w:rsidP="00F56AF2">
            <w:pPr>
              <w:spacing w:line="276" w:lineRule="auto"/>
              <w:rPr>
                <w:b/>
                <w:sz w:val="22"/>
                <w:szCs w:val="22"/>
                <w:lang w:eastAsia="en-US"/>
              </w:rPr>
            </w:pPr>
          </w:p>
          <w:p w14:paraId="4AE5B1D0" w14:textId="77777777" w:rsidR="00F56AF2" w:rsidRPr="0076120A" w:rsidRDefault="00F56AF2" w:rsidP="00F56AF2">
            <w:pPr>
              <w:spacing w:line="276" w:lineRule="auto"/>
              <w:rPr>
                <w:b/>
                <w:sz w:val="22"/>
                <w:szCs w:val="22"/>
                <w:lang w:eastAsia="en-US"/>
              </w:rPr>
            </w:pPr>
          </w:p>
          <w:p w14:paraId="68E364C2" w14:textId="77777777" w:rsidR="00F56AF2" w:rsidRPr="0076120A" w:rsidRDefault="00F56AF2" w:rsidP="00F56AF2">
            <w:pPr>
              <w:spacing w:line="276" w:lineRule="auto"/>
              <w:rPr>
                <w:b/>
                <w:sz w:val="22"/>
                <w:szCs w:val="22"/>
                <w:lang w:eastAsia="en-US"/>
              </w:rPr>
            </w:pPr>
          </w:p>
          <w:p w14:paraId="769D4B67" w14:textId="77777777" w:rsidR="00F56AF2" w:rsidRPr="0076120A" w:rsidRDefault="00F56AF2" w:rsidP="00F56AF2">
            <w:pPr>
              <w:spacing w:line="276" w:lineRule="auto"/>
              <w:rPr>
                <w:b/>
                <w:sz w:val="22"/>
                <w:szCs w:val="22"/>
                <w:lang w:eastAsia="en-US"/>
              </w:rPr>
            </w:pPr>
          </w:p>
          <w:p w14:paraId="0B62A1F6" w14:textId="77777777" w:rsidR="00F56AF2" w:rsidRPr="0076120A" w:rsidRDefault="00F56AF2" w:rsidP="00F56AF2">
            <w:pPr>
              <w:spacing w:line="276" w:lineRule="auto"/>
              <w:rPr>
                <w:b/>
                <w:sz w:val="22"/>
                <w:szCs w:val="22"/>
                <w:lang w:eastAsia="en-US"/>
              </w:rPr>
            </w:pPr>
          </w:p>
          <w:p w14:paraId="61EC1170" w14:textId="77777777" w:rsidR="00F56AF2" w:rsidRPr="0076120A" w:rsidRDefault="00F56AF2" w:rsidP="00F56AF2">
            <w:pPr>
              <w:spacing w:line="276" w:lineRule="auto"/>
              <w:rPr>
                <w:b/>
                <w:sz w:val="22"/>
                <w:szCs w:val="22"/>
                <w:lang w:eastAsia="en-US"/>
              </w:rPr>
            </w:pPr>
          </w:p>
          <w:p w14:paraId="3865E2EF" w14:textId="77777777" w:rsidR="00F56AF2" w:rsidRPr="0076120A" w:rsidRDefault="00F56AF2" w:rsidP="00F56AF2">
            <w:pPr>
              <w:spacing w:line="276" w:lineRule="auto"/>
              <w:rPr>
                <w:b/>
                <w:sz w:val="22"/>
                <w:szCs w:val="22"/>
                <w:lang w:eastAsia="en-US"/>
              </w:rPr>
            </w:pPr>
          </w:p>
          <w:p w14:paraId="37BFBE38" w14:textId="77777777" w:rsidR="00F56AF2" w:rsidRPr="0076120A" w:rsidRDefault="00F56AF2" w:rsidP="00F56AF2">
            <w:pPr>
              <w:spacing w:line="276" w:lineRule="auto"/>
              <w:rPr>
                <w:b/>
                <w:sz w:val="22"/>
                <w:szCs w:val="22"/>
                <w:lang w:eastAsia="en-US"/>
              </w:rPr>
            </w:pPr>
          </w:p>
          <w:p w14:paraId="51F14A8D" w14:textId="77777777" w:rsidR="00F56AF2" w:rsidRPr="0076120A" w:rsidRDefault="00F56AF2" w:rsidP="00F56AF2">
            <w:pPr>
              <w:spacing w:line="276" w:lineRule="auto"/>
              <w:rPr>
                <w:b/>
                <w:sz w:val="22"/>
                <w:szCs w:val="22"/>
                <w:lang w:eastAsia="en-US"/>
              </w:rPr>
            </w:pPr>
          </w:p>
          <w:p w14:paraId="30C5E5C1" w14:textId="77777777" w:rsidR="00F56AF2" w:rsidRPr="0076120A" w:rsidRDefault="00F56AF2" w:rsidP="00F56AF2">
            <w:pPr>
              <w:spacing w:line="276" w:lineRule="auto"/>
              <w:rPr>
                <w:b/>
                <w:sz w:val="22"/>
                <w:szCs w:val="22"/>
                <w:lang w:eastAsia="en-US"/>
              </w:rPr>
            </w:pPr>
          </w:p>
          <w:p w14:paraId="330BF17C" w14:textId="77777777" w:rsidR="00F56AF2" w:rsidRPr="0076120A" w:rsidRDefault="00F56AF2" w:rsidP="00F56AF2">
            <w:pPr>
              <w:spacing w:line="276" w:lineRule="auto"/>
              <w:rPr>
                <w:b/>
                <w:sz w:val="22"/>
                <w:szCs w:val="22"/>
                <w:lang w:eastAsia="en-US"/>
              </w:rPr>
            </w:pPr>
          </w:p>
          <w:p w14:paraId="6C3BE9C0" w14:textId="77777777" w:rsidR="00F56AF2" w:rsidRPr="0076120A" w:rsidRDefault="00F56AF2" w:rsidP="00F56AF2">
            <w:pPr>
              <w:spacing w:line="276" w:lineRule="auto"/>
              <w:rPr>
                <w:b/>
                <w:sz w:val="22"/>
                <w:szCs w:val="22"/>
                <w:lang w:eastAsia="en-US"/>
              </w:rPr>
            </w:pPr>
          </w:p>
          <w:p w14:paraId="5183646F" w14:textId="77777777" w:rsidR="00F56AF2" w:rsidRPr="0076120A" w:rsidRDefault="00F56AF2" w:rsidP="00F56AF2">
            <w:pPr>
              <w:spacing w:line="276" w:lineRule="auto"/>
              <w:rPr>
                <w:b/>
                <w:sz w:val="22"/>
                <w:szCs w:val="22"/>
                <w:lang w:eastAsia="en-US"/>
              </w:rPr>
            </w:pPr>
          </w:p>
          <w:p w14:paraId="38B0CF91" w14:textId="77777777" w:rsidR="00F56AF2" w:rsidRPr="0076120A" w:rsidRDefault="00F56AF2" w:rsidP="00F56AF2">
            <w:pPr>
              <w:spacing w:line="276" w:lineRule="auto"/>
              <w:rPr>
                <w:b/>
                <w:sz w:val="22"/>
                <w:szCs w:val="22"/>
                <w:lang w:eastAsia="en-US"/>
              </w:rPr>
            </w:pPr>
          </w:p>
          <w:p w14:paraId="7217ADF6" w14:textId="77777777" w:rsidR="00F56AF2" w:rsidRPr="0076120A" w:rsidRDefault="00F56AF2" w:rsidP="00F56AF2">
            <w:pPr>
              <w:spacing w:line="276" w:lineRule="auto"/>
              <w:rPr>
                <w:b/>
                <w:sz w:val="22"/>
                <w:szCs w:val="22"/>
                <w:lang w:eastAsia="en-US"/>
              </w:rPr>
            </w:pPr>
          </w:p>
          <w:p w14:paraId="1179B0BA" w14:textId="77777777" w:rsidR="00F56AF2" w:rsidRPr="0076120A" w:rsidRDefault="00F56AF2" w:rsidP="00F56AF2">
            <w:pPr>
              <w:spacing w:line="276" w:lineRule="auto"/>
              <w:rPr>
                <w:b/>
                <w:sz w:val="22"/>
                <w:szCs w:val="22"/>
                <w:lang w:eastAsia="en-US"/>
              </w:rPr>
            </w:pPr>
          </w:p>
          <w:p w14:paraId="047D9AE1" w14:textId="77777777" w:rsidR="00F56AF2" w:rsidRPr="0076120A" w:rsidRDefault="00F56AF2" w:rsidP="00F56AF2">
            <w:pPr>
              <w:spacing w:line="276" w:lineRule="auto"/>
              <w:rPr>
                <w:b/>
                <w:sz w:val="22"/>
                <w:szCs w:val="22"/>
                <w:lang w:eastAsia="en-US"/>
              </w:rPr>
            </w:pPr>
          </w:p>
          <w:p w14:paraId="61AB4BE7" w14:textId="77777777" w:rsidR="00F56AF2" w:rsidRPr="0076120A" w:rsidRDefault="00F56AF2" w:rsidP="00F56AF2">
            <w:pPr>
              <w:spacing w:line="276" w:lineRule="auto"/>
              <w:rPr>
                <w:b/>
                <w:sz w:val="22"/>
                <w:szCs w:val="22"/>
                <w:lang w:eastAsia="en-US"/>
              </w:rPr>
            </w:pPr>
          </w:p>
          <w:p w14:paraId="038BD688" w14:textId="77777777" w:rsidR="00F56AF2" w:rsidRPr="0076120A" w:rsidRDefault="00F56AF2" w:rsidP="00F56AF2">
            <w:pPr>
              <w:spacing w:line="276" w:lineRule="auto"/>
              <w:rPr>
                <w:b/>
                <w:sz w:val="22"/>
                <w:szCs w:val="22"/>
                <w:lang w:eastAsia="en-US"/>
              </w:rPr>
            </w:pPr>
          </w:p>
          <w:p w14:paraId="26B1CB51" w14:textId="77777777" w:rsidR="00F56AF2" w:rsidRPr="0076120A" w:rsidRDefault="00F56AF2" w:rsidP="00F56AF2">
            <w:pPr>
              <w:spacing w:line="276" w:lineRule="auto"/>
              <w:rPr>
                <w:b/>
                <w:sz w:val="22"/>
                <w:szCs w:val="22"/>
                <w:lang w:eastAsia="en-US"/>
              </w:rPr>
            </w:pPr>
          </w:p>
          <w:p w14:paraId="0DD1A6D7" w14:textId="77777777" w:rsidR="00F56AF2" w:rsidRPr="0076120A" w:rsidRDefault="00F56AF2" w:rsidP="00F56AF2">
            <w:pPr>
              <w:spacing w:line="276" w:lineRule="auto"/>
              <w:rPr>
                <w:b/>
                <w:sz w:val="22"/>
                <w:szCs w:val="22"/>
                <w:lang w:eastAsia="en-US"/>
              </w:rPr>
            </w:pPr>
          </w:p>
          <w:p w14:paraId="3EFA335D" w14:textId="77777777" w:rsidR="00F56AF2" w:rsidRPr="0076120A" w:rsidRDefault="00F56AF2" w:rsidP="00F56AF2">
            <w:pPr>
              <w:spacing w:line="276" w:lineRule="auto"/>
              <w:rPr>
                <w:b/>
                <w:sz w:val="22"/>
                <w:szCs w:val="22"/>
                <w:lang w:eastAsia="en-US"/>
              </w:rPr>
            </w:pPr>
          </w:p>
          <w:p w14:paraId="1F914589" w14:textId="77777777" w:rsidR="00F56AF2" w:rsidRPr="0076120A" w:rsidRDefault="00F56AF2" w:rsidP="00F56AF2">
            <w:pPr>
              <w:spacing w:line="276" w:lineRule="auto"/>
              <w:rPr>
                <w:b/>
                <w:sz w:val="22"/>
                <w:szCs w:val="22"/>
                <w:lang w:eastAsia="en-US"/>
              </w:rPr>
            </w:pPr>
          </w:p>
          <w:p w14:paraId="23256EF0" w14:textId="77777777" w:rsidR="00F56AF2" w:rsidRPr="0076120A" w:rsidRDefault="00F56AF2" w:rsidP="00F56AF2">
            <w:pPr>
              <w:spacing w:line="276" w:lineRule="auto"/>
              <w:rPr>
                <w:b/>
                <w:sz w:val="22"/>
                <w:szCs w:val="22"/>
                <w:lang w:eastAsia="en-US"/>
              </w:rPr>
            </w:pPr>
          </w:p>
          <w:p w14:paraId="6E1DC2AE" w14:textId="77777777" w:rsidR="00F56AF2" w:rsidRPr="0076120A" w:rsidRDefault="00F56AF2" w:rsidP="00F56AF2">
            <w:pPr>
              <w:spacing w:line="276" w:lineRule="auto"/>
              <w:rPr>
                <w:b/>
                <w:sz w:val="22"/>
                <w:szCs w:val="22"/>
                <w:lang w:eastAsia="en-US"/>
              </w:rPr>
            </w:pPr>
          </w:p>
          <w:p w14:paraId="06C270B8" w14:textId="77777777" w:rsidR="00F56AF2" w:rsidRPr="0076120A" w:rsidRDefault="00F56AF2" w:rsidP="00F56AF2">
            <w:pPr>
              <w:spacing w:line="276" w:lineRule="auto"/>
              <w:rPr>
                <w:b/>
                <w:sz w:val="22"/>
                <w:szCs w:val="22"/>
                <w:lang w:eastAsia="en-US"/>
              </w:rPr>
            </w:pPr>
          </w:p>
          <w:p w14:paraId="6C6AFEB6" w14:textId="77777777" w:rsidR="00F56AF2" w:rsidRPr="0076120A" w:rsidRDefault="00F56AF2" w:rsidP="00F56AF2">
            <w:pPr>
              <w:spacing w:line="276" w:lineRule="auto"/>
              <w:rPr>
                <w:b/>
                <w:sz w:val="22"/>
                <w:szCs w:val="22"/>
                <w:lang w:eastAsia="en-US"/>
              </w:rPr>
            </w:pPr>
          </w:p>
          <w:p w14:paraId="5FBA6AFA" w14:textId="77777777" w:rsidR="00F56AF2" w:rsidRPr="0076120A" w:rsidRDefault="00F56AF2" w:rsidP="00F56AF2">
            <w:pPr>
              <w:spacing w:line="276" w:lineRule="auto"/>
              <w:rPr>
                <w:b/>
                <w:sz w:val="22"/>
                <w:szCs w:val="22"/>
                <w:lang w:eastAsia="en-US"/>
              </w:rPr>
            </w:pPr>
          </w:p>
          <w:p w14:paraId="0DA6D12A" w14:textId="77777777" w:rsidR="00F56AF2" w:rsidRPr="0076120A" w:rsidRDefault="00F56AF2" w:rsidP="00F56AF2">
            <w:pPr>
              <w:spacing w:line="276" w:lineRule="auto"/>
              <w:rPr>
                <w:b/>
                <w:sz w:val="22"/>
                <w:szCs w:val="22"/>
                <w:lang w:eastAsia="en-US"/>
              </w:rPr>
            </w:pPr>
          </w:p>
          <w:p w14:paraId="53B2F1A7" w14:textId="77777777" w:rsidR="00F56AF2" w:rsidRPr="0076120A" w:rsidRDefault="00F56AF2" w:rsidP="00F56AF2">
            <w:pPr>
              <w:spacing w:line="276" w:lineRule="auto"/>
              <w:rPr>
                <w:b/>
                <w:sz w:val="22"/>
                <w:szCs w:val="22"/>
                <w:lang w:eastAsia="en-US"/>
              </w:rPr>
            </w:pPr>
          </w:p>
          <w:p w14:paraId="12ED72C1" w14:textId="77777777" w:rsidR="00F56AF2" w:rsidRPr="0076120A" w:rsidRDefault="00F56AF2" w:rsidP="00F56AF2">
            <w:pPr>
              <w:spacing w:line="276" w:lineRule="auto"/>
              <w:rPr>
                <w:b/>
                <w:sz w:val="22"/>
                <w:szCs w:val="22"/>
                <w:lang w:eastAsia="en-US"/>
              </w:rPr>
            </w:pPr>
          </w:p>
          <w:p w14:paraId="3A581CD9" w14:textId="77777777" w:rsidR="00F56AF2" w:rsidRPr="0076120A" w:rsidRDefault="00F56AF2" w:rsidP="00F56AF2">
            <w:pPr>
              <w:spacing w:line="276" w:lineRule="auto"/>
              <w:rPr>
                <w:b/>
                <w:sz w:val="22"/>
                <w:szCs w:val="22"/>
                <w:lang w:eastAsia="en-US"/>
              </w:rPr>
            </w:pPr>
          </w:p>
          <w:p w14:paraId="6157764A" w14:textId="77777777" w:rsidR="00F56AF2" w:rsidRPr="0076120A" w:rsidRDefault="00F56AF2" w:rsidP="00F56AF2">
            <w:pPr>
              <w:spacing w:line="276" w:lineRule="auto"/>
              <w:rPr>
                <w:b/>
                <w:sz w:val="22"/>
                <w:szCs w:val="22"/>
                <w:lang w:eastAsia="en-US"/>
              </w:rPr>
            </w:pPr>
          </w:p>
          <w:p w14:paraId="7361DD54" w14:textId="77777777" w:rsidR="00F56AF2" w:rsidRPr="0076120A" w:rsidRDefault="00F56AF2" w:rsidP="00F56AF2">
            <w:pPr>
              <w:spacing w:line="276" w:lineRule="auto"/>
              <w:rPr>
                <w:b/>
                <w:sz w:val="22"/>
                <w:szCs w:val="22"/>
                <w:lang w:eastAsia="en-US"/>
              </w:rPr>
            </w:pPr>
          </w:p>
          <w:p w14:paraId="0C74E7AA" w14:textId="77777777" w:rsidR="00F56AF2" w:rsidRPr="0076120A" w:rsidRDefault="00F56AF2" w:rsidP="00F56AF2">
            <w:pPr>
              <w:spacing w:line="276" w:lineRule="auto"/>
              <w:rPr>
                <w:b/>
                <w:sz w:val="22"/>
                <w:szCs w:val="22"/>
                <w:lang w:eastAsia="en-US"/>
              </w:rPr>
            </w:pPr>
          </w:p>
          <w:p w14:paraId="7BE819E1" w14:textId="77777777" w:rsidR="00F56AF2" w:rsidRPr="0076120A" w:rsidRDefault="00F56AF2" w:rsidP="00F56AF2">
            <w:pPr>
              <w:spacing w:line="276" w:lineRule="auto"/>
              <w:rPr>
                <w:b/>
                <w:sz w:val="22"/>
                <w:szCs w:val="22"/>
                <w:lang w:eastAsia="en-US"/>
              </w:rPr>
            </w:pPr>
          </w:p>
          <w:p w14:paraId="1235C4A0" w14:textId="77777777" w:rsidR="00F56AF2" w:rsidRPr="0076120A" w:rsidRDefault="00F56AF2" w:rsidP="00F56AF2">
            <w:pPr>
              <w:spacing w:line="276" w:lineRule="auto"/>
              <w:rPr>
                <w:b/>
                <w:sz w:val="22"/>
                <w:szCs w:val="22"/>
                <w:lang w:eastAsia="en-US"/>
              </w:rPr>
            </w:pPr>
          </w:p>
          <w:p w14:paraId="33C4F994" w14:textId="77777777" w:rsidR="00F56AF2" w:rsidRPr="0076120A" w:rsidRDefault="00F56AF2" w:rsidP="00F56AF2">
            <w:pPr>
              <w:spacing w:line="276" w:lineRule="auto"/>
              <w:rPr>
                <w:b/>
                <w:sz w:val="22"/>
                <w:szCs w:val="22"/>
                <w:lang w:eastAsia="en-US"/>
              </w:rPr>
            </w:pPr>
          </w:p>
          <w:p w14:paraId="26A7793C" w14:textId="77777777" w:rsidR="00F56AF2" w:rsidRPr="0076120A" w:rsidRDefault="00F56AF2" w:rsidP="00F56AF2">
            <w:pPr>
              <w:spacing w:line="276" w:lineRule="auto"/>
              <w:rPr>
                <w:b/>
                <w:sz w:val="22"/>
                <w:szCs w:val="22"/>
                <w:lang w:eastAsia="en-US"/>
              </w:rPr>
            </w:pPr>
          </w:p>
          <w:p w14:paraId="01E2BDCE" w14:textId="77777777" w:rsidR="00F56AF2" w:rsidRPr="0076120A" w:rsidRDefault="00F56AF2" w:rsidP="00F56AF2">
            <w:pPr>
              <w:spacing w:line="276" w:lineRule="auto"/>
              <w:rPr>
                <w:b/>
                <w:sz w:val="22"/>
                <w:szCs w:val="22"/>
                <w:lang w:eastAsia="en-US"/>
              </w:rPr>
            </w:pPr>
          </w:p>
          <w:p w14:paraId="7298347E" w14:textId="77777777" w:rsidR="00F56AF2" w:rsidRPr="0076120A" w:rsidRDefault="00F56AF2" w:rsidP="00F56AF2">
            <w:pPr>
              <w:spacing w:line="276" w:lineRule="auto"/>
              <w:rPr>
                <w:b/>
                <w:sz w:val="22"/>
                <w:szCs w:val="22"/>
                <w:lang w:eastAsia="en-US"/>
              </w:rPr>
            </w:pPr>
          </w:p>
          <w:p w14:paraId="5422A981" w14:textId="77777777" w:rsidR="00F56AF2" w:rsidRPr="0076120A" w:rsidRDefault="00F56AF2" w:rsidP="00F56AF2">
            <w:pPr>
              <w:spacing w:line="276" w:lineRule="auto"/>
              <w:rPr>
                <w:b/>
                <w:sz w:val="22"/>
                <w:szCs w:val="22"/>
                <w:lang w:eastAsia="en-US"/>
              </w:rPr>
            </w:pPr>
          </w:p>
          <w:p w14:paraId="50CDA1A3" w14:textId="77777777" w:rsidR="00F56AF2" w:rsidRPr="0076120A" w:rsidRDefault="00F56AF2" w:rsidP="00F56AF2">
            <w:pPr>
              <w:spacing w:line="276" w:lineRule="auto"/>
              <w:rPr>
                <w:b/>
                <w:sz w:val="22"/>
                <w:szCs w:val="22"/>
                <w:lang w:eastAsia="en-US"/>
              </w:rPr>
            </w:pPr>
          </w:p>
          <w:p w14:paraId="7BBEDA01" w14:textId="77777777" w:rsidR="00F56AF2" w:rsidRPr="0076120A" w:rsidRDefault="00F56AF2" w:rsidP="00F56AF2">
            <w:pPr>
              <w:spacing w:line="276" w:lineRule="auto"/>
              <w:rPr>
                <w:b/>
                <w:sz w:val="22"/>
                <w:szCs w:val="22"/>
                <w:lang w:eastAsia="en-US"/>
              </w:rPr>
            </w:pPr>
          </w:p>
          <w:p w14:paraId="4FD46FBA" w14:textId="77777777" w:rsidR="00B70314" w:rsidRPr="0076120A" w:rsidRDefault="00B70314" w:rsidP="00F56AF2">
            <w:pPr>
              <w:spacing w:line="276" w:lineRule="auto"/>
              <w:rPr>
                <w:b/>
                <w:sz w:val="22"/>
                <w:szCs w:val="22"/>
                <w:lang w:eastAsia="en-US"/>
              </w:rPr>
            </w:pPr>
          </w:p>
          <w:p w14:paraId="23CF1E65" w14:textId="77777777" w:rsidR="00B70314" w:rsidRPr="0076120A" w:rsidRDefault="00B70314" w:rsidP="00F56AF2">
            <w:pPr>
              <w:spacing w:line="276" w:lineRule="auto"/>
              <w:rPr>
                <w:b/>
                <w:sz w:val="22"/>
                <w:szCs w:val="22"/>
                <w:lang w:eastAsia="en-US"/>
              </w:rPr>
            </w:pPr>
          </w:p>
          <w:p w14:paraId="5BCDCAC7" w14:textId="77777777" w:rsidR="00B70314" w:rsidRPr="0076120A" w:rsidRDefault="00B70314" w:rsidP="00F56AF2">
            <w:pPr>
              <w:spacing w:line="276" w:lineRule="auto"/>
              <w:rPr>
                <w:b/>
                <w:sz w:val="22"/>
                <w:szCs w:val="22"/>
                <w:lang w:eastAsia="en-US"/>
              </w:rPr>
            </w:pPr>
          </w:p>
          <w:p w14:paraId="00E91614" w14:textId="77777777" w:rsidR="00B70314" w:rsidRPr="0076120A" w:rsidRDefault="00B70314" w:rsidP="00F56AF2">
            <w:pPr>
              <w:spacing w:line="276" w:lineRule="auto"/>
              <w:rPr>
                <w:b/>
                <w:sz w:val="22"/>
                <w:szCs w:val="22"/>
                <w:lang w:eastAsia="en-US"/>
              </w:rPr>
            </w:pPr>
          </w:p>
          <w:p w14:paraId="0900B252" w14:textId="77777777" w:rsidR="00B70314" w:rsidRPr="0076120A" w:rsidRDefault="00B70314" w:rsidP="00F56AF2">
            <w:pPr>
              <w:spacing w:line="276" w:lineRule="auto"/>
              <w:rPr>
                <w:b/>
                <w:sz w:val="22"/>
                <w:szCs w:val="22"/>
                <w:lang w:eastAsia="en-US"/>
              </w:rPr>
            </w:pPr>
          </w:p>
          <w:p w14:paraId="496713BB" w14:textId="77777777" w:rsidR="00F56AF2" w:rsidRPr="0076120A" w:rsidRDefault="00F56AF2" w:rsidP="00F56AF2">
            <w:pPr>
              <w:spacing w:line="276" w:lineRule="auto"/>
              <w:rPr>
                <w:b/>
                <w:sz w:val="22"/>
                <w:szCs w:val="22"/>
                <w:lang w:eastAsia="en-US"/>
              </w:rPr>
            </w:pPr>
            <w:r w:rsidRPr="0076120A">
              <w:rPr>
                <w:b/>
                <w:sz w:val="22"/>
                <w:szCs w:val="22"/>
                <w:lang w:eastAsia="en-US"/>
              </w:rPr>
              <w:t xml:space="preserve">Zákon č. .../2019 Z. z. </w:t>
            </w:r>
          </w:p>
          <w:p w14:paraId="61DC9C89" w14:textId="77777777" w:rsidR="00F56AF2" w:rsidRPr="0076120A" w:rsidRDefault="00F56AF2" w:rsidP="00F56AF2">
            <w:pPr>
              <w:spacing w:line="276" w:lineRule="auto"/>
              <w:rPr>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126CC32E" w14:textId="77777777" w:rsidR="00F56AF2" w:rsidRPr="0076120A" w:rsidRDefault="00F56AF2" w:rsidP="00F56AF2">
            <w:pPr>
              <w:spacing w:line="276" w:lineRule="auto"/>
              <w:jc w:val="center"/>
              <w:rPr>
                <w:sz w:val="22"/>
                <w:szCs w:val="22"/>
                <w:lang w:eastAsia="en-US"/>
              </w:rPr>
            </w:pPr>
            <w:r w:rsidRPr="0076120A">
              <w:rPr>
                <w:sz w:val="22"/>
                <w:szCs w:val="22"/>
                <w:lang w:eastAsia="en-US"/>
              </w:rPr>
              <w:lastRenderedPageBreak/>
              <w:t>§:15</w:t>
            </w:r>
          </w:p>
          <w:p w14:paraId="718871CE" w14:textId="77777777" w:rsidR="00F56AF2" w:rsidRPr="0076120A" w:rsidRDefault="00F56AF2" w:rsidP="00F56AF2">
            <w:pPr>
              <w:spacing w:line="276" w:lineRule="auto"/>
              <w:jc w:val="center"/>
              <w:rPr>
                <w:sz w:val="22"/>
                <w:szCs w:val="22"/>
                <w:lang w:eastAsia="en-US"/>
              </w:rPr>
            </w:pPr>
          </w:p>
          <w:p w14:paraId="1A82F196" w14:textId="77777777" w:rsidR="00F56AF2" w:rsidRPr="0076120A" w:rsidRDefault="00F56AF2" w:rsidP="00F56AF2">
            <w:pPr>
              <w:spacing w:line="276" w:lineRule="auto"/>
              <w:jc w:val="center"/>
              <w:rPr>
                <w:sz w:val="22"/>
                <w:szCs w:val="22"/>
                <w:lang w:eastAsia="en-US"/>
              </w:rPr>
            </w:pPr>
          </w:p>
          <w:p w14:paraId="2C7AC3D0" w14:textId="77777777" w:rsidR="00F56AF2" w:rsidRPr="0076120A" w:rsidRDefault="00F56AF2" w:rsidP="00F56AF2">
            <w:pPr>
              <w:spacing w:line="276" w:lineRule="auto"/>
              <w:jc w:val="center"/>
              <w:rPr>
                <w:sz w:val="22"/>
                <w:szCs w:val="22"/>
                <w:lang w:eastAsia="en-US"/>
              </w:rPr>
            </w:pPr>
          </w:p>
          <w:p w14:paraId="7CB6BE80" w14:textId="77777777" w:rsidR="00F56AF2" w:rsidRPr="0076120A" w:rsidRDefault="00F56AF2" w:rsidP="00F56AF2">
            <w:pPr>
              <w:spacing w:line="276" w:lineRule="auto"/>
              <w:jc w:val="center"/>
              <w:rPr>
                <w:sz w:val="22"/>
                <w:szCs w:val="22"/>
                <w:lang w:eastAsia="en-US"/>
              </w:rPr>
            </w:pPr>
          </w:p>
          <w:p w14:paraId="09B740B2" w14:textId="77777777" w:rsidR="00F56AF2" w:rsidRPr="0076120A" w:rsidRDefault="00F56AF2" w:rsidP="00F56AF2">
            <w:pPr>
              <w:spacing w:line="276" w:lineRule="auto"/>
              <w:jc w:val="center"/>
              <w:rPr>
                <w:sz w:val="22"/>
                <w:szCs w:val="22"/>
                <w:lang w:eastAsia="en-US"/>
              </w:rPr>
            </w:pPr>
          </w:p>
          <w:p w14:paraId="56399A72" w14:textId="77777777" w:rsidR="00F56AF2" w:rsidRPr="0076120A" w:rsidRDefault="00F56AF2" w:rsidP="00F56AF2">
            <w:pPr>
              <w:spacing w:line="276" w:lineRule="auto"/>
              <w:jc w:val="center"/>
              <w:rPr>
                <w:sz w:val="22"/>
                <w:szCs w:val="22"/>
                <w:lang w:eastAsia="en-US"/>
              </w:rPr>
            </w:pPr>
          </w:p>
          <w:p w14:paraId="7AE6E093" w14:textId="77777777" w:rsidR="00F56AF2" w:rsidRPr="0076120A" w:rsidRDefault="00F56AF2" w:rsidP="00F56AF2">
            <w:pPr>
              <w:spacing w:line="276" w:lineRule="auto"/>
              <w:jc w:val="center"/>
              <w:rPr>
                <w:sz w:val="22"/>
                <w:szCs w:val="22"/>
                <w:lang w:eastAsia="en-US"/>
              </w:rPr>
            </w:pPr>
          </w:p>
          <w:p w14:paraId="06426D74" w14:textId="77777777" w:rsidR="00F56AF2" w:rsidRPr="0076120A" w:rsidRDefault="00F56AF2" w:rsidP="00F56AF2">
            <w:pPr>
              <w:spacing w:line="276" w:lineRule="auto"/>
              <w:jc w:val="center"/>
              <w:rPr>
                <w:sz w:val="22"/>
                <w:szCs w:val="22"/>
                <w:lang w:eastAsia="en-US"/>
              </w:rPr>
            </w:pPr>
          </w:p>
          <w:p w14:paraId="3D6DACF8" w14:textId="77777777" w:rsidR="00F56AF2" w:rsidRPr="0076120A" w:rsidRDefault="00F56AF2" w:rsidP="00F56AF2">
            <w:pPr>
              <w:spacing w:line="276" w:lineRule="auto"/>
              <w:jc w:val="center"/>
              <w:rPr>
                <w:sz w:val="22"/>
                <w:szCs w:val="22"/>
                <w:lang w:eastAsia="en-US"/>
              </w:rPr>
            </w:pPr>
          </w:p>
          <w:p w14:paraId="339177EB" w14:textId="77777777" w:rsidR="00F56AF2" w:rsidRPr="0076120A" w:rsidRDefault="00F56AF2" w:rsidP="00F56AF2">
            <w:pPr>
              <w:spacing w:line="276" w:lineRule="auto"/>
              <w:jc w:val="center"/>
              <w:rPr>
                <w:sz w:val="22"/>
                <w:szCs w:val="22"/>
                <w:lang w:eastAsia="en-US"/>
              </w:rPr>
            </w:pPr>
          </w:p>
          <w:p w14:paraId="6EB23355" w14:textId="77777777" w:rsidR="00F56AF2" w:rsidRPr="0076120A" w:rsidRDefault="00F56AF2" w:rsidP="00F56AF2">
            <w:pPr>
              <w:spacing w:line="276" w:lineRule="auto"/>
              <w:jc w:val="center"/>
              <w:rPr>
                <w:sz w:val="22"/>
                <w:szCs w:val="22"/>
                <w:lang w:eastAsia="en-US"/>
              </w:rPr>
            </w:pPr>
          </w:p>
          <w:p w14:paraId="4568303A" w14:textId="77777777" w:rsidR="00F56AF2" w:rsidRPr="0076120A" w:rsidRDefault="00F56AF2" w:rsidP="00F56AF2">
            <w:pPr>
              <w:spacing w:line="276" w:lineRule="auto"/>
              <w:jc w:val="center"/>
              <w:rPr>
                <w:sz w:val="22"/>
                <w:szCs w:val="22"/>
                <w:lang w:eastAsia="en-US"/>
              </w:rPr>
            </w:pPr>
          </w:p>
          <w:p w14:paraId="490EEDB9" w14:textId="77777777" w:rsidR="00F56AF2" w:rsidRPr="0076120A" w:rsidRDefault="00F56AF2" w:rsidP="00F56AF2">
            <w:pPr>
              <w:spacing w:line="276" w:lineRule="auto"/>
              <w:jc w:val="center"/>
              <w:rPr>
                <w:sz w:val="22"/>
                <w:szCs w:val="22"/>
                <w:lang w:eastAsia="en-US"/>
              </w:rPr>
            </w:pPr>
          </w:p>
          <w:p w14:paraId="5CC2A514" w14:textId="77777777" w:rsidR="00F56AF2" w:rsidRPr="0076120A" w:rsidRDefault="00F56AF2" w:rsidP="00F56AF2">
            <w:pPr>
              <w:spacing w:line="276" w:lineRule="auto"/>
              <w:jc w:val="center"/>
              <w:rPr>
                <w:sz w:val="22"/>
                <w:szCs w:val="22"/>
                <w:lang w:eastAsia="en-US"/>
              </w:rPr>
            </w:pPr>
          </w:p>
          <w:p w14:paraId="3243C60F" w14:textId="77777777" w:rsidR="00F56AF2" w:rsidRPr="0076120A" w:rsidRDefault="00F56AF2" w:rsidP="00F56AF2">
            <w:pPr>
              <w:spacing w:line="276" w:lineRule="auto"/>
              <w:jc w:val="center"/>
              <w:rPr>
                <w:sz w:val="22"/>
                <w:szCs w:val="22"/>
                <w:lang w:eastAsia="en-US"/>
              </w:rPr>
            </w:pPr>
          </w:p>
          <w:p w14:paraId="6D120676" w14:textId="77777777" w:rsidR="00F56AF2" w:rsidRPr="0076120A" w:rsidRDefault="00F56AF2" w:rsidP="00F56AF2">
            <w:pPr>
              <w:spacing w:line="276" w:lineRule="auto"/>
              <w:jc w:val="center"/>
              <w:rPr>
                <w:sz w:val="22"/>
                <w:szCs w:val="22"/>
                <w:lang w:eastAsia="en-US"/>
              </w:rPr>
            </w:pPr>
          </w:p>
          <w:p w14:paraId="678ED4FA" w14:textId="77777777" w:rsidR="00F56AF2" w:rsidRPr="0076120A" w:rsidRDefault="00F56AF2" w:rsidP="00F56AF2">
            <w:pPr>
              <w:spacing w:line="276" w:lineRule="auto"/>
              <w:jc w:val="center"/>
              <w:rPr>
                <w:sz w:val="22"/>
                <w:szCs w:val="22"/>
                <w:lang w:eastAsia="en-US"/>
              </w:rPr>
            </w:pPr>
          </w:p>
          <w:p w14:paraId="6D8D5B40" w14:textId="77777777" w:rsidR="00F56AF2" w:rsidRPr="0076120A" w:rsidRDefault="00F56AF2" w:rsidP="00F56AF2">
            <w:pPr>
              <w:spacing w:line="276" w:lineRule="auto"/>
              <w:jc w:val="center"/>
              <w:rPr>
                <w:sz w:val="22"/>
                <w:szCs w:val="22"/>
                <w:lang w:eastAsia="en-US"/>
              </w:rPr>
            </w:pPr>
          </w:p>
          <w:p w14:paraId="62F29DAF" w14:textId="77777777" w:rsidR="00F56AF2" w:rsidRPr="0076120A" w:rsidRDefault="00F56AF2" w:rsidP="00F56AF2">
            <w:pPr>
              <w:spacing w:line="276" w:lineRule="auto"/>
              <w:jc w:val="center"/>
              <w:rPr>
                <w:sz w:val="22"/>
                <w:szCs w:val="22"/>
                <w:lang w:eastAsia="en-US"/>
              </w:rPr>
            </w:pPr>
          </w:p>
          <w:p w14:paraId="10983119" w14:textId="77777777" w:rsidR="00F56AF2" w:rsidRPr="0076120A" w:rsidRDefault="00F56AF2" w:rsidP="00F56AF2">
            <w:pPr>
              <w:spacing w:line="276" w:lineRule="auto"/>
              <w:jc w:val="center"/>
              <w:rPr>
                <w:sz w:val="22"/>
                <w:szCs w:val="22"/>
                <w:lang w:eastAsia="en-US"/>
              </w:rPr>
            </w:pPr>
          </w:p>
          <w:p w14:paraId="39A03C7D" w14:textId="77777777" w:rsidR="00F56AF2" w:rsidRPr="0076120A" w:rsidRDefault="00F56AF2" w:rsidP="00F56AF2">
            <w:pPr>
              <w:spacing w:line="276" w:lineRule="auto"/>
              <w:jc w:val="center"/>
              <w:rPr>
                <w:sz w:val="22"/>
                <w:szCs w:val="22"/>
                <w:lang w:eastAsia="en-US"/>
              </w:rPr>
            </w:pPr>
          </w:p>
          <w:p w14:paraId="533D47EC" w14:textId="77777777" w:rsidR="00F56AF2" w:rsidRPr="0076120A" w:rsidRDefault="00F56AF2" w:rsidP="00F56AF2">
            <w:pPr>
              <w:spacing w:line="276" w:lineRule="auto"/>
              <w:jc w:val="center"/>
              <w:rPr>
                <w:sz w:val="22"/>
                <w:szCs w:val="22"/>
                <w:lang w:eastAsia="en-US"/>
              </w:rPr>
            </w:pPr>
          </w:p>
          <w:p w14:paraId="70FD11A2" w14:textId="77777777" w:rsidR="00F56AF2" w:rsidRPr="0076120A" w:rsidRDefault="00F56AF2" w:rsidP="00F56AF2">
            <w:pPr>
              <w:spacing w:line="276" w:lineRule="auto"/>
              <w:jc w:val="center"/>
              <w:rPr>
                <w:sz w:val="22"/>
                <w:szCs w:val="22"/>
                <w:lang w:eastAsia="en-US"/>
              </w:rPr>
            </w:pPr>
          </w:p>
          <w:p w14:paraId="379A5915" w14:textId="77777777" w:rsidR="00F56AF2" w:rsidRPr="0076120A" w:rsidRDefault="00F56AF2" w:rsidP="00F56AF2">
            <w:pPr>
              <w:spacing w:line="276" w:lineRule="auto"/>
              <w:jc w:val="center"/>
              <w:rPr>
                <w:sz w:val="22"/>
                <w:szCs w:val="22"/>
                <w:lang w:eastAsia="en-US"/>
              </w:rPr>
            </w:pPr>
          </w:p>
          <w:p w14:paraId="37583D64" w14:textId="77777777" w:rsidR="00F56AF2" w:rsidRPr="0076120A" w:rsidRDefault="00F56AF2" w:rsidP="00F56AF2">
            <w:pPr>
              <w:spacing w:line="276" w:lineRule="auto"/>
              <w:jc w:val="center"/>
              <w:rPr>
                <w:sz w:val="22"/>
                <w:szCs w:val="22"/>
                <w:lang w:eastAsia="en-US"/>
              </w:rPr>
            </w:pPr>
          </w:p>
          <w:p w14:paraId="4F37F919" w14:textId="77777777" w:rsidR="00F56AF2" w:rsidRPr="0076120A" w:rsidRDefault="00F56AF2" w:rsidP="00F56AF2">
            <w:pPr>
              <w:spacing w:line="276" w:lineRule="auto"/>
              <w:jc w:val="center"/>
              <w:rPr>
                <w:sz w:val="22"/>
                <w:szCs w:val="22"/>
                <w:lang w:eastAsia="en-US"/>
              </w:rPr>
            </w:pPr>
          </w:p>
          <w:p w14:paraId="315C10C5" w14:textId="77777777" w:rsidR="00F56AF2" w:rsidRPr="0076120A" w:rsidRDefault="00F56AF2" w:rsidP="00F56AF2">
            <w:pPr>
              <w:spacing w:line="276" w:lineRule="auto"/>
              <w:jc w:val="center"/>
              <w:rPr>
                <w:sz w:val="22"/>
                <w:szCs w:val="22"/>
                <w:lang w:eastAsia="en-US"/>
              </w:rPr>
            </w:pPr>
          </w:p>
          <w:p w14:paraId="33FC237E" w14:textId="77777777" w:rsidR="00F56AF2" w:rsidRPr="0076120A" w:rsidRDefault="00F56AF2" w:rsidP="00F56AF2">
            <w:pPr>
              <w:spacing w:line="276" w:lineRule="auto"/>
              <w:jc w:val="center"/>
              <w:rPr>
                <w:sz w:val="22"/>
                <w:szCs w:val="22"/>
                <w:lang w:eastAsia="en-US"/>
              </w:rPr>
            </w:pPr>
          </w:p>
          <w:p w14:paraId="6AEA6F03" w14:textId="77777777" w:rsidR="00F56AF2" w:rsidRPr="0076120A" w:rsidRDefault="00F56AF2" w:rsidP="00F56AF2">
            <w:pPr>
              <w:spacing w:line="276" w:lineRule="auto"/>
              <w:jc w:val="center"/>
              <w:rPr>
                <w:sz w:val="22"/>
                <w:szCs w:val="22"/>
                <w:lang w:eastAsia="en-US"/>
              </w:rPr>
            </w:pPr>
          </w:p>
          <w:p w14:paraId="3EB1C8EA" w14:textId="77777777" w:rsidR="00F56AF2" w:rsidRPr="0076120A" w:rsidRDefault="00F56AF2" w:rsidP="00F56AF2">
            <w:pPr>
              <w:spacing w:line="276" w:lineRule="auto"/>
              <w:jc w:val="center"/>
              <w:rPr>
                <w:sz w:val="22"/>
                <w:szCs w:val="22"/>
                <w:lang w:eastAsia="en-US"/>
              </w:rPr>
            </w:pPr>
          </w:p>
          <w:p w14:paraId="4575988B" w14:textId="77777777" w:rsidR="00F56AF2" w:rsidRPr="0076120A" w:rsidRDefault="00F56AF2" w:rsidP="00F56AF2">
            <w:pPr>
              <w:spacing w:line="276" w:lineRule="auto"/>
              <w:jc w:val="center"/>
              <w:rPr>
                <w:sz w:val="22"/>
                <w:szCs w:val="22"/>
                <w:lang w:eastAsia="en-US"/>
              </w:rPr>
            </w:pPr>
          </w:p>
          <w:p w14:paraId="4B69D6AD" w14:textId="77777777" w:rsidR="00F56AF2" w:rsidRPr="0076120A" w:rsidRDefault="00F56AF2" w:rsidP="00F56AF2">
            <w:pPr>
              <w:spacing w:line="276" w:lineRule="auto"/>
              <w:jc w:val="center"/>
              <w:rPr>
                <w:sz w:val="22"/>
                <w:szCs w:val="22"/>
                <w:lang w:eastAsia="en-US"/>
              </w:rPr>
            </w:pPr>
          </w:p>
          <w:p w14:paraId="365D7DF2" w14:textId="77777777" w:rsidR="00F56AF2" w:rsidRPr="0076120A" w:rsidRDefault="00F56AF2" w:rsidP="00F56AF2">
            <w:pPr>
              <w:spacing w:line="276" w:lineRule="auto"/>
              <w:jc w:val="center"/>
              <w:rPr>
                <w:sz w:val="22"/>
                <w:szCs w:val="22"/>
                <w:lang w:eastAsia="en-US"/>
              </w:rPr>
            </w:pPr>
          </w:p>
          <w:p w14:paraId="3BB57140" w14:textId="77777777" w:rsidR="00F56AF2" w:rsidRPr="0076120A" w:rsidRDefault="00F56AF2" w:rsidP="00F56AF2">
            <w:pPr>
              <w:spacing w:line="276" w:lineRule="auto"/>
              <w:jc w:val="center"/>
              <w:rPr>
                <w:sz w:val="22"/>
                <w:szCs w:val="22"/>
                <w:lang w:eastAsia="en-US"/>
              </w:rPr>
            </w:pPr>
          </w:p>
          <w:p w14:paraId="3AC670E7" w14:textId="77777777" w:rsidR="00F56AF2" w:rsidRPr="0076120A" w:rsidRDefault="00F56AF2" w:rsidP="00F56AF2">
            <w:pPr>
              <w:spacing w:line="276" w:lineRule="auto"/>
              <w:jc w:val="center"/>
              <w:rPr>
                <w:sz w:val="22"/>
                <w:szCs w:val="22"/>
                <w:lang w:eastAsia="en-US"/>
              </w:rPr>
            </w:pPr>
          </w:p>
          <w:p w14:paraId="69E620C9" w14:textId="77777777" w:rsidR="00F56AF2" w:rsidRPr="0076120A" w:rsidRDefault="00F56AF2" w:rsidP="00F56AF2">
            <w:pPr>
              <w:spacing w:line="276" w:lineRule="auto"/>
              <w:jc w:val="center"/>
              <w:rPr>
                <w:sz w:val="22"/>
                <w:szCs w:val="22"/>
                <w:lang w:eastAsia="en-US"/>
              </w:rPr>
            </w:pPr>
          </w:p>
          <w:p w14:paraId="3C84BB2D" w14:textId="77777777" w:rsidR="00F56AF2" w:rsidRPr="0076120A" w:rsidRDefault="00F56AF2" w:rsidP="00F56AF2">
            <w:pPr>
              <w:spacing w:line="276" w:lineRule="auto"/>
              <w:jc w:val="center"/>
              <w:rPr>
                <w:sz w:val="22"/>
                <w:szCs w:val="22"/>
                <w:lang w:eastAsia="en-US"/>
              </w:rPr>
            </w:pPr>
          </w:p>
          <w:p w14:paraId="4B0D865D" w14:textId="77777777" w:rsidR="00F56AF2" w:rsidRPr="0076120A" w:rsidRDefault="00F56AF2" w:rsidP="00F56AF2">
            <w:pPr>
              <w:spacing w:line="276" w:lineRule="auto"/>
              <w:jc w:val="center"/>
              <w:rPr>
                <w:sz w:val="22"/>
                <w:szCs w:val="22"/>
                <w:lang w:eastAsia="en-US"/>
              </w:rPr>
            </w:pPr>
          </w:p>
          <w:p w14:paraId="60E86F88" w14:textId="77777777" w:rsidR="00F56AF2" w:rsidRPr="0076120A" w:rsidRDefault="00F56AF2" w:rsidP="00F56AF2">
            <w:pPr>
              <w:spacing w:line="276" w:lineRule="auto"/>
              <w:jc w:val="center"/>
              <w:rPr>
                <w:sz w:val="22"/>
                <w:szCs w:val="22"/>
                <w:lang w:eastAsia="en-US"/>
              </w:rPr>
            </w:pPr>
          </w:p>
          <w:p w14:paraId="500B94C3" w14:textId="77777777" w:rsidR="00F56AF2" w:rsidRPr="0076120A" w:rsidRDefault="00F56AF2" w:rsidP="00F56AF2">
            <w:pPr>
              <w:spacing w:line="276" w:lineRule="auto"/>
              <w:jc w:val="center"/>
              <w:rPr>
                <w:sz w:val="22"/>
                <w:szCs w:val="22"/>
                <w:lang w:eastAsia="en-US"/>
              </w:rPr>
            </w:pPr>
          </w:p>
          <w:p w14:paraId="6756ED4E" w14:textId="77777777" w:rsidR="00F56AF2" w:rsidRPr="0076120A" w:rsidRDefault="00F56AF2" w:rsidP="00F56AF2">
            <w:pPr>
              <w:spacing w:line="276" w:lineRule="auto"/>
              <w:jc w:val="center"/>
              <w:rPr>
                <w:sz w:val="22"/>
                <w:szCs w:val="22"/>
                <w:lang w:eastAsia="en-US"/>
              </w:rPr>
            </w:pPr>
          </w:p>
          <w:p w14:paraId="0CDABBD4" w14:textId="77777777" w:rsidR="00F56AF2" w:rsidRPr="0076120A" w:rsidRDefault="00F56AF2" w:rsidP="00F56AF2">
            <w:pPr>
              <w:spacing w:line="276" w:lineRule="auto"/>
              <w:jc w:val="center"/>
              <w:rPr>
                <w:sz w:val="22"/>
                <w:szCs w:val="22"/>
                <w:lang w:eastAsia="en-US"/>
              </w:rPr>
            </w:pPr>
          </w:p>
          <w:p w14:paraId="3E647C79" w14:textId="77777777" w:rsidR="00F56AF2" w:rsidRPr="0076120A" w:rsidRDefault="00F56AF2" w:rsidP="00F56AF2">
            <w:pPr>
              <w:spacing w:line="276" w:lineRule="auto"/>
              <w:jc w:val="center"/>
              <w:rPr>
                <w:sz w:val="22"/>
                <w:szCs w:val="22"/>
                <w:lang w:eastAsia="en-US"/>
              </w:rPr>
            </w:pPr>
          </w:p>
          <w:p w14:paraId="3007FA3C" w14:textId="77777777" w:rsidR="00F56AF2" w:rsidRPr="0076120A" w:rsidRDefault="00F56AF2" w:rsidP="00F56AF2">
            <w:pPr>
              <w:spacing w:line="276" w:lineRule="auto"/>
              <w:jc w:val="center"/>
              <w:rPr>
                <w:sz w:val="22"/>
                <w:szCs w:val="22"/>
                <w:lang w:eastAsia="en-US"/>
              </w:rPr>
            </w:pPr>
          </w:p>
          <w:p w14:paraId="3D17A631" w14:textId="77777777" w:rsidR="00F56AF2" w:rsidRPr="0076120A" w:rsidRDefault="00F56AF2" w:rsidP="00F56AF2">
            <w:pPr>
              <w:spacing w:line="276" w:lineRule="auto"/>
              <w:jc w:val="center"/>
              <w:rPr>
                <w:sz w:val="22"/>
                <w:szCs w:val="22"/>
                <w:lang w:eastAsia="en-US"/>
              </w:rPr>
            </w:pPr>
          </w:p>
          <w:p w14:paraId="4F4F69D6" w14:textId="77777777" w:rsidR="00F56AF2" w:rsidRPr="0076120A" w:rsidRDefault="00F56AF2" w:rsidP="00F56AF2">
            <w:pPr>
              <w:spacing w:line="276" w:lineRule="auto"/>
              <w:jc w:val="center"/>
              <w:rPr>
                <w:sz w:val="22"/>
                <w:szCs w:val="22"/>
                <w:lang w:eastAsia="en-US"/>
              </w:rPr>
            </w:pPr>
          </w:p>
          <w:p w14:paraId="349C0DE3" w14:textId="77777777" w:rsidR="00F56AF2" w:rsidRPr="0076120A" w:rsidRDefault="00F56AF2" w:rsidP="00F56AF2">
            <w:pPr>
              <w:spacing w:line="276" w:lineRule="auto"/>
              <w:jc w:val="center"/>
              <w:rPr>
                <w:sz w:val="22"/>
                <w:szCs w:val="22"/>
                <w:lang w:eastAsia="en-US"/>
              </w:rPr>
            </w:pPr>
          </w:p>
          <w:p w14:paraId="57BE49F3" w14:textId="77777777" w:rsidR="00B70314" w:rsidRPr="0076120A" w:rsidRDefault="00B70314" w:rsidP="00F56AF2">
            <w:pPr>
              <w:spacing w:line="276" w:lineRule="auto"/>
              <w:jc w:val="center"/>
              <w:rPr>
                <w:sz w:val="22"/>
                <w:szCs w:val="22"/>
                <w:lang w:eastAsia="en-US"/>
              </w:rPr>
            </w:pPr>
          </w:p>
          <w:p w14:paraId="3A27CAC4" w14:textId="77777777" w:rsidR="00B70314" w:rsidRPr="0076120A" w:rsidRDefault="00B70314" w:rsidP="00F56AF2">
            <w:pPr>
              <w:spacing w:line="276" w:lineRule="auto"/>
              <w:jc w:val="center"/>
              <w:rPr>
                <w:sz w:val="22"/>
                <w:szCs w:val="22"/>
                <w:lang w:eastAsia="en-US"/>
              </w:rPr>
            </w:pPr>
          </w:p>
          <w:p w14:paraId="239A92BA" w14:textId="77777777" w:rsidR="00B70314" w:rsidRPr="0076120A" w:rsidRDefault="00B70314" w:rsidP="00F56AF2">
            <w:pPr>
              <w:spacing w:line="276" w:lineRule="auto"/>
              <w:jc w:val="center"/>
              <w:rPr>
                <w:sz w:val="22"/>
                <w:szCs w:val="22"/>
                <w:lang w:eastAsia="en-US"/>
              </w:rPr>
            </w:pPr>
          </w:p>
          <w:p w14:paraId="7BFBB505" w14:textId="77777777" w:rsidR="00B70314" w:rsidRPr="0076120A" w:rsidRDefault="00B70314" w:rsidP="00F56AF2">
            <w:pPr>
              <w:spacing w:line="276" w:lineRule="auto"/>
              <w:jc w:val="center"/>
              <w:rPr>
                <w:sz w:val="22"/>
                <w:szCs w:val="22"/>
                <w:lang w:eastAsia="en-US"/>
              </w:rPr>
            </w:pPr>
          </w:p>
          <w:p w14:paraId="566D5A86" w14:textId="77777777" w:rsidR="00B70314" w:rsidRPr="0076120A" w:rsidRDefault="00B70314" w:rsidP="002160E8">
            <w:pPr>
              <w:spacing w:line="276" w:lineRule="auto"/>
              <w:rPr>
                <w:sz w:val="22"/>
                <w:szCs w:val="22"/>
                <w:lang w:eastAsia="en-US"/>
              </w:rPr>
            </w:pPr>
          </w:p>
          <w:p w14:paraId="5709FBAF" w14:textId="19BF236B" w:rsidR="00F56AF2" w:rsidRPr="0076120A" w:rsidRDefault="00F56AF2" w:rsidP="00F56AF2">
            <w:pPr>
              <w:spacing w:line="276" w:lineRule="auto"/>
              <w:jc w:val="center"/>
              <w:rPr>
                <w:sz w:val="22"/>
                <w:szCs w:val="22"/>
                <w:lang w:eastAsia="en-US"/>
              </w:rPr>
            </w:pPr>
            <w:r w:rsidRPr="0076120A">
              <w:rPr>
                <w:sz w:val="22"/>
                <w:szCs w:val="22"/>
                <w:lang w:eastAsia="en-US"/>
              </w:rPr>
              <w:t>§</w:t>
            </w:r>
            <w:r w:rsidR="00B70314" w:rsidRPr="0076120A">
              <w:rPr>
                <w:sz w:val="22"/>
                <w:szCs w:val="22"/>
                <w:lang w:eastAsia="en-US"/>
              </w:rPr>
              <w:t>:20</w:t>
            </w:r>
          </w:p>
          <w:p w14:paraId="350945A3" w14:textId="2F7FBAD9" w:rsidR="00F56AF2" w:rsidRPr="0076120A" w:rsidRDefault="00F56AF2" w:rsidP="00F56AF2">
            <w:pPr>
              <w:spacing w:line="276" w:lineRule="auto"/>
              <w:jc w:val="center"/>
              <w:rPr>
                <w:sz w:val="22"/>
                <w:szCs w:val="22"/>
                <w:lang w:eastAsia="en-US"/>
              </w:rPr>
            </w:pPr>
            <w:r w:rsidRPr="0076120A">
              <w:rPr>
                <w:sz w:val="22"/>
                <w:szCs w:val="22"/>
                <w:lang w:eastAsia="en-US"/>
              </w:rPr>
              <w:t>O:1</w:t>
            </w:r>
            <w:r w:rsidR="004E5185" w:rsidRPr="0076120A">
              <w:rPr>
                <w:sz w:val="22"/>
                <w:szCs w:val="22"/>
                <w:lang w:eastAsia="en-US"/>
              </w:rPr>
              <w:t>,2</w:t>
            </w:r>
          </w:p>
          <w:p w14:paraId="3FC1489E" w14:textId="77777777" w:rsidR="00F56AF2" w:rsidRPr="0076120A" w:rsidRDefault="00F56AF2" w:rsidP="00F56AF2">
            <w:pPr>
              <w:spacing w:line="276" w:lineRule="auto"/>
              <w:jc w:val="center"/>
              <w:rPr>
                <w:sz w:val="22"/>
                <w:szCs w:val="22"/>
                <w:lang w:eastAsia="en-US"/>
              </w:rPr>
            </w:pPr>
          </w:p>
          <w:p w14:paraId="750BBD65" w14:textId="77777777" w:rsidR="00F56AF2" w:rsidRPr="0076120A" w:rsidRDefault="00F56AF2" w:rsidP="00F56AF2">
            <w:pPr>
              <w:spacing w:line="276" w:lineRule="auto"/>
              <w:jc w:val="center"/>
              <w:rPr>
                <w:sz w:val="22"/>
                <w:szCs w:val="22"/>
                <w:lang w:eastAsia="en-US"/>
              </w:rPr>
            </w:pPr>
          </w:p>
          <w:p w14:paraId="471FEC4E" w14:textId="77777777" w:rsidR="00F56AF2" w:rsidRPr="0076120A" w:rsidRDefault="00F56AF2" w:rsidP="00F56AF2">
            <w:pPr>
              <w:spacing w:line="276" w:lineRule="auto"/>
              <w:rPr>
                <w:sz w:val="22"/>
                <w:szCs w:val="22"/>
                <w:lang w:eastAsia="en-US"/>
              </w:rPr>
            </w:pPr>
          </w:p>
          <w:p w14:paraId="73855520" w14:textId="77777777" w:rsidR="00F56AF2" w:rsidRPr="0076120A" w:rsidRDefault="00F56AF2" w:rsidP="00F56AF2">
            <w:pPr>
              <w:spacing w:line="276" w:lineRule="auto"/>
              <w:jc w:val="center"/>
              <w:rPr>
                <w:sz w:val="22"/>
                <w:szCs w:val="22"/>
                <w:lang w:eastAsia="en-US"/>
              </w:rPr>
            </w:pPr>
          </w:p>
          <w:p w14:paraId="5D1FB212" w14:textId="77777777" w:rsidR="00F56AF2" w:rsidRPr="0076120A" w:rsidRDefault="00F56AF2" w:rsidP="00F56AF2">
            <w:pPr>
              <w:spacing w:line="276" w:lineRule="auto"/>
              <w:jc w:val="center"/>
              <w:rPr>
                <w:sz w:val="22"/>
                <w:szCs w:val="22"/>
                <w:lang w:eastAsia="en-US"/>
              </w:rPr>
            </w:pPr>
          </w:p>
          <w:p w14:paraId="47A95055" w14:textId="77777777" w:rsidR="00B70314" w:rsidRPr="0076120A" w:rsidRDefault="00B70314" w:rsidP="00F56AF2">
            <w:pPr>
              <w:spacing w:line="276" w:lineRule="auto"/>
              <w:jc w:val="center"/>
              <w:rPr>
                <w:sz w:val="22"/>
                <w:szCs w:val="22"/>
                <w:lang w:eastAsia="en-US"/>
              </w:rPr>
            </w:pPr>
          </w:p>
          <w:p w14:paraId="457BA332" w14:textId="77777777" w:rsidR="00B70314" w:rsidRPr="0076120A" w:rsidRDefault="00B70314" w:rsidP="00F56AF2">
            <w:pPr>
              <w:spacing w:line="276" w:lineRule="auto"/>
              <w:jc w:val="center"/>
              <w:rPr>
                <w:sz w:val="22"/>
                <w:szCs w:val="22"/>
                <w:lang w:eastAsia="en-US"/>
              </w:rPr>
            </w:pPr>
          </w:p>
          <w:p w14:paraId="7C11F288" w14:textId="77777777" w:rsidR="004E5185" w:rsidRPr="0076120A" w:rsidRDefault="004E5185" w:rsidP="006F078E">
            <w:pPr>
              <w:spacing w:line="276" w:lineRule="auto"/>
              <w:rPr>
                <w:sz w:val="22"/>
                <w:szCs w:val="22"/>
                <w:lang w:eastAsia="en-US"/>
              </w:rPr>
            </w:pPr>
          </w:p>
          <w:p w14:paraId="23FF49B6" w14:textId="3A63ADA5" w:rsidR="00F56AF2" w:rsidRPr="0076120A" w:rsidRDefault="00B70314" w:rsidP="00F56AF2">
            <w:pPr>
              <w:spacing w:line="276" w:lineRule="auto"/>
              <w:jc w:val="center"/>
              <w:rPr>
                <w:sz w:val="22"/>
                <w:szCs w:val="22"/>
                <w:lang w:eastAsia="en-US"/>
              </w:rPr>
            </w:pPr>
            <w:r w:rsidRPr="0076120A">
              <w:rPr>
                <w:sz w:val="22"/>
                <w:szCs w:val="22"/>
                <w:lang w:eastAsia="en-US"/>
              </w:rPr>
              <w:t>§:24</w:t>
            </w:r>
          </w:p>
          <w:p w14:paraId="676E29C8" w14:textId="532B1E52" w:rsidR="00F56AF2" w:rsidRPr="0076120A" w:rsidRDefault="004E5185" w:rsidP="004E5185">
            <w:pPr>
              <w:spacing w:line="276" w:lineRule="auto"/>
              <w:jc w:val="center"/>
              <w:rPr>
                <w:sz w:val="22"/>
                <w:szCs w:val="22"/>
                <w:lang w:eastAsia="en-US"/>
              </w:rPr>
            </w:pPr>
            <w:r w:rsidRPr="0076120A">
              <w:rPr>
                <w:sz w:val="22"/>
                <w:szCs w:val="22"/>
                <w:lang w:eastAsia="en-US"/>
              </w:rPr>
              <w:t>O:1</w:t>
            </w:r>
          </w:p>
        </w:tc>
        <w:tc>
          <w:tcPr>
            <w:tcW w:w="5740" w:type="dxa"/>
            <w:tcBorders>
              <w:top w:val="single" w:sz="4" w:space="0" w:color="auto"/>
              <w:left w:val="single" w:sz="4" w:space="0" w:color="auto"/>
              <w:bottom w:val="single" w:sz="4" w:space="0" w:color="auto"/>
              <w:right w:val="single" w:sz="4" w:space="0" w:color="auto"/>
            </w:tcBorders>
          </w:tcPr>
          <w:p w14:paraId="233CCF92" w14:textId="77777777" w:rsidR="00F56AF2" w:rsidRPr="0076120A" w:rsidRDefault="00F56AF2" w:rsidP="006F078E">
            <w:pPr>
              <w:spacing w:after="120"/>
              <w:contextualSpacing/>
              <w:rPr>
                <w:sz w:val="22"/>
                <w:szCs w:val="22"/>
                <w:lang w:eastAsia="en-US"/>
              </w:rPr>
            </w:pPr>
            <w:r w:rsidRPr="0076120A">
              <w:rPr>
                <w:sz w:val="22"/>
                <w:szCs w:val="22"/>
                <w:lang w:eastAsia="en-US"/>
              </w:rPr>
              <w:lastRenderedPageBreak/>
              <w:t>(1) Správneho deliktu sa dopustí ten, kto</w:t>
            </w:r>
          </w:p>
          <w:p w14:paraId="6EF3D885" w14:textId="77777777" w:rsidR="00F56AF2" w:rsidRPr="0076120A" w:rsidRDefault="00F56AF2" w:rsidP="006F078E">
            <w:pPr>
              <w:spacing w:after="120"/>
              <w:contextualSpacing/>
              <w:rPr>
                <w:sz w:val="22"/>
                <w:szCs w:val="22"/>
                <w:lang w:eastAsia="en-US"/>
              </w:rPr>
            </w:pPr>
            <w:r w:rsidRPr="0076120A">
              <w:rPr>
                <w:sz w:val="22"/>
                <w:szCs w:val="22"/>
                <w:lang w:eastAsia="en-US"/>
              </w:rPr>
              <w:t>a) poruší povinnosť podľa § 4 ods. 2, § 6 alebo § 9 ods. 1,</w:t>
            </w:r>
          </w:p>
          <w:p w14:paraId="1BC66745" w14:textId="77777777" w:rsidR="00F56AF2" w:rsidRPr="0076120A" w:rsidRDefault="00F56AF2" w:rsidP="006F078E">
            <w:pPr>
              <w:spacing w:after="120"/>
              <w:contextualSpacing/>
              <w:rPr>
                <w:sz w:val="22"/>
                <w:szCs w:val="22"/>
                <w:lang w:eastAsia="en-US"/>
              </w:rPr>
            </w:pPr>
            <w:r w:rsidRPr="0076120A">
              <w:rPr>
                <w:sz w:val="22"/>
                <w:szCs w:val="22"/>
                <w:lang w:eastAsia="en-US"/>
              </w:rPr>
              <w:t>b) poruší povinnosť podľa § 3 ods. 1, § 4 ods. 1, 5 až 8, § 5 ods. 1 alebo ods. 2, § 8 ods. 4 alebo § 9 ods. 4,</w:t>
            </w:r>
          </w:p>
          <w:p w14:paraId="25748CC6" w14:textId="77777777" w:rsidR="00F56AF2" w:rsidRPr="0076120A" w:rsidRDefault="00F56AF2" w:rsidP="006F078E">
            <w:pPr>
              <w:spacing w:after="120"/>
              <w:contextualSpacing/>
              <w:rPr>
                <w:sz w:val="22"/>
                <w:szCs w:val="22"/>
                <w:lang w:eastAsia="en-US"/>
              </w:rPr>
            </w:pPr>
            <w:r w:rsidRPr="0076120A">
              <w:rPr>
                <w:sz w:val="22"/>
                <w:szCs w:val="22"/>
                <w:lang w:eastAsia="en-US"/>
              </w:rPr>
              <w:t>c) poruší povinnosť podľa § 4 ods. 4 alebo § 9 ods. 2,</w:t>
            </w:r>
          </w:p>
          <w:p w14:paraId="03493F15" w14:textId="77777777" w:rsidR="00F56AF2" w:rsidRPr="0076120A" w:rsidRDefault="00F56AF2" w:rsidP="006F078E">
            <w:pPr>
              <w:spacing w:after="120"/>
              <w:contextualSpacing/>
              <w:rPr>
                <w:sz w:val="22"/>
                <w:szCs w:val="22"/>
                <w:lang w:eastAsia="en-US"/>
              </w:rPr>
            </w:pPr>
            <w:r w:rsidRPr="0076120A">
              <w:rPr>
                <w:sz w:val="22"/>
                <w:szCs w:val="22"/>
                <w:lang w:eastAsia="en-US"/>
              </w:rPr>
              <w:t>d) poruší povinnosť podľa § 12 ods. 3 alebo ods. 4, alebo</w:t>
            </w:r>
          </w:p>
          <w:p w14:paraId="71423E2C" w14:textId="6FC93E35" w:rsidR="00F56AF2" w:rsidRPr="0076120A" w:rsidRDefault="00F56AF2" w:rsidP="006F078E">
            <w:pPr>
              <w:spacing w:after="120"/>
              <w:contextualSpacing/>
              <w:rPr>
                <w:sz w:val="22"/>
                <w:szCs w:val="22"/>
                <w:lang w:eastAsia="en-US"/>
              </w:rPr>
            </w:pPr>
            <w:r w:rsidRPr="0076120A">
              <w:rPr>
                <w:sz w:val="22"/>
                <w:szCs w:val="22"/>
                <w:lang w:eastAsia="en-US"/>
              </w:rPr>
              <w:t xml:space="preserve">e) poruší povinnosť podľa § 11 ods. 3, 6 alebo ods. 7 </w:t>
            </w:r>
            <w:r w:rsidR="00EF3E26" w:rsidRPr="0076120A">
              <w:rPr>
                <w:sz w:val="22"/>
                <w:szCs w:val="22"/>
                <w:lang w:eastAsia="en-US"/>
              </w:rPr>
              <w:t>alebo § 12 ods. 1 alebo ods. 2.</w:t>
            </w:r>
          </w:p>
          <w:p w14:paraId="455E4008" w14:textId="732591C9" w:rsidR="00B70314" w:rsidRPr="0076120A" w:rsidRDefault="00F56AF2"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 xml:space="preserve">(2) </w:t>
            </w:r>
            <w:r w:rsidR="00B70314" w:rsidRPr="0076120A">
              <w:rPr>
                <w:rFonts w:ascii="Times New Roman" w:hAnsi="Times New Roman" w:cs="Times New Roman"/>
              </w:rPr>
              <w:t>Orgán dohľadu podľa osobitného predpisu uloží za správny delikt podľa</w:t>
            </w:r>
          </w:p>
          <w:p w14:paraId="4BCB3DFC" w14:textId="77777777" w:rsidR="00B70314" w:rsidRPr="0076120A" w:rsidRDefault="00B70314" w:rsidP="006F078E">
            <w:pPr>
              <w:pStyle w:val="Odsekzoznamu"/>
              <w:numPr>
                <w:ilvl w:val="0"/>
                <w:numId w:val="12"/>
              </w:numPr>
              <w:spacing w:line="240" w:lineRule="auto"/>
              <w:jc w:val="both"/>
              <w:rPr>
                <w:rFonts w:ascii="Times New Roman" w:hAnsi="Times New Roman" w:cs="Times New Roman"/>
              </w:rPr>
            </w:pPr>
            <w:r w:rsidRPr="0076120A">
              <w:rPr>
                <w:rFonts w:ascii="Times New Roman" w:hAnsi="Times New Roman" w:cs="Times New Roman"/>
              </w:rPr>
              <w:t>odseku 1 písm. a) pokutu od 300 eur do 3 % obratu za predchádzajúce účtovné obdobie, maximálne však do výšky 20 000 eur,</w:t>
            </w:r>
          </w:p>
          <w:p w14:paraId="4F15C689" w14:textId="77777777" w:rsidR="00B70314" w:rsidRPr="0076120A" w:rsidRDefault="00B70314" w:rsidP="006F078E">
            <w:pPr>
              <w:pStyle w:val="Odsekzoznamu"/>
              <w:numPr>
                <w:ilvl w:val="0"/>
                <w:numId w:val="12"/>
              </w:numPr>
              <w:spacing w:line="240" w:lineRule="auto"/>
              <w:jc w:val="both"/>
              <w:rPr>
                <w:rFonts w:ascii="Times New Roman" w:hAnsi="Times New Roman" w:cs="Times New Roman"/>
              </w:rPr>
            </w:pPr>
            <w:r w:rsidRPr="0076120A">
              <w:rPr>
                <w:rFonts w:ascii="Times New Roman" w:hAnsi="Times New Roman" w:cs="Times New Roman"/>
              </w:rPr>
              <w:t>odseku 1 písm. b) pokutu od 200 eur do 2 % obratu za predchádzajúce účtovné obdobie, maximálne však do výšky 15 000 eur,</w:t>
            </w:r>
          </w:p>
          <w:p w14:paraId="116E5562" w14:textId="77777777" w:rsidR="00B70314" w:rsidRPr="0076120A" w:rsidRDefault="00B70314" w:rsidP="006F078E">
            <w:pPr>
              <w:pStyle w:val="Odsekzoznamu"/>
              <w:numPr>
                <w:ilvl w:val="0"/>
                <w:numId w:val="12"/>
              </w:numPr>
              <w:spacing w:line="240" w:lineRule="auto"/>
              <w:jc w:val="both"/>
              <w:rPr>
                <w:rFonts w:ascii="Times New Roman" w:hAnsi="Times New Roman" w:cs="Times New Roman"/>
              </w:rPr>
            </w:pPr>
            <w:r w:rsidRPr="0076120A">
              <w:rPr>
                <w:rFonts w:ascii="Times New Roman" w:hAnsi="Times New Roman" w:cs="Times New Roman"/>
              </w:rPr>
              <w:t>odseku 1 písm. c) pokutu od 100 eur do 1 % obratu za predchádzajúce účtovné obdobie, maximálne však do výšky 10 000 eur,</w:t>
            </w:r>
          </w:p>
          <w:p w14:paraId="50CE3B63" w14:textId="77777777" w:rsidR="00B70314" w:rsidRPr="0076120A" w:rsidRDefault="00B70314" w:rsidP="006F078E">
            <w:pPr>
              <w:pStyle w:val="Odsekzoznamu"/>
              <w:numPr>
                <w:ilvl w:val="0"/>
                <w:numId w:val="12"/>
              </w:numPr>
              <w:spacing w:line="240" w:lineRule="auto"/>
              <w:jc w:val="both"/>
              <w:rPr>
                <w:rFonts w:ascii="Times New Roman" w:hAnsi="Times New Roman" w:cs="Times New Roman"/>
              </w:rPr>
            </w:pPr>
            <w:r w:rsidRPr="0076120A">
              <w:rPr>
                <w:rFonts w:ascii="Times New Roman" w:hAnsi="Times New Roman" w:cs="Times New Roman"/>
              </w:rPr>
              <w:t>odseku 1 písm. d) pokutu od 1 000 eur do 4 % obratu za predchádzajúce účtovné obdobie, maximálne však do výšky 50 000 eur,</w:t>
            </w:r>
          </w:p>
          <w:p w14:paraId="12C913F1" w14:textId="77777777" w:rsidR="00B70314" w:rsidRPr="0076120A" w:rsidRDefault="00B70314" w:rsidP="006F078E">
            <w:pPr>
              <w:pStyle w:val="Odsekzoznamu"/>
              <w:numPr>
                <w:ilvl w:val="0"/>
                <w:numId w:val="12"/>
              </w:numPr>
              <w:spacing w:line="240" w:lineRule="auto"/>
              <w:jc w:val="both"/>
              <w:rPr>
                <w:rFonts w:ascii="Times New Roman" w:hAnsi="Times New Roman" w:cs="Times New Roman"/>
              </w:rPr>
            </w:pPr>
            <w:r w:rsidRPr="0076120A">
              <w:rPr>
                <w:rFonts w:ascii="Times New Roman" w:hAnsi="Times New Roman" w:cs="Times New Roman"/>
              </w:rPr>
              <w:t>odseku 1 písm. e) pokutu od 500 eur do 3 % obratu za predchádzajúce účtovné obdobie, maximálne však do výšky 20 000 eur.</w:t>
            </w:r>
          </w:p>
          <w:p w14:paraId="470EC943" w14:textId="0C21F9F2" w:rsidR="00B70314" w:rsidRPr="0076120A" w:rsidRDefault="00B70314"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 xml:space="preserve">(3) Obratom podľa odseku 2 sa rozumie súčet všetkých tržieb, výnosov alebo príjmov z predaja tovaru, služieb a elektronického obsahu bez nepriamych daní, ku ktorému sa </w:t>
            </w:r>
            <w:r w:rsidRPr="0076120A">
              <w:rPr>
                <w:rFonts w:ascii="Times New Roman" w:hAnsi="Times New Roman" w:cs="Times New Roman"/>
              </w:rPr>
              <w:lastRenderedPageBreak/>
              <w:t>pripočíta finančná pomoc poskytnutá predávajúcemu;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1D4BD879" w14:textId="77777777" w:rsidR="00B70314" w:rsidRPr="0076120A" w:rsidRDefault="00B70314"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(4) Predchádzajúcim účtovným obdobím sa na účely tohto zákona rozumie účtovné obdobie, za ktoré bola zostavená posledná riadna účtovná závierka.</w:t>
            </w:r>
          </w:p>
          <w:p w14:paraId="01BC583A" w14:textId="77777777" w:rsidR="00B70314" w:rsidRPr="0076120A" w:rsidRDefault="00B70314"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(5) Finančnou pomocou poskytnutou predávajúcemu sa na účely tohto zákona rozumie každá peňažná pomoc poskytnutá z verejných prostriedkov týkajúca sa činnosti vykonávanej predávajúcim, ktorá sa prejaví v cene jej tovaru, služby alebo elektronického obsahu.</w:t>
            </w:r>
          </w:p>
          <w:p w14:paraId="31915A60" w14:textId="77777777" w:rsidR="00B70314" w:rsidRPr="0076120A" w:rsidRDefault="00B70314"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(6) Ak predávajúci nemal za predchádzajúce účtovné obdobie žiadny obrat, jeho obrat nemožno zistiť alebo jeho obrat bol nižší ako dolná hranica sadzby pokuty podľa odseku 2, orgán dohľadu mu uloží za správny delikt podľa</w:t>
            </w:r>
          </w:p>
          <w:p w14:paraId="3044DC49" w14:textId="77777777" w:rsidR="00B70314" w:rsidRPr="0076120A" w:rsidRDefault="00B70314" w:rsidP="006F078E">
            <w:pPr>
              <w:pStyle w:val="Odsekzoznamu"/>
              <w:numPr>
                <w:ilvl w:val="0"/>
                <w:numId w:val="27"/>
              </w:numPr>
              <w:spacing w:line="240" w:lineRule="auto"/>
              <w:jc w:val="both"/>
              <w:rPr>
                <w:rFonts w:ascii="Times New Roman" w:hAnsi="Times New Roman" w:cs="Times New Roman"/>
              </w:rPr>
            </w:pPr>
            <w:r w:rsidRPr="0076120A">
              <w:rPr>
                <w:rFonts w:ascii="Times New Roman" w:hAnsi="Times New Roman" w:cs="Times New Roman"/>
              </w:rPr>
              <w:t>odseku 1 písm. a) pokutu od 300 eur do 20 000 eur,</w:t>
            </w:r>
          </w:p>
          <w:p w14:paraId="5CC3AAF8" w14:textId="77777777" w:rsidR="00B70314" w:rsidRPr="0076120A" w:rsidRDefault="00B70314" w:rsidP="006F078E">
            <w:pPr>
              <w:pStyle w:val="Odsekzoznamu"/>
              <w:numPr>
                <w:ilvl w:val="0"/>
                <w:numId w:val="27"/>
              </w:numPr>
              <w:spacing w:line="240" w:lineRule="auto"/>
              <w:jc w:val="both"/>
              <w:rPr>
                <w:rFonts w:ascii="Times New Roman" w:hAnsi="Times New Roman" w:cs="Times New Roman"/>
              </w:rPr>
            </w:pPr>
            <w:r w:rsidRPr="0076120A">
              <w:rPr>
                <w:rFonts w:ascii="Times New Roman" w:hAnsi="Times New Roman" w:cs="Times New Roman"/>
              </w:rPr>
              <w:t>odseku 1 písm. b) pokutu od 200 eur do 15 000 eur,</w:t>
            </w:r>
          </w:p>
          <w:p w14:paraId="5982CCC0" w14:textId="77777777" w:rsidR="00B70314" w:rsidRPr="0076120A" w:rsidRDefault="00B70314" w:rsidP="006F078E">
            <w:pPr>
              <w:pStyle w:val="Odsekzoznamu"/>
              <w:numPr>
                <w:ilvl w:val="0"/>
                <w:numId w:val="27"/>
              </w:numPr>
              <w:spacing w:line="240" w:lineRule="auto"/>
              <w:jc w:val="both"/>
              <w:rPr>
                <w:rFonts w:ascii="Times New Roman" w:hAnsi="Times New Roman" w:cs="Times New Roman"/>
              </w:rPr>
            </w:pPr>
            <w:r w:rsidRPr="0076120A">
              <w:rPr>
                <w:rFonts w:ascii="Times New Roman" w:hAnsi="Times New Roman" w:cs="Times New Roman"/>
              </w:rPr>
              <w:t>odseku 1 písm. c) pokutu od 100 eur do 10 000 eur,</w:t>
            </w:r>
          </w:p>
          <w:p w14:paraId="09F5C7BB" w14:textId="77777777" w:rsidR="00B70314" w:rsidRPr="0076120A" w:rsidRDefault="00B70314" w:rsidP="006F078E">
            <w:pPr>
              <w:pStyle w:val="Odsekzoznamu"/>
              <w:numPr>
                <w:ilvl w:val="0"/>
                <w:numId w:val="27"/>
              </w:numPr>
              <w:spacing w:line="240" w:lineRule="auto"/>
              <w:jc w:val="both"/>
              <w:rPr>
                <w:rFonts w:ascii="Times New Roman" w:hAnsi="Times New Roman" w:cs="Times New Roman"/>
              </w:rPr>
            </w:pPr>
            <w:r w:rsidRPr="0076120A">
              <w:rPr>
                <w:rFonts w:ascii="Times New Roman" w:hAnsi="Times New Roman" w:cs="Times New Roman"/>
              </w:rPr>
              <w:t>odseku 1 písm. d) pokutu od 1 000 eur do 50 000 eur,</w:t>
            </w:r>
          </w:p>
          <w:p w14:paraId="34FC0C94" w14:textId="77777777" w:rsidR="00B70314" w:rsidRPr="0076120A" w:rsidRDefault="00B70314" w:rsidP="006F078E">
            <w:pPr>
              <w:pStyle w:val="Odsekzoznamu"/>
              <w:numPr>
                <w:ilvl w:val="0"/>
                <w:numId w:val="27"/>
              </w:numPr>
              <w:spacing w:line="240" w:lineRule="auto"/>
              <w:jc w:val="both"/>
              <w:rPr>
                <w:rFonts w:ascii="Times New Roman" w:hAnsi="Times New Roman" w:cs="Times New Roman"/>
              </w:rPr>
            </w:pPr>
            <w:r w:rsidRPr="0076120A">
              <w:rPr>
                <w:rFonts w:ascii="Times New Roman" w:hAnsi="Times New Roman" w:cs="Times New Roman"/>
              </w:rPr>
              <w:t>odseku 1 písm. e) pokutu od 500 eur do 20 000 eur.</w:t>
            </w:r>
          </w:p>
          <w:p w14:paraId="447B53B8" w14:textId="77777777" w:rsidR="00B70314" w:rsidRPr="0076120A" w:rsidRDefault="00B70314"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(7) Sadzby pokuty podľa odseku 2 alebo odseku 6 sa zvyšujú na dvojnásobok, ak predávajúci opakovane poruší tú istú povinnosť, za porušenie ktorej mu už bola uložená pokuta orgánom dohľadu, počas 12 mesiacov odo dňa právoplatnosti predchádzajúceho rozhodnutia o uložení pokuty.</w:t>
            </w:r>
          </w:p>
          <w:p w14:paraId="4A479E66" w14:textId="77777777" w:rsidR="00B70314" w:rsidRPr="0076120A" w:rsidRDefault="00B70314"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(8) Pokuty sú príjmom štátneho rozpočtu.</w:t>
            </w:r>
          </w:p>
          <w:p w14:paraId="3C3A9141" w14:textId="77C4FC2B" w:rsidR="00B70314" w:rsidRPr="0076120A" w:rsidRDefault="00B70314" w:rsidP="006F078E">
            <w:pPr>
              <w:pStyle w:val="Odsekzoznamu"/>
              <w:spacing w:line="240" w:lineRule="auto"/>
              <w:ind w:left="0"/>
              <w:jc w:val="both"/>
              <w:rPr>
                <w:rFonts w:ascii="Times New Roman" w:hAnsi="Times New Roman" w:cs="Times New Roman"/>
              </w:rPr>
            </w:pPr>
            <w:r w:rsidRPr="0076120A">
              <w:rPr>
                <w:rFonts w:ascii="Times New Roman" w:hAnsi="Times New Roman" w:cs="Times New Roman"/>
              </w:rPr>
              <w:t>(9) Na konanie o porušení povinnosti podľa tohto zákona sa vzťahuje osobitný predpis.</w:t>
            </w:r>
          </w:p>
          <w:p w14:paraId="4D2785D1" w14:textId="77777777" w:rsidR="00835004" w:rsidRPr="0076120A" w:rsidRDefault="00835004" w:rsidP="006F078E">
            <w:pPr>
              <w:pStyle w:val="Odsekzoznamu"/>
              <w:spacing w:line="240" w:lineRule="auto"/>
              <w:ind w:left="0"/>
              <w:jc w:val="both"/>
              <w:rPr>
                <w:rFonts w:ascii="Times New Roman" w:hAnsi="Times New Roman" w:cs="Times New Roman"/>
              </w:rPr>
            </w:pPr>
          </w:p>
          <w:p w14:paraId="22798C37" w14:textId="522FDA57" w:rsidR="00B70314" w:rsidRPr="0076120A" w:rsidRDefault="004E5185" w:rsidP="006F078E">
            <w:pPr>
              <w:pStyle w:val="odsek"/>
              <w:spacing w:before="0" w:after="0"/>
              <w:ind w:firstLine="0"/>
              <w:rPr>
                <w:sz w:val="22"/>
                <w:szCs w:val="22"/>
                <w:lang w:eastAsia="en-US"/>
              </w:rPr>
            </w:pPr>
            <w:r w:rsidRPr="0076120A">
              <w:rPr>
                <w:sz w:val="22"/>
                <w:szCs w:val="22"/>
                <w:lang w:eastAsia="en-US"/>
              </w:rPr>
              <w:t xml:space="preserve">(1) </w:t>
            </w:r>
            <w:r w:rsidR="00B70314" w:rsidRPr="0076120A">
              <w:rPr>
                <w:sz w:val="22"/>
                <w:szCs w:val="22"/>
                <w:lang w:eastAsia="en-US"/>
              </w:rPr>
              <w:t>Za porušenie povinnosti v oblasti ochrany spotrebiteľa orgán dohľadu uloží dohliadanému subjektu</w:t>
            </w:r>
          </w:p>
          <w:p w14:paraId="2C04D001" w14:textId="20FB4E29" w:rsidR="00B70314" w:rsidRPr="0076120A" w:rsidRDefault="00B70314" w:rsidP="006F078E">
            <w:pPr>
              <w:pStyle w:val="odsek"/>
              <w:spacing w:before="0" w:after="0"/>
              <w:ind w:firstLine="0"/>
              <w:rPr>
                <w:sz w:val="22"/>
                <w:szCs w:val="22"/>
                <w:lang w:eastAsia="en-US"/>
              </w:rPr>
            </w:pPr>
            <w:r w:rsidRPr="0076120A">
              <w:rPr>
                <w:sz w:val="22"/>
                <w:szCs w:val="22"/>
                <w:lang w:eastAsia="en-US"/>
              </w:rPr>
              <w:t>a) pokutu,</w:t>
            </w:r>
          </w:p>
          <w:p w14:paraId="4FAC8EC7" w14:textId="41A34816" w:rsidR="00B70314" w:rsidRPr="0076120A" w:rsidRDefault="00B70314" w:rsidP="006F078E">
            <w:pPr>
              <w:pStyle w:val="odsek"/>
              <w:spacing w:before="0" w:after="0"/>
              <w:ind w:firstLine="0"/>
              <w:rPr>
                <w:sz w:val="22"/>
                <w:szCs w:val="22"/>
                <w:lang w:eastAsia="en-US"/>
              </w:rPr>
            </w:pPr>
            <w:r w:rsidRPr="0076120A">
              <w:rPr>
                <w:sz w:val="22"/>
                <w:szCs w:val="22"/>
                <w:lang w:eastAsia="en-US"/>
              </w:rPr>
              <w:t>b) zákaz predaja alebo poskytovania produktov alebo elektronického obsahu spotrebiteľom,</w:t>
            </w:r>
          </w:p>
          <w:p w14:paraId="29EE4F05" w14:textId="2666631E" w:rsidR="00B70314" w:rsidRPr="0076120A" w:rsidRDefault="00B70314" w:rsidP="006F078E">
            <w:pPr>
              <w:pStyle w:val="odsek"/>
              <w:spacing w:before="0" w:after="0"/>
              <w:ind w:firstLine="0"/>
              <w:rPr>
                <w:sz w:val="22"/>
                <w:szCs w:val="22"/>
                <w:lang w:eastAsia="en-US"/>
              </w:rPr>
            </w:pPr>
            <w:r w:rsidRPr="0076120A">
              <w:rPr>
                <w:sz w:val="22"/>
                <w:szCs w:val="22"/>
                <w:lang w:eastAsia="en-US"/>
              </w:rPr>
              <w:t xml:space="preserve">c) povinnosť odstrániť alebo zmeniť obsah uverejnený na </w:t>
            </w:r>
            <w:proofErr w:type="spellStart"/>
            <w:r w:rsidRPr="0076120A">
              <w:rPr>
                <w:sz w:val="22"/>
                <w:szCs w:val="22"/>
                <w:lang w:eastAsia="en-US"/>
              </w:rPr>
              <w:t>online</w:t>
            </w:r>
            <w:proofErr w:type="spellEnd"/>
            <w:r w:rsidRPr="0076120A">
              <w:rPr>
                <w:sz w:val="22"/>
                <w:szCs w:val="22"/>
                <w:lang w:eastAsia="en-US"/>
              </w:rPr>
              <w:t xml:space="preserve"> rozhraní,</w:t>
            </w:r>
          </w:p>
          <w:p w14:paraId="365A4DC8" w14:textId="27E02936" w:rsidR="00B70314" w:rsidRPr="0076120A" w:rsidRDefault="00B70314" w:rsidP="006F078E">
            <w:pPr>
              <w:pStyle w:val="odsek"/>
              <w:spacing w:before="0" w:after="0"/>
              <w:ind w:firstLine="0"/>
              <w:rPr>
                <w:sz w:val="22"/>
                <w:szCs w:val="22"/>
                <w:lang w:eastAsia="en-US"/>
              </w:rPr>
            </w:pPr>
            <w:r w:rsidRPr="0076120A">
              <w:rPr>
                <w:sz w:val="22"/>
                <w:szCs w:val="22"/>
                <w:lang w:eastAsia="en-US"/>
              </w:rPr>
              <w:lastRenderedPageBreak/>
              <w:t>d) povinnosť zabezpečiť vymazanie domény,</w:t>
            </w:r>
          </w:p>
          <w:p w14:paraId="7964F1CD" w14:textId="46EE8677" w:rsidR="00F56AF2" w:rsidRPr="0076120A" w:rsidRDefault="00B70314" w:rsidP="006F078E">
            <w:pPr>
              <w:pStyle w:val="odsek"/>
              <w:spacing w:before="0" w:after="0"/>
              <w:ind w:firstLine="0"/>
              <w:rPr>
                <w:sz w:val="22"/>
                <w:szCs w:val="22"/>
                <w:lang w:eastAsia="en-US"/>
              </w:rPr>
            </w:pPr>
            <w:r w:rsidRPr="0076120A">
              <w:rPr>
                <w:sz w:val="22"/>
                <w:szCs w:val="22"/>
                <w:lang w:eastAsia="en-US"/>
              </w:rPr>
              <w:t xml:space="preserve">e) inú sankciu. </w:t>
            </w:r>
          </w:p>
          <w:p w14:paraId="50843C81" w14:textId="1AD18133" w:rsidR="004E5185" w:rsidRPr="0076120A" w:rsidRDefault="004E5185" w:rsidP="006F078E">
            <w:pPr>
              <w:pStyle w:val="odsek"/>
              <w:spacing w:before="0" w:after="0"/>
              <w:ind w:firstLine="0"/>
              <w:rPr>
                <w:sz w:val="22"/>
                <w:szCs w:val="22"/>
                <w:lang w:eastAsia="en-US"/>
              </w:rPr>
            </w:pPr>
            <w:r w:rsidRPr="0076120A">
              <w:rPr>
                <w:sz w:val="22"/>
                <w:szCs w:val="22"/>
                <w:lang w:eastAsia="en-US"/>
              </w:rPr>
              <w:t xml:space="preserve">(2) </w:t>
            </w:r>
            <w:r w:rsidR="00EF3E26" w:rsidRPr="0076120A">
              <w:rPr>
                <w:sz w:val="22"/>
                <w:szCs w:val="22"/>
                <w:lang w:eastAsia="en-US"/>
              </w:rPr>
              <w:t>Sankciu podľa odseku 1 možno uložiť samostatne alebo spolu s inou sankciou.</w:t>
            </w:r>
          </w:p>
          <w:p w14:paraId="16645C2F" w14:textId="77777777" w:rsidR="00EF3E26" w:rsidRPr="0076120A" w:rsidRDefault="00EF3E26" w:rsidP="006F078E">
            <w:pPr>
              <w:pStyle w:val="odsek"/>
              <w:spacing w:before="0" w:after="0"/>
              <w:ind w:firstLine="0"/>
              <w:rPr>
                <w:sz w:val="22"/>
                <w:szCs w:val="22"/>
                <w:lang w:eastAsia="en-US"/>
              </w:rPr>
            </w:pPr>
          </w:p>
          <w:p w14:paraId="0845BAB9" w14:textId="1D09722D" w:rsidR="00F56AF2" w:rsidRPr="0076120A" w:rsidRDefault="00B70314" w:rsidP="006F078E">
            <w:pPr>
              <w:pStyle w:val="odsek"/>
              <w:spacing w:before="0" w:after="0"/>
              <w:ind w:firstLine="0"/>
              <w:rPr>
                <w:sz w:val="22"/>
                <w:szCs w:val="22"/>
                <w:lang w:eastAsia="en-US"/>
              </w:rPr>
            </w:pPr>
            <w:r w:rsidRPr="0076120A">
              <w:rPr>
                <w:sz w:val="22"/>
                <w:szCs w:val="22"/>
                <w:lang w:eastAsia="en-US"/>
              </w:rPr>
              <w:t>Sankciu podľa § 20</w:t>
            </w:r>
            <w:r w:rsidR="00F56AF2" w:rsidRPr="0076120A">
              <w:rPr>
                <w:sz w:val="22"/>
                <w:szCs w:val="22"/>
                <w:lang w:eastAsia="en-US"/>
              </w:rPr>
              <w:t xml:space="preserve"> ods. 1 písm. b) môže orgán dohľadu uložiť najdlhšie na tri roky.</w:t>
            </w:r>
          </w:p>
        </w:tc>
        <w:tc>
          <w:tcPr>
            <w:tcW w:w="429" w:type="dxa"/>
            <w:tcBorders>
              <w:top w:val="single" w:sz="4" w:space="0" w:color="auto"/>
              <w:left w:val="single" w:sz="4" w:space="0" w:color="auto"/>
              <w:bottom w:val="single" w:sz="4" w:space="0" w:color="auto"/>
              <w:right w:val="single" w:sz="4" w:space="0" w:color="auto"/>
            </w:tcBorders>
          </w:tcPr>
          <w:p w14:paraId="7618EF3F" w14:textId="1CA94E0C" w:rsidR="00F56AF2" w:rsidRPr="0076120A" w:rsidRDefault="00F56AF2" w:rsidP="00F56AF2">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359F2BE3" w14:textId="77777777" w:rsidR="00F56AF2" w:rsidRPr="0076120A" w:rsidRDefault="00F56AF2" w:rsidP="00F56AF2">
            <w:pPr>
              <w:spacing w:line="276" w:lineRule="auto"/>
              <w:rPr>
                <w:sz w:val="22"/>
                <w:szCs w:val="22"/>
                <w:lang w:eastAsia="en-US"/>
              </w:rPr>
            </w:pPr>
          </w:p>
        </w:tc>
      </w:tr>
    </w:tbl>
    <w:p w14:paraId="03BA6502" w14:textId="20C1AD75" w:rsidR="006C762B" w:rsidRPr="0076120A" w:rsidRDefault="006C762B" w:rsidP="006C762B">
      <w:pPr>
        <w:rPr>
          <w:sz w:val="22"/>
          <w:szCs w:val="22"/>
        </w:rPr>
      </w:pPr>
    </w:p>
    <w:p w14:paraId="4E017897" w14:textId="77777777" w:rsidR="00FB230F" w:rsidRPr="0076120A" w:rsidRDefault="00FB230F" w:rsidP="006C762B">
      <w:pPr>
        <w:rPr>
          <w:sz w:val="22"/>
          <w:szCs w:val="22"/>
        </w:rPr>
      </w:pPr>
    </w:p>
    <w:p w14:paraId="297C0715" w14:textId="77777777" w:rsidR="00FB230F" w:rsidRPr="0076120A" w:rsidRDefault="00FB230F" w:rsidP="006C762B">
      <w:pPr>
        <w:rPr>
          <w:sz w:val="22"/>
          <w:szCs w:val="22"/>
        </w:rPr>
      </w:pPr>
    </w:p>
    <w:p w14:paraId="16287C62" w14:textId="77777777" w:rsidR="00FB230F" w:rsidRPr="0076120A" w:rsidRDefault="00FB230F" w:rsidP="006C762B">
      <w:pPr>
        <w:rPr>
          <w:sz w:val="22"/>
          <w:szCs w:val="22"/>
        </w:rPr>
      </w:pPr>
    </w:p>
    <w:p w14:paraId="0AD3B3CE" w14:textId="77777777" w:rsidR="006F078E" w:rsidRPr="0076120A" w:rsidRDefault="006F078E" w:rsidP="006C762B">
      <w:pPr>
        <w:rPr>
          <w:sz w:val="22"/>
          <w:szCs w:val="22"/>
        </w:rPr>
      </w:pPr>
    </w:p>
    <w:p w14:paraId="76A595F0" w14:textId="77777777" w:rsidR="006F078E" w:rsidRPr="0076120A" w:rsidRDefault="006F078E" w:rsidP="006C762B">
      <w:pPr>
        <w:rPr>
          <w:sz w:val="22"/>
          <w:szCs w:val="22"/>
        </w:rPr>
      </w:pPr>
    </w:p>
    <w:p w14:paraId="4976098E" w14:textId="77777777" w:rsidR="006F078E" w:rsidRPr="0076120A" w:rsidRDefault="006F078E" w:rsidP="006C762B">
      <w:pPr>
        <w:rPr>
          <w:sz w:val="22"/>
          <w:szCs w:val="22"/>
        </w:rPr>
      </w:pPr>
    </w:p>
    <w:p w14:paraId="50595FAE" w14:textId="77777777" w:rsidR="006F078E" w:rsidRPr="0076120A" w:rsidRDefault="006F078E" w:rsidP="006C762B">
      <w:pPr>
        <w:rPr>
          <w:sz w:val="22"/>
          <w:szCs w:val="22"/>
        </w:rPr>
      </w:pPr>
    </w:p>
    <w:p w14:paraId="0FB880E9" w14:textId="77777777" w:rsidR="006F078E" w:rsidRPr="0076120A" w:rsidRDefault="006F078E" w:rsidP="006C762B">
      <w:pPr>
        <w:rPr>
          <w:sz w:val="22"/>
          <w:szCs w:val="22"/>
        </w:rPr>
      </w:pPr>
    </w:p>
    <w:p w14:paraId="3436374C" w14:textId="77777777" w:rsidR="006F078E" w:rsidRPr="0076120A" w:rsidRDefault="006F078E" w:rsidP="006C762B">
      <w:pPr>
        <w:rPr>
          <w:sz w:val="22"/>
          <w:szCs w:val="22"/>
        </w:rPr>
      </w:pPr>
    </w:p>
    <w:p w14:paraId="1EF4317B" w14:textId="77777777" w:rsidR="006F078E" w:rsidRPr="0076120A" w:rsidRDefault="006F078E" w:rsidP="006C762B">
      <w:pPr>
        <w:rPr>
          <w:sz w:val="22"/>
          <w:szCs w:val="22"/>
        </w:rPr>
      </w:pPr>
    </w:p>
    <w:p w14:paraId="191B117B" w14:textId="77777777" w:rsidR="006F078E" w:rsidRPr="0076120A" w:rsidRDefault="006F078E" w:rsidP="006C762B">
      <w:pPr>
        <w:rPr>
          <w:sz w:val="22"/>
          <w:szCs w:val="22"/>
        </w:rPr>
      </w:pPr>
    </w:p>
    <w:p w14:paraId="3E7A4E56" w14:textId="77777777" w:rsidR="006F078E" w:rsidRPr="0076120A" w:rsidRDefault="006F078E" w:rsidP="006C762B">
      <w:pPr>
        <w:rPr>
          <w:sz w:val="22"/>
          <w:szCs w:val="22"/>
        </w:rPr>
      </w:pPr>
    </w:p>
    <w:p w14:paraId="751C0AFC" w14:textId="77777777" w:rsidR="006F078E" w:rsidRPr="0076120A" w:rsidRDefault="006F078E" w:rsidP="006C762B">
      <w:pPr>
        <w:rPr>
          <w:sz w:val="22"/>
          <w:szCs w:val="22"/>
        </w:rPr>
      </w:pPr>
    </w:p>
    <w:p w14:paraId="4FDE6C44" w14:textId="77777777" w:rsidR="006F078E" w:rsidRPr="0076120A" w:rsidRDefault="006F078E" w:rsidP="006C762B">
      <w:pPr>
        <w:rPr>
          <w:sz w:val="22"/>
          <w:szCs w:val="22"/>
        </w:rPr>
      </w:pPr>
    </w:p>
    <w:p w14:paraId="22EC5D53" w14:textId="77777777" w:rsidR="006F078E" w:rsidRPr="0076120A" w:rsidRDefault="006F078E" w:rsidP="006C762B">
      <w:pPr>
        <w:rPr>
          <w:sz w:val="22"/>
          <w:szCs w:val="22"/>
        </w:rPr>
      </w:pPr>
    </w:p>
    <w:p w14:paraId="60C4ECDA" w14:textId="77777777" w:rsidR="006F078E" w:rsidRPr="0076120A" w:rsidRDefault="006F078E" w:rsidP="006C762B">
      <w:pPr>
        <w:rPr>
          <w:sz w:val="22"/>
          <w:szCs w:val="22"/>
        </w:rPr>
      </w:pPr>
    </w:p>
    <w:p w14:paraId="7DBF4DC5" w14:textId="77777777" w:rsidR="006F078E" w:rsidRPr="0076120A" w:rsidRDefault="006F078E" w:rsidP="006C762B">
      <w:pPr>
        <w:rPr>
          <w:sz w:val="22"/>
          <w:szCs w:val="22"/>
        </w:rPr>
      </w:pPr>
    </w:p>
    <w:p w14:paraId="2F1771F5" w14:textId="77777777" w:rsidR="006F078E" w:rsidRPr="0076120A" w:rsidRDefault="006F078E" w:rsidP="006C762B">
      <w:pPr>
        <w:rPr>
          <w:sz w:val="22"/>
          <w:szCs w:val="22"/>
        </w:rPr>
      </w:pPr>
    </w:p>
    <w:p w14:paraId="317B935B" w14:textId="77777777" w:rsidR="006F078E" w:rsidRPr="0076120A" w:rsidRDefault="006F078E" w:rsidP="006C762B">
      <w:pPr>
        <w:rPr>
          <w:sz w:val="22"/>
          <w:szCs w:val="22"/>
        </w:rPr>
      </w:pPr>
    </w:p>
    <w:p w14:paraId="6CD0CB3E" w14:textId="77777777" w:rsidR="006F078E" w:rsidRPr="0076120A" w:rsidRDefault="006F078E" w:rsidP="006C762B">
      <w:pPr>
        <w:rPr>
          <w:sz w:val="22"/>
          <w:szCs w:val="22"/>
        </w:rPr>
      </w:pPr>
    </w:p>
    <w:p w14:paraId="21120AC7" w14:textId="77777777" w:rsidR="006F078E" w:rsidRPr="0076120A" w:rsidRDefault="006F078E" w:rsidP="006C762B">
      <w:pPr>
        <w:rPr>
          <w:sz w:val="22"/>
          <w:szCs w:val="22"/>
        </w:rPr>
      </w:pPr>
    </w:p>
    <w:p w14:paraId="4C343482" w14:textId="77777777" w:rsidR="006F078E" w:rsidRPr="0076120A" w:rsidRDefault="006F078E" w:rsidP="006C762B">
      <w:pPr>
        <w:rPr>
          <w:sz w:val="22"/>
          <w:szCs w:val="22"/>
        </w:rPr>
      </w:pPr>
    </w:p>
    <w:p w14:paraId="09CF2C42" w14:textId="77777777" w:rsidR="006F078E" w:rsidRPr="0076120A" w:rsidRDefault="006F078E" w:rsidP="006C762B">
      <w:pPr>
        <w:rPr>
          <w:sz w:val="22"/>
          <w:szCs w:val="22"/>
        </w:rPr>
      </w:pPr>
    </w:p>
    <w:p w14:paraId="6BE188F6" w14:textId="77777777" w:rsidR="006F078E" w:rsidRPr="0076120A" w:rsidRDefault="006F078E" w:rsidP="006C762B">
      <w:pPr>
        <w:rPr>
          <w:sz w:val="22"/>
          <w:szCs w:val="22"/>
        </w:rPr>
      </w:pPr>
    </w:p>
    <w:p w14:paraId="2A388795" w14:textId="77777777" w:rsidR="00FB230F" w:rsidRPr="0076120A" w:rsidRDefault="00FB230F" w:rsidP="006C762B">
      <w:pPr>
        <w:rPr>
          <w:sz w:val="22"/>
          <w:szCs w:val="22"/>
        </w:rPr>
      </w:pPr>
    </w:p>
    <w:p w14:paraId="7A559D3E" w14:textId="77777777" w:rsidR="006F078E" w:rsidRPr="0076120A" w:rsidRDefault="006F078E" w:rsidP="006C762B">
      <w:pPr>
        <w:rPr>
          <w:sz w:val="22"/>
          <w:szCs w:val="22"/>
        </w:rPr>
      </w:pPr>
    </w:p>
    <w:p w14:paraId="417E4ACF" w14:textId="77777777" w:rsidR="006F078E" w:rsidRPr="0076120A" w:rsidRDefault="006F078E" w:rsidP="006C762B">
      <w:pPr>
        <w:rPr>
          <w:sz w:val="22"/>
          <w:szCs w:val="22"/>
        </w:rPr>
      </w:pPr>
    </w:p>
    <w:p w14:paraId="2508C7A2" w14:textId="77777777" w:rsidR="006F078E" w:rsidRPr="0076120A" w:rsidRDefault="006F078E" w:rsidP="006C762B">
      <w:pPr>
        <w:rPr>
          <w:sz w:val="22"/>
          <w:szCs w:val="22"/>
        </w:rPr>
      </w:pPr>
    </w:p>
    <w:p w14:paraId="5CDF62EC" w14:textId="77777777" w:rsidR="006F078E" w:rsidRPr="0076120A" w:rsidRDefault="006F078E" w:rsidP="006C762B">
      <w:pPr>
        <w:rPr>
          <w:sz w:val="22"/>
          <w:szCs w:val="22"/>
        </w:rPr>
      </w:pPr>
    </w:p>
    <w:p w14:paraId="55B619A6" w14:textId="77777777" w:rsidR="00FB230F" w:rsidRPr="0076120A" w:rsidRDefault="00FB230F" w:rsidP="006C762B">
      <w:pPr>
        <w:rPr>
          <w:sz w:val="22"/>
          <w:szCs w:val="22"/>
        </w:rPr>
      </w:pPr>
    </w:p>
    <w:p w14:paraId="445C775C" w14:textId="77777777" w:rsidR="00FB230F" w:rsidRPr="0076120A" w:rsidRDefault="00FB230F" w:rsidP="006C762B">
      <w:pPr>
        <w:rPr>
          <w:sz w:val="22"/>
          <w:szCs w:val="22"/>
        </w:rPr>
      </w:pPr>
    </w:p>
    <w:p w14:paraId="41283007" w14:textId="3DC7642B" w:rsidR="006C762B" w:rsidRPr="0076120A" w:rsidRDefault="006C762B" w:rsidP="006C762B">
      <w:pPr>
        <w:rPr>
          <w:sz w:val="22"/>
          <w:szCs w:val="22"/>
        </w:rPr>
      </w:pPr>
    </w:p>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844"/>
        <w:gridCol w:w="4178"/>
        <w:gridCol w:w="574"/>
        <w:gridCol w:w="1147"/>
        <w:gridCol w:w="1186"/>
        <w:gridCol w:w="5701"/>
        <w:gridCol w:w="429"/>
        <w:gridCol w:w="1181"/>
      </w:tblGrid>
      <w:tr w:rsidR="0076120A" w:rsidRPr="0076120A" w14:paraId="02E2CD5C" w14:textId="77777777" w:rsidTr="00A94273">
        <w:trPr>
          <w:trHeight w:val="449"/>
        </w:trPr>
        <w:tc>
          <w:tcPr>
            <w:tcW w:w="16035" w:type="dxa"/>
            <w:gridSpan w:val="9"/>
            <w:tcBorders>
              <w:top w:val="single" w:sz="12" w:space="0" w:color="auto"/>
              <w:left w:val="single" w:sz="12" w:space="0" w:color="auto"/>
              <w:bottom w:val="single" w:sz="4" w:space="0" w:color="auto"/>
              <w:right w:val="single" w:sz="12" w:space="0" w:color="auto"/>
            </w:tcBorders>
            <w:hideMark/>
          </w:tcPr>
          <w:p w14:paraId="4ED6CAF4" w14:textId="77777777" w:rsidR="00860275" w:rsidRPr="0076120A" w:rsidRDefault="00860275">
            <w:pPr>
              <w:spacing w:line="276" w:lineRule="auto"/>
              <w:jc w:val="center"/>
              <w:rPr>
                <w:b/>
                <w:sz w:val="22"/>
                <w:szCs w:val="22"/>
                <w:lang w:eastAsia="en-US"/>
              </w:rPr>
            </w:pPr>
            <w:r w:rsidRPr="0076120A">
              <w:rPr>
                <w:b/>
                <w:sz w:val="22"/>
                <w:szCs w:val="22"/>
                <w:lang w:eastAsia="en-US"/>
              </w:rPr>
              <w:lastRenderedPageBreak/>
              <w:t>TABUĽKA  ZHODY</w:t>
            </w:r>
          </w:p>
          <w:p w14:paraId="2134D52C" w14:textId="77777777" w:rsidR="00860275" w:rsidRPr="0076120A" w:rsidRDefault="00860275">
            <w:pPr>
              <w:spacing w:line="276" w:lineRule="auto"/>
              <w:jc w:val="center"/>
              <w:rPr>
                <w:sz w:val="22"/>
                <w:szCs w:val="22"/>
                <w:lang w:eastAsia="en-US"/>
              </w:rPr>
            </w:pPr>
            <w:r w:rsidRPr="0076120A">
              <w:rPr>
                <w:b/>
                <w:sz w:val="22"/>
                <w:szCs w:val="22"/>
                <w:lang w:eastAsia="en-US"/>
              </w:rPr>
              <w:t>právneho predpisu s právom Európskej únie</w:t>
            </w:r>
          </w:p>
        </w:tc>
      </w:tr>
      <w:tr w:rsidR="0076120A" w:rsidRPr="0076120A" w14:paraId="507669EC" w14:textId="77777777" w:rsidTr="00A94273">
        <w:trPr>
          <w:cantSplit/>
          <w:trHeight w:val="547"/>
        </w:trPr>
        <w:tc>
          <w:tcPr>
            <w:tcW w:w="1639" w:type="dxa"/>
            <w:gridSpan w:val="2"/>
            <w:tcBorders>
              <w:top w:val="single" w:sz="4" w:space="0" w:color="auto"/>
              <w:left w:val="single" w:sz="12" w:space="0" w:color="auto"/>
              <w:bottom w:val="single" w:sz="4" w:space="0" w:color="auto"/>
              <w:right w:val="nil"/>
            </w:tcBorders>
            <w:hideMark/>
          </w:tcPr>
          <w:p w14:paraId="51ECE3C4" w14:textId="77777777" w:rsidR="00860275" w:rsidRPr="0076120A" w:rsidRDefault="00860275">
            <w:pPr>
              <w:spacing w:line="276" w:lineRule="auto"/>
              <w:jc w:val="center"/>
              <w:rPr>
                <w:sz w:val="22"/>
                <w:szCs w:val="22"/>
                <w:lang w:eastAsia="en-US"/>
              </w:rPr>
            </w:pPr>
            <w:r w:rsidRPr="0076120A">
              <w:rPr>
                <w:sz w:val="22"/>
                <w:szCs w:val="22"/>
                <w:lang w:eastAsia="en-US"/>
              </w:rPr>
              <w:t>Názov smernice:</w:t>
            </w:r>
          </w:p>
        </w:tc>
        <w:tc>
          <w:tcPr>
            <w:tcW w:w="14396" w:type="dxa"/>
            <w:gridSpan w:val="7"/>
            <w:tcBorders>
              <w:top w:val="single" w:sz="4" w:space="0" w:color="auto"/>
              <w:left w:val="nil"/>
              <w:bottom w:val="single" w:sz="4" w:space="0" w:color="auto"/>
              <w:right w:val="single" w:sz="12" w:space="0" w:color="auto"/>
            </w:tcBorders>
            <w:hideMark/>
          </w:tcPr>
          <w:p w14:paraId="07EAA988" w14:textId="3AE2D2A5" w:rsidR="00860275" w:rsidRPr="0076120A" w:rsidRDefault="00860275">
            <w:pPr>
              <w:spacing w:line="276" w:lineRule="auto"/>
              <w:jc w:val="center"/>
              <w:rPr>
                <w:b/>
                <w:sz w:val="22"/>
                <w:szCs w:val="22"/>
                <w:lang w:eastAsia="en-US"/>
              </w:rPr>
            </w:pPr>
            <w:r w:rsidRPr="0076120A">
              <w:rPr>
                <w:rStyle w:val="Siln"/>
                <w:sz w:val="22"/>
                <w:szCs w:val="22"/>
                <w:lang w:eastAsia="en-US"/>
              </w:rPr>
              <w:t xml:space="preserve">Smernica Európskeho parlamentu a Rady 2005/29/ES z 11. mája 2005 o nekalých obchodných praktikách podnikateľov voči spotrebiteľom na vnútornom trhu, a ktorou sa mení a dopĺňa smernica Rady 84/450/EHS, smernice Európskeho parlamentu a Rady 97/7/ES, 98/27/ES </w:t>
            </w:r>
            <w:r w:rsidRPr="0076120A">
              <w:rPr>
                <w:rStyle w:val="Siln"/>
                <w:sz w:val="22"/>
                <w:szCs w:val="22"/>
                <w:lang w:eastAsia="en-US"/>
              </w:rPr>
              <w:br/>
              <w:t>a 2002/65/ES a nariadenie Európskeho parlamentu a Rady (ES) č. 2006/2004</w:t>
            </w:r>
          </w:p>
        </w:tc>
      </w:tr>
      <w:tr w:rsidR="0076120A" w:rsidRPr="0076120A" w14:paraId="0AD50E63" w14:textId="77777777" w:rsidTr="00A94273">
        <w:trPr>
          <w:trHeight w:val="589"/>
        </w:trPr>
        <w:tc>
          <w:tcPr>
            <w:tcW w:w="6391" w:type="dxa"/>
            <w:gridSpan w:val="4"/>
            <w:tcBorders>
              <w:top w:val="single" w:sz="4" w:space="0" w:color="auto"/>
              <w:left w:val="single" w:sz="12" w:space="0" w:color="auto"/>
              <w:bottom w:val="single" w:sz="4" w:space="0" w:color="auto"/>
              <w:right w:val="single" w:sz="12" w:space="0" w:color="auto"/>
            </w:tcBorders>
            <w:hideMark/>
          </w:tcPr>
          <w:p w14:paraId="69CA6051" w14:textId="77777777" w:rsidR="00860275" w:rsidRPr="0076120A" w:rsidRDefault="00860275">
            <w:pPr>
              <w:spacing w:line="276" w:lineRule="auto"/>
              <w:jc w:val="center"/>
              <w:rPr>
                <w:b/>
                <w:sz w:val="22"/>
                <w:szCs w:val="22"/>
                <w:lang w:eastAsia="en-US"/>
              </w:rPr>
            </w:pPr>
            <w:r w:rsidRPr="0076120A">
              <w:rPr>
                <w:rStyle w:val="Siln"/>
                <w:sz w:val="22"/>
                <w:szCs w:val="22"/>
                <w:lang w:eastAsia="en-US"/>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(Ú. v. EÚ L 149, 11.6.2005)</w:t>
            </w:r>
          </w:p>
        </w:tc>
        <w:tc>
          <w:tcPr>
            <w:tcW w:w="9644" w:type="dxa"/>
            <w:gridSpan w:val="5"/>
            <w:tcBorders>
              <w:top w:val="single" w:sz="4" w:space="0" w:color="auto"/>
              <w:left w:val="nil"/>
              <w:bottom w:val="single" w:sz="4" w:space="0" w:color="auto"/>
              <w:right w:val="single" w:sz="12" w:space="0" w:color="auto"/>
            </w:tcBorders>
          </w:tcPr>
          <w:p w14:paraId="13DDFE9C" w14:textId="77777777" w:rsidR="00860275" w:rsidRPr="0076120A" w:rsidRDefault="00860275">
            <w:pPr>
              <w:spacing w:line="276" w:lineRule="auto"/>
              <w:rPr>
                <w:b/>
                <w:sz w:val="22"/>
                <w:szCs w:val="22"/>
                <w:lang w:eastAsia="en-US"/>
              </w:rPr>
            </w:pPr>
            <w:r w:rsidRPr="0076120A">
              <w:rPr>
                <w:b/>
                <w:sz w:val="22"/>
                <w:szCs w:val="22"/>
                <w:lang w:eastAsia="en-US"/>
              </w:rPr>
              <w:t>Návrh zákona č. .../2019 Z. z. o dohľade v oblasti ochrany spotrebiteľa a o zmene a doplnení niektorých zákonov</w:t>
            </w:r>
          </w:p>
          <w:p w14:paraId="1E055DEA" w14:textId="057CEB54" w:rsidR="00BF76CE" w:rsidRPr="0076120A" w:rsidRDefault="00BF76CE">
            <w:pPr>
              <w:spacing w:line="276" w:lineRule="auto"/>
              <w:rPr>
                <w:sz w:val="22"/>
                <w:szCs w:val="22"/>
                <w:lang w:eastAsia="en-US"/>
              </w:rPr>
            </w:pPr>
            <w:r w:rsidRPr="0076120A">
              <w:rPr>
                <w:sz w:val="22"/>
                <w:szCs w:val="22"/>
                <w:lang w:eastAsia="en-US"/>
              </w:rPr>
              <w:t>Zákon č. 307/2018 Z. z. o dohľade nad dodržiavaním povinností pri štítkovaní energeticky významných výrobkov a o zmene zákona č. 147/2001 Z. z. o reklame a o zmene a doplnení niektorých zákonov v znení neskorších predpisov</w:t>
            </w:r>
          </w:p>
          <w:p w14:paraId="71C8E6F3" w14:textId="1E5971A0" w:rsidR="00407C28" w:rsidRPr="0076120A" w:rsidRDefault="00407C28">
            <w:pPr>
              <w:spacing w:line="276" w:lineRule="auto"/>
              <w:rPr>
                <w:sz w:val="22"/>
                <w:szCs w:val="22"/>
                <w:lang w:eastAsia="en-US"/>
              </w:rPr>
            </w:pPr>
            <w:r w:rsidRPr="0076120A">
              <w:rPr>
                <w:sz w:val="22"/>
                <w:szCs w:val="22"/>
              </w:rPr>
              <w:t>Zákon č. 162/2015 z. z. Správny súdny poriadok v znení neskorších predpisov</w:t>
            </w:r>
          </w:p>
          <w:p w14:paraId="245CABD7" w14:textId="31635D62" w:rsidR="00BF76CE" w:rsidRPr="0076120A" w:rsidRDefault="00BF76CE">
            <w:pPr>
              <w:spacing w:line="276" w:lineRule="auto"/>
              <w:rPr>
                <w:sz w:val="22"/>
                <w:szCs w:val="22"/>
                <w:lang w:eastAsia="en-US"/>
              </w:rPr>
            </w:pPr>
            <w:r w:rsidRPr="0076120A">
              <w:rPr>
                <w:sz w:val="22"/>
                <w:szCs w:val="22"/>
                <w:lang w:eastAsia="en-US"/>
              </w:rPr>
              <w:t>Zákon č. 199/2014 Z. z., ktorým sa mení a dopĺňa zákon č. 250/2007 Z. z. o ochrane spotrebiteľa a o zmene zákona Slovenskej národnej rady č. 372/1990 Zb. o priestupkoch v znení neskorších predpisov v znení neskorších predpisov a o zmene a doplnení niektorých zákonov</w:t>
            </w:r>
          </w:p>
          <w:p w14:paraId="4C0239DD" w14:textId="60204405" w:rsidR="00BF76CE" w:rsidRPr="0076120A" w:rsidRDefault="00BF76CE">
            <w:pPr>
              <w:spacing w:line="276" w:lineRule="auto"/>
              <w:rPr>
                <w:sz w:val="22"/>
                <w:szCs w:val="22"/>
                <w:lang w:eastAsia="en-US"/>
              </w:rPr>
            </w:pPr>
            <w:r w:rsidRPr="0076120A">
              <w:rPr>
                <w:sz w:val="22"/>
                <w:szCs w:val="22"/>
                <w:lang w:eastAsia="en-US"/>
              </w:rPr>
              <w:t>Zákon č. 8/2008 Z. z. o poisťovníctve a o zmene a doplnení niektorých zákonov</w:t>
            </w:r>
          </w:p>
          <w:p w14:paraId="50DE6BED" w14:textId="2C67AE54" w:rsidR="00BF76CE" w:rsidRPr="0076120A" w:rsidRDefault="00BF76CE">
            <w:pPr>
              <w:spacing w:line="276" w:lineRule="auto"/>
              <w:rPr>
                <w:sz w:val="22"/>
                <w:szCs w:val="22"/>
                <w:lang w:eastAsia="en-US"/>
              </w:rPr>
            </w:pPr>
            <w:r w:rsidRPr="0076120A">
              <w:rPr>
                <w:sz w:val="22"/>
                <w:szCs w:val="22"/>
                <w:lang w:eastAsia="en-US"/>
              </w:rPr>
              <w:t>Zákon č. 648/2007 Z. z. ktorým sa mení a dopĺňa zákon č. 147/2001 Z. z. o reklame a o zmene a doplnení niektorých zákonov v znení neskorších predpisov a o zmene a doplnení zákona č. 128/2002 Z. z. o štátnej kontrole vnútorného trhu vo veciach ochrany spotrebiteľa a o zmene a doplnení niektorých zákonov v znení neskorších predpisov</w:t>
            </w:r>
          </w:p>
          <w:p w14:paraId="467D71D3" w14:textId="77777777" w:rsidR="00860275" w:rsidRPr="0076120A" w:rsidRDefault="00860275">
            <w:pPr>
              <w:spacing w:line="276" w:lineRule="auto"/>
              <w:rPr>
                <w:sz w:val="22"/>
                <w:szCs w:val="22"/>
                <w:lang w:eastAsia="en-US"/>
              </w:rPr>
            </w:pPr>
            <w:r w:rsidRPr="0076120A">
              <w:rPr>
                <w:sz w:val="22"/>
                <w:szCs w:val="22"/>
                <w:lang w:eastAsia="en-US"/>
              </w:rPr>
              <w:t>Zákon č. 250/2007 Z. z. o ochrane spotrebiteľa a o zmene zákona Slovenskej národnej rady č. 372/1990 Zb. o priestupkoch v znení neskorších predpisov v znení neskorších predpisov,</w:t>
            </w:r>
          </w:p>
          <w:p w14:paraId="591303F7" w14:textId="77777777" w:rsidR="00860275" w:rsidRPr="0076120A" w:rsidRDefault="00BF76CE" w:rsidP="00BF76CE">
            <w:pPr>
              <w:spacing w:line="276" w:lineRule="auto"/>
              <w:rPr>
                <w:sz w:val="22"/>
                <w:szCs w:val="22"/>
              </w:rPr>
            </w:pPr>
            <w:r w:rsidRPr="0076120A">
              <w:rPr>
                <w:sz w:val="22"/>
                <w:szCs w:val="22"/>
                <w:lang w:eastAsia="en-US"/>
              </w:rPr>
              <w:t xml:space="preserve">Zákon č. 747/2004 Z. z. </w:t>
            </w:r>
            <w:r w:rsidRPr="0076120A">
              <w:rPr>
                <w:sz w:val="22"/>
                <w:szCs w:val="22"/>
              </w:rPr>
              <w:t>o dohľade nad finančným trhom a o zmene a doplnení niektorých zákonov v znení neskorších predpisov</w:t>
            </w:r>
          </w:p>
          <w:p w14:paraId="2163C04D" w14:textId="133E385B" w:rsidR="00407C28" w:rsidRPr="0076120A" w:rsidRDefault="00407C28" w:rsidP="00BF76CE">
            <w:pPr>
              <w:spacing w:line="276" w:lineRule="auto"/>
              <w:rPr>
                <w:sz w:val="22"/>
                <w:szCs w:val="22"/>
                <w:lang w:eastAsia="en-US"/>
              </w:rPr>
            </w:pPr>
            <w:r w:rsidRPr="0076120A">
              <w:rPr>
                <w:sz w:val="22"/>
                <w:szCs w:val="22"/>
              </w:rPr>
              <w:t>Zákon č. 71/1967 Zb. o správnom konaní (správny poriadok) v znení neskorších predpisov</w:t>
            </w:r>
          </w:p>
        </w:tc>
      </w:tr>
      <w:tr w:rsidR="0076120A" w:rsidRPr="0076120A" w14:paraId="2BD5E146" w14:textId="77777777" w:rsidTr="00A94273">
        <w:trPr>
          <w:trHeight w:val="216"/>
        </w:trPr>
        <w:tc>
          <w:tcPr>
            <w:tcW w:w="795" w:type="dxa"/>
            <w:tcBorders>
              <w:top w:val="single" w:sz="4" w:space="0" w:color="auto"/>
              <w:left w:val="single" w:sz="12" w:space="0" w:color="auto"/>
              <w:bottom w:val="single" w:sz="4" w:space="0" w:color="auto"/>
              <w:right w:val="single" w:sz="4" w:space="0" w:color="auto"/>
            </w:tcBorders>
            <w:hideMark/>
          </w:tcPr>
          <w:p w14:paraId="2A959939" w14:textId="77777777" w:rsidR="00860275" w:rsidRPr="0076120A" w:rsidRDefault="00860275">
            <w:pPr>
              <w:spacing w:line="276" w:lineRule="auto"/>
              <w:rPr>
                <w:sz w:val="22"/>
                <w:szCs w:val="22"/>
                <w:lang w:eastAsia="en-US"/>
              </w:rPr>
            </w:pPr>
            <w:r w:rsidRPr="0076120A">
              <w:rPr>
                <w:sz w:val="22"/>
                <w:szCs w:val="22"/>
                <w:lang w:eastAsia="en-US"/>
              </w:rPr>
              <w:t>1</w:t>
            </w:r>
          </w:p>
        </w:tc>
        <w:tc>
          <w:tcPr>
            <w:tcW w:w="5022" w:type="dxa"/>
            <w:gridSpan w:val="2"/>
            <w:tcBorders>
              <w:top w:val="single" w:sz="4" w:space="0" w:color="auto"/>
              <w:left w:val="single" w:sz="4" w:space="0" w:color="auto"/>
              <w:bottom w:val="single" w:sz="4" w:space="0" w:color="auto"/>
              <w:right w:val="single" w:sz="4" w:space="0" w:color="auto"/>
            </w:tcBorders>
            <w:hideMark/>
          </w:tcPr>
          <w:p w14:paraId="4823EE75" w14:textId="77777777" w:rsidR="00860275" w:rsidRPr="0076120A" w:rsidRDefault="00860275">
            <w:pPr>
              <w:spacing w:line="276" w:lineRule="auto"/>
              <w:rPr>
                <w:sz w:val="22"/>
                <w:szCs w:val="22"/>
                <w:lang w:eastAsia="en-US"/>
              </w:rPr>
            </w:pPr>
            <w:r w:rsidRPr="0076120A">
              <w:rPr>
                <w:sz w:val="22"/>
                <w:szCs w:val="22"/>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14:paraId="257FD4AC" w14:textId="77777777" w:rsidR="00860275" w:rsidRPr="0076120A" w:rsidRDefault="00860275">
            <w:pPr>
              <w:spacing w:line="276" w:lineRule="auto"/>
              <w:rPr>
                <w:sz w:val="22"/>
                <w:szCs w:val="22"/>
                <w:lang w:eastAsia="en-US"/>
              </w:rPr>
            </w:pPr>
            <w:r w:rsidRPr="0076120A">
              <w:rPr>
                <w:sz w:val="22"/>
                <w:szCs w:val="22"/>
                <w:lang w:eastAsia="en-US"/>
              </w:rPr>
              <w:t>3</w:t>
            </w:r>
          </w:p>
        </w:tc>
        <w:tc>
          <w:tcPr>
            <w:tcW w:w="1147" w:type="dxa"/>
            <w:tcBorders>
              <w:top w:val="single" w:sz="4" w:space="0" w:color="auto"/>
              <w:left w:val="nil"/>
              <w:bottom w:val="single" w:sz="4" w:space="0" w:color="auto"/>
              <w:right w:val="single" w:sz="4" w:space="0" w:color="auto"/>
            </w:tcBorders>
            <w:hideMark/>
          </w:tcPr>
          <w:p w14:paraId="340E9FFB" w14:textId="77777777" w:rsidR="00860275" w:rsidRPr="0076120A" w:rsidRDefault="00860275">
            <w:pPr>
              <w:spacing w:line="276" w:lineRule="auto"/>
              <w:rPr>
                <w:sz w:val="22"/>
                <w:szCs w:val="22"/>
                <w:lang w:eastAsia="en-US"/>
              </w:rPr>
            </w:pPr>
            <w:r w:rsidRPr="0076120A">
              <w:rPr>
                <w:sz w:val="22"/>
                <w:szCs w:val="22"/>
                <w:lang w:eastAsia="en-US"/>
              </w:rPr>
              <w:t>4</w:t>
            </w:r>
          </w:p>
        </w:tc>
        <w:tc>
          <w:tcPr>
            <w:tcW w:w="1186" w:type="dxa"/>
            <w:tcBorders>
              <w:top w:val="single" w:sz="4" w:space="0" w:color="auto"/>
              <w:left w:val="single" w:sz="4" w:space="0" w:color="auto"/>
              <w:bottom w:val="single" w:sz="4" w:space="0" w:color="auto"/>
              <w:right w:val="single" w:sz="4" w:space="0" w:color="auto"/>
            </w:tcBorders>
            <w:hideMark/>
          </w:tcPr>
          <w:p w14:paraId="301C1D54" w14:textId="77777777" w:rsidR="00860275" w:rsidRPr="0076120A" w:rsidRDefault="00860275">
            <w:pPr>
              <w:spacing w:line="276" w:lineRule="auto"/>
              <w:rPr>
                <w:sz w:val="22"/>
                <w:szCs w:val="22"/>
                <w:lang w:eastAsia="en-US"/>
              </w:rPr>
            </w:pPr>
            <w:r w:rsidRPr="0076120A">
              <w:rPr>
                <w:sz w:val="22"/>
                <w:szCs w:val="22"/>
                <w:lang w:eastAsia="en-US"/>
              </w:rPr>
              <w:t>5</w:t>
            </w:r>
          </w:p>
        </w:tc>
        <w:tc>
          <w:tcPr>
            <w:tcW w:w="5701" w:type="dxa"/>
            <w:tcBorders>
              <w:top w:val="single" w:sz="4" w:space="0" w:color="auto"/>
              <w:left w:val="single" w:sz="4" w:space="0" w:color="auto"/>
              <w:bottom w:val="single" w:sz="4" w:space="0" w:color="auto"/>
              <w:right w:val="single" w:sz="4" w:space="0" w:color="auto"/>
            </w:tcBorders>
            <w:hideMark/>
          </w:tcPr>
          <w:p w14:paraId="419DDB62" w14:textId="77777777" w:rsidR="00860275" w:rsidRPr="0076120A" w:rsidRDefault="00860275">
            <w:pPr>
              <w:spacing w:line="276" w:lineRule="auto"/>
              <w:rPr>
                <w:sz w:val="22"/>
                <w:szCs w:val="22"/>
                <w:lang w:eastAsia="en-US"/>
              </w:rPr>
            </w:pPr>
            <w:r w:rsidRPr="0076120A">
              <w:rPr>
                <w:sz w:val="22"/>
                <w:szCs w:val="22"/>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14:paraId="5FF61D76" w14:textId="77777777" w:rsidR="00860275" w:rsidRPr="0076120A" w:rsidRDefault="00860275">
            <w:pPr>
              <w:spacing w:line="276" w:lineRule="auto"/>
              <w:rPr>
                <w:sz w:val="22"/>
                <w:szCs w:val="22"/>
                <w:lang w:eastAsia="en-US"/>
              </w:rPr>
            </w:pPr>
            <w:r w:rsidRPr="0076120A">
              <w:rPr>
                <w:sz w:val="22"/>
                <w:szCs w:val="22"/>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14:paraId="7FD5100E" w14:textId="77777777" w:rsidR="00860275" w:rsidRPr="0076120A" w:rsidRDefault="00860275">
            <w:pPr>
              <w:spacing w:line="276" w:lineRule="auto"/>
              <w:rPr>
                <w:sz w:val="22"/>
                <w:szCs w:val="22"/>
                <w:lang w:eastAsia="en-US"/>
              </w:rPr>
            </w:pPr>
            <w:r w:rsidRPr="0076120A">
              <w:rPr>
                <w:sz w:val="22"/>
                <w:szCs w:val="22"/>
                <w:lang w:eastAsia="en-US"/>
              </w:rPr>
              <w:t>8</w:t>
            </w:r>
          </w:p>
        </w:tc>
      </w:tr>
      <w:tr w:rsidR="0076120A" w:rsidRPr="0076120A" w14:paraId="5E907BAA" w14:textId="77777777" w:rsidTr="00A94273">
        <w:trPr>
          <w:trHeight w:val="1101"/>
        </w:trPr>
        <w:tc>
          <w:tcPr>
            <w:tcW w:w="795" w:type="dxa"/>
            <w:tcBorders>
              <w:top w:val="single" w:sz="4" w:space="0" w:color="auto"/>
              <w:left w:val="single" w:sz="12" w:space="0" w:color="auto"/>
              <w:bottom w:val="single" w:sz="4" w:space="0" w:color="auto"/>
              <w:right w:val="single" w:sz="4" w:space="0" w:color="auto"/>
            </w:tcBorders>
            <w:hideMark/>
          </w:tcPr>
          <w:p w14:paraId="472FFB64" w14:textId="77777777" w:rsidR="00860275" w:rsidRPr="0076120A" w:rsidRDefault="00860275">
            <w:pPr>
              <w:spacing w:line="276" w:lineRule="auto"/>
              <w:rPr>
                <w:sz w:val="22"/>
                <w:szCs w:val="22"/>
                <w:lang w:eastAsia="en-US"/>
              </w:rPr>
            </w:pPr>
            <w:r w:rsidRPr="0076120A">
              <w:rPr>
                <w:sz w:val="22"/>
                <w:szCs w:val="22"/>
                <w:lang w:eastAsia="en-US"/>
              </w:rPr>
              <w:t>Článok</w:t>
            </w:r>
          </w:p>
          <w:p w14:paraId="16CC17AD" w14:textId="77777777" w:rsidR="00860275" w:rsidRPr="0076120A" w:rsidRDefault="00860275">
            <w:pPr>
              <w:spacing w:line="276" w:lineRule="auto"/>
              <w:rPr>
                <w:sz w:val="22"/>
                <w:szCs w:val="22"/>
                <w:lang w:eastAsia="en-US"/>
              </w:rPr>
            </w:pPr>
            <w:r w:rsidRPr="0076120A">
              <w:rPr>
                <w:sz w:val="22"/>
                <w:szCs w:val="22"/>
                <w:lang w:eastAsia="en-US"/>
              </w:rPr>
              <w:t>(Č, O,</w:t>
            </w:r>
          </w:p>
          <w:p w14:paraId="2EB5145A" w14:textId="77777777" w:rsidR="00860275" w:rsidRPr="0076120A" w:rsidRDefault="00860275">
            <w:pPr>
              <w:spacing w:line="276" w:lineRule="auto"/>
              <w:rPr>
                <w:sz w:val="22"/>
                <w:szCs w:val="22"/>
                <w:lang w:eastAsia="en-US"/>
              </w:rPr>
            </w:pPr>
            <w:r w:rsidRPr="0076120A">
              <w:rPr>
                <w:sz w:val="22"/>
                <w:szCs w:val="22"/>
                <w:lang w:eastAsia="en-US"/>
              </w:rPr>
              <w:t>V, P)</w:t>
            </w:r>
          </w:p>
        </w:tc>
        <w:tc>
          <w:tcPr>
            <w:tcW w:w="5022" w:type="dxa"/>
            <w:gridSpan w:val="2"/>
            <w:tcBorders>
              <w:top w:val="single" w:sz="4" w:space="0" w:color="auto"/>
              <w:left w:val="single" w:sz="4" w:space="0" w:color="auto"/>
              <w:bottom w:val="single" w:sz="4" w:space="0" w:color="auto"/>
              <w:right w:val="single" w:sz="4" w:space="0" w:color="auto"/>
            </w:tcBorders>
            <w:hideMark/>
          </w:tcPr>
          <w:p w14:paraId="73DA85A0" w14:textId="77777777" w:rsidR="00860275" w:rsidRPr="0076120A" w:rsidRDefault="00860275">
            <w:pPr>
              <w:spacing w:line="276" w:lineRule="auto"/>
              <w:rPr>
                <w:sz w:val="22"/>
                <w:szCs w:val="22"/>
                <w:lang w:eastAsia="en-US"/>
              </w:rPr>
            </w:pPr>
            <w:r w:rsidRPr="0076120A">
              <w:rPr>
                <w:sz w:val="22"/>
                <w:szCs w:val="22"/>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14:paraId="21454F87" w14:textId="77777777" w:rsidR="00860275" w:rsidRPr="0076120A" w:rsidRDefault="00860275">
            <w:pPr>
              <w:spacing w:line="276" w:lineRule="auto"/>
              <w:rPr>
                <w:sz w:val="22"/>
                <w:szCs w:val="22"/>
                <w:lang w:eastAsia="en-US"/>
              </w:rPr>
            </w:pPr>
            <w:proofErr w:type="spellStart"/>
            <w:r w:rsidRPr="0076120A">
              <w:rPr>
                <w:sz w:val="22"/>
                <w:szCs w:val="22"/>
                <w:lang w:eastAsia="en-US"/>
              </w:rPr>
              <w:t>Spôs.trans</w:t>
            </w:r>
            <w:proofErr w:type="spellEnd"/>
            <w:r w:rsidRPr="0076120A">
              <w:rPr>
                <w:sz w:val="22"/>
                <w:szCs w:val="22"/>
                <w:lang w:eastAsia="en-US"/>
              </w:rPr>
              <w:t>.</w:t>
            </w:r>
          </w:p>
          <w:p w14:paraId="7B08A004" w14:textId="77777777" w:rsidR="00860275" w:rsidRPr="0076120A" w:rsidRDefault="00860275">
            <w:pPr>
              <w:spacing w:line="276" w:lineRule="auto"/>
              <w:rPr>
                <w:sz w:val="22"/>
                <w:szCs w:val="22"/>
                <w:lang w:eastAsia="en-US"/>
              </w:rPr>
            </w:pPr>
            <w:r w:rsidRPr="0076120A">
              <w:rPr>
                <w:sz w:val="22"/>
                <w:szCs w:val="22"/>
                <w:lang w:eastAsia="en-US"/>
              </w:rPr>
              <w:t xml:space="preserve">(N, O, D, </w:t>
            </w:r>
            <w:proofErr w:type="spellStart"/>
            <w:r w:rsidRPr="0076120A">
              <w:rPr>
                <w:sz w:val="22"/>
                <w:szCs w:val="22"/>
                <w:lang w:eastAsia="en-US"/>
              </w:rPr>
              <w:t>n.a</w:t>
            </w:r>
            <w:proofErr w:type="spellEnd"/>
            <w:r w:rsidRPr="0076120A">
              <w:rPr>
                <w:sz w:val="22"/>
                <w:szCs w:val="22"/>
                <w:lang w:eastAsia="en-US"/>
              </w:rPr>
              <w:t>.)</w:t>
            </w:r>
          </w:p>
        </w:tc>
        <w:tc>
          <w:tcPr>
            <w:tcW w:w="1147" w:type="dxa"/>
            <w:tcBorders>
              <w:top w:val="single" w:sz="4" w:space="0" w:color="auto"/>
              <w:left w:val="nil"/>
              <w:bottom w:val="single" w:sz="4" w:space="0" w:color="auto"/>
              <w:right w:val="single" w:sz="4" w:space="0" w:color="auto"/>
            </w:tcBorders>
            <w:hideMark/>
          </w:tcPr>
          <w:p w14:paraId="14EFBF94" w14:textId="77777777" w:rsidR="00860275" w:rsidRPr="0076120A" w:rsidRDefault="00860275">
            <w:pPr>
              <w:spacing w:line="276" w:lineRule="auto"/>
              <w:rPr>
                <w:sz w:val="22"/>
                <w:szCs w:val="22"/>
                <w:lang w:eastAsia="en-US"/>
              </w:rPr>
            </w:pPr>
            <w:r w:rsidRPr="0076120A">
              <w:rPr>
                <w:sz w:val="22"/>
                <w:szCs w:val="22"/>
                <w:lang w:eastAsia="en-US"/>
              </w:rPr>
              <w:t>Číslo</w:t>
            </w:r>
          </w:p>
          <w:p w14:paraId="4C9549A3" w14:textId="77777777" w:rsidR="00860275" w:rsidRPr="0076120A" w:rsidRDefault="00860275">
            <w:pPr>
              <w:spacing w:line="276" w:lineRule="auto"/>
              <w:rPr>
                <w:sz w:val="22"/>
                <w:szCs w:val="22"/>
                <w:lang w:eastAsia="en-US"/>
              </w:rPr>
            </w:pPr>
            <w:r w:rsidRPr="0076120A">
              <w:rPr>
                <w:sz w:val="22"/>
                <w:szCs w:val="22"/>
                <w:lang w:eastAsia="en-US"/>
              </w:rPr>
              <w:t>predpisu</w:t>
            </w:r>
          </w:p>
        </w:tc>
        <w:tc>
          <w:tcPr>
            <w:tcW w:w="1186" w:type="dxa"/>
            <w:tcBorders>
              <w:top w:val="single" w:sz="4" w:space="0" w:color="auto"/>
              <w:left w:val="single" w:sz="4" w:space="0" w:color="auto"/>
              <w:bottom w:val="single" w:sz="4" w:space="0" w:color="auto"/>
              <w:right w:val="single" w:sz="4" w:space="0" w:color="auto"/>
            </w:tcBorders>
            <w:hideMark/>
          </w:tcPr>
          <w:p w14:paraId="1636C6E3" w14:textId="77777777" w:rsidR="00860275" w:rsidRPr="0076120A" w:rsidRDefault="00860275">
            <w:pPr>
              <w:spacing w:line="276" w:lineRule="auto"/>
              <w:rPr>
                <w:sz w:val="22"/>
                <w:szCs w:val="22"/>
                <w:lang w:eastAsia="en-US"/>
              </w:rPr>
            </w:pPr>
            <w:r w:rsidRPr="0076120A">
              <w:rPr>
                <w:sz w:val="22"/>
                <w:szCs w:val="22"/>
                <w:lang w:eastAsia="en-US"/>
              </w:rPr>
              <w:t>Článok (Č, §, O, V, P)</w:t>
            </w:r>
          </w:p>
        </w:tc>
        <w:tc>
          <w:tcPr>
            <w:tcW w:w="5701" w:type="dxa"/>
            <w:tcBorders>
              <w:top w:val="single" w:sz="4" w:space="0" w:color="auto"/>
              <w:left w:val="single" w:sz="4" w:space="0" w:color="auto"/>
              <w:bottom w:val="single" w:sz="4" w:space="0" w:color="auto"/>
              <w:right w:val="single" w:sz="4" w:space="0" w:color="auto"/>
            </w:tcBorders>
            <w:hideMark/>
          </w:tcPr>
          <w:p w14:paraId="4E78AFAE" w14:textId="77777777" w:rsidR="00860275" w:rsidRPr="0076120A" w:rsidRDefault="00860275">
            <w:pPr>
              <w:spacing w:line="276" w:lineRule="auto"/>
              <w:rPr>
                <w:sz w:val="22"/>
                <w:szCs w:val="22"/>
                <w:lang w:eastAsia="en-US"/>
              </w:rPr>
            </w:pPr>
            <w:r w:rsidRPr="0076120A">
              <w:rPr>
                <w:sz w:val="22"/>
                <w:szCs w:val="22"/>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14:paraId="06F88F6A" w14:textId="77777777" w:rsidR="00860275" w:rsidRPr="0076120A" w:rsidRDefault="00860275">
            <w:pPr>
              <w:spacing w:line="276" w:lineRule="auto"/>
              <w:rPr>
                <w:sz w:val="22"/>
                <w:szCs w:val="22"/>
                <w:lang w:eastAsia="en-US"/>
              </w:rPr>
            </w:pPr>
            <w:r w:rsidRPr="0076120A">
              <w:rPr>
                <w:sz w:val="22"/>
                <w:szCs w:val="22"/>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14:paraId="08A289E3" w14:textId="77777777" w:rsidR="00860275" w:rsidRPr="0076120A" w:rsidRDefault="00860275">
            <w:pPr>
              <w:spacing w:line="276" w:lineRule="auto"/>
              <w:rPr>
                <w:sz w:val="22"/>
                <w:szCs w:val="22"/>
                <w:lang w:eastAsia="en-US"/>
              </w:rPr>
            </w:pPr>
            <w:r w:rsidRPr="0076120A">
              <w:rPr>
                <w:sz w:val="22"/>
                <w:szCs w:val="22"/>
                <w:lang w:eastAsia="en-US"/>
              </w:rPr>
              <w:t>Poznámky</w:t>
            </w:r>
          </w:p>
        </w:tc>
      </w:tr>
      <w:tr w:rsidR="0076120A" w:rsidRPr="0076120A" w14:paraId="54D7360C" w14:textId="77777777" w:rsidTr="00FB230F">
        <w:trPr>
          <w:trHeight w:val="1775"/>
        </w:trPr>
        <w:tc>
          <w:tcPr>
            <w:tcW w:w="795" w:type="dxa"/>
            <w:tcBorders>
              <w:top w:val="single" w:sz="4" w:space="0" w:color="auto"/>
              <w:left w:val="single" w:sz="12" w:space="0" w:color="auto"/>
              <w:bottom w:val="single" w:sz="4" w:space="0" w:color="auto"/>
              <w:right w:val="single" w:sz="4" w:space="0" w:color="auto"/>
            </w:tcBorders>
            <w:hideMark/>
          </w:tcPr>
          <w:p w14:paraId="67E51D6B" w14:textId="5B33FFFF" w:rsidR="00860275" w:rsidRPr="0076120A" w:rsidRDefault="00243246" w:rsidP="00243246">
            <w:pPr>
              <w:spacing w:line="276" w:lineRule="auto"/>
              <w:rPr>
                <w:sz w:val="22"/>
                <w:szCs w:val="22"/>
                <w:lang w:eastAsia="en-US"/>
              </w:rPr>
            </w:pPr>
            <w:r w:rsidRPr="0076120A">
              <w:rPr>
                <w:sz w:val="22"/>
                <w:szCs w:val="22"/>
                <w:lang w:eastAsia="en-US"/>
              </w:rPr>
              <w:lastRenderedPageBreak/>
              <w:t xml:space="preserve">   </w:t>
            </w:r>
            <w:r w:rsidR="00860275" w:rsidRPr="0076120A">
              <w:rPr>
                <w:sz w:val="22"/>
                <w:szCs w:val="22"/>
                <w:lang w:eastAsia="en-US"/>
              </w:rPr>
              <w:t>Č:2</w:t>
            </w:r>
          </w:p>
          <w:p w14:paraId="5BA68AF4" w14:textId="77777777" w:rsidR="00860275" w:rsidRPr="0076120A" w:rsidRDefault="00860275">
            <w:pPr>
              <w:spacing w:line="276" w:lineRule="auto"/>
              <w:jc w:val="center"/>
              <w:rPr>
                <w:sz w:val="22"/>
                <w:szCs w:val="22"/>
                <w:lang w:eastAsia="en-US"/>
              </w:rPr>
            </w:pPr>
            <w:r w:rsidRPr="0076120A">
              <w:rPr>
                <w:sz w:val="22"/>
                <w:szCs w:val="22"/>
                <w:lang w:eastAsia="en-US"/>
              </w:rPr>
              <w:t>P:a</w:t>
            </w:r>
          </w:p>
        </w:tc>
        <w:tc>
          <w:tcPr>
            <w:tcW w:w="5022" w:type="dxa"/>
            <w:gridSpan w:val="2"/>
            <w:tcBorders>
              <w:top w:val="single" w:sz="4" w:space="0" w:color="auto"/>
              <w:left w:val="single" w:sz="4" w:space="0" w:color="auto"/>
              <w:bottom w:val="single" w:sz="4" w:space="0" w:color="auto"/>
              <w:right w:val="single" w:sz="4" w:space="0" w:color="auto"/>
            </w:tcBorders>
            <w:hideMark/>
          </w:tcPr>
          <w:p w14:paraId="1F2DA0DD"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Na účely tejto smernice:</w:t>
            </w:r>
          </w:p>
          <w:p w14:paraId="3480F92E" w14:textId="77777777" w:rsidR="00860275" w:rsidRPr="0076120A" w:rsidRDefault="00860275">
            <w:pPr>
              <w:spacing w:line="276" w:lineRule="auto"/>
              <w:rPr>
                <w:sz w:val="22"/>
                <w:szCs w:val="22"/>
                <w:lang w:eastAsia="en-US"/>
              </w:rPr>
            </w:pPr>
            <w:r w:rsidRPr="0076120A">
              <w:rPr>
                <w:rFonts w:eastAsia="EUAlbertina-Regular-Identity-H"/>
                <w:sz w:val="22"/>
                <w:szCs w:val="22"/>
                <w:lang w:eastAsia="en-US"/>
              </w:rPr>
              <w:t>a) „spotrebiteľ“ je akákoľvek fyzická osoba, ktorá v rámci obchodných praktík, na ktoré sa vzťahuje táto smernica, koná na účely spadajúce mimo rámca jej obchodnej, podnikateľskej, remeselnej alebo profesijnej činnosti;</w:t>
            </w:r>
          </w:p>
        </w:tc>
        <w:tc>
          <w:tcPr>
            <w:tcW w:w="574" w:type="dxa"/>
            <w:tcBorders>
              <w:top w:val="single" w:sz="4" w:space="0" w:color="auto"/>
              <w:left w:val="single" w:sz="4" w:space="0" w:color="auto"/>
              <w:bottom w:val="single" w:sz="4" w:space="0" w:color="auto"/>
              <w:right w:val="single" w:sz="12" w:space="0" w:color="auto"/>
            </w:tcBorders>
            <w:hideMark/>
          </w:tcPr>
          <w:p w14:paraId="52E42AB5" w14:textId="77777777" w:rsidR="00860275" w:rsidRPr="0076120A" w:rsidRDefault="00860275">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16474928" w14:textId="77777777" w:rsidR="00860275" w:rsidRPr="0076120A" w:rsidRDefault="00860275">
            <w:pPr>
              <w:spacing w:line="276" w:lineRule="auto"/>
              <w:rPr>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86" w:type="dxa"/>
            <w:tcBorders>
              <w:top w:val="single" w:sz="4" w:space="0" w:color="auto"/>
              <w:left w:val="single" w:sz="4" w:space="0" w:color="auto"/>
              <w:bottom w:val="single" w:sz="4" w:space="0" w:color="auto"/>
              <w:right w:val="single" w:sz="4" w:space="0" w:color="auto"/>
            </w:tcBorders>
            <w:hideMark/>
          </w:tcPr>
          <w:p w14:paraId="47CE507C" w14:textId="77777777" w:rsidR="00860275" w:rsidRPr="0076120A" w:rsidRDefault="00860275">
            <w:pPr>
              <w:spacing w:line="276" w:lineRule="auto"/>
              <w:jc w:val="center"/>
              <w:rPr>
                <w:sz w:val="22"/>
                <w:szCs w:val="22"/>
                <w:lang w:eastAsia="en-US"/>
              </w:rPr>
            </w:pPr>
            <w:r w:rsidRPr="0076120A">
              <w:rPr>
                <w:sz w:val="22"/>
                <w:szCs w:val="22"/>
                <w:lang w:eastAsia="en-US"/>
              </w:rPr>
              <w:t>§:2</w:t>
            </w:r>
          </w:p>
          <w:p w14:paraId="50F26D6D" w14:textId="22601556" w:rsidR="00FB230F" w:rsidRPr="0076120A" w:rsidRDefault="00860275">
            <w:pPr>
              <w:spacing w:line="276" w:lineRule="auto"/>
              <w:jc w:val="center"/>
              <w:rPr>
                <w:sz w:val="22"/>
                <w:szCs w:val="22"/>
                <w:lang w:eastAsia="en-US"/>
              </w:rPr>
            </w:pPr>
            <w:r w:rsidRPr="0076120A">
              <w:rPr>
                <w:sz w:val="22"/>
                <w:szCs w:val="22"/>
                <w:lang w:eastAsia="en-US"/>
              </w:rPr>
              <w:t>P:a</w:t>
            </w:r>
          </w:p>
          <w:p w14:paraId="35426A28" w14:textId="77777777" w:rsidR="00FB230F" w:rsidRPr="0076120A" w:rsidRDefault="00FB230F" w:rsidP="00FB230F">
            <w:pPr>
              <w:rPr>
                <w:sz w:val="22"/>
                <w:szCs w:val="22"/>
                <w:lang w:eastAsia="en-US"/>
              </w:rPr>
            </w:pPr>
          </w:p>
          <w:p w14:paraId="2BCCA74C" w14:textId="77777777" w:rsidR="00FB230F" w:rsidRPr="0076120A" w:rsidRDefault="00FB230F" w:rsidP="00FB230F">
            <w:pPr>
              <w:rPr>
                <w:sz w:val="22"/>
                <w:szCs w:val="22"/>
                <w:lang w:eastAsia="en-US"/>
              </w:rPr>
            </w:pPr>
          </w:p>
          <w:p w14:paraId="1F5BFC4E" w14:textId="77777777" w:rsidR="00FB230F" w:rsidRPr="0076120A" w:rsidRDefault="00FB230F" w:rsidP="00FB230F">
            <w:pPr>
              <w:rPr>
                <w:sz w:val="22"/>
                <w:szCs w:val="22"/>
                <w:lang w:eastAsia="en-US"/>
              </w:rPr>
            </w:pPr>
          </w:p>
          <w:p w14:paraId="21EA031A" w14:textId="77777777" w:rsidR="00FB230F" w:rsidRPr="0076120A" w:rsidRDefault="00FB230F" w:rsidP="00FB230F">
            <w:pPr>
              <w:rPr>
                <w:sz w:val="22"/>
                <w:szCs w:val="22"/>
                <w:lang w:eastAsia="en-US"/>
              </w:rPr>
            </w:pPr>
          </w:p>
          <w:p w14:paraId="665E62CE" w14:textId="77777777" w:rsidR="00860275" w:rsidRPr="0076120A" w:rsidRDefault="00860275" w:rsidP="00FB230F">
            <w:pPr>
              <w:rPr>
                <w:sz w:val="22"/>
                <w:szCs w:val="22"/>
                <w:lang w:eastAsia="en-US"/>
              </w:rPr>
            </w:pPr>
          </w:p>
        </w:tc>
        <w:tc>
          <w:tcPr>
            <w:tcW w:w="5701" w:type="dxa"/>
            <w:tcBorders>
              <w:top w:val="single" w:sz="4" w:space="0" w:color="auto"/>
              <w:left w:val="single" w:sz="4" w:space="0" w:color="auto"/>
              <w:bottom w:val="single" w:sz="4" w:space="0" w:color="auto"/>
              <w:right w:val="single" w:sz="4" w:space="0" w:color="auto"/>
            </w:tcBorders>
            <w:hideMark/>
          </w:tcPr>
          <w:p w14:paraId="5F0F62A4" w14:textId="641C4585" w:rsidR="00C654DA" w:rsidRPr="0076120A" w:rsidRDefault="00C654DA" w:rsidP="00C654DA">
            <w:pPr>
              <w:pStyle w:val="Odsekzoznamu"/>
              <w:ind w:left="360"/>
              <w:jc w:val="both"/>
              <w:rPr>
                <w:rFonts w:ascii="Times New Roman" w:hAnsi="Times New Roman" w:cs="Times New Roman"/>
              </w:rPr>
            </w:pPr>
            <w:r w:rsidRPr="0076120A">
              <w:rPr>
                <w:rFonts w:ascii="Times New Roman" w:hAnsi="Times New Roman" w:cs="Times New Roman"/>
              </w:rPr>
              <w:t>spotrebiteľom fyzická osoba, ktorá v rámci obchodnej praktiky alebo v súvislosti so spotrebiteľskou zmluvou nekoná v rámci svojej podnikateľskej činnosti  alebo povolania,</w:t>
            </w:r>
          </w:p>
          <w:p w14:paraId="7F5CDA44" w14:textId="043856B1" w:rsidR="00860275" w:rsidRPr="0076120A" w:rsidRDefault="00860275">
            <w:pPr>
              <w:pStyle w:val="odsek"/>
              <w:spacing w:line="276" w:lineRule="auto"/>
              <w:ind w:firstLine="0"/>
              <w:rPr>
                <w:sz w:val="22"/>
                <w:szCs w:val="22"/>
                <w:lang w:eastAsia="en-US"/>
              </w:rPr>
            </w:pPr>
          </w:p>
        </w:tc>
        <w:tc>
          <w:tcPr>
            <w:tcW w:w="429" w:type="dxa"/>
            <w:tcBorders>
              <w:top w:val="single" w:sz="4" w:space="0" w:color="auto"/>
              <w:left w:val="single" w:sz="4" w:space="0" w:color="auto"/>
              <w:bottom w:val="single" w:sz="4" w:space="0" w:color="auto"/>
              <w:right w:val="single" w:sz="4" w:space="0" w:color="auto"/>
            </w:tcBorders>
            <w:hideMark/>
          </w:tcPr>
          <w:p w14:paraId="282E6395" w14:textId="77777777" w:rsidR="00860275" w:rsidRPr="0076120A" w:rsidRDefault="00860275">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16AF0ECB" w14:textId="77777777" w:rsidR="00860275" w:rsidRPr="0076120A" w:rsidRDefault="00860275">
            <w:pPr>
              <w:spacing w:line="276" w:lineRule="auto"/>
              <w:rPr>
                <w:sz w:val="22"/>
                <w:szCs w:val="22"/>
                <w:lang w:eastAsia="en-US"/>
              </w:rPr>
            </w:pPr>
          </w:p>
        </w:tc>
      </w:tr>
      <w:tr w:rsidR="0076120A" w:rsidRPr="0076120A" w14:paraId="07FC031C" w14:textId="77777777" w:rsidTr="00A94273">
        <w:trPr>
          <w:trHeight w:val="1552"/>
        </w:trPr>
        <w:tc>
          <w:tcPr>
            <w:tcW w:w="795" w:type="dxa"/>
            <w:tcBorders>
              <w:top w:val="single" w:sz="4" w:space="0" w:color="auto"/>
              <w:left w:val="single" w:sz="12" w:space="0" w:color="auto"/>
              <w:bottom w:val="single" w:sz="4" w:space="0" w:color="auto"/>
              <w:right w:val="single" w:sz="4" w:space="0" w:color="auto"/>
            </w:tcBorders>
            <w:hideMark/>
          </w:tcPr>
          <w:p w14:paraId="5F413BF4" w14:textId="77777777" w:rsidR="00860275" w:rsidRPr="0076120A" w:rsidRDefault="00860275">
            <w:pPr>
              <w:spacing w:line="276" w:lineRule="auto"/>
              <w:jc w:val="center"/>
              <w:rPr>
                <w:sz w:val="22"/>
                <w:szCs w:val="22"/>
                <w:lang w:eastAsia="en-US"/>
              </w:rPr>
            </w:pPr>
            <w:r w:rsidRPr="0076120A">
              <w:rPr>
                <w:sz w:val="22"/>
                <w:szCs w:val="22"/>
                <w:lang w:eastAsia="en-US"/>
              </w:rPr>
              <w:t>Č:2</w:t>
            </w:r>
          </w:p>
          <w:p w14:paraId="64A5F86C" w14:textId="77777777" w:rsidR="00860275" w:rsidRPr="0076120A" w:rsidRDefault="00860275">
            <w:pPr>
              <w:spacing w:line="276" w:lineRule="auto"/>
              <w:jc w:val="center"/>
              <w:rPr>
                <w:sz w:val="22"/>
                <w:szCs w:val="22"/>
                <w:lang w:eastAsia="en-US"/>
              </w:rPr>
            </w:pPr>
            <w:r w:rsidRPr="0076120A">
              <w:rPr>
                <w:sz w:val="22"/>
                <w:szCs w:val="22"/>
                <w:lang w:eastAsia="en-US"/>
              </w:rPr>
              <w:t>P:b</w:t>
            </w:r>
          </w:p>
        </w:tc>
        <w:tc>
          <w:tcPr>
            <w:tcW w:w="5022" w:type="dxa"/>
            <w:gridSpan w:val="2"/>
            <w:tcBorders>
              <w:top w:val="single" w:sz="4" w:space="0" w:color="auto"/>
              <w:left w:val="single" w:sz="4" w:space="0" w:color="auto"/>
              <w:bottom w:val="single" w:sz="4" w:space="0" w:color="auto"/>
              <w:right w:val="single" w:sz="4" w:space="0" w:color="auto"/>
            </w:tcBorders>
            <w:hideMark/>
          </w:tcPr>
          <w:p w14:paraId="4E383FF1" w14:textId="77777777" w:rsidR="00860275" w:rsidRPr="0076120A" w:rsidRDefault="00860275">
            <w:pPr>
              <w:pStyle w:val="tl10ptPodaokraja"/>
              <w:spacing w:line="276" w:lineRule="auto"/>
              <w:rPr>
                <w:sz w:val="22"/>
                <w:szCs w:val="22"/>
                <w:lang w:eastAsia="en-US"/>
              </w:rPr>
            </w:pPr>
            <w:r w:rsidRPr="0076120A">
              <w:rPr>
                <w:rFonts w:eastAsia="EUAlbertina-Regular-Identity-H"/>
                <w:sz w:val="22"/>
                <w:szCs w:val="22"/>
                <w:lang w:eastAsia="en-US"/>
              </w:rPr>
              <w:t>„obchodník“ je akákoľvek fyzická alebo právnická osoba, ktorá v rámci obchodných praktík, na ktoré sa vzťahuje táto smernica, koná na účely spadajúce do rámca jej obchodnej, podnikateľskej, remeselnej alebo profesijnej činnosti, a ktokoľvek, kto koná v mene alebo v zastúpení obchodníka;</w:t>
            </w:r>
          </w:p>
        </w:tc>
        <w:tc>
          <w:tcPr>
            <w:tcW w:w="574" w:type="dxa"/>
            <w:tcBorders>
              <w:top w:val="single" w:sz="4" w:space="0" w:color="auto"/>
              <w:left w:val="single" w:sz="4" w:space="0" w:color="auto"/>
              <w:bottom w:val="single" w:sz="4" w:space="0" w:color="auto"/>
              <w:right w:val="single" w:sz="12" w:space="0" w:color="auto"/>
            </w:tcBorders>
            <w:hideMark/>
          </w:tcPr>
          <w:p w14:paraId="5EF9F24A" w14:textId="77777777" w:rsidR="00860275" w:rsidRPr="0076120A" w:rsidRDefault="00860275">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35D0F6BF" w14:textId="77777777" w:rsidR="00860275" w:rsidRPr="0076120A" w:rsidRDefault="00860275">
            <w:pPr>
              <w:spacing w:line="276" w:lineRule="auto"/>
              <w:rPr>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86" w:type="dxa"/>
            <w:tcBorders>
              <w:top w:val="single" w:sz="4" w:space="0" w:color="auto"/>
              <w:left w:val="single" w:sz="4" w:space="0" w:color="auto"/>
              <w:bottom w:val="single" w:sz="4" w:space="0" w:color="auto"/>
              <w:right w:val="single" w:sz="4" w:space="0" w:color="auto"/>
            </w:tcBorders>
            <w:hideMark/>
          </w:tcPr>
          <w:p w14:paraId="2C96CC83" w14:textId="77777777" w:rsidR="00860275" w:rsidRPr="0076120A" w:rsidRDefault="00860275">
            <w:pPr>
              <w:spacing w:line="276" w:lineRule="auto"/>
              <w:jc w:val="center"/>
              <w:rPr>
                <w:sz w:val="22"/>
                <w:szCs w:val="22"/>
                <w:lang w:eastAsia="en-US"/>
              </w:rPr>
            </w:pPr>
            <w:r w:rsidRPr="0076120A">
              <w:rPr>
                <w:sz w:val="22"/>
                <w:szCs w:val="22"/>
                <w:lang w:eastAsia="en-US"/>
              </w:rPr>
              <w:t>§:2</w:t>
            </w:r>
          </w:p>
          <w:p w14:paraId="3030903D" w14:textId="77777777" w:rsidR="00860275" w:rsidRPr="0076120A" w:rsidRDefault="00860275">
            <w:pPr>
              <w:spacing w:line="276" w:lineRule="auto"/>
              <w:jc w:val="center"/>
              <w:rPr>
                <w:sz w:val="22"/>
                <w:szCs w:val="22"/>
                <w:lang w:eastAsia="en-US"/>
              </w:rPr>
            </w:pPr>
            <w:r w:rsidRPr="0076120A">
              <w:rPr>
                <w:sz w:val="22"/>
                <w:szCs w:val="22"/>
                <w:lang w:eastAsia="en-US"/>
              </w:rPr>
              <w:t>P:b</w:t>
            </w:r>
          </w:p>
        </w:tc>
        <w:tc>
          <w:tcPr>
            <w:tcW w:w="5701" w:type="dxa"/>
            <w:tcBorders>
              <w:top w:val="single" w:sz="4" w:space="0" w:color="auto"/>
              <w:left w:val="single" w:sz="4" w:space="0" w:color="auto"/>
              <w:bottom w:val="single" w:sz="4" w:space="0" w:color="auto"/>
              <w:right w:val="single" w:sz="4" w:space="0" w:color="auto"/>
            </w:tcBorders>
            <w:hideMark/>
          </w:tcPr>
          <w:p w14:paraId="521A350C" w14:textId="77777777" w:rsidR="00860275" w:rsidRPr="0076120A" w:rsidRDefault="00860275">
            <w:pPr>
              <w:pStyle w:val="Normlny1"/>
              <w:spacing w:line="240" w:lineRule="auto"/>
              <w:rPr>
                <w:rFonts w:ascii="Times New Roman" w:hAnsi="Times New Roman"/>
                <w:color w:val="auto"/>
                <w:szCs w:val="22"/>
                <w:lang w:eastAsia="en-US"/>
              </w:rPr>
            </w:pPr>
            <w:r w:rsidRPr="0076120A">
              <w:rPr>
                <w:rFonts w:ascii="Times New Roman" w:hAnsi="Times New Roman"/>
                <w:color w:val="auto"/>
                <w:szCs w:val="22"/>
                <w:lang w:eastAsia="en-US"/>
              </w:rPr>
              <w:t xml:space="preserve">predávajúcim </w:t>
            </w:r>
          </w:p>
          <w:p w14:paraId="4C165481" w14:textId="77777777" w:rsidR="00C654DA" w:rsidRPr="0076120A" w:rsidRDefault="00C654DA" w:rsidP="00DB6D52">
            <w:pPr>
              <w:pStyle w:val="Odsekzoznamu"/>
              <w:numPr>
                <w:ilvl w:val="0"/>
                <w:numId w:val="28"/>
              </w:numPr>
              <w:jc w:val="both"/>
              <w:rPr>
                <w:rFonts w:ascii="Times New Roman" w:hAnsi="Times New Roman" w:cs="Times New Roman"/>
              </w:rPr>
            </w:pPr>
            <w:r w:rsidRPr="0076120A">
              <w:rPr>
                <w:rFonts w:ascii="Times New Roman" w:hAnsi="Times New Roman" w:cs="Times New Roman"/>
              </w:rPr>
              <w:t>osoba, ktorá v súvislosti so spotrebiteľskou zmluvou koná v rámci svojej podnikateľskej činnosti alebo povolania, a to aj prostredníctvom inej osoby konajúcej v jej mene alebo na jej účet,</w:t>
            </w:r>
          </w:p>
          <w:p w14:paraId="0FB4A6DE" w14:textId="56602EEB" w:rsidR="00C654DA" w:rsidRPr="0076120A" w:rsidRDefault="00C654DA" w:rsidP="00DB6D52">
            <w:pPr>
              <w:pStyle w:val="Odsekzoznamu"/>
              <w:numPr>
                <w:ilvl w:val="0"/>
                <w:numId w:val="28"/>
              </w:numPr>
              <w:jc w:val="both"/>
              <w:rPr>
                <w:rFonts w:ascii="Times New Roman" w:hAnsi="Times New Roman" w:cs="Times New Roman"/>
              </w:rPr>
            </w:pPr>
            <w:r w:rsidRPr="0076120A">
              <w:rPr>
                <w:rFonts w:ascii="Times New Roman" w:hAnsi="Times New Roman" w:cs="Times New Roman"/>
              </w:rPr>
              <w:t>osoba, ktorá v rámci obchodnej praktiky koná v rámci svojej podnikateľskej činnosti alebo povolania, a ktokoľvek, kto koná v mene alebo na účet predávajúceho,</w:t>
            </w:r>
          </w:p>
          <w:p w14:paraId="787A0D48" w14:textId="4F5A08F4" w:rsidR="00860275" w:rsidRPr="0076120A" w:rsidRDefault="00860275">
            <w:pPr>
              <w:pStyle w:val="Normlny1"/>
              <w:spacing w:line="240" w:lineRule="auto"/>
              <w:rPr>
                <w:rFonts w:ascii="Times New Roman" w:hAnsi="Times New Roman"/>
                <w:color w:val="auto"/>
                <w:szCs w:val="22"/>
                <w:lang w:eastAsia="en-US"/>
              </w:rPr>
            </w:pPr>
          </w:p>
        </w:tc>
        <w:tc>
          <w:tcPr>
            <w:tcW w:w="429" w:type="dxa"/>
            <w:tcBorders>
              <w:top w:val="single" w:sz="4" w:space="0" w:color="auto"/>
              <w:left w:val="single" w:sz="4" w:space="0" w:color="auto"/>
              <w:bottom w:val="single" w:sz="4" w:space="0" w:color="auto"/>
              <w:right w:val="single" w:sz="4" w:space="0" w:color="auto"/>
            </w:tcBorders>
            <w:hideMark/>
          </w:tcPr>
          <w:p w14:paraId="7D5C6E13" w14:textId="77777777" w:rsidR="00860275" w:rsidRPr="0076120A" w:rsidRDefault="00860275">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5DF7D6E5" w14:textId="77777777" w:rsidR="00860275" w:rsidRPr="0076120A" w:rsidRDefault="00860275">
            <w:pPr>
              <w:spacing w:line="276" w:lineRule="auto"/>
              <w:rPr>
                <w:sz w:val="22"/>
                <w:szCs w:val="22"/>
                <w:lang w:eastAsia="en-US"/>
              </w:rPr>
            </w:pPr>
          </w:p>
        </w:tc>
      </w:tr>
      <w:tr w:rsidR="0076120A" w:rsidRPr="0076120A" w14:paraId="7C612106" w14:textId="77777777" w:rsidTr="00FB230F">
        <w:trPr>
          <w:trHeight w:val="1912"/>
        </w:trPr>
        <w:tc>
          <w:tcPr>
            <w:tcW w:w="795" w:type="dxa"/>
            <w:tcBorders>
              <w:top w:val="single" w:sz="4" w:space="0" w:color="auto"/>
              <w:left w:val="single" w:sz="12" w:space="0" w:color="auto"/>
              <w:bottom w:val="single" w:sz="4" w:space="0" w:color="auto"/>
              <w:right w:val="single" w:sz="4" w:space="0" w:color="auto"/>
            </w:tcBorders>
            <w:hideMark/>
          </w:tcPr>
          <w:p w14:paraId="6A0FFC92" w14:textId="77777777" w:rsidR="00860275" w:rsidRPr="0076120A" w:rsidRDefault="00860275">
            <w:pPr>
              <w:spacing w:line="276" w:lineRule="auto"/>
              <w:jc w:val="center"/>
              <w:rPr>
                <w:sz w:val="22"/>
                <w:szCs w:val="22"/>
                <w:lang w:eastAsia="en-US"/>
              </w:rPr>
            </w:pPr>
            <w:r w:rsidRPr="0076120A">
              <w:rPr>
                <w:sz w:val="22"/>
                <w:szCs w:val="22"/>
                <w:lang w:eastAsia="en-US"/>
              </w:rPr>
              <w:t>Č:2</w:t>
            </w:r>
          </w:p>
          <w:p w14:paraId="02595E1C" w14:textId="77777777" w:rsidR="00860275" w:rsidRPr="0076120A" w:rsidRDefault="00860275">
            <w:pPr>
              <w:spacing w:line="276" w:lineRule="auto"/>
              <w:jc w:val="center"/>
              <w:rPr>
                <w:sz w:val="22"/>
                <w:szCs w:val="22"/>
                <w:lang w:eastAsia="en-US"/>
              </w:rPr>
            </w:pPr>
            <w:r w:rsidRPr="0076120A">
              <w:rPr>
                <w:sz w:val="22"/>
                <w:szCs w:val="22"/>
                <w:lang w:eastAsia="en-US"/>
              </w:rPr>
              <w:t>P:d</w:t>
            </w:r>
          </w:p>
        </w:tc>
        <w:tc>
          <w:tcPr>
            <w:tcW w:w="5022" w:type="dxa"/>
            <w:gridSpan w:val="2"/>
            <w:tcBorders>
              <w:top w:val="single" w:sz="4" w:space="0" w:color="auto"/>
              <w:left w:val="single" w:sz="4" w:space="0" w:color="auto"/>
              <w:bottom w:val="single" w:sz="4" w:space="0" w:color="auto"/>
              <w:right w:val="single" w:sz="4" w:space="0" w:color="auto"/>
            </w:tcBorders>
            <w:hideMark/>
          </w:tcPr>
          <w:p w14:paraId="397C0F52"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„obchodné praktiky podnikateľov voči spotrebiteľom“ (ďalej tiež „obchodné praktiky“) sú akékoľvek konanie, opomenutie, spôsob správania alebo vyjadrenie, obchodná komunikácia vrátane reklamy a marketingu obchodníka, priamo spojené s podporou, predajom alebo dodávkou produktu spotrebiteľom;</w:t>
            </w:r>
          </w:p>
        </w:tc>
        <w:tc>
          <w:tcPr>
            <w:tcW w:w="574" w:type="dxa"/>
            <w:tcBorders>
              <w:top w:val="single" w:sz="4" w:space="0" w:color="auto"/>
              <w:left w:val="single" w:sz="4" w:space="0" w:color="auto"/>
              <w:bottom w:val="single" w:sz="4" w:space="0" w:color="auto"/>
              <w:right w:val="single" w:sz="12" w:space="0" w:color="auto"/>
            </w:tcBorders>
            <w:hideMark/>
          </w:tcPr>
          <w:p w14:paraId="67648AA4" w14:textId="77777777" w:rsidR="00860275" w:rsidRPr="0076120A" w:rsidRDefault="00860275">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17279BDC" w14:textId="77777777" w:rsidR="00860275" w:rsidRPr="0076120A" w:rsidRDefault="00860275">
            <w:pPr>
              <w:spacing w:line="276" w:lineRule="auto"/>
              <w:rPr>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86" w:type="dxa"/>
            <w:tcBorders>
              <w:top w:val="single" w:sz="4" w:space="0" w:color="auto"/>
              <w:left w:val="single" w:sz="4" w:space="0" w:color="auto"/>
              <w:bottom w:val="single" w:sz="4" w:space="0" w:color="auto"/>
              <w:right w:val="single" w:sz="4" w:space="0" w:color="auto"/>
            </w:tcBorders>
            <w:hideMark/>
          </w:tcPr>
          <w:p w14:paraId="6592F813" w14:textId="77777777" w:rsidR="00860275" w:rsidRPr="0076120A" w:rsidRDefault="00860275">
            <w:pPr>
              <w:spacing w:line="276" w:lineRule="auto"/>
              <w:jc w:val="center"/>
              <w:rPr>
                <w:sz w:val="22"/>
                <w:szCs w:val="22"/>
                <w:lang w:eastAsia="en-US"/>
              </w:rPr>
            </w:pPr>
            <w:r w:rsidRPr="0076120A">
              <w:rPr>
                <w:sz w:val="22"/>
                <w:szCs w:val="22"/>
                <w:lang w:eastAsia="en-US"/>
              </w:rPr>
              <w:t>§:2</w:t>
            </w:r>
          </w:p>
          <w:p w14:paraId="5243D0BC" w14:textId="77777777" w:rsidR="00860275" w:rsidRPr="0076120A" w:rsidRDefault="00860275">
            <w:pPr>
              <w:spacing w:line="276" w:lineRule="auto"/>
              <w:jc w:val="center"/>
              <w:rPr>
                <w:sz w:val="22"/>
                <w:szCs w:val="22"/>
                <w:lang w:eastAsia="en-US"/>
              </w:rPr>
            </w:pPr>
            <w:r w:rsidRPr="0076120A">
              <w:rPr>
                <w:sz w:val="22"/>
                <w:szCs w:val="22"/>
                <w:lang w:eastAsia="en-US"/>
              </w:rPr>
              <w:t>P:p</w:t>
            </w:r>
          </w:p>
        </w:tc>
        <w:tc>
          <w:tcPr>
            <w:tcW w:w="5701" w:type="dxa"/>
            <w:tcBorders>
              <w:top w:val="single" w:sz="4" w:space="0" w:color="auto"/>
              <w:left w:val="single" w:sz="4" w:space="0" w:color="auto"/>
              <w:bottom w:val="single" w:sz="4" w:space="0" w:color="auto"/>
              <w:right w:val="single" w:sz="4" w:space="0" w:color="auto"/>
            </w:tcBorders>
          </w:tcPr>
          <w:p w14:paraId="0EABA25A" w14:textId="77777777" w:rsidR="00860275" w:rsidRPr="0076120A" w:rsidRDefault="00860275">
            <w:pPr>
              <w:spacing w:line="276" w:lineRule="auto"/>
              <w:rPr>
                <w:sz w:val="22"/>
                <w:szCs w:val="22"/>
                <w:lang w:eastAsia="en-US"/>
              </w:rPr>
            </w:pPr>
            <w:r w:rsidRPr="0076120A">
              <w:rPr>
                <w:sz w:val="22"/>
                <w:szCs w:val="22"/>
                <w:lang w:eastAsia="en-US"/>
              </w:rPr>
              <w:t>obchodnou praktikou konanie, opomenutie konania, spôsob správania alebo vyjadrovania, obchodná komunikácia vrátane reklamy a marketingu predávajúceho, priamo spojené s propagáciou, ponukou, predajom a dodaním produktu spotrebiteľovi,</w:t>
            </w:r>
          </w:p>
          <w:p w14:paraId="6980194E" w14:textId="77777777" w:rsidR="00860275" w:rsidRPr="0076120A" w:rsidRDefault="00860275">
            <w:pPr>
              <w:spacing w:line="276" w:lineRule="auto"/>
              <w:rPr>
                <w:sz w:val="22"/>
                <w:szCs w:val="22"/>
                <w:lang w:eastAsia="en-US"/>
              </w:rPr>
            </w:pPr>
          </w:p>
          <w:p w14:paraId="7257B188" w14:textId="77777777" w:rsidR="00860275" w:rsidRPr="0076120A" w:rsidRDefault="00860275">
            <w:pPr>
              <w:spacing w:line="276" w:lineRule="auto"/>
              <w:ind w:firstLine="708"/>
              <w:rPr>
                <w:sz w:val="22"/>
                <w:szCs w:val="22"/>
                <w:lang w:eastAsia="en-US"/>
              </w:rPr>
            </w:pPr>
          </w:p>
        </w:tc>
        <w:tc>
          <w:tcPr>
            <w:tcW w:w="429" w:type="dxa"/>
            <w:tcBorders>
              <w:top w:val="single" w:sz="4" w:space="0" w:color="auto"/>
              <w:left w:val="single" w:sz="4" w:space="0" w:color="auto"/>
              <w:bottom w:val="single" w:sz="4" w:space="0" w:color="auto"/>
              <w:right w:val="single" w:sz="4" w:space="0" w:color="auto"/>
            </w:tcBorders>
            <w:hideMark/>
          </w:tcPr>
          <w:p w14:paraId="29429356" w14:textId="77777777" w:rsidR="00860275" w:rsidRPr="0076120A" w:rsidRDefault="00860275">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7A1B177D" w14:textId="77777777" w:rsidR="00860275" w:rsidRPr="0076120A" w:rsidRDefault="00860275">
            <w:pPr>
              <w:spacing w:line="276" w:lineRule="auto"/>
              <w:rPr>
                <w:sz w:val="22"/>
                <w:szCs w:val="22"/>
                <w:lang w:eastAsia="en-US"/>
              </w:rPr>
            </w:pPr>
          </w:p>
        </w:tc>
      </w:tr>
      <w:tr w:rsidR="0076120A" w:rsidRPr="0076120A" w14:paraId="5F4185D8" w14:textId="77777777" w:rsidTr="00FB230F">
        <w:trPr>
          <w:trHeight w:val="1700"/>
        </w:trPr>
        <w:tc>
          <w:tcPr>
            <w:tcW w:w="795" w:type="dxa"/>
            <w:tcBorders>
              <w:top w:val="single" w:sz="4" w:space="0" w:color="auto"/>
              <w:left w:val="single" w:sz="12" w:space="0" w:color="auto"/>
              <w:bottom w:val="single" w:sz="4" w:space="0" w:color="auto"/>
              <w:right w:val="single" w:sz="4" w:space="0" w:color="auto"/>
            </w:tcBorders>
            <w:hideMark/>
          </w:tcPr>
          <w:p w14:paraId="353CE4E2" w14:textId="77777777" w:rsidR="00860275" w:rsidRPr="0076120A" w:rsidRDefault="00860275">
            <w:pPr>
              <w:spacing w:line="276" w:lineRule="auto"/>
              <w:jc w:val="center"/>
              <w:rPr>
                <w:sz w:val="22"/>
                <w:szCs w:val="22"/>
                <w:lang w:eastAsia="en-US"/>
              </w:rPr>
            </w:pPr>
            <w:r w:rsidRPr="0076120A">
              <w:rPr>
                <w:sz w:val="22"/>
                <w:szCs w:val="22"/>
                <w:lang w:eastAsia="en-US"/>
              </w:rPr>
              <w:t>Č:2</w:t>
            </w:r>
          </w:p>
          <w:p w14:paraId="7C2575C2" w14:textId="77777777" w:rsidR="00860275" w:rsidRPr="0076120A" w:rsidRDefault="00860275">
            <w:pPr>
              <w:spacing w:line="276" w:lineRule="auto"/>
              <w:jc w:val="center"/>
              <w:rPr>
                <w:sz w:val="22"/>
                <w:szCs w:val="22"/>
                <w:lang w:eastAsia="en-US"/>
              </w:rPr>
            </w:pPr>
            <w:r w:rsidRPr="0076120A">
              <w:rPr>
                <w:sz w:val="22"/>
                <w:szCs w:val="22"/>
                <w:lang w:eastAsia="en-US"/>
              </w:rPr>
              <w:t>P:i</w:t>
            </w:r>
          </w:p>
        </w:tc>
        <w:tc>
          <w:tcPr>
            <w:tcW w:w="5022" w:type="dxa"/>
            <w:gridSpan w:val="2"/>
            <w:tcBorders>
              <w:top w:val="single" w:sz="4" w:space="0" w:color="auto"/>
              <w:left w:val="single" w:sz="4" w:space="0" w:color="auto"/>
              <w:bottom w:val="single" w:sz="4" w:space="0" w:color="auto"/>
              <w:right w:val="single" w:sz="4" w:space="0" w:color="auto"/>
            </w:tcBorders>
            <w:hideMark/>
          </w:tcPr>
          <w:p w14:paraId="44239481" w14:textId="77777777" w:rsidR="00860275" w:rsidRPr="0076120A" w:rsidRDefault="00860275">
            <w:pPr>
              <w:spacing w:line="276" w:lineRule="auto"/>
              <w:rPr>
                <w:sz w:val="22"/>
                <w:szCs w:val="22"/>
                <w:lang w:eastAsia="en-US"/>
              </w:rPr>
            </w:pPr>
            <w:r w:rsidRPr="0076120A">
              <w:rPr>
                <w:rFonts w:eastAsia="EUAlbertina-Regular-Identity-H"/>
                <w:sz w:val="22"/>
                <w:szCs w:val="22"/>
                <w:lang w:eastAsia="en-US"/>
              </w:rPr>
              <w:t>„výzva na kúpu“ je akákoľvek obchodná komunikácia, ktorá obsahuje opis základných znakov produktu a jeho cenu spôsobom zodpovedajúcim charakteru použitej obchodnej komunikácie, a tým umožňuje spotrebiteľovi uskutočniť kúpu;</w:t>
            </w:r>
          </w:p>
        </w:tc>
        <w:tc>
          <w:tcPr>
            <w:tcW w:w="574" w:type="dxa"/>
            <w:tcBorders>
              <w:top w:val="single" w:sz="4" w:space="0" w:color="auto"/>
              <w:left w:val="single" w:sz="4" w:space="0" w:color="auto"/>
              <w:bottom w:val="single" w:sz="4" w:space="0" w:color="auto"/>
              <w:right w:val="single" w:sz="12" w:space="0" w:color="auto"/>
            </w:tcBorders>
            <w:hideMark/>
          </w:tcPr>
          <w:p w14:paraId="2404EA9D" w14:textId="77777777" w:rsidR="00860275" w:rsidRPr="0076120A" w:rsidRDefault="00860275">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6BA94307" w14:textId="77777777" w:rsidR="00860275" w:rsidRPr="0076120A" w:rsidRDefault="00860275">
            <w:pPr>
              <w:spacing w:line="276" w:lineRule="auto"/>
              <w:rPr>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86" w:type="dxa"/>
            <w:tcBorders>
              <w:top w:val="single" w:sz="4" w:space="0" w:color="auto"/>
              <w:left w:val="single" w:sz="4" w:space="0" w:color="auto"/>
              <w:bottom w:val="single" w:sz="4" w:space="0" w:color="auto"/>
              <w:right w:val="single" w:sz="4" w:space="0" w:color="auto"/>
            </w:tcBorders>
            <w:hideMark/>
          </w:tcPr>
          <w:p w14:paraId="577D5402" w14:textId="77777777" w:rsidR="00860275" w:rsidRPr="0076120A" w:rsidRDefault="00860275">
            <w:pPr>
              <w:spacing w:line="276" w:lineRule="auto"/>
              <w:jc w:val="center"/>
              <w:rPr>
                <w:sz w:val="22"/>
                <w:szCs w:val="22"/>
                <w:lang w:eastAsia="en-US"/>
              </w:rPr>
            </w:pPr>
            <w:r w:rsidRPr="0076120A">
              <w:rPr>
                <w:sz w:val="22"/>
                <w:szCs w:val="22"/>
                <w:lang w:eastAsia="en-US"/>
              </w:rPr>
              <w:t>§:2</w:t>
            </w:r>
          </w:p>
          <w:p w14:paraId="7E0CC34A" w14:textId="77777777" w:rsidR="00860275" w:rsidRPr="0076120A" w:rsidRDefault="00860275">
            <w:pPr>
              <w:spacing w:line="276" w:lineRule="auto"/>
              <w:jc w:val="center"/>
              <w:rPr>
                <w:sz w:val="22"/>
                <w:szCs w:val="22"/>
                <w:lang w:eastAsia="en-US"/>
              </w:rPr>
            </w:pPr>
            <w:r w:rsidRPr="0076120A">
              <w:rPr>
                <w:sz w:val="22"/>
                <w:szCs w:val="22"/>
                <w:lang w:eastAsia="en-US"/>
              </w:rPr>
              <w:t>P:v</w:t>
            </w:r>
          </w:p>
        </w:tc>
        <w:tc>
          <w:tcPr>
            <w:tcW w:w="5701" w:type="dxa"/>
            <w:tcBorders>
              <w:top w:val="single" w:sz="4" w:space="0" w:color="auto"/>
              <w:left w:val="single" w:sz="4" w:space="0" w:color="auto"/>
              <w:bottom w:val="single" w:sz="4" w:space="0" w:color="auto"/>
              <w:right w:val="single" w:sz="4" w:space="0" w:color="auto"/>
            </w:tcBorders>
            <w:hideMark/>
          </w:tcPr>
          <w:p w14:paraId="4AACE3AB" w14:textId="77777777" w:rsidR="00860275" w:rsidRPr="0076120A" w:rsidRDefault="00860275">
            <w:pPr>
              <w:spacing w:line="276" w:lineRule="auto"/>
              <w:rPr>
                <w:sz w:val="22"/>
                <w:szCs w:val="22"/>
                <w:lang w:eastAsia="en-US"/>
              </w:rPr>
            </w:pPr>
            <w:r w:rsidRPr="0076120A">
              <w:rPr>
                <w:sz w:val="22"/>
                <w:szCs w:val="22"/>
                <w:lang w:eastAsia="en-US"/>
              </w:rPr>
              <w:t>výzvou na kúpu obchodná komunikácia, ktorá obsahuje opis základných znakov produktu a jeho cenu spôsobom zodpovedajúcim charakteru použitej obchodnej komunikácie, umožňujúcou spotrebiteľovi uskutočniť kúpu,</w:t>
            </w:r>
          </w:p>
        </w:tc>
        <w:tc>
          <w:tcPr>
            <w:tcW w:w="429" w:type="dxa"/>
            <w:tcBorders>
              <w:top w:val="single" w:sz="4" w:space="0" w:color="auto"/>
              <w:left w:val="single" w:sz="4" w:space="0" w:color="auto"/>
              <w:bottom w:val="single" w:sz="4" w:space="0" w:color="auto"/>
              <w:right w:val="single" w:sz="4" w:space="0" w:color="auto"/>
            </w:tcBorders>
            <w:hideMark/>
          </w:tcPr>
          <w:p w14:paraId="65A705A3" w14:textId="77777777" w:rsidR="00860275" w:rsidRPr="0076120A" w:rsidRDefault="00860275">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53903B58" w14:textId="77777777" w:rsidR="00860275" w:rsidRPr="0076120A" w:rsidRDefault="00860275">
            <w:pPr>
              <w:spacing w:line="276" w:lineRule="auto"/>
              <w:rPr>
                <w:sz w:val="22"/>
                <w:szCs w:val="22"/>
                <w:lang w:eastAsia="en-US"/>
              </w:rPr>
            </w:pPr>
          </w:p>
        </w:tc>
      </w:tr>
      <w:tr w:rsidR="0076120A" w:rsidRPr="0076120A" w14:paraId="15CF14ED" w14:textId="77777777" w:rsidTr="00FB230F">
        <w:trPr>
          <w:trHeight w:val="1979"/>
        </w:trPr>
        <w:tc>
          <w:tcPr>
            <w:tcW w:w="795" w:type="dxa"/>
            <w:tcBorders>
              <w:top w:val="single" w:sz="4" w:space="0" w:color="auto"/>
              <w:left w:val="single" w:sz="12" w:space="0" w:color="auto"/>
              <w:bottom w:val="single" w:sz="4" w:space="0" w:color="auto"/>
              <w:right w:val="single" w:sz="4" w:space="0" w:color="auto"/>
            </w:tcBorders>
            <w:hideMark/>
          </w:tcPr>
          <w:p w14:paraId="6FB8985E" w14:textId="77777777" w:rsidR="00860275" w:rsidRPr="0076120A" w:rsidRDefault="00860275">
            <w:pPr>
              <w:spacing w:line="276" w:lineRule="auto"/>
              <w:jc w:val="center"/>
              <w:rPr>
                <w:sz w:val="22"/>
                <w:szCs w:val="22"/>
                <w:lang w:eastAsia="en-US"/>
              </w:rPr>
            </w:pPr>
            <w:r w:rsidRPr="0076120A">
              <w:rPr>
                <w:sz w:val="22"/>
                <w:szCs w:val="22"/>
                <w:lang w:eastAsia="en-US"/>
              </w:rPr>
              <w:lastRenderedPageBreak/>
              <w:t>Č:2</w:t>
            </w:r>
          </w:p>
          <w:p w14:paraId="17BA3361" w14:textId="77777777" w:rsidR="00860275" w:rsidRPr="0076120A" w:rsidRDefault="00860275">
            <w:pPr>
              <w:spacing w:line="276" w:lineRule="auto"/>
              <w:jc w:val="center"/>
              <w:rPr>
                <w:sz w:val="22"/>
                <w:szCs w:val="22"/>
                <w:lang w:eastAsia="en-US"/>
              </w:rPr>
            </w:pPr>
            <w:r w:rsidRPr="0076120A">
              <w:rPr>
                <w:sz w:val="22"/>
                <w:szCs w:val="22"/>
                <w:lang w:eastAsia="en-US"/>
              </w:rPr>
              <w:t>P:k</w:t>
            </w:r>
          </w:p>
        </w:tc>
        <w:tc>
          <w:tcPr>
            <w:tcW w:w="5022" w:type="dxa"/>
            <w:gridSpan w:val="2"/>
            <w:tcBorders>
              <w:top w:val="single" w:sz="4" w:space="0" w:color="auto"/>
              <w:left w:val="single" w:sz="4" w:space="0" w:color="auto"/>
              <w:bottom w:val="single" w:sz="4" w:space="0" w:color="auto"/>
              <w:right w:val="single" w:sz="4" w:space="0" w:color="auto"/>
            </w:tcBorders>
            <w:hideMark/>
          </w:tcPr>
          <w:p w14:paraId="5D51D2FF" w14:textId="77777777" w:rsidR="00860275" w:rsidRPr="0076120A" w:rsidRDefault="00860275">
            <w:pPr>
              <w:spacing w:line="276" w:lineRule="auto"/>
              <w:rPr>
                <w:sz w:val="22"/>
                <w:szCs w:val="22"/>
                <w:lang w:eastAsia="en-US"/>
              </w:rPr>
            </w:pPr>
            <w:r w:rsidRPr="0076120A">
              <w:rPr>
                <w:rFonts w:eastAsia="EUAlbertina-Regular-Identity-H"/>
                <w:sz w:val="22"/>
                <w:szCs w:val="22"/>
                <w:lang w:eastAsia="en-US"/>
              </w:rPr>
              <w:t>„rozhodnutie o obchodnej transakcii“ je akékoľvek rozhodnutie spotrebiteľa o tom, či, ako a za akých podmienok produkt kúpi, vykoná zaň platbu vcelku alebo v častiach, ponechá si ho alebo s ním bude ďalej nakladať alebo uplatní zmluvné právo vo vzťahu k produktu bez ohľadu na to, či sa spotrebiteľ rozhodne konať alebo zdržať sa konania;</w:t>
            </w:r>
          </w:p>
        </w:tc>
        <w:tc>
          <w:tcPr>
            <w:tcW w:w="574" w:type="dxa"/>
            <w:tcBorders>
              <w:top w:val="single" w:sz="4" w:space="0" w:color="auto"/>
              <w:left w:val="single" w:sz="4" w:space="0" w:color="auto"/>
              <w:bottom w:val="single" w:sz="4" w:space="0" w:color="auto"/>
              <w:right w:val="single" w:sz="12" w:space="0" w:color="auto"/>
            </w:tcBorders>
            <w:hideMark/>
          </w:tcPr>
          <w:p w14:paraId="27187AC6" w14:textId="77777777" w:rsidR="00860275" w:rsidRPr="0076120A" w:rsidRDefault="00860275">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712AB440" w14:textId="77777777" w:rsidR="00860275" w:rsidRPr="0076120A" w:rsidRDefault="00860275">
            <w:pPr>
              <w:spacing w:line="276" w:lineRule="auto"/>
              <w:rPr>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86" w:type="dxa"/>
            <w:tcBorders>
              <w:top w:val="single" w:sz="4" w:space="0" w:color="auto"/>
              <w:left w:val="single" w:sz="4" w:space="0" w:color="auto"/>
              <w:bottom w:val="single" w:sz="4" w:space="0" w:color="auto"/>
              <w:right w:val="single" w:sz="4" w:space="0" w:color="auto"/>
            </w:tcBorders>
            <w:hideMark/>
          </w:tcPr>
          <w:p w14:paraId="0E51EF8B" w14:textId="77777777" w:rsidR="00860275" w:rsidRPr="0076120A" w:rsidRDefault="00860275">
            <w:pPr>
              <w:spacing w:line="276" w:lineRule="auto"/>
              <w:jc w:val="center"/>
              <w:rPr>
                <w:sz w:val="22"/>
                <w:szCs w:val="22"/>
                <w:lang w:eastAsia="en-US"/>
              </w:rPr>
            </w:pPr>
            <w:r w:rsidRPr="0076120A">
              <w:rPr>
                <w:sz w:val="22"/>
                <w:szCs w:val="22"/>
                <w:lang w:eastAsia="en-US"/>
              </w:rPr>
              <w:t>§:2</w:t>
            </w:r>
          </w:p>
          <w:p w14:paraId="785F575F" w14:textId="77777777" w:rsidR="00860275" w:rsidRPr="0076120A" w:rsidRDefault="00860275">
            <w:pPr>
              <w:spacing w:line="276" w:lineRule="auto"/>
              <w:jc w:val="center"/>
              <w:rPr>
                <w:sz w:val="22"/>
                <w:szCs w:val="22"/>
                <w:lang w:eastAsia="en-US"/>
              </w:rPr>
            </w:pPr>
            <w:r w:rsidRPr="0076120A">
              <w:rPr>
                <w:sz w:val="22"/>
                <w:szCs w:val="22"/>
                <w:lang w:eastAsia="en-US"/>
              </w:rPr>
              <w:t>P:z</w:t>
            </w:r>
          </w:p>
        </w:tc>
        <w:tc>
          <w:tcPr>
            <w:tcW w:w="5701" w:type="dxa"/>
            <w:tcBorders>
              <w:top w:val="single" w:sz="4" w:space="0" w:color="auto"/>
              <w:left w:val="single" w:sz="4" w:space="0" w:color="auto"/>
              <w:bottom w:val="single" w:sz="4" w:space="0" w:color="auto"/>
              <w:right w:val="single" w:sz="4" w:space="0" w:color="auto"/>
            </w:tcBorders>
            <w:hideMark/>
          </w:tcPr>
          <w:p w14:paraId="7CA7DA55" w14:textId="77777777" w:rsidR="00860275" w:rsidRPr="0076120A" w:rsidRDefault="00860275">
            <w:pPr>
              <w:spacing w:line="276" w:lineRule="auto"/>
              <w:rPr>
                <w:sz w:val="22"/>
                <w:szCs w:val="22"/>
                <w:lang w:eastAsia="en-US"/>
              </w:rPr>
            </w:pPr>
            <w:r w:rsidRPr="0076120A">
              <w:rPr>
                <w:sz w:val="22"/>
                <w:szCs w:val="22"/>
                <w:lang w:eastAsia="en-US"/>
              </w:rPr>
              <w:t>rozhodnutím o obchodnej transakcii rozhodnutie spotrebiteľa o tom, či, ako a za akých podmienok produkt kúpi, zaplatí zaň vcelku alebo po častiach, ponechá si ho alebo s ním bude ďalej nakladať, alebo si uplatní práva zo záväzkového vzťahu vo vzťahu k produktu bez ohľadu na to, či sa spotrebiteľ rozhodne konať alebo zdržať sa konania,</w:t>
            </w:r>
          </w:p>
        </w:tc>
        <w:tc>
          <w:tcPr>
            <w:tcW w:w="429" w:type="dxa"/>
            <w:tcBorders>
              <w:top w:val="single" w:sz="4" w:space="0" w:color="auto"/>
              <w:left w:val="single" w:sz="4" w:space="0" w:color="auto"/>
              <w:bottom w:val="single" w:sz="4" w:space="0" w:color="auto"/>
              <w:right w:val="single" w:sz="4" w:space="0" w:color="auto"/>
            </w:tcBorders>
            <w:hideMark/>
          </w:tcPr>
          <w:p w14:paraId="4E6FF4C6" w14:textId="77777777" w:rsidR="00860275" w:rsidRPr="0076120A" w:rsidRDefault="00860275">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380E408C" w14:textId="77777777" w:rsidR="00860275" w:rsidRPr="0076120A" w:rsidRDefault="00860275">
            <w:pPr>
              <w:spacing w:line="276" w:lineRule="auto"/>
              <w:rPr>
                <w:sz w:val="22"/>
                <w:szCs w:val="22"/>
                <w:lang w:eastAsia="en-US"/>
              </w:rPr>
            </w:pPr>
          </w:p>
        </w:tc>
      </w:tr>
      <w:tr w:rsidR="0076120A" w:rsidRPr="0076120A" w14:paraId="1625D0D9" w14:textId="77777777" w:rsidTr="00A94273">
        <w:trPr>
          <w:trHeight w:val="2655"/>
        </w:trPr>
        <w:tc>
          <w:tcPr>
            <w:tcW w:w="795" w:type="dxa"/>
            <w:tcBorders>
              <w:top w:val="single" w:sz="4" w:space="0" w:color="auto"/>
              <w:left w:val="single" w:sz="12" w:space="0" w:color="auto"/>
              <w:bottom w:val="single" w:sz="4" w:space="0" w:color="auto"/>
              <w:right w:val="single" w:sz="4" w:space="0" w:color="auto"/>
            </w:tcBorders>
            <w:hideMark/>
          </w:tcPr>
          <w:p w14:paraId="44628850" w14:textId="77777777" w:rsidR="00860275" w:rsidRPr="0076120A" w:rsidRDefault="00860275">
            <w:pPr>
              <w:spacing w:line="276" w:lineRule="auto"/>
              <w:jc w:val="center"/>
              <w:rPr>
                <w:sz w:val="22"/>
                <w:szCs w:val="22"/>
                <w:lang w:eastAsia="en-US"/>
              </w:rPr>
            </w:pPr>
            <w:r w:rsidRPr="0076120A">
              <w:rPr>
                <w:sz w:val="22"/>
                <w:szCs w:val="22"/>
                <w:lang w:eastAsia="en-US"/>
              </w:rPr>
              <w:t>Č:6</w:t>
            </w:r>
          </w:p>
          <w:p w14:paraId="13143218" w14:textId="77777777" w:rsidR="00860275" w:rsidRPr="0076120A" w:rsidRDefault="00860275">
            <w:pPr>
              <w:spacing w:line="276" w:lineRule="auto"/>
              <w:jc w:val="center"/>
              <w:rPr>
                <w:sz w:val="22"/>
                <w:szCs w:val="22"/>
                <w:lang w:eastAsia="en-US"/>
              </w:rPr>
            </w:pPr>
            <w:r w:rsidRPr="0076120A">
              <w:rPr>
                <w:sz w:val="22"/>
                <w:szCs w:val="22"/>
                <w:lang w:eastAsia="en-US"/>
              </w:rPr>
              <w:t>O:2</w:t>
            </w:r>
          </w:p>
        </w:tc>
        <w:tc>
          <w:tcPr>
            <w:tcW w:w="5022" w:type="dxa"/>
            <w:gridSpan w:val="2"/>
            <w:tcBorders>
              <w:top w:val="single" w:sz="4" w:space="0" w:color="auto"/>
              <w:left w:val="single" w:sz="4" w:space="0" w:color="auto"/>
              <w:bottom w:val="single" w:sz="4" w:space="0" w:color="auto"/>
              <w:right w:val="single" w:sz="4" w:space="0" w:color="auto"/>
            </w:tcBorders>
            <w:hideMark/>
          </w:tcPr>
          <w:p w14:paraId="08D26BB5"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2. Obchodná praktika sa taktiež považuje za klamlivú, ak v skutkovej súvislosti, berúc do úvahy všetky jej črty a okolnosti, zapríčiňuje alebo je spôsobilá zapríčiniť, že priemerný spotrebiteľ urobí rozhodnutie o obchodnej transakcii, ktoré by inak neurobil,</w:t>
            </w:r>
          </w:p>
          <w:p w14:paraId="0B7ABFF2"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a zahŕňa:</w:t>
            </w:r>
          </w:p>
          <w:p w14:paraId="7F225B6F"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a) akýkoľvek marketing produktu, vrátane porovnávacej reklamy, ktorý spôsobuje nebezpečenstvo zámeny s akýmkoľvek</w:t>
            </w:r>
          </w:p>
          <w:p w14:paraId="641ABE30"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iným produktom, ochrannou známkou, obchodným menom alebo iným rozlišujúcim znakom účastníka hospodárskej súťaže;</w:t>
            </w:r>
          </w:p>
          <w:p w14:paraId="70FF23DB"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b) neplnenie záväzkov obsiahnutých v kódexe správania, k dodržiavaniu ktorých sa obchodník zaviazal, ak:</w:t>
            </w:r>
          </w:p>
          <w:p w14:paraId="070F8265"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i) nejde iba o snahu zaviazať sa, ale o jednoznačný záväzok, ktorý môže byť preverený,</w:t>
            </w:r>
          </w:p>
          <w:p w14:paraId="790A1DA7"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a</w:t>
            </w:r>
          </w:p>
          <w:p w14:paraId="14207C04"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ii) obchodník uvedie v obchodnej praktike, že je viazaný týmto kódexom.</w:t>
            </w:r>
          </w:p>
        </w:tc>
        <w:tc>
          <w:tcPr>
            <w:tcW w:w="574" w:type="dxa"/>
            <w:tcBorders>
              <w:top w:val="single" w:sz="4" w:space="0" w:color="auto"/>
              <w:left w:val="single" w:sz="4" w:space="0" w:color="auto"/>
              <w:bottom w:val="single" w:sz="4" w:space="0" w:color="auto"/>
              <w:right w:val="single" w:sz="12" w:space="0" w:color="auto"/>
            </w:tcBorders>
            <w:hideMark/>
          </w:tcPr>
          <w:p w14:paraId="3D42721B" w14:textId="77777777" w:rsidR="00860275" w:rsidRPr="0076120A" w:rsidRDefault="00860275">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392048AE" w14:textId="77777777" w:rsidR="00860275" w:rsidRPr="0076120A" w:rsidRDefault="00860275">
            <w:pPr>
              <w:spacing w:line="276" w:lineRule="auto"/>
              <w:rPr>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86" w:type="dxa"/>
            <w:tcBorders>
              <w:top w:val="single" w:sz="4" w:space="0" w:color="auto"/>
              <w:left w:val="single" w:sz="4" w:space="0" w:color="auto"/>
              <w:bottom w:val="single" w:sz="4" w:space="0" w:color="auto"/>
              <w:right w:val="single" w:sz="4" w:space="0" w:color="auto"/>
            </w:tcBorders>
            <w:hideMark/>
          </w:tcPr>
          <w:p w14:paraId="26911101" w14:textId="77777777" w:rsidR="00860275" w:rsidRPr="0076120A" w:rsidRDefault="00860275">
            <w:pPr>
              <w:spacing w:line="276" w:lineRule="auto"/>
              <w:jc w:val="center"/>
              <w:rPr>
                <w:sz w:val="22"/>
                <w:szCs w:val="22"/>
                <w:lang w:eastAsia="en-US"/>
              </w:rPr>
            </w:pPr>
            <w:r w:rsidRPr="0076120A">
              <w:rPr>
                <w:sz w:val="22"/>
                <w:szCs w:val="22"/>
                <w:lang w:eastAsia="en-US"/>
              </w:rPr>
              <w:t>§:8</w:t>
            </w:r>
          </w:p>
          <w:p w14:paraId="26462C61" w14:textId="77777777" w:rsidR="00860275" w:rsidRPr="0076120A" w:rsidRDefault="00860275">
            <w:pPr>
              <w:spacing w:line="276" w:lineRule="auto"/>
              <w:jc w:val="center"/>
              <w:rPr>
                <w:sz w:val="22"/>
                <w:szCs w:val="22"/>
                <w:lang w:eastAsia="en-US"/>
              </w:rPr>
            </w:pPr>
            <w:r w:rsidRPr="0076120A">
              <w:rPr>
                <w:sz w:val="22"/>
                <w:szCs w:val="22"/>
                <w:lang w:eastAsia="en-US"/>
              </w:rPr>
              <w:t>O:2</w:t>
            </w:r>
          </w:p>
        </w:tc>
        <w:tc>
          <w:tcPr>
            <w:tcW w:w="5701" w:type="dxa"/>
            <w:tcBorders>
              <w:top w:val="single" w:sz="4" w:space="0" w:color="auto"/>
              <w:left w:val="single" w:sz="4" w:space="0" w:color="auto"/>
              <w:bottom w:val="single" w:sz="4" w:space="0" w:color="auto"/>
              <w:right w:val="single" w:sz="4" w:space="0" w:color="auto"/>
            </w:tcBorders>
            <w:hideMark/>
          </w:tcPr>
          <w:p w14:paraId="6D2156FC" w14:textId="77777777" w:rsidR="00860275" w:rsidRPr="0076120A" w:rsidRDefault="00860275">
            <w:pPr>
              <w:tabs>
                <w:tab w:val="left" w:pos="3600"/>
              </w:tabs>
              <w:spacing w:line="276" w:lineRule="auto"/>
              <w:rPr>
                <w:sz w:val="22"/>
                <w:szCs w:val="22"/>
                <w:lang w:eastAsia="en-US"/>
              </w:rPr>
            </w:pPr>
            <w:r w:rsidRPr="0076120A">
              <w:rPr>
                <w:sz w:val="22"/>
                <w:szCs w:val="22"/>
                <w:lang w:eastAsia="en-US"/>
              </w:rPr>
              <w:t xml:space="preserve">Obchodná praktika sa taktiež považuje za klamlivú, ak zapríčiňuje alebo môže zapríčiniť, že priemerný spotrebiteľ urobí rozhodnutie o obchodnej transakcii, ktoré by inak neurobil, a zahŕňa </w:t>
            </w:r>
          </w:p>
          <w:p w14:paraId="3312E1E8" w14:textId="77777777" w:rsidR="00860275" w:rsidRPr="0076120A" w:rsidRDefault="00860275">
            <w:pPr>
              <w:tabs>
                <w:tab w:val="left" w:pos="3600"/>
              </w:tabs>
              <w:spacing w:line="276" w:lineRule="auto"/>
              <w:rPr>
                <w:sz w:val="22"/>
                <w:szCs w:val="22"/>
                <w:lang w:eastAsia="en-US"/>
              </w:rPr>
            </w:pPr>
            <w:r w:rsidRPr="0076120A">
              <w:rPr>
                <w:sz w:val="22"/>
                <w:szCs w:val="22"/>
                <w:lang w:eastAsia="en-US"/>
              </w:rPr>
              <w:t xml:space="preserve">a) marketing produktu vrátane porovnávacej reklamy, ktorý spôsobuje nebezpečenstvo zámeny s akýmkoľvek iným produktom, ochrannou známkou, obchodným menom alebo iným rozlišujúcim znakom účastníka hospodárskej súťaže, </w:t>
            </w:r>
          </w:p>
          <w:p w14:paraId="76714B88" w14:textId="77777777" w:rsidR="00860275" w:rsidRPr="0076120A" w:rsidRDefault="00860275">
            <w:pPr>
              <w:tabs>
                <w:tab w:val="left" w:pos="3600"/>
              </w:tabs>
              <w:spacing w:line="276" w:lineRule="auto"/>
              <w:rPr>
                <w:sz w:val="22"/>
                <w:szCs w:val="22"/>
                <w:lang w:eastAsia="en-US"/>
              </w:rPr>
            </w:pPr>
            <w:r w:rsidRPr="0076120A">
              <w:rPr>
                <w:sz w:val="22"/>
                <w:szCs w:val="22"/>
                <w:lang w:eastAsia="en-US"/>
              </w:rPr>
              <w:t>b) neplnenie záväzkov obsiahnutých v kódexe správania, k dodržiavaniu ktorých sa predávajúci zaviazal, ak nejde iba o snahu zaviazať sa, ale o jednoznačný záväzok, ktorý môže byť preverený a  predávajúci v obchodnej praktike uvedie, že je viazaný týmto kódexom.</w:t>
            </w:r>
          </w:p>
        </w:tc>
        <w:tc>
          <w:tcPr>
            <w:tcW w:w="429" w:type="dxa"/>
            <w:tcBorders>
              <w:top w:val="single" w:sz="4" w:space="0" w:color="auto"/>
              <w:left w:val="single" w:sz="4" w:space="0" w:color="auto"/>
              <w:bottom w:val="single" w:sz="4" w:space="0" w:color="auto"/>
              <w:right w:val="single" w:sz="4" w:space="0" w:color="auto"/>
            </w:tcBorders>
            <w:hideMark/>
          </w:tcPr>
          <w:p w14:paraId="736BA0D5" w14:textId="77777777" w:rsidR="00860275" w:rsidRPr="0076120A" w:rsidRDefault="00860275">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0305F21C" w14:textId="77777777" w:rsidR="00860275" w:rsidRPr="0076120A" w:rsidRDefault="00860275">
            <w:pPr>
              <w:spacing w:line="276" w:lineRule="auto"/>
              <w:rPr>
                <w:sz w:val="22"/>
                <w:szCs w:val="22"/>
                <w:lang w:eastAsia="en-US"/>
              </w:rPr>
            </w:pPr>
          </w:p>
        </w:tc>
      </w:tr>
      <w:tr w:rsidR="0076120A" w:rsidRPr="0076120A" w14:paraId="3E905C84" w14:textId="77777777" w:rsidTr="00A94273">
        <w:trPr>
          <w:trHeight w:val="2655"/>
        </w:trPr>
        <w:tc>
          <w:tcPr>
            <w:tcW w:w="795" w:type="dxa"/>
            <w:tcBorders>
              <w:top w:val="single" w:sz="4" w:space="0" w:color="auto"/>
              <w:left w:val="single" w:sz="12" w:space="0" w:color="auto"/>
              <w:bottom w:val="single" w:sz="4" w:space="0" w:color="auto"/>
              <w:right w:val="single" w:sz="4" w:space="0" w:color="auto"/>
            </w:tcBorders>
            <w:hideMark/>
          </w:tcPr>
          <w:p w14:paraId="43C9E2E9" w14:textId="77777777" w:rsidR="00860275" w:rsidRPr="0076120A" w:rsidRDefault="00860275">
            <w:pPr>
              <w:spacing w:line="276" w:lineRule="auto"/>
              <w:jc w:val="center"/>
              <w:rPr>
                <w:sz w:val="22"/>
                <w:szCs w:val="22"/>
                <w:lang w:eastAsia="en-US"/>
              </w:rPr>
            </w:pPr>
            <w:r w:rsidRPr="0076120A">
              <w:rPr>
                <w:sz w:val="22"/>
                <w:szCs w:val="22"/>
                <w:lang w:eastAsia="en-US"/>
              </w:rPr>
              <w:lastRenderedPageBreak/>
              <w:t>Č:7</w:t>
            </w:r>
          </w:p>
          <w:p w14:paraId="3312D977" w14:textId="77777777" w:rsidR="00860275" w:rsidRPr="0076120A" w:rsidRDefault="00860275">
            <w:pPr>
              <w:spacing w:line="276" w:lineRule="auto"/>
              <w:jc w:val="center"/>
              <w:rPr>
                <w:sz w:val="22"/>
                <w:szCs w:val="22"/>
                <w:lang w:eastAsia="en-US"/>
              </w:rPr>
            </w:pPr>
            <w:r w:rsidRPr="0076120A">
              <w:rPr>
                <w:sz w:val="22"/>
                <w:szCs w:val="22"/>
                <w:lang w:eastAsia="en-US"/>
              </w:rPr>
              <w:t>O:2</w:t>
            </w:r>
          </w:p>
        </w:tc>
        <w:tc>
          <w:tcPr>
            <w:tcW w:w="5022" w:type="dxa"/>
            <w:gridSpan w:val="2"/>
            <w:tcBorders>
              <w:top w:val="single" w:sz="4" w:space="0" w:color="auto"/>
              <w:left w:val="single" w:sz="4" w:space="0" w:color="auto"/>
              <w:bottom w:val="single" w:sz="4" w:space="0" w:color="auto"/>
              <w:right w:val="single" w:sz="4" w:space="0" w:color="auto"/>
            </w:tcBorders>
            <w:hideMark/>
          </w:tcPr>
          <w:p w14:paraId="6BFD118E" w14:textId="18BB7F3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Za klamlivé opomenutie sa taktiež považuje, ak obchodník skrýva alebo poskytuje nejasným, nezrozumiteľným, viacvýznamovým alebo nevhodným spôsobom</w:t>
            </w:r>
            <w:r w:rsidR="00013918" w:rsidRPr="0076120A">
              <w:rPr>
                <w:rFonts w:eastAsia="EUAlbertina-Regular-Identity-H"/>
                <w:sz w:val="22"/>
                <w:szCs w:val="22"/>
                <w:lang w:eastAsia="en-US"/>
              </w:rPr>
              <w:t xml:space="preserve"> podstatné informácie uvedené </w:t>
            </w:r>
            <w:r w:rsidRPr="0076120A">
              <w:rPr>
                <w:rFonts w:eastAsia="EUAlbertina-Regular-Identity-H"/>
                <w:sz w:val="22"/>
                <w:szCs w:val="22"/>
                <w:lang w:eastAsia="en-US"/>
              </w:rPr>
              <w:t>v odseku 1, vzhľadom na okolnosti popísané v uvedenom odseku, alebo neoznámi obchodný účel obchodnej praktiky, ak už nie je zrejmý z kontextu, a tam, kde v jednom alebo druhom prípade toto spôsobí alebo je pravdepodobné, že spôsobí, že priemerný</w:t>
            </w:r>
          </w:p>
          <w:p w14:paraId="5BAD3806" w14:textId="1CA3FA4D"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spotrebiteľ prijme rozh</w:t>
            </w:r>
            <w:r w:rsidR="00013918" w:rsidRPr="0076120A">
              <w:rPr>
                <w:rFonts w:eastAsia="EUAlbertina-Regular-Identity-H"/>
                <w:sz w:val="22"/>
                <w:szCs w:val="22"/>
                <w:lang w:eastAsia="en-US"/>
              </w:rPr>
              <w:t xml:space="preserve">odnutie o obchodnej transakcii, </w:t>
            </w:r>
            <w:r w:rsidRPr="0076120A">
              <w:rPr>
                <w:rFonts w:eastAsia="EUAlbertina-Regular-Identity-H"/>
                <w:sz w:val="22"/>
                <w:szCs w:val="22"/>
                <w:lang w:eastAsia="en-US"/>
              </w:rPr>
              <w:t>ktoré by inak neprijal.</w:t>
            </w:r>
          </w:p>
        </w:tc>
        <w:tc>
          <w:tcPr>
            <w:tcW w:w="574" w:type="dxa"/>
            <w:tcBorders>
              <w:top w:val="single" w:sz="4" w:space="0" w:color="auto"/>
              <w:left w:val="single" w:sz="4" w:space="0" w:color="auto"/>
              <w:bottom w:val="single" w:sz="4" w:space="0" w:color="auto"/>
              <w:right w:val="single" w:sz="12" w:space="0" w:color="auto"/>
            </w:tcBorders>
            <w:hideMark/>
          </w:tcPr>
          <w:p w14:paraId="1F4B2EB9" w14:textId="77777777" w:rsidR="00860275" w:rsidRPr="0076120A" w:rsidRDefault="00860275">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224C424E" w14:textId="77777777" w:rsidR="00860275" w:rsidRPr="0076120A" w:rsidRDefault="00860275">
            <w:pPr>
              <w:spacing w:line="276" w:lineRule="auto"/>
              <w:rPr>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86" w:type="dxa"/>
            <w:tcBorders>
              <w:top w:val="single" w:sz="4" w:space="0" w:color="auto"/>
              <w:left w:val="single" w:sz="4" w:space="0" w:color="auto"/>
              <w:bottom w:val="single" w:sz="4" w:space="0" w:color="auto"/>
              <w:right w:val="single" w:sz="4" w:space="0" w:color="auto"/>
            </w:tcBorders>
            <w:hideMark/>
          </w:tcPr>
          <w:p w14:paraId="62986EAB" w14:textId="77777777" w:rsidR="00860275" w:rsidRPr="0076120A" w:rsidRDefault="00860275">
            <w:pPr>
              <w:spacing w:line="276" w:lineRule="auto"/>
              <w:jc w:val="center"/>
              <w:rPr>
                <w:sz w:val="22"/>
                <w:szCs w:val="22"/>
                <w:lang w:eastAsia="en-US"/>
              </w:rPr>
            </w:pPr>
            <w:r w:rsidRPr="0076120A">
              <w:rPr>
                <w:sz w:val="22"/>
                <w:szCs w:val="22"/>
                <w:lang w:eastAsia="en-US"/>
              </w:rPr>
              <w:t>§:8</w:t>
            </w:r>
          </w:p>
          <w:p w14:paraId="0CDA8924" w14:textId="77777777" w:rsidR="00860275" w:rsidRPr="0076120A" w:rsidRDefault="00860275">
            <w:pPr>
              <w:spacing w:line="276" w:lineRule="auto"/>
              <w:jc w:val="center"/>
              <w:rPr>
                <w:sz w:val="22"/>
                <w:szCs w:val="22"/>
                <w:lang w:eastAsia="en-US"/>
              </w:rPr>
            </w:pPr>
            <w:r w:rsidRPr="0076120A">
              <w:rPr>
                <w:sz w:val="22"/>
                <w:szCs w:val="22"/>
                <w:lang w:eastAsia="en-US"/>
              </w:rPr>
              <w:t>O:4</w:t>
            </w:r>
          </w:p>
        </w:tc>
        <w:tc>
          <w:tcPr>
            <w:tcW w:w="5701" w:type="dxa"/>
            <w:tcBorders>
              <w:top w:val="single" w:sz="4" w:space="0" w:color="auto"/>
              <w:left w:val="single" w:sz="4" w:space="0" w:color="auto"/>
              <w:bottom w:val="single" w:sz="4" w:space="0" w:color="auto"/>
              <w:right w:val="single" w:sz="4" w:space="0" w:color="auto"/>
            </w:tcBorders>
            <w:hideMark/>
          </w:tcPr>
          <w:p w14:paraId="36CBD696" w14:textId="77777777" w:rsidR="00860275" w:rsidRPr="0076120A" w:rsidRDefault="00860275">
            <w:pPr>
              <w:spacing w:line="276" w:lineRule="auto"/>
              <w:rPr>
                <w:sz w:val="22"/>
                <w:szCs w:val="22"/>
                <w:lang w:eastAsia="en-US"/>
              </w:rPr>
            </w:pPr>
            <w:r w:rsidRPr="0076120A">
              <w:rPr>
                <w:sz w:val="22"/>
                <w:szCs w:val="22"/>
                <w:lang w:eastAsia="en-US"/>
              </w:rPr>
              <w:t>Za klamlivé opomenutie sa tiež považuje, ak predávajúci skrýva alebo poskytuje nejasným, nezrozumiteľným, viacvýznamovým alebo nevhodným spôsobom podstatné informácie uvedené v odseku 3, alebo neoznámi obchodný účel obchodnej praktiky, ibaže je zrejmý z kontextu, a tým zapríčiňuje alebo môže zapríčiniť, že priemerný spotrebiteľ prijme rozhodnutie o obchodnej transakcii, ktoré by inak neprijal.</w:t>
            </w:r>
          </w:p>
        </w:tc>
        <w:tc>
          <w:tcPr>
            <w:tcW w:w="429" w:type="dxa"/>
            <w:tcBorders>
              <w:top w:val="single" w:sz="4" w:space="0" w:color="auto"/>
              <w:left w:val="single" w:sz="4" w:space="0" w:color="auto"/>
              <w:bottom w:val="single" w:sz="4" w:space="0" w:color="auto"/>
              <w:right w:val="single" w:sz="4" w:space="0" w:color="auto"/>
            </w:tcBorders>
            <w:hideMark/>
          </w:tcPr>
          <w:p w14:paraId="44F40E49" w14:textId="77777777" w:rsidR="00860275" w:rsidRPr="0076120A" w:rsidRDefault="00860275">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61D4DF88" w14:textId="77777777" w:rsidR="00860275" w:rsidRPr="0076120A" w:rsidRDefault="00860275">
            <w:pPr>
              <w:spacing w:line="276" w:lineRule="auto"/>
              <w:rPr>
                <w:sz w:val="22"/>
                <w:szCs w:val="22"/>
                <w:lang w:eastAsia="en-US"/>
              </w:rPr>
            </w:pPr>
          </w:p>
        </w:tc>
      </w:tr>
      <w:tr w:rsidR="0076120A" w:rsidRPr="0076120A" w14:paraId="4059BFBF" w14:textId="77777777" w:rsidTr="00A94273">
        <w:trPr>
          <w:trHeight w:val="1487"/>
        </w:trPr>
        <w:tc>
          <w:tcPr>
            <w:tcW w:w="795" w:type="dxa"/>
            <w:tcBorders>
              <w:top w:val="single" w:sz="4" w:space="0" w:color="auto"/>
              <w:left w:val="single" w:sz="12" w:space="0" w:color="auto"/>
              <w:bottom w:val="single" w:sz="4" w:space="0" w:color="auto"/>
              <w:right w:val="single" w:sz="4" w:space="0" w:color="auto"/>
            </w:tcBorders>
          </w:tcPr>
          <w:p w14:paraId="433A1450" w14:textId="77777777" w:rsidR="00860275" w:rsidRPr="0076120A" w:rsidRDefault="00860275">
            <w:pPr>
              <w:spacing w:line="276" w:lineRule="auto"/>
              <w:jc w:val="center"/>
              <w:rPr>
                <w:sz w:val="22"/>
                <w:szCs w:val="22"/>
                <w:lang w:eastAsia="en-US"/>
              </w:rPr>
            </w:pPr>
            <w:r w:rsidRPr="0076120A">
              <w:rPr>
                <w:sz w:val="22"/>
                <w:szCs w:val="22"/>
                <w:lang w:eastAsia="en-US"/>
              </w:rPr>
              <w:t>Č.8</w:t>
            </w:r>
          </w:p>
          <w:p w14:paraId="262A0B2B" w14:textId="77777777" w:rsidR="00860275" w:rsidRPr="0076120A" w:rsidRDefault="00860275">
            <w:pPr>
              <w:spacing w:line="276" w:lineRule="auto"/>
              <w:jc w:val="center"/>
              <w:rPr>
                <w:sz w:val="22"/>
                <w:szCs w:val="22"/>
                <w:lang w:eastAsia="en-US"/>
              </w:rPr>
            </w:pPr>
          </w:p>
        </w:tc>
        <w:tc>
          <w:tcPr>
            <w:tcW w:w="5022" w:type="dxa"/>
            <w:gridSpan w:val="2"/>
            <w:tcBorders>
              <w:top w:val="single" w:sz="4" w:space="0" w:color="auto"/>
              <w:left w:val="single" w:sz="4" w:space="0" w:color="auto"/>
              <w:bottom w:val="single" w:sz="4" w:space="0" w:color="auto"/>
              <w:right w:val="single" w:sz="4" w:space="0" w:color="auto"/>
            </w:tcBorders>
            <w:hideMark/>
          </w:tcPr>
          <w:p w14:paraId="35FB3CC0"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 xml:space="preserve">O d </w:t>
            </w:r>
            <w:proofErr w:type="spellStart"/>
            <w:r w:rsidRPr="0076120A">
              <w:rPr>
                <w:rFonts w:eastAsia="EUAlbertina-Regular-Identity-H"/>
                <w:sz w:val="22"/>
                <w:szCs w:val="22"/>
                <w:lang w:eastAsia="en-US"/>
              </w:rPr>
              <w:t>d</w:t>
            </w:r>
            <w:proofErr w:type="spellEnd"/>
            <w:r w:rsidRPr="0076120A">
              <w:rPr>
                <w:rFonts w:eastAsia="EUAlbertina-Regular-Identity-H"/>
                <w:sz w:val="22"/>
                <w:szCs w:val="22"/>
                <w:lang w:eastAsia="en-US"/>
              </w:rPr>
              <w:t xml:space="preserve"> i e l 2</w:t>
            </w:r>
          </w:p>
          <w:p w14:paraId="02565A36" w14:textId="77777777" w:rsidR="00860275" w:rsidRPr="0076120A" w:rsidRDefault="00860275">
            <w:pPr>
              <w:spacing w:line="276" w:lineRule="auto"/>
              <w:rPr>
                <w:rFonts w:eastAsia="EUAlbertina-Bold-Identity-H"/>
                <w:b/>
                <w:bCs/>
                <w:sz w:val="22"/>
                <w:szCs w:val="22"/>
                <w:lang w:eastAsia="en-US"/>
              </w:rPr>
            </w:pPr>
            <w:r w:rsidRPr="0076120A">
              <w:rPr>
                <w:rFonts w:eastAsia="EUAlbertina-Bold-Identity-H"/>
                <w:b/>
                <w:bCs/>
                <w:sz w:val="22"/>
                <w:szCs w:val="22"/>
                <w:lang w:eastAsia="en-US"/>
              </w:rPr>
              <w:t>a g r e s í v n e o b c h o d n é p r a k t i k y</w:t>
            </w:r>
          </w:p>
          <w:p w14:paraId="45CF6F88" w14:textId="77777777" w:rsidR="00860275" w:rsidRPr="0076120A" w:rsidRDefault="00860275">
            <w:pPr>
              <w:spacing w:line="276" w:lineRule="auto"/>
              <w:rPr>
                <w:rFonts w:eastAsia="EUAlbertina-Bold-Identity-H"/>
                <w:b/>
                <w:bCs/>
                <w:sz w:val="22"/>
                <w:szCs w:val="22"/>
                <w:lang w:eastAsia="en-US"/>
              </w:rPr>
            </w:pPr>
            <w:r w:rsidRPr="0076120A">
              <w:rPr>
                <w:rFonts w:eastAsia="EUAlbertina-Bold-Identity-H"/>
                <w:b/>
                <w:bCs/>
                <w:sz w:val="22"/>
                <w:szCs w:val="22"/>
                <w:lang w:eastAsia="en-US"/>
              </w:rPr>
              <w:t>Agresívne obchodné praktiky</w:t>
            </w:r>
          </w:p>
          <w:p w14:paraId="41F68ACD"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Obchodná praktika sa považuje za agresívnu, ak v skutkovej súvislosti, berúc do úvahy všetky jej črty a okolnosti, obťažovaním, nátlakom vrátane použitia fyzickej sily alebo neprimeraným vplyvom podstatne zhoršuje alebo je spôsobilá významne zhoršiť</w:t>
            </w:r>
          </w:p>
          <w:p w14:paraId="2A37B583"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slobodu výberu alebo správanie priemerného spotrebiteľa vo vzťahu k produktu, a tým zapríčiňuje alebo môže zapríčiniť, že spotrebiteľ urobí rozhodnutie o obchodnej transakcii, ktoré by inak neurobil.</w:t>
            </w:r>
          </w:p>
        </w:tc>
        <w:tc>
          <w:tcPr>
            <w:tcW w:w="574" w:type="dxa"/>
            <w:tcBorders>
              <w:top w:val="single" w:sz="4" w:space="0" w:color="auto"/>
              <w:left w:val="single" w:sz="4" w:space="0" w:color="auto"/>
              <w:bottom w:val="single" w:sz="4" w:space="0" w:color="auto"/>
              <w:right w:val="single" w:sz="12" w:space="0" w:color="auto"/>
            </w:tcBorders>
            <w:hideMark/>
          </w:tcPr>
          <w:p w14:paraId="363B30AB" w14:textId="77777777" w:rsidR="00860275" w:rsidRPr="0076120A" w:rsidRDefault="00860275">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17C6CDF1" w14:textId="77777777" w:rsidR="00860275" w:rsidRPr="0076120A" w:rsidRDefault="00860275">
            <w:pPr>
              <w:spacing w:line="276" w:lineRule="auto"/>
              <w:rPr>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86" w:type="dxa"/>
            <w:tcBorders>
              <w:top w:val="single" w:sz="4" w:space="0" w:color="auto"/>
              <w:left w:val="single" w:sz="4" w:space="0" w:color="auto"/>
              <w:bottom w:val="single" w:sz="4" w:space="0" w:color="auto"/>
              <w:right w:val="single" w:sz="4" w:space="0" w:color="auto"/>
            </w:tcBorders>
          </w:tcPr>
          <w:p w14:paraId="40D74468" w14:textId="77777777" w:rsidR="00860275" w:rsidRPr="0076120A" w:rsidRDefault="00860275">
            <w:pPr>
              <w:spacing w:line="276" w:lineRule="auto"/>
              <w:jc w:val="center"/>
              <w:rPr>
                <w:sz w:val="22"/>
                <w:szCs w:val="22"/>
                <w:lang w:eastAsia="en-US"/>
              </w:rPr>
            </w:pPr>
            <w:r w:rsidRPr="0076120A">
              <w:rPr>
                <w:sz w:val="22"/>
                <w:szCs w:val="22"/>
                <w:lang w:eastAsia="en-US"/>
              </w:rPr>
              <w:t>§:2</w:t>
            </w:r>
          </w:p>
          <w:p w14:paraId="1D6829EB" w14:textId="77777777" w:rsidR="00860275" w:rsidRPr="0076120A" w:rsidRDefault="00860275">
            <w:pPr>
              <w:spacing w:line="276" w:lineRule="auto"/>
              <w:jc w:val="center"/>
              <w:rPr>
                <w:sz w:val="22"/>
                <w:szCs w:val="22"/>
                <w:lang w:eastAsia="en-US"/>
              </w:rPr>
            </w:pPr>
            <w:r w:rsidRPr="0076120A">
              <w:rPr>
                <w:sz w:val="22"/>
                <w:szCs w:val="22"/>
                <w:lang w:eastAsia="en-US"/>
              </w:rPr>
              <w:t>P:q</w:t>
            </w:r>
          </w:p>
          <w:p w14:paraId="401CD192" w14:textId="77777777" w:rsidR="00860275" w:rsidRPr="0076120A" w:rsidRDefault="00860275">
            <w:pPr>
              <w:spacing w:line="276" w:lineRule="auto"/>
              <w:rPr>
                <w:sz w:val="22"/>
                <w:szCs w:val="22"/>
                <w:lang w:eastAsia="en-US"/>
              </w:rPr>
            </w:pPr>
          </w:p>
          <w:p w14:paraId="2CA0A688" w14:textId="77777777" w:rsidR="00860275" w:rsidRPr="0076120A" w:rsidRDefault="00860275">
            <w:pPr>
              <w:spacing w:line="276" w:lineRule="auto"/>
              <w:rPr>
                <w:sz w:val="22"/>
                <w:szCs w:val="22"/>
                <w:lang w:eastAsia="en-US"/>
              </w:rPr>
            </w:pPr>
          </w:p>
        </w:tc>
        <w:tc>
          <w:tcPr>
            <w:tcW w:w="5701" w:type="dxa"/>
            <w:tcBorders>
              <w:top w:val="single" w:sz="4" w:space="0" w:color="auto"/>
              <w:left w:val="single" w:sz="4" w:space="0" w:color="auto"/>
              <w:bottom w:val="single" w:sz="4" w:space="0" w:color="auto"/>
              <w:right w:val="single" w:sz="4" w:space="0" w:color="auto"/>
            </w:tcBorders>
            <w:hideMark/>
          </w:tcPr>
          <w:p w14:paraId="2A2176BD" w14:textId="77777777" w:rsidR="00860275" w:rsidRPr="0076120A" w:rsidRDefault="00860275">
            <w:pPr>
              <w:spacing w:line="276" w:lineRule="auto"/>
              <w:rPr>
                <w:sz w:val="22"/>
                <w:szCs w:val="22"/>
                <w:lang w:eastAsia="en-US"/>
              </w:rPr>
            </w:pPr>
            <w:r w:rsidRPr="0076120A">
              <w:rPr>
                <w:sz w:val="22"/>
                <w:szCs w:val="22"/>
                <w:lang w:eastAsia="en-US"/>
              </w:rPr>
              <w:t>agresívnou obchodnou praktikou konanie, ktoré obťažovaním, nátlakom vrátane použitia fyzickej sily alebo neprimeraným vplyvom podstatne zhoršuje alebo je spôsobilé významne zhoršiť slobodu výberu alebo správanie priemerného spotrebiteľa vo vzťahu k produktu a tým zapríčiňuje alebo môže zapríčiniť, že spotrebiteľ urobí rozhodnutie o obchodnej transakcii, ktoré by inak neurobil,</w:t>
            </w:r>
          </w:p>
        </w:tc>
        <w:tc>
          <w:tcPr>
            <w:tcW w:w="429" w:type="dxa"/>
            <w:tcBorders>
              <w:top w:val="single" w:sz="4" w:space="0" w:color="auto"/>
              <w:left w:val="single" w:sz="4" w:space="0" w:color="auto"/>
              <w:bottom w:val="single" w:sz="4" w:space="0" w:color="auto"/>
              <w:right w:val="single" w:sz="4" w:space="0" w:color="auto"/>
            </w:tcBorders>
            <w:hideMark/>
          </w:tcPr>
          <w:p w14:paraId="60D50780" w14:textId="77777777" w:rsidR="00860275" w:rsidRPr="0076120A" w:rsidRDefault="00860275">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678DA758" w14:textId="77777777" w:rsidR="00860275" w:rsidRPr="0076120A" w:rsidRDefault="00860275">
            <w:pPr>
              <w:spacing w:line="276" w:lineRule="auto"/>
              <w:rPr>
                <w:sz w:val="22"/>
                <w:szCs w:val="22"/>
                <w:lang w:eastAsia="en-US"/>
              </w:rPr>
            </w:pPr>
          </w:p>
        </w:tc>
      </w:tr>
      <w:tr w:rsidR="0076120A" w:rsidRPr="0076120A" w14:paraId="54275345" w14:textId="77777777" w:rsidTr="00B9778E">
        <w:trPr>
          <w:trHeight w:val="1629"/>
        </w:trPr>
        <w:tc>
          <w:tcPr>
            <w:tcW w:w="795" w:type="dxa"/>
            <w:tcBorders>
              <w:top w:val="single" w:sz="4" w:space="0" w:color="auto"/>
              <w:left w:val="single" w:sz="12" w:space="0" w:color="auto"/>
              <w:bottom w:val="single" w:sz="4" w:space="0" w:color="auto"/>
              <w:right w:val="single" w:sz="4" w:space="0" w:color="auto"/>
            </w:tcBorders>
            <w:hideMark/>
          </w:tcPr>
          <w:p w14:paraId="4E1DE7FD" w14:textId="77777777" w:rsidR="00860275" w:rsidRPr="0076120A" w:rsidRDefault="00860275">
            <w:pPr>
              <w:spacing w:line="276" w:lineRule="auto"/>
              <w:jc w:val="center"/>
              <w:rPr>
                <w:sz w:val="22"/>
                <w:szCs w:val="22"/>
                <w:lang w:eastAsia="en-US"/>
              </w:rPr>
            </w:pPr>
            <w:r w:rsidRPr="0076120A">
              <w:rPr>
                <w:sz w:val="22"/>
                <w:szCs w:val="22"/>
                <w:lang w:eastAsia="en-US"/>
              </w:rPr>
              <w:t>Č:11</w:t>
            </w:r>
          </w:p>
          <w:p w14:paraId="6C59BA70" w14:textId="77777777" w:rsidR="00860275" w:rsidRPr="0076120A" w:rsidRDefault="00860275">
            <w:pPr>
              <w:spacing w:line="276" w:lineRule="auto"/>
              <w:jc w:val="center"/>
              <w:rPr>
                <w:sz w:val="22"/>
                <w:szCs w:val="22"/>
                <w:lang w:eastAsia="en-US"/>
              </w:rPr>
            </w:pPr>
            <w:r w:rsidRPr="0076120A">
              <w:rPr>
                <w:sz w:val="22"/>
                <w:szCs w:val="22"/>
                <w:lang w:eastAsia="en-US"/>
              </w:rPr>
              <w:t>O:1</w:t>
            </w:r>
          </w:p>
        </w:tc>
        <w:tc>
          <w:tcPr>
            <w:tcW w:w="5022" w:type="dxa"/>
            <w:gridSpan w:val="2"/>
            <w:tcBorders>
              <w:top w:val="single" w:sz="4" w:space="0" w:color="auto"/>
              <w:left w:val="single" w:sz="4" w:space="0" w:color="auto"/>
              <w:bottom w:val="single" w:sz="4" w:space="0" w:color="auto"/>
              <w:right w:val="single" w:sz="4" w:space="0" w:color="auto"/>
            </w:tcBorders>
            <w:hideMark/>
          </w:tcPr>
          <w:p w14:paraId="4952393F"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KAPITOLA 4</w:t>
            </w:r>
          </w:p>
          <w:p w14:paraId="726B08B7" w14:textId="77777777" w:rsidR="00860275" w:rsidRPr="0076120A" w:rsidRDefault="00860275">
            <w:pPr>
              <w:spacing w:line="276" w:lineRule="auto"/>
              <w:rPr>
                <w:rFonts w:eastAsia="EUAlbertina-Bold-Identity-H"/>
                <w:b/>
                <w:bCs/>
                <w:sz w:val="22"/>
                <w:szCs w:val="22"/>
                <w:lang w:eastAsia="en-US"/>
              </w:rPr>
            </w:pPr>
            <w:r w:rsidRPr="0076120A">
              <w:rPr>
                <w:rFonts w:eastAsia="EUAlbertina-Bold-Identity-H"/>
                <w:b/>
                <w:bCs/>
                <w:sz w:val="22"/>
                <w:szCs w:val="22"/>
                <w:lang w:eastAsia="en-US"/>
              </w:rPr>
              <w:t>ZÁVEREČNÉ USTANOVENIA</w:t>
            </w:r>
          </w:p>
          <w:p w14:paraId="0F3A44BA" w14:textId="77777777" w:rsidR="00860275" w:rsidRPr="0076120A" w:rsidRDefault="00860275">
            <w:pPr>
              <w:spacing w:line="276" w:lineRule="auto"/>
              <w:rPr>
                <w:rFonts w:eastAsia="EUAlbertina-Bold-Identity-H"/>
                <w:b/>
                <w:bCs/>
                <w:sz w:val="22"/>
                <w:szCs w:val="22"/>
                <w:lang w:eastAsia="en-US"/>
              </w:rPr>
            </w:pPr>
            <w:r w:rsidRPr="0076120A">
              <w:rPr>
                <w:rFonts w:eastAsia="EUAlbertina-Bold-Identity-H"/>
                <w:b/>
                <w:bCs/>
                <w:sz w:val="22"/>
                <w:szCs w:val="22"/>
                <w:lang w:eastAsia="en-US"/>
              </w:rPr>
              <w:t>Vynútiteľnosť</w:t>
            </w:r>
          </w:p>
          <w:p w14:paraId="496B4AF1"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1. Členské štáty zabezpečia existenciu vhodných a účinných prostriedkov na boj proti nekalým obchodným praktikám s cieľom vynútiť súlad s ustanoveniami tejto smernice v záujme spotrebiteľov. Tieto prostriedky zahŕňajú ustanovenia právnych predpisov, ktoré umožnia osobám alebo organizáciám, ktoré majú podľa vnútroštátnych právnych predpisov oprávnený záujem na boji</w:t>
            </w:r>
          </w:p>
          <w:p w14:paraId="3426E24F"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 xml:space="preserve">proti nekalým obchodným praktikám, vrátane </w:t>
            </w:r>
            <w:r w:rsidRPr="0076120A">
              <w:rPr>
                <w:rFonts w:eastAsia="EUAlbertina-Regular-Identity-H"/>
                <w:sz w:val="22"/>
                <w:szCs w:val="22"/>
                <w:lang w:eastAsia="en-US"/>
              </w:rPr>
              <w:lastRenderedPageBreak/>
              <w:t>účastníkov hospodárskej súťaže:</w:t>
            </w:r>
          </w:p>
          <w:p w14:paraId="52C4B39C"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a) podať na súde žalobu proti takejto nekalej obchodnej praktike</w:t>
            </w:r>
          </w:p>
          <w:p w14:paraId="5F2B4960"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a/alebo</w:t>
            </w:r>
          </w:p>
          <w:p w14:paraId="1AAAE2AF"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b) napadnúť takú nekalú obchodnú praktiku na správnom orgáne, ktorý je príslušný rozhodovať o sťažnostiach alebo dať podnet na začatie príslušného konania na súde.</w:t>
            </w:r>
          </w:p>
          <w:p w14:paraId="7E7CA5D0" w14:textId="77777777" w:rsidR="00860275" w:rsidRPr="0076120A" w:rsidRDefault="00860275">
            <w:pPr>
              <w:spacing w:line="276" w:lineRule="auto"/>
              <w:rPr>
                <w:rFonts w:eastAsia="EUAlbertina-Regular-Identity-H"/>
                <w:sz w:val="22"/>
                <w:szCs w:val="22"/>
                <w:lang w:eastAsia="en-US"/>
              </w:rPr>
            </w:pPr>
          </w:p>
          <w:p w14:paraId="479EC52A" w14:textId="77777777" w:rsidR="00A9144F" w:rsidRPr="0076120A" w:rsidRDefault="00A9144F" w:rsidP="00A9144F">
            <w:pPr>
              <w:spacing w:line="276" w:lineRule="auto"/>
              <w:rPr>
                <w:rFonts w:eastAsia="EUAlbertina-Regular-Identity-H"/>
                <w:sz w:val="22"/>
                <w:szCs w:val="22"/>
                <w:lang w:eastAsia="en-US"/>
              </w:rPr>
            </w:pPr>
            <w:r w:rsidRPr="0076120A">
              <w:rPr>
                <w:rFonts w:eastAsia="EUAlbertina-Regular-Identity-H"/>
                <w:sz w:val="22"/>
                <w:szCs w:val="22"/>
                <w:lang w:eastAsia="en-US"/>
              </w:rPr>
              <w:t>Je na každom členskom štáte, aby rozhodol o tom, ktorá z týchto možností bude k dispozícii a či budú súdy alebo správne orgány oprávnené požadovať, aby boli najprv vyčerpané iné dostupné prostriedky na vybavovanie sťažností, vrátane prostriedkov uvedených v článku 10. Tieto možnosti musia byť k dispozícii bez ohľadu na to, či sú poškodení spotrebitelia na území toho členského štátu, kde má sídlo obchodník, alebo v inom členskom štáte.</w:t>
            </w:r>
          </w:p>
          <w:p w14:paraId="30FEC16A" w14:textId="77777777" w:rsidR="00A9144F" w:rsidRPr="0076120A" w:rsidRDefault="00A9144F" w:rsidP="00A9144F">
            <w:pPr>
              <w:spacing w:line="276" w:lineRule="auto"/>
              <w:rPr>
                <w:rFonts w:eastAsia="EUAlbertina-Regular-Identity-H"/>
                <w:sz w:val="22"/>
                <w:szCs w:val="22"/>
                <w:lang w:eastAsia="en-US"/>
              </w:rPr>
            </w:pPr>
          </w:p>
          <w:p w14:paraId="384EBB3A" w14:textId="77777777" w:rsidR="00A9144F" w:rsidRPr="0076120A" w:rsidRDefault="00A9144F" w:rsidP="00A9144F">
            <w:pPr>
              <w:spacing w:line="276" w:lineRule="auto"/>
              <w:rPr>
                <w:rFonts w:eastAsia="EUAlbertina-Regular-Identity-H"/>
                <w:sz w:val="22"/>
                <w:szCs w:val="22"/>
                <w:lang w:eastAsia="en-US"/>
              </w:rPr>
            </w:pPr>
            <w:r w:rsidRPr="0076120A">
              <w:rPr>
                <w:rFonts w:eastAsia="EUAlbertina-Regular-Identity-H"/>
                <w:sz w:val="22"/>
                <w:szCs w:val="22"/>
                <w:lang w:eastAsia="en-US"/>
              </w:rPr>
              <w:t>Je na každom členskom štáte, aby rozhodol,</w:t>
            </w:r>
          </w:p>
          <w:p w14:paraId="3F7170FE" w14:textId="77777777" w:rsidR="00A9144F" w:rsidRPr="0076120A" w:rsidRDefault="00A9144F" w:rsidP="00A9144F">
            <w:pPr>
              <w:spacing w:line="276" w:lineRule="auto"/>
              <w:rPr>
                <w:rFonts w:eastAsia="EUAlbertina-Regular-Identity-H"/>
                <w:sz w:val="22"/>
                <w:szCs w:val="22"/>
                <w:lang w:eastAsia="en-US"/>
              </w:rPr>
            </w:pPr>
          </w:p>
          <w:p w14:paraId="01566169" w14:textId="5F1DEF78" w:rsidR="00A9144F" w:rsidRPr="0076120A" w:rsidRDefault="00A9144F" w:rsidP="00A9144F">
            <w:pPr>
              <w:rPr>
                <w:rFonts w:eastAsia="EUAlbertina-Regular-Identity-H"/>
                <w:sz w:val="22"/>
                <w:szCs w:val="22"/>
              </w:rPr>
            </w:pPr>
            <w:r w:rsidRPr="0076120A">
              <w:rPr>
                <w:rFonts w:eastAsia="EUAlbertina-Regular-Identity-H"/>
                <w:sz w:val="22"/>
                <w:szCs w:val="22"/>
                <w:lang w:eastAsia="en-US"/>
              </w:rPr>
              <w:t>a)</w:t>
            </w:r>
            <w:r w:rsidRPr="0076120A">
              <w:rPr>
                <w:rFonts w:eastAsia="EUAlbertina-Regular-Identity-H"/>
                <w:sz w:val="22"/>
                <w:szCs w:val="22"/>
              </w:rPr>
              <w:t xml:space="preserve"> či možno tieto právne prostriedky použiť osobitne alebo spoločne proti viacerým obchodníkom z toho istého hospodárskeho odvetvia</w:t>
            </w:r>
          </w:p>
          <w:p w14:paraId="60A9A72E" w14:textId="77777777" w:rsidR="00A9144F" w:rsidRPr="0076120A" w:rsidRDefault="00A9144F" w:rsidP="00A9144F">
            <w:pPr>
              <w:spacing w:line="276" w:lineRule="auto"/>
              <w:rPr>
                <w:rFonts w:eastAsia="EUAlbertina-Regular-Identity-H"/>
                <w:sz w:val="22"/>
                <w:szCs w:val="22"/>
                <w:lang w:eastAsia="en-US"/>
              </w:rPr>
            </w:pPr>
            <w:r w:rsidRPr="0076120A">
              <w:rPr>
                <w:rFonts w:eastAsia="EUAlbertina-Regular-Identity-H"/>
                <w:sz w:val="22"/>
                <w:szCs w:val="22"/>
                <w:lang w:eastAsia="en-US"/>
              </w:rPr>
              <w:t>a</w:t>
            </w:r>
          </w:p>
          <w:p w14:paraId="04D8AE43" w14:textId="63C69A29" w:rsidR="00A9144F" w:rsidRPr="0076120A" w:rsidRDefault="00A9144F">
            <w:pPr>
              <w:spacing w:line="276" w:lineRule="auto"/>
              <w:rPr>
                <w:rFonts w:eastAsia="EUAlbertina-Regular-Identity-H"/>
                <w:sz w:val="22"/>
                <w:szCs w:val="22"/>
                <w:lang w:eastAsia="en-US"/>
              </w:rPr>
            </w:pPr>
            <w:r w:rsidRPr="0076120A">
              <w:rPr>
                <w:rFonts w:eastAsia="EUAlbertina-Regular-Identity-H"/>
                <w:sz w:val="22"/>
                <w:szCs w:val="22"/>
                <w:lang w:eastAsia="en-US"/>
              </w:rPr>
              <w:t xml:space="preserve"> b) či tieto právne prostriedky možno použiť proti tvorcovi kódexu, pokiaľ príslušný kódex podporuje nedodržiavanie právnych požiadaviek.</w:t>
            </w:r>
          </w:p>
        </w:tc>
        <w:tc>
          <w:tcPr>
            <w:tcW w:w="574" w:type="dxa"/>
            <w:tcBorders>
              <w:top w:val="single" w:sz="4" w:space="0" w:color="auto"/>
              <w:left w:val="single" w:sz="4" w:space="0" w:color="auto"/>
              <w:bottom w:val="single" w:sz="4" w:space="0" w:color="auto"/>
              <w:right w:val="single" w:sz="12" w:space="0" w:color="auto"/>
            </w:tcBorders>
            <w:hideMark/>
          </w:tcPr>
          <w:p w14:paraId="07A1E715" w14:textId="77777777" w:rsidR="00860275" w:rsidRPr="0076120A" w:rsidRDefault="00860275">
            <w:pPr>
              <w:spacing w:line="276" w:lineRule="auto"/>
              <w:rPr>
                <w:sz w:val="22"/>
                <w:szCs w:val="22"/>
                <w:lang w:eastAsia="en-US"/>
              </w:rPr>
            </w:pPr>
            <w:r w:rsidRPr="0076120A">
              <w:rPr>
                <w:sz w:val="22"/>
                <w:szCs w:val="22"/>
                <w:lang w:eastAsia="en-US"/>
              </w:rPr>
              <w:lastRenderedPageBreak/>
              <w:t>O</w:t>
            </w:r>
          </w:p>
        </w:tc>
        <w:tc>
          <w:tcPr>
            <w:tcW w:w="1147" w:type="dxa"/>
            <w:tcBorders>
              <w:top w:val="single" w:sz="4" w:space="0" w:color="auto"/>
              <w:left w:val="nil"/>
              <w:bottom w:val="single" w:sz="4" w:space="0" w:color="auto"/>
              <w:right w:val="single" w:sz="4" w:space="0" w:color="auto"/>
            </w:tcBorders>
          </w:tcPr>
          <w:p w14:paraId="692AC095" w14:textId="77777777" w:rsidR="00860275" w:rsidRPr="0076120A" w:rsidRDefault="00860275">
            <w:pPr>
              <w:spacing w:line="276" w:lineRule="auto"/>
              <w:rPr>
                <w:b/>
                <w:sz w:val="22"/>
                <w:szCs w:val="22"/>
                <w:lang w:eastAsia="en-US"/>
              </w:rPr>
            </w:pPr>
            <w:r w:rsidRPr="0076120A">
              <w:rPr>
                <w:sz w:val="22"/>
                <w:szCs w:val="22"/>
                <w:lang w:eastAsia="en-US"/>
              </w:rPr>
              <w:t xml:space="preserve">Zákon č. 250/2007 Z. z. + </w:t>
            </w:r>
            <w:r w:rsidRPr="0076120A">
              <w:rPr>
                <w:b/>
                <w:sz w:val="22"/>
                <w:szCs w:val="22"/>
                <w:lang w:eastAsia="en-US"/>
              </w:rPr>
              <w:t>NZ</w:t>
            </w:r>
          </w:p>
          <w:p w14:paraId="282AF78F" w14:textId="77777777" w:rsidR="00860275" w:rsidRPr="0076120A" w:rsidRDefault="00860275">
            <w:pPr>
              <w:spacing w:line="276" w:lineRule="auto"/>
              <w:rPr>
                <w:b/>
                <w:sz w:val="22"/>
                <w:szCs w:val="22"/>
                <w:lang w:eastAsia="en-US"/>
              </w:rPr>
            </w:pPr>
          </w:p>
          <w:p w14:paraId="13680437" w14:textId="77777777" w:rsidR="00860275" w:rsidRPr="0076120A" w:rsidRDefault="00860275">
            <w:pPr>
              <w:spacing w:line="276" w:lineRule="auto"/>
              <w:rPr>
                <w:b/>
                <w:sz w:val="22"/>
                <w:szCs w:val="22"/>
                <w:lang w:eastAsia="en-US"/>
              </w:rPr>
            </w:pPr>
          </w:p>
          <w:p w14:paraId="18766E9A" w14:textId="77777777" w:rsidR="00860275" w:rsidRPr="0076120A" w:rsidRDefault="00860275">
            <w:pPr>
              <w:spacing w:line="276" w:lineRule="auto"/>
              <w:rPr>
                <w:b/>
                <w:sz w:val="22"/>
                <w:szCs w:val="22"/>
                <w:lang w:eastAsia="en-US"/>
              </w:rPr>
            </w:pPr>
          </w:p>
          <w:p w14:paraId="127DBB67" w14:textId="77777777" w:rsidR="00860275" w:rsidRPr="0076120A" w:rsidRDefault="00860275">
            <w:pPr>
              <w:spacing w:line="276" w:lineRule="auto"/>
              <w:rPr>
                <w:b/>
                <w:sz w:val="22"/>
                <w:szCs w:val="22"/>
                <w:lang w:eastAsia="en-US"/>
              </w:rPr>
            </w:pPr>
          </w:p>
          <w:p w14:paraId="7C8B0D65" w14:textId="77777777" w:rsidR="00860275" w:rsidRPr="0076120A" w:rsidRDefault="00860275">
            <w:pPr>
              <w:spacing w:line="276" w:lineRule="auto"/>
              <w:rPr>
                <w:b/>
                <w:sz w:val="22"/>
                <w:szCs w:val="22"/>
                <w:lang w:eastAsia="en-US"/>
              </w:rPr>
            </w:pPr>
          </w:p>
          <w:p w14:paraId="7D8DD79F" w14:textId="77777777" w:rsidR="00860275" w:rsidRPr="0076120A" w:rsidRDefault="00860275">
            <w:pPr>
              <w:spacing w:line="276" w:lineRule="auto"/>
              <w:rPr>
                <w:b/>
                <w:sz w:val="22"/>
                <w:szCs w:val="22"/>
                <w:lang w:eastAsia="en-US"/>
              </w:rPr>
            </w:pPr>
          </w:p>
          <w:p w14:paraId="4595D962" w14:textId="77777777" w:rsidR="00860275" w:rsidRPr="0076120A" w:rsidRDefault="00860275">
            <w:pPr>
              <w:spacing w:line="276" w:lineRule="auto"/>
              <w:rPr>
                <w:b/>
                <w:sz w:val="22"/>
                <w:szCs w:val="22"/>
                <w:lang w:eastAsia="en-US"/>
              </w:rPr>
            </w:pPr>
          </w:p>
          <w:p w14:paraId="20C170BA" w14:textId="77777777" w:rsidR="00860275" w:rsidRPr="0076120A" w:rsidRDefault="00860275">
            <w:pPr>
              <w:spacing w:line="276" w:lineRule="auto"/>
              <w:rPr>
                <w:b/>
                <w:sz w:val="22"/>
                <w:szCs w:val="22"/>
                <w:lang w:eastAsia="en-US"/>
              </w:rPr>
            </w:pPr>
          </w:p>
          <w:p w14:paraId="380E472B" w14:textId="77777777" w:rsidR="00860275" w:rsidRPr="0076120A" w:rsidRDefault="00860275">
            <w:pPr>
              <w:spacing w:line="276" w:lineRule="auto"/>
              <w:rPr>
                <w:b/>
                <w:sz w:val="22"/>
                <w:szCs w:val="22"/>
                <w:lang w:eastAsia="en-US"/>
              </w:rPr>
            </w:pPr>
          </w:p>
          <w:p w14:paraId="16CD0DEC" w14:textId="77777777" w:rsidR="00860275" w:rsidRPr="0076120A" w:rsidRDefault="00860275">
            <w:pPr>
              <w:spacing w:line="276" w:lineRule="auto"/>
              <w:rPr>
                <w:b/>
                <w:sz w:val="22"/>
                <w:szCs w:val="22"/>
                <w:lang w:eastAsia="en-US"/>
              </w:rPr>
            </w:pPr>
          </w:p>
          <w:p w14:paraId="539BCD48" w14:textId="77777777" w:rsidR="00860275" w:rsidRPr="0076120A" w:rsidRDefault="00860275">
            <w:pPr>
              <w:spacing w:line="276" w:lineRule="auto"/>
              <w:rPr>
                <w:b/>
                <w:sz w:val="22"/>
                <w:szCs w:val="22"/>
                <w:lang w:eastAsia="en-US"/>
              </w:rPr>
            </w:pPr>
          </w:p>
          <w:p w14:paraId="1B1F25FD" w14:textId="77777777" w:rsidR="00860275" w:rsidRPr="0076120A" w:rsidRDefault="00860275">
            <w:pPr>
              <w:spacing w:line="276" w:lineRule="auto"/>
              <w:rPr>
                <w:b/>
                <w:sz w:val="22"/>
                <w:szCs w:val="22"/>
                <w:lang w:eastAsia="en-US"/>
              </w:rPr>
            </w:pPr>
          </w:p>
          <w:p w14:paraId="150124CB" w14:textId="77777777" w:rsidR="00860275" w:rsidRPr="0076120A" w:rsidRDefault="00860275">
            <w:pPr>
              <w:spacing w:line="276" w:lineRule="auto"/>
              <w:rPr>
                <w:b/>
                <w:sz w:val="22"/>
                <w:szCs w:val="22"/>
                <w:lang w:eastAsia="en-US"/>
              </w:rPr>
            </w:pPr>
          </w:p>
          <w:p w14:paraId="67ED36F7" w14:textId="77777777" w:rsidR="00860275" w:rsidRPr="0076120A" w:rsidRDefault="00860275">
            <w:pPr>
              <w:spacing w:line="276" w:lineRule="auto"/>
              <w:rPr>
                <w:b/>
                <w:sz w:val="22"/>
                <w:szCs w:val="22"/>
                <w:lang w:eastAsia="en-US"/>
              </w:rPr>
            </w:pPr>
          </w:p>
          <w:p w14:paraId="12629CEA" w14:textId="77777777" w:rsidR="00860275" w:rsidRPr="0076120A" w:rsidRDefault="00860275">
            <w:pPr>
              <w:spacing w:line="276" w:lineRule="auto"/>
              <w:rPr>
                <w:b/>
                <w:sz w:val="22"/>
                <w:szCs w:val="22"/>
                <w:lang w:eastAsia="en-US"/>
              </w:rPr>
            </w:pPr>
          </w:p>
          <w:p w14:paraId="6C2A8829" w14:textId="77777777" w:rsidR="00860275" w:rsidRPr="0076120A" w:rsidRDefault="00860275">
            <w:pPr>
              <w:spacing w:line="276" w:lineRule="auto"/>
              <w:rPr>
                <w:b/>
                <w:sz w:val="22"/>
                <w:szCs w:val="22"/>
                <w:lang w:eastAsia="en-US"/>
              </w:rPr>
            </w:pPr>
          </w:p>
          <w:p w14:paraId="36B66DDA" w14:textId="77777777" w:rsidR="00860275" w:rsidRPr="0076120A" w:rsidRDefault="00860275">
            <w:pPr>
              <w:spacing w:line="276" w:lineRule="auto"/>
              <w:rPr>
                <w:b/>
                <w:sz w:val="22"/>
                <w:szCs w:val="22"/>
                <w:lang w:eastAsia="en-US"/>
              </w:rPr>
            </w:pPr>
          </w:p>
          <w:p w14:paraId="0FA11FD6" w14:textId="77777777" w:rsidR="00860275" w:rsidRPr="0076120A" w:rsidRDefault="00860275">
            <w:pPr>
              <w:spacing w:line="276" w:lineRule="auto"/>
              <w:rPr>
                <w:b/>
                <w:sz w:val="22"/>
                <w:szCs w:val="22"/>
                <w:lang w:eastAsia="en-US"/>
              </w:rPr>
            </w:pPr>
          </w:p>
          <w:p w14:paraId="334F0DD7" w14:textId="77777777" w:rsidR="00860275" w:rsidRPr="0076120A" w:rsidRDefault="00860275">
            <w:pPr>
              <w:spacing w:line="276" w:lineRule="auto"/>
              <w:rPr>
                <w:b/>
                <w:sz w:val="22"/>
                <w:szCs w:val="22"/>
                <w:lang w:eastAsia="en-US"/>
              </w:rPr>
            </w:pPr>
          </w:p>
          <w:p w14:paraId="7AD2B450" w14:textId="77777777" w:rsidR="00860275" w:rsidRPr="0076120A" w:rsidRDefault="00860275">
            <w:pPr>
              <w:spacing w:line="276" w:lineRule="auto"/>
              <w:rPr>
                <w:b/>
                <w:sz w:val="22"/>
                <w:szCs w:val="22"/>
                <w:lang w:eastAsia="en-US"/>
              </w:rPr>
            </w:pPr>
          </w:p>
          <w:p w14:paraId="005C5EA6" w14:textId="77777777" w:rsidR="00860275" w:rsidRPr="0076120A" w:rsidRDefault="00860275">
            <w:pPr>
              <w:spacing w:line="276" w:lineRule="auto"/>
              <w:rPr>
                <w:b/>
                <w:sz w:val="22"/>
                <w:szCs w:val="22"/>
                <w:lang w:eastAsia="en-US"/>
              </w:rPr>
            </w:pPr>
          </w:p>
          <w:p w14:paraId="72A7A3E6" w14:textId="77777777" w:rsidR="00860275" w:rsidRPr="0076120A" w:rsidRDefault="00860275">
            <w:pPr>
              <w:spacing w:line="276" w:lineRule="auto"/>
              <w:rPr>
                <w:b/>
                <w:sz w:val="22"/>
                <w:szCs w:val="22"/>
                <w:lang w:eastAsia="en-US"/>
              </w:rPr>
            </w:pPr>
          </w:p>
          <w:p w14:paraId="2447A518" w14:textId="77777777" w:rsidR="00860275" w:rsidRPr="0076120A" w:rsidRDefault="00860275">
            <w:pPr>
              <w:spacing w:line="276" w:lineRule="auto"/>
              <w:rPr>
                <w:b/>
                <w:sz w:val="22"/>
                <w:szCs w:val="22"/>
                <w:lang w:eastAsia="en-US"/>
              </w:rPr>
            </w:pPr>
          </w:p>
          <w:p w14:paraId="6B955937" w14:textId="77777777" w:rsidR="00860275" w:rsidRPr="0076120A" w:rsidRDefault="00860275">
            <w:pPr>
              <w:spacing w:line="276" w:lineRule="auto"/>
              <w:rPr>
                <w:b/>
                <w:sz w:val="22"/>
                <w:szCs w:val="22"/>
                <w:lang w:eastAsia="en-US"/>
              </w:rPr>
            </w:pPr>
          </w:p>
          <w:p w14:paraId="5B8C8877" w14:textId="77777777" w:rsidR="00860275" w:rsidRPr="0076120A" w:rsidRDefault="00860275">
            <w:pPr>
              <w:spacing w:line="276" w:lineRule="auto"/>
              <w:rPr>
                <w:b/>
                <w:sz w:val="22"/>
                <w:szCs w:val="22"/>
                <w:lang w:eastAsia="en-US"/>
              </w:rPr>
            </w:pPr>
          </w:p>
          <w:p w14:paraId="2199A96A" w14:textId="77777777" w:rsidR="00860275" w:rsidRPr="0076120A" w:rsidRDefault="00860275">
            <w:pPr>
              <w:spacing w:line="276" w:lineRule="auto"/>
              <w:rPr>
                <w:b/>
                <w:sz w:val="22"/>
                <w:szCs w:val="22"/>
                <w:lang w:eastAsia="en-US"/>
              </w:rPr>
            </w:pPr>
          </w:p>
          <w:p w14:paraId="1F050686" w14:textId="77777777" w:rsidR="00860275" w:rsidRPr="0076120A" w:rsidRDefault="00860275">
            <w:pPr>
              <w:spacing w:line="276" w:lineRule="auto"/>
              <w:rPr>
                <w:b/>
                <w:sz w:val="22"/>
                <w:szCs w:val="22"/>
                <w:lang w:eastAsia="en-US"/>
              </w:rPr>
            </w:pPr>
          </w:p>
          <w:p w14:paraId="1ED8134E" w14:textId="77777777" w:rsidR="00860275" w:rsidRPr="0076120A" w:rsidRDefault="00860275">
            <w:pPr>
              <w:spacing w:line="276" w:lineRule="auto"/>
              <w:rPr>
                <w:b/>
                <w:sz w:val="22"/>
                <w:szCs w:val="22"/>
                <w:lang w:eastAsia="en-US"/>
              </w:rPr>
            </w:pPr>
          </w:p>
          <w:p w14:paraId="62695BE5" w14:textId="77777777" w:rsidR="00860275" w:rsidRPr="0076120A" w:rsidRDefault="00860275">
            <w:pPr>
              <w:spacing w:line="276" w:lineRule="auto"/>
              <w:rPr>
                <w:b/>
                <w:sz w:val="22"/>
                <w:szCs w:val="22"/>
                <w:lang w:eastAsia="en-US"/>
              </w:rPr>
            </w:pPr>
          </w:p>
          <w:p w14:paraId="7EF741BF" w14:textId="77777777" w:rsidR="00860275" w:rsidRPr="0076120A" w:rsidRDefault="00860275">
            <w:pPr>
              <w:spacing w:line="276" w:lineRule="auto"/>
              <w:rPr>
                <w:b/>
                <w:sz w:val="22"/>
                <w:szCs w:val="22"/>
                <w:lang w:eastAsia="en-US"/>
              </w:rPr>
            </w:pPr>
          </w:p>
          <w:p w14:paraId="3D3BA70D" w14:textId="77777777" w:rsidR="00860275" w:rsidRPr="0076120A" w:rsidRDefault="00860275" w:rsidP="007E450B">
            <w:pPr>
              <w:rPr>
                <w:sz w:val="22"/>
                <w:szCs w:val="22"/>
                <w:lang w:eastAsia="en-US"/>
              </w:rPr>
            </w:pPr>
          </w:p>
        </w:tc>
        <w:tc>
          <w:tcPr>
            <w:tcW w:w="1186" w:type="dxa"/>
            <w:tcBorders>
              <w:top w:val="single" w:sz="4" w:space="0" w:color="auto"/>
              <w:left w:val="single" w:sz="4" w:space="0" w:color="auto"/>
              <w:bottom w:val="single" w:sz="4" w:space="0" w:color="auto"/>
              <w:right w:val="single" w:sz="4" w:space="0" w:color="auto"/>
            </w:tcBorders>
          </w:tcPr>
          <w:p w14:paraId="62358334" w14:textId="77777777" w:rsidR="00860275" w:rsidRPr="0076120A" w:rsidRDefault="00860275">
            <w:pPr>
              <w:spacing w:line="276" w:lineRule="auto"/>
              <w:jc w:val="center"/>
              <w:rPr>
                <w:sz w:val="22"/>
                <w:szCs w:val="22"/>
                <w:lang w:eastAsia="en-US"/>
              </w:rPr>
            </w:pPr>
            <w:r w:rsidRPr="0076120A">
              <w:rPr>
                <w:sz w:val="22"/>
                <w:szCs w:val="22"/>
                <w:lang w:eastAsia="en-US"/>
              </w:rPr>
              <w:lastRenderedPageBreak/>
              <w:t>§:3</w:t>
            </w:r>
          </w:p>
          <w:p w14:paraId="39F74E50" w14:textId="77777777" w:rsidR="00860275" w:rsidRPr="0076120A" w:rsidRDefault="00860275">
            <w:pPr>
              <w:spacing w:line="276" w:lineRule="auto"/>
              <w:jc w:val="center"/>
              <w:rPr>
                <w:sz w:val="22"/>
                <w:szCs w:val="22"/>
                <w:lang w:eastAsia="en-US"/>
              </w:rPr>
            </w:pPr>
            <w:r w:rsidRPr="0076120A">
              <w:rPr>
                <w:sz w:val="22"/>
                <w:szCs w:val="22"/>
                <w:lang w:eastAsia="en-US"/>
              </w:rPr>
              <w:t>O:5</w:t>
            </w:r>
          </w:p>
          <w:p w14:paraId="5F842688" w14:textId="77777777" w:rsidR="00860275" w:rsidRPr="0076120A" w:rsidRDefault="00860275">
            <w:pPr>
              <w:spacing w:line="276" w:lineRule="auto"/>
              <w:jc w:val="center"/>
              <w:rPr>
                <w:sz w:val="22"/>
                <w:szCs w:val="22"/>
                <w:lang w:eastAsia="en-US"/>
              </w:rPr>
            </w:pPr>
          </w:p>
          <w:p w14:paraId="6BC71695" w14:textId="77777777" w:rsidR="00860275" w:rsidRPr="0076120A" w:rsidRDefault="00860275">
            <w:pPr>
              <w:spacing w:line="276" w:lineRule="auto"/>
              <w:jc w:val="center"/>
              <w:rPr>
                <w:sz w:val="22"/>
                <w:szCs w:val="22"/>
                <w:lang w:eastAsia="en-US"/>
              </w:rPr>
            </w:pPr>
          </w:p>
          <w:p w14:paraId="4FBA308A" w14:textId="77777777" w:rsidR="00860275" w:rsidRPr="0076120A" w:rsidRDefault="00860275">
            <w:pPr>
              <w:spacing w:line="276" w:lineRule="auto"/>
              <w:jc w:val="center"/>
              <w:rPr>
                <w:sz w:val="22"/>
                <w:szCs w:val="22"/>
                <w:lang w:eastAsia="en-US"/>
              </w:rPr>
            </w:pPr>
          </w:p>
          <w:p w14:paraId="34E4F2E1" w14:textId="77777777" w:rsidR="00860275" w:rsidRPr="0076120A" w:rsidRDefault="00860275">
            <w:pPr>
              <w:spacing w:line="276" w:lineRule="auto"/>
              <w:jc w:val="center"/>
              <w:rPr>
                <w:sz w:val="22"/>
                <w:szCs w:val="22"/>
                <w:lang w:eastAsia="en-US"/>
              </w:rPr>
            </w:pPr>
          </w:p>
          <w:p w14:paraId="4E4665EC" w14:textId="77777777" w:rsidR="00860275" w:rsidRPr="0076120A" w:rsidRDefault="00860275">
            <w:pPr>
              <w:spacing w:line="276" w:lineRule="auto"/>
              <w:jc w:val="center"/>
              <w:rPr>
                <w:sz w:val="22"/>
                <w:szCs w:val="22"/>
                <w:lang w:eastAsia="en-US"/>
              </w:rPr>
            </w:pPr>
          </w:p>
          <w:p w14:paraId="7DC0F3CF" w14:textId="77777777" w:rsidR="00860275" w:rsidRPr="0076120A" w:rsidRDefault="00860275">
            <w:pPr>
              <w:spacing w:line="276" w:lineRule="auto"/>
              <w:jc w:val="center"/>
              <w:rPr>
                <w:sz w:val="22"/>
                <w:szCs w:val="22"/>
                <w:lang w:eastAsia="en-US"/>
              </w:rPr>
            </w:pPr>
          </w:p>
          <w:p w14:paraId="6E564DAC" w14:textId="77777777" w:rsidR="00860275" w:rsidRPr="0076120A" w:rsidRDefault="00860275">
            <w:pPr>
              <w:spacing w:line="276" w:lineRule="auto"/>
              <w:jc w:val="center"/>
              <w:rPr>
                <w:sz w:val="22"/>
                <w:szCs w:val="22"/>
                <w:lang w:eastAsia="en-US"/>
              </w:rPr>
            </w:pPr>
          </w:p>
          <w:p w14:paraId="7FEEBAE3" w14:textId="77777777" w:rsidR="00860275" w:rsidRPr="0076120A" w:rsidRDefault="00860275">
            <w:pPr>
              <w:spacing w:line="276" w:lineRule="auto"/>
              <w:jc w:val="center"/>
              <w:rPr>
                <w:sz w:val="22"/>
                <w:szCs w:val="22"/>
                <w:lang w:eastAsia="en-US"/>
              </w:rPr>
            </w:pPr>
          </w:p>
          <w:p w14:paraId="04849CF7" w14:textId="77777777" w:rsidR="00860275" w:rsidRPr="0076120A" w:rsidRDefault="00860275">
            <w:pPr>
              <w:spacing w:line="276" w:lineRule="auto"/>
              <w:jc w:val="center"/>
              <w:rPr>
                <w:sz w:val="22"/>
                <w:szCs w:val="22"/>
                <w:lang w:eastAsia="en-US"/>
              </w:rPr>
            </w:pPr>
          </w:p>
          <w:p w14:paraId="6E866501" w14:textId="77777777" w:rsidR="00860275" w:rsidRPr="0076120A" w:rsidRDefault="00860275">
            <w:pPr>
              <w:spacing w:line="276" w:lineRule="auto"/>
              <w:jc w:val="center"/>
              <w:rPr>
                <w:sz w:val="22"/>
                <w:szCs w:val="22"/>
                <w:lang w:eastAsia="en-US"/>
              </w:rPr>
            </w:pPr>
          </w:p>
          <w:p w14:paraId="34DDB6D3" w14:textId="77777777" w:rsidR="00860275" w:rsidRPr="0076120A" w:rsidRDefault="00860275">
            <w:pPr>
              <w:spacing w:line="276" w:lineRule="auto"/>
              <w:jc w:val="center"/>
              <w:rPr>
                <w:sz w:val="22"/>
                <w:szCs w:val="22"/>
                <w:lang w:eastAsia="en-US"/>
              </w:rPr>
            </w:pPr>
          </w:p>
          <w:p w14:paraId="38BB8003" w14:textId="77777777" w:rsidR="00860275" w:rsidRPr="0076120A" w:rsidRDefault="00860275">
            <w:pPr>
              <w:spacing w:line="276" w:lineRule="auto"/>
              <w:jc w:val="center"/>
              <w:rPr>
                <w:sz w:val="22"/>
                <w:szCs w:val="22"/>
                <w:lang w:eastAsia="en-US"/>
              </w:rPr>
            </w:pPr>
          </w:p>
          <w:p w14:paraId="0C2AD83F" w14:textId="77777777" w:rsidR="00860275" w:rsidRPr="0076120A" w:rsidRDefault="00860275">
            <w:pPr>
              <w:spacing w:line="276" w:lineRule="auto"/>
              <w:jc w:val="center"/>
              <w:rPr>
                <w:sz w:val="22"/>
                <w:szCs w:val="22"/>
                <w:lang w:eastAsia="en-US"/>
              </w:rPr>
            </w:pPr>
          </w:p>
          <w:p w14:paraId="62B6A49A" w14:textId="77777777" w:rsidR="00860275" w:rsidRPr="0076120A" w:rsidRDefault="00860275">
            <w:pPr>
              <w:spacing w:line="276" w:lineRule="auto"/>
              <w:jc w:val="center"/>
              <w:rPr>
                <w:sz w:val="22"/>
                <w:szCs w:val="22"/>
                <w:lang w:eastAsia="en-US"/>
              </w:rPr>
            </w:pPr>
          </w:p>
          <w:p w14:paraId="692383B6" w14:textId="77777777" w:rsidR="00FB230F" w:rsidRPr="0076120A" w:rsidRDefault="00FB230F">
            <w:pPr>
              <w:spacing w:line="276" w:lineRule="auto"/>
              <w:jc w:val="center"/>
              <w:rPr>
                <w:sz w:val="22"/>
                <w:szCs w:val="22"/>
                <w:lang w:eastAsia="en-US"/>
              </w:rPr>
            </w:pPr>
          </w:p>
          <w:p w14:paraId="6AD8326C" w14:textId="1A7C3F4D" w:rsidR="00860275" w:rsidRPr="0076120A" w:rsidRDefault="007E450B">
            <w:pPr>
              <w:spacing w:line="276" w:lineRule="auto"/>
              <w:jc w:val="center"/>
              <w:rPr>
                <w:sz w:val="22"/>
                <w:szCs w:val="22"/>
                <w:lang w:eastAsia="en-US"/>
              </w:rPr>
            </w:pPr>
            <w:r w:rsidRPr="0076120A">
              <w:rPr>
                <w:sz w:val="22"/>
                <w:szCs w:val="22"/>
                <w:lang w:eastAsia="en-US"/>
              </w:rPr>
              <w:t>§:20</w:t>
            </w:r>
          </w:p>
          <w:p w14:paraId="13CB44CA" w14:textId="781AA4D7" w:rsidR="007E450B" w:rsidRPr="0076120A" w:rsidRDefault="007E450B">
            <w:pPr>
              <w:spacing w:line="276" w:lineRule="auto"/>
              <w:jc w:val="center"/>
              <w:rPr>
                <w:sz w:val="22"/>
                <w:szCs w:val="22"/>
                <w:lang w:eastAsia="en-US"/>
              </w:rPr>
            </w:pPr>
            <w:r w:rsidRPr="0076120A">
              <w:rPr>
                <w:sz w:val="22"/>
                <w:szCs w:val="22"/>
                <w:lang w:eastAsia="en-US"/>
              </w:rPr>
              <w:t>O:1</w:t>
            </w:r>
          </w:p>
          <w:p w14:paraId="3132B36F" w14:textId="77777777" w:rsidR="007E450B" w:rsidRPr="0076120A" w:rsidRDefault="007E450B">
            <w:pPr>
              <w:spacing w:line="276" w:lineRule="auto"/>
              <w:jc w:val="center"/>
              <w:rPr>
                <w:sz w:val="22"/>
                <w:szCs w:val="22"/>
                <w:lang w:eastAsia="en-US"/>
              </w:rPr>
            </w:pPr>
          </w:p>
          <w:p w14:paraId="3DF314F2" w14:textId="77777777" w:rsidR="007E450B" w:rsidRPr="0076120A" w:rsidRDefault="007E450B">
            <w:pPr>
              <w:spacing w:line="276" w:lineRule="auto"/>
              <w:jc w:val="center"/>
              <w:rPr>
                <w:sz w:val="22"/>
                <w:szCs w:val="22"/>
                <w:lang w:eastAsia="en-US"/>
              </w:rPr>
            </w:pPr>
          </w:p>
          <w:p w14:paraId="31776739" w14:textId="77777777" w:rsidR="007E450B" w:rsidRPr="0076120A" w:rsidRDefault="007E450B">
            <w:pPr>
              <w:spacing w:line="276" w:lineRule="auto"/>
              <w:jc w:val="center"/>
              <w:rPr>
                <w:sz w:val="22"/>
                <w:szCs w:val="22"/>
                <w:lang w:eastAsia="en-US"/>
              </w:rPr>
            </w:pPr>
          </w:p>
          <w:p w14:paraId="4CBFD158" w14:textId="77777777" w:rsidR="007E450B" w:rsidRPr="0076120A" w:rsidRDefault="007E450B">
            <w:pPr>
              <w:spacing w:line="276" w:lineRule="auto"/>
              <w:jc w:val="center"/>
              <w:rPr>
                <w:sz w:val="22"/>
                <w:szCs w:val="22"/>
                <w:lang w:eastAsia="en-US"/>
              </w:rPr>
            </w:pPr>
          </w:p>
          <w:p w14:paraId="75CEFC6D" w14:textId="77777777" w:rsidR="007E450B" w:rsidRPr="0076120A" w:rsidRDefault="007E450B">
            <w:pPr>
              <w:spacing w:line="276" w:lineRule="auto"/>
              <w:jc w:val="center"/>
              <w:rPr>
                <w:sz w:val="22"/>
                <w:szCs w:val="22"/>
                <w:lang w:eastAsia="en-US"/>
              </w:rPr>
            </w:pPr>
          </w:p>
          <w:p w14:paraId="1F9D2E47" w14:textId="77777777" w:rsidR="007E450B" w:rsidRPr="0076120A" w:rsidRDefault="007E450B" w:rsidP="00FB230F">
            <w:pPr>
              <w:spacing w:line="276" w:lineRule="auto"/>
              <w:rPr>
                <w:sz w:val="22"/>
                <w:szCs w:val="22"/>
                <w:lang w:eastAsia="en-US"/>
              </w:rPr>
            </w:pPr>
          </w:p>
          <w:p w14:paraId="13D59F3C" w14:textId="2AB7DE4E" w:rsidR="00860275" w:rsidRPr="0076120A" w:rsidRDefault="00860275">
            <w:pPr>
              <w:spacing w:line="276" w:lineRule="auto"/>
              <w:jc w:val="center"/>
              <w:rPr>
                <w:sz w:val="22"/>
                <w:szCs w:val="22"/>
                <w:lang w:eastAsia="en-US"/>
              </w:rPr>
            </w:pPr>
            <w:r w:rsidRPr="0076120A">
              <w:rPr>
                <w:sz w:val="22"/>
                <w:szCs w:val="22"/>
                <w:lang w:eastAsia="en-US"/>
              </w:rPr>
              <w:t>§:25</w:t>
            </w:r>
          </w:p>
          <w:p w14:paraId="396D157C" w14:textId="1D9927C1" w:rsidR="00FB230F" w:rsidRPr="0076120A" w:rsidRDefault="007E450B" w:rsidP="007E450B">
            <w:pPr>
              <w:spacing w:line="276" w:lineRule="auto"/>
              <w:jc w:val="center"/>
              <w:rPr>
                <w:sz w:val="22"/>
                <w:szCs w:val="22"/>
                <w:lang w:eastAsia="en-US"/>
              </w:rPr>
            </w:pPr>
            <w:r w:rsidRPr="0076120A">
              <w:rPr>
                <w:sz w:val="22"/>
                <w:szCs w:val="22"/>
                <w:lang w:eastAsia="en-US"/>
              </w:rPr>
              <w:t>O:1</w:t>
            </w:r>
          </w:p>
          <w:p w14:paraId="4E28C4A0" w14:textId="77777777" w:rsidR="00FB230F" w:rsidRPr="0076120A" w:rsidRDefault="00FB230F" w:rsidP="00FB230F">
            <w:pPr>
              <w:rPr>
                <w:sz w:val="22"/>
                <w:szCs w:val="22"/>
                <w:lang w:eastAsia="en-US"/>
              </w:rPr>
            </w:pPr>
          </w:p>
          <w:p w14:paraId="202D50D4" w14:textId="77777777" w:rsidR="00FB230F" w:rsidRPr="0076120A" w:rsidRDefault="00FB230F" w:rsidP="00FB230F">
            <w:pPr>
              <w:rPr>
                <w:sz w:val="22"/>
                <w:szCs w:val="22"/>
                <w:lang w:eastAsia="en-US"/>
              </w:rPr>
            </w:pPr>
          </w:p>
          <w:p w14:paraId="7F5B91AB" w14:textId="77777777" w:rsidR="00FB230F" w:rsidRPr="0076120A" w:rsidRDefault="00FB230F" w:rsidP="00FB230F">
            <w:pPr>
              <w:rPr>
                <w:sz w:val="22"/>
                <w:szCs w:val="22"/>
                <w:lang w:eastAsia="en-US"/>
              </w:rPr>
            </w:pPr>
          </w:p>
          <w:p w14:paraId="7D7F878D" w14:textId="77777777" w:rsidR="00FB230F" w:rsidRPr="0076120A" w:rsidRDefault="00FB230F" w:rsidP="00FB230F">
            <w:pPr>
              <w:rPr>
                <w:sz w:val="22"/>
                <w:szCs w:val="22"/>
                <w:lang w:eastAsia="en-US"/>
              </w:rPr>
            </w:pPr>
          </w:p>
          <w:p w14:paraId="701E2460" w14:textId="77777777" w:rsidR="00FB230F" w:rsidRPr="0076120A" w:rsidRDefault="00FB230F" w:rsidP="00FB230F">
            <w:pPr>
              <w:rPr>
                <w:sz w:val="22"/>
                <w:szCs w:val="22"/>
                <w:lang w:eastAsia="en-US"/>
              </w:rPr>
            </w:pPr>
          </w:p>
          <w:p w14:paraId="291E2A26" w14:textId="77777777" w:rsidR="00FB230F" w:rsidRPr="0076120A" w:rsidRDefault="00FB230F" w:rsidP="00FB230F">
            <w:pPr>
              <w:rPr>
                <w:sz w:val="22"/>
                <w:szCs w:val="22"/>
                <w:lang w:eastAsia="en-US"/>
              </w:rPr>
            </w:pPr>
          </w:p>
          <w:p w14:paraId="13B6B5D1" w14:textId="77777777" w:rsidR="00FB230F" w:rsidRPr="0076120A" w:rsidRDefault="00FB230F" w:rsidP="00FB230F">
            <w:pPr>
              <w:rPr>
                <w:sz w:val="22"/>
                <w:szCs w:val="22"/>
                <w:lang w:eastAsia="en-US"/>
              </w:rPr>
            </w:pPr>
          </w:p>
          <w:p w14:paraId="6D827CDA" w14:textId="77777777" w:rsidR="00FB230F" w:rsidRPr="0076120A" w:rsidRDefault="00FB230F" w:rsidP="00FB230F">
            <w:pPr>
              <w:rPr>
                <w:sz w:val="22"/>
                <w:szCs w:val="22"/>
                <w:lang w:eastAsia="en-US"/>
              </w:rPr>
            </w:pPr>
          </w:p>
          <w:p w14:paraId="162BC05B" w14:textId="77777777" w:rsidR="00FB230F" w:rsidRPr="0076120A" w:rsidRDefault="00FB230F" w:rsidP="00FB230F">
            <w:pPr>
              <w:rPr>
                <w:sz w:val="22"/>
                <w:szCs w:val="22"/>
                <w:lang w:eastAsia="en-US"/>
              </w:rPr>
            </w:pPr>
          </w:p>
          <w:p w14:paraId="1B4CB75F" w14:textId="77777777" w:rsidR="00860275" w:rsidRPr="0076120A" w:rsidRDefault="00860275" w:rsidP="00FB230F">
            <w:pPr>
              <w:rPr>
                <w:sz w:val="22"/>
                <w:szCs w:val="22"/>
                <w:lang w:eastAsia="en-US"/>
              </w:rPr>
            </w:pPr>
          </w:p>
        </w:tc>
        <w:tc>
          <w:tcPr>
            <w:tcW w:w="5701" w:type="dxa"/>
            <w:tcBorders>
              <w:top w:val="single" w:sz="4" w:space="0" w:color="auto"/>
              <w:left w:val="single" w:sz="4" w:space="0" w:color="auto"/>
              <w:bottom w:val="single" w:sz="4" w:space="0" w:color="auto"/>
              <w:right w:val="single" w:sz="4" w:space="0" w:color="auto"/>
            </w:tcBorders>
          </w:tcPr>
          <w:p w14:paraId="28DE046C" w14:textId="77777777" w:rsidR="00860275" w:rsidRPr="0076120A" w:rsidRDefault="00860275">
            <w:pPr>
              <w:pStyle w:val="l41"/>
              <w:spacing w:line="276" w:lineRule="auto"/>
              <w:rPr>
                <w:rStyle w:val="num1"/>
                <w:bCs/>
                <w:color w:val="auto"/>
                <w:sz w:val="22"/>
                <w:szCs w:val="22"/>
              </w:rPr>
            </w:pPr>
            <w:r w:rsidRPr="0076120A">
              <w:rPr>
                <w:bCs/>
                <w:sz w:val="22"/>
                <w:szCs w:val="22"/>
                <w:lang w:eastAsia="en-US"/>
              </w:rPr>
              <w:lastRenderedPageBreak/>
              <w:t xml:space="preserve">Proti porušeniu práv a povinností ustanovených zákonom s cieľom ochrany spotrebiteľa môže sa spotrebiteľ proti porušiteľovi na súde domáhať ochrany svojho práva. Združenie sa môže na súde proti porušiteľovi domáhať,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viacerým spotrebiteľom (ďalej len „kolektívne záujmy spotrebiteľov“). Spotrebiteľ, ktorý na súde úspešne uplatní porušenie práva alebo povinnosti ustanovenej týmto zákonom a </w:t>
            </w:r>
            <w:r w:rsidRPr="0076120A">
              <w:rPr>
                <w:bCs/>
                <w:sz w:val="22"/>
                <w:szCs w:val="22"/>
                <w:lang w:eastAsia="en-US"/>
              </w:rPr>
              <w:lastRenderedPageBreak/>
              <w:t xml:space="preserve">osobitnými predpismi, má právo na primerané finančné zadosťučinenie od toho, kto za porušenie práva alebo povinnosti ustanovenej týmto zákonom a osobitnými predpismi zodpovedá. </w:t>
            </w:r>
            <w:r w:rsidRPr="0076120A">
              <w:rPr>
                <w:rStyle w:val="num1"/>
                <w:bCs/>
                <w:color w:val="auto"/>
                <w:sz w:val="22"/>
                <w:szCs w:val="22"/>
                <w:lang w:eastAsia="en-US"/>
              </w:rPr>
              <w:t xml:space="preserve"> </w:t>
            </w:r>
          </w:p>
          <w:p w14:paraId="685C7CEC" w14:textId="77777777" w:rsidR="00860275" w:rsidRPr="0076120A" w:rsidRDefault="00860275">
            <w:pPr>
              <w:spacing w:line="276" w:lineRule="auto"/>
              <w:rPr>
                <w:sz w:val="22"/>
                <w:szCs w:val="22"/>
              </w:rPr>
            </w:pPr>
          </w:p>
          <w:p w14:paraId="3F3153D5" w14:textId="5AE929BD" w:rsidR="00860275" w:rsidRPr="0076120A" w:rsidRDefault="007E450B">
            <w:pPr>
              <w:spacing w:line="276" w:lineRule="auto"/>
              <w:rPr>
                <w:sz w:val="22"/>
                <w:szCs w:val="22"/>
                <w:lang w:eastAsia="en-US"/>
              </w:rPr>
            </w:pPr>
            <w:r w:rsidRPr="0076120A">
              <w:rPr>
                <w:sz w:val="22"/>
                <w:szCs w:val="22"/>
                <w:lang w:eastAsia="en-US"/>
              </w:rPr>
              <w:t>Dohľad nad dodržiavaním povinností podľa tohto zákona a právne záväzných aktov Európskej únie v oblasti ochrany spotrebiteľa vykonávajú orgány dohľadu podľa osobitného predpisu postupom podľa tohto zákona a osobitných predpisov. Dohľad nad dodržiavaním povinností podľa tohto zákona v oblasti ochrany finančných spotrebiteľov vykonáva Národná banka Slovenska, pričom postupuje podľa osobitného predpisu.</w:t>
            </w:r>
          </w:p>
          <w:p w14:paraId="011A6F63" w14:textId="77777777" w:rsidR="007E450B" w:rsidRPr="0076120A" w:rsidRDefault="007E450B">
            <w:pPr>
              <w:pStyle w:val="l41"/>
              <w:spacing w:line="276" w:lineRule="auto"/>
              <w:rPr>
                <w:bCs/>
                <w:sz w:val="22"/>
                <w:szCs w:val="22"/>
                <w:lang w:eastAsia="en-US"/>
              </w:rPr>
            </w:pPr>
          </w:p>
          <w:p w14:paraId="6269F402" w14:textId="77777777" w:rsidR="00860275" w:rsidRPr="0076120A" w:rsidRDefault="00860275" w:rsidP="00FB230F">
            <w:pPr>
              <w:pStyle w:val="l41"/>
              <w:rPr>
                <w:bCs/>
                <w:sz w:val="22"/>
                <w:szCs w:val="22"/>
                <w:lang w:eastAsia="en-US"/>
              </w:rPr>
            </w:pPr>
            <w:r w:rsidRPr="0076120A">
              <w:rPr>
                <w:bCs/>
                <w:sz w:val="22"/>
                <w:szCs w:val="22"/>
                <w:lang w:eastAsia="en-US"/>
              </w:rPr>
              <w:t xml:space="preserve">Združenie môže podať návrh na vydanie predbežného opatrenia podľa osobitného predpisu orgánu dohľadu alebo návrh na začatie konania na súde vo veci ochrany práv spotrebiteľov, a to vrátane konania vo veci ochrany kolektívnych záujmov spotrebiteľov, alebo môže byť účastníkom konania </w:t>
            </w:r>
          </w:p>
          <w:p w14:paraId="15C2E492" w14:textId="77777777" w:rsidR="00860275" w:rsidRPr="0076120A" w:rsidRDefault="00860275" w:rsidP="00FB230F">
            <w:pPr>
              <w:pStyle w:val="l41"/>
              <w:rPr>
                <w:bCs/>
                <w:sz w:val="22"/>
                <w:szCs w:val="22"/>
                <w:lang w:eastAsia="en-US"/>
              </w:rPr>
            </w:pPr>
            <w:r w:rsidRPr="0076120A">
              <w:rPr>
                <w:bCs/>
                <w:sz w:val="22"/>
                <w:szCs w:val="22"/>
                <w:lang w:eastAsia="en-US"/>
              </w:rPr>
              <w:t>a) ak sú takéto ciele hlavnou náplňou jeho činnosti alebo</w:t>
            </w:r>
          </w:p>
          <w:p w14:paraId="46255FAE" w14:textId="18D45549" w:rsidR="00860275" w:rsidRPr="0076120A" w:rsidRDefault="00860275" w:rsidP="00FB230F">
            <w:pPr>
              <w:pStyle w:val="l41"/>
              <w:rPr>
                <w:sz w:val="22"/>
                <w:szCs w:val="22"/>
                <w:lang w:eastAsia="en-US"/>
              </w:rPr>
            </w:pPr>
            <w:r w:rsidRPr="0076120A">
              <w:rPr>
                <w:bCs/>
                <w:sz w:val="22"/>
                <w:szCs w:val="22"/>
                <w:lang w:eastAsia="en-US"/>
              </w:rPr>
              <w:t>b) je uvedené v zozname oprávnených osôb vedenom Európskou komisiou (ďalej len „zoznam oprávnených osôb“), bez toho, aby bolo dotknuté právo súdu preskúmať, či je tento subjekt oprávnený v danom prípade podať návrh na začatie konania.</w:t>
            </w:r>
          </w:p>
        </w:tc>
        <w:tc>
          <w:tcPr>
            <w:tcW w:w="429" w:type="dxa"/>
            <w:tcBorders>
              <w:top w:val="single" w:sz="4" w:space="0" w:color="auto"/>
              <w:left w:val="single" w:sz="4" w:space="0" w:color="auto"/>
              <w:bottom w:val="single" w:sz="4" w:space="0" w:color="auto"/>
              <w:right w:val="single" w:sz="4" w:space="0" w:color="auto"/>
            </w:tcBorders>
            <w:hideMark/>
          </w:tcPr>
          <w:p w14:paraId="22D47359" w14:textId="77777777" w:rsidR="00860275" w:rsidRPr="0076120A" w:rsidRDefault="00860275">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4B59EEB4" w14:textId="77777777" w:rsidR="00860275" w:rsidRPr="0076120A" w:rsidRDefault="00860275">
            <w:pPr>
              <w:spacing w:line="276" w:lineRule="auto"/>
              <w:rPr>
                <w:sz w:val="22"/>
                <w:szCs w:val="22"/>
                <w:lang w:eastAsia="en-US"/>
              </w:rPr>
            </w:pPr>
          </w:p>
        </w:tc>
      </w:tr>
      <w:tr w:rsidR="0076120A" w:rsidRPr="0076120A" w14:paraId="1C5B7939" w14:textId="77777777" w:rsidTr="0076120A">
        <w:trPr>
          <w:trHeight w:val="1062"/>
        </w:trPr>
        <w:tc>
          <w:tcPr>
            <w:tcW w:w="795" w:type="dxa"/>
            <w:tcBorders>
              <w:top w:val="single" w:sz="4" w:space="0" w:color="auto"/>
              <w:left w:val="single" w:sz="12" w:space="0" w:color="auto"/>
              <w:bottom w:val="single" w:sz="4" w:space="0" w:color="auto"/>
              <w:right w:val="single" w:sz="4" w:space="0" w:color="auto"/>
            </w:tcBorders>
            <w:hideMark/>
          </w:tcPr>
          <w:p w14:paraId="03B25CC8" w14:textId="77777777" w:rsidR="00860275" w:rsidRPr="0076120A" w:rsidRDefault="00860275">
            <w:pPr>
              <w:spacing w:line="276" w:lineRule="auto"/>
              <w:jc w:val="center"/>
              <w:rPr>
                <w:sz w:val="22"/>
                <w:szCs w:val="22"/>
                <w:lang w:eastAsia="en-US"/>
              </w:rPr>
            </w:pPr>
            <w:r w:rsidRPr="0076120A">
              <w:rPr>
                <w:sz w:val="22"/>
                <w:szCs w:val="22"/>
                <w:lang w:eastAsia="en-US"/>
              </w:rPr>
              <w:lastRenderedPageBreak/>
              <w:t>Č:11</w:t>
            </w:r>
          </w:p>
          <w:p w14:paraId="6C9E088B" w14:textId="77777777" w:rsidR="00860275" w:rsidRPr="0076120A" w:rsidRDefault="00860275">
            <w:pPr>
              <w:spacing w:line="276" w:lineRule="auto"/>
              <w:jc w:val="center"/>
              <w:rPr>
                <w:sz w:val="22"/>
                <w:szCs w:val="22"/>
                <w:lang w:eastAsia="en-US"/>
              </w:rPr>
            </w:pPr>
            <w:r w:rsidRPr="0076120A">
              <w:rPr>
                <w:sz w:val="22"/>
                <w:szCs w:val="22"/>
                <w:lang w:eastAsia="en-US"/>
              </w:rPr>
              <w:t>O:2</w:t>
            </w:r>
          </w:p>
        </w:tc>
        <w:tc>
          <w:tcPr>
            <w:tcW w:w="5022" w:type="dxa"/>
            <w:gridSpan w:val="2"/>
            <w:tcBorders>
              <w:top w:val="single" w:sz="4" w:space="0" w:color="auto"/>
              <w:left w:val="single" w:sz="4" w:space="0" w:color="auto"/>
              <w:bottom w:val="single" w:sz="4" w:space="0" w:color="auto"/>
              <w:right w:val="single" w:sz="4" w:space="0" w:color="auto"/>
            </w:tcBorders>
            <w:hideMark/>
          </w:tcPr>
          <w:p w14:paraId="05BABCED"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Na základe ustanovení uvedených v odseku 1 zveria členské štáty súdom alebo správnym orgánom právomoci, ktoré ich v prípadoch, ktoré považujú za nevyhnutné, a so zreteľom na všetky dotknuté záujmy, najmä verejný záujem, oprávňujú na to, aby:</w:t>
            </w:r>
          </w:p>
          <w:p w14:paraId="67EE9075"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 xml:space="preserve">a) nariadili zastavenie nekalých obchodných praktík alebo začali príslušné konanie na súde, ktorým sa </w:t>
            </w:r>
            <w:r w:rsidRPr="0076120A">
              <w:rPr>
                <w:rFonts w:eastAsia="EUAlbertina-Regular-Identity-H"/>
                <w:sz w:val="22"/>
                <w:szCs w:val="22"/>
                <w:lang w:eastAsia="en-US"/>
              </w:rPr>
              <w:lastRenderedPageBreak/>
              <w:t>prikáže ich zastavenie,</w:t>
            </w:r>
          </w:p>
          <w:p w14:paraId="4628D9D5"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alebo</w:t>
            </w:r>
          </w:p>
          <w:p w14:paraId="2839877D"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 xml:space="preserve">b) ak nekalá obchodná praktika nebola doposiaľ vykonaná, ale jej vykonanie bezprostredne hrozí, zakázali takúto praktiku alebo začali príslušné konanie smerujúce k jej zákazu, a to aj bez dôkazu o skutočnej strate či škode alebo úmyslu, či nedbanlivosti na strane obchodníka. </w:t>
            </w:r>
          </w:p>
          <w:p w14:paraId="420F8859"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 xml:space="preserve">Členské štáty ďalej stanovia, že opatrenia uvedené v prvom </w:t>
            </w:r>
            <w:proofErr w:type="spellStart"/>
            <w:r w:rsidRPr="0076120A">
              <w:rPr>
                <w:rFonts w:eastAsia="EUAlbertina-Regular-Identity-H"/>
                <w:sz w:val="22"/>
                <w:szCs w:val="22"/>
                <w:lang w:eastAsia="en-US"/>
              </w:rPr>
              <w:t>pododseku</w:t>
            </w:r>
            <w:proofErr w:type="spellEnd"/>
            <w:r w:rsidRPr="0076120A">
              <w:rPr>
                <w:rFonts w:eastAsia="EUAlbertina-Regular-Identity-H"/>
                <w:sz w:val="22"/>
                <w:szCs w:val="22"/>
                <w:lang w:eastAsia="en-US"/>
              </w:rPr>
              <w:t xml:space="preserve"> môžu byť prijaté v skrátenom konaní ako:</w:t>
            </w:r>
          </w:p>
          <w:p w14:paraId="68EE922D"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 predbežné opatrenia</w:t>
            </w:r>
          </w:p>
          <w:p w14:paraId="236AAC01"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alebo</w:t>
            </w:r>
          </w:p>
          <w:p w14:paraId="4E556C2B"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 konečné opatrenia,</w:t>
            </w:r>
          </w:p>
          <w:p w14:paraId="3E23843D"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pričom každý členský štát sám rozhodne, ktorú z týchto dvoch možností zvolí.</w:t>
            </w:r>
          </w:p>
          <w:p w14:paraId="7394F119"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Okrem toho členské štáty môžu preniesť na súdy alebo správne orgány právomoci, ktoré ich oprávňujú, aby na účely odstránenia pretrvávajúcich vplyvov nekalých obchodných praktík, ktorých zastavenie bolo nariadené konečným rozhodnutím, mohli:</w:t>
            </w:r>
          </w:p>
          <w:p w14:paraId="33F23D3A"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a) vyžadovať zverejnenie tohto rozhodnutia v plnom alebo skrátenom znení a vo forme, ktorú považujú za náležitú;</w:t>
            </w:r>
          </w:p>
          <w:p w14:paraId="6F239855"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b) vyžadovať okrem toho zverejnenie opravného vyhlásenia.</w:t>
            </w:r>
          </w:p>
        </w:tc>
        <w:tc>
          <w:tcPr>
            <w:tcW w:w="574" w:type="dxa"/>
            <w:tcBorders>
              <w:top w:val="single" w:sz="4" w:space="0" w:color="auto"/>
              <w:left w:val="single" w:sz="4" w:space="0" w:color="auto"/>
              <w:bottom w:val="single" w:sz="4" w:space="0" w:color="auto"/>
              <w:right w:val="single" w:sz="12" w:space="0" w:color="auto"/>
            </w:tcBorders>
            <w:hideMark/>
          </w:tcPr>
          <w:p w14:paraId="4397F2E9" w14:textId="77777777" w:rsidR="00860275" w:rsidRPr="0076120A" w:rsidRDefault="00860275">
            <w:pPr>
              <w:spacing w:line="276" w:lineRule="auto"/>
              <w:rPr>
                <w:sz w:val="22"/>
                <w:szCs w:val="22"/>
                <w:lang w:eastAsia="en-US"/>
              </w:rPr>
            </w:pPr>
            <w:r w:rsidRPr="0076120A">
              <w:rPr>
                <w:sz w:val="22"/>
                <w:szCs w:val="22"/>
                <w:lang w:eastAsia="en-US"/>
              </w:rPr>
              <w:lastRenderedPageBreak/>
              <w:t>O</w:t>
            </w:r>
          </w:p>
        </w:tc>
        <w:tc>
          <w:tcPr>
            <w:tcW w:w="1147" w:type="dxa"/>
            <w:tcBorders>
              <w:top w:val="single" w:sz="4" w:space="0" w:color="auto"/>
              <w:left w:val="nil"/>
              <w:bottom w:val="single" w:sz="4" w:space="0" w:color="auto"/>
              <w:right w:val="single" w:sz="4" w:space="0" w:color="auto"/>
            </w:tcBorders>
          </w:tcPr>
          <w:p w14:paraId="374E9C34" w14:textId="77777777" w:rsidR="00860275" w:rsidRPr="0076120A" w:rsidRDefault="00860275">
            <w:pPr>
              <w:spacing w:line="276" w:lineRule="auto"/>
              <w:rPr>
                <w:b/>
                <w:sz w:val="22"/>
                <w:szCs w:val="22"/>
                <w:lang w:eastAsia="en-US"/>
              </w:rPr>
            </w:pPr>
            <w:r w:rsidRPr="0076120A">
              <w:rPr>
                <w:b/>
                <w:sz w:val="22"/>
                <w:szCs w:val="22"/>
                <w:lang w:eastAsia="en-US"/>
              </w:rPr>
              <w:t>Zákon č. .../2019 Z. z.</w:t>
            </w:r>
          </w:p>
          <w:p w14:paraId="5DCB3C46" w14:textId="77777777" w:rsidR="00860275" w:rsidRPr="0076120A" w:rsidRDefault="00860275">
            <w:pPr>
              <w:spacing w:line="276" w:lineRule="auto"/>
              <w:rPr>
                <w:b/>
                <w:sz w:val="22"/>
                <w:szCs w:val="22"/>
                <w:lang w:eastAsia="en-US"/>
              </w:rPr>
            </w:pPr>
          </w:p>
          <w:p w14:paraId="58D42AE9" w14:textId="77777777" w:rsidR="00860275" w:rsidRPr="0076120A" w:rsidRDefault="00860275">
            <w:pPr>
              <w:spacing w:line="276" w:lineRule="auto"/>
              <w:rPr>
                <w:b/>
                <w:sz w:val="22"/>
                <w:szCs w:val="22"/>
                <w:lang w:eastAsia="en-US"/>
              </w:rPr>
            </w:pPr>
          </w:p>
          <w:p w14:paraId="5E7F128C" w14:textId="77777777" w:rsidR="00860275" w:rsidRPr="0076120A" w:rsidRDefault="00860275">
            <w:pPr>
              <w:spacing w:line="276" w:lineRule="auto"/>
              <w:rPr>
                <w:b/>
                <w:sz w:val="22"/>
                <w:szCs w:val="22"/>
                <w:lang w:eastAsia="en-US"/>
              </w:rPr>
            </w:pPr>
          </w:p>
          <w:p w14:paraId="4BF75FE6" w14:textId="77777777" w:rsidR="00860275" w:rsidRPr="0076120A" w:rsidRDefault="00860275">
            <w:pPr>
              <w:spacing w:line="276" w:lineRule="auto"/>
              <w:rPr>
                <w:b/>
                <w:sz w:val="22"/>
                <w:szCs w:val="22"/>
                <w:lang w:eastAsia="en-US"/>
              </w:rPr>
            </w:pPr>
          </w:p>
          <w:p w14:paraId="6C26C8A1" w14:textId="77777777" w:rsidR="00860275" w:rsidRPr="0076120A" w:rsidRDefault="00860275">
            <w:pPr>
              <w:spacing w:line="276" w:lineRule="auto"/>
              <w:rPr>
                <w:b/>
                <w:sz w:val="22"/>
                <w:szCs w:val="22"/>
                <w:lang w:eastAsia="en-US"/>
              </w:rPr>
            </w:pPr>
          </w:p>
          <w:p w14:paraId="26EBACAB" w14:textId="77777777" w:rsidR="00860275" w:rsidRPr="0076120A" w:rsidRDefault="00860275">
            <w:pPr>
              <w:spacing w:line="276" w:lineRule="auto"/>
              <w:rPr>
                <w:b/>
                <w:sz w:val="22"/>
                <w:szCs w:val="22"/>
                <w:lang w:eastAsia="en-US"/>
              </w:rPr>
            </w:pPr>
          </w:p>
          <w:p w14:paraId="3A4BF06B" w14:textId="77777777" w:rsidR="00860275" w:rsidRPr="0076120A" w:rsidRDefault="00860275">
            <w:pPr>
              <w:spacing w:line="276" w:lineRule="auto"/>
              <w:rPr>
                <w:b/>
                <w:sz w:val="22"/>
                <w:szCs w:val="22"/>
                <w:lang w:eastAsia="en-US"/>
              </w:rPr>
            </w:pPr>
          </w:p>
          <w:p w14:paraId="0E52F99D" w14:textId="77777777" w:rsidR="00860275" w:rsidRPr="0076120A" w:rsidRDefault="00860275">
            <w:pPr>
              <w:spacing w:line="276" w:lineRule="auto"/>
              <w:rPr>
                <w:b/>
                <w:sz w:val="22"/>
                <w:szCs w:val="22"/>
                <w:lang w:eastAsia="en-US"/>
              </w:rPr>
            </w:pPr>
          </w:p>
          <w:p w14:paraId="203EAD1E" w14:textId="77777777" w:rsidR="00860275" w:rsidRPr="0076120A" w:rsidRDefault="00860275">
            <w:pPr>
              <w:spacing w:line="276" w:lineRule="auto"/>
              <w:rPr>
                <w:b/>
                <w:sz w:val="22"/>
                <w:szCs w:val="22"/>
                <w:lang w:eastAsia="en-US"/>
              </w:rPr>
            </w:pPr>
          </w:p>
          <w:p w14:paraId="1F840A67" w14:textId="77777777" w:rsidR="00860275" w:rsidRPr="0076120A" w:rsidRDefault="00860275">
            <w:pPr>
              <w:spacing w:line="276" w:lineRule="auto"/>
              <w:rPr>
                <w:b/>
                <w:sz w:val="22"/>
                <w:szCs w:val="22"/>
                <w:lang w:eastAsia="en-US"/>
              </w:rPr>
            </w:pPr>
          </w:p>
          <w:p w14:paraId="278FD53B" w14:textId="77777777" w:rsidR="00860275" w:rsidRPr="0076120A" w:rsidRDefault="00860275">
            <w:pPr>
              <w:spacing w:line="276" w:lineRule="auto"/>
              <w:rPr>
                <w:b/>
                <w:sz w:val="22"/>
                <w:szCs w:val="22"/>
                <w:lang w:eastAsia="en-US"/>
              </w:rPr>
            </w:pPr>
          </w:p>
          <w:p w14:paraId="53F3FAAB" w14:textId="77777777" w:rsidR="00860275" w:rsidRPr="0076120A" w:rsidRDefault="00860275">
            <w:pPr>
              <w:spacing w:line="276" w:lineRule="auto"/>
              <w:rPr>
                <w:b/>
                <w:sz w:val="22"/>
                <w:szCs w:val="22"/>
                <w:lang w:eastAsia="en-US"/>
              </w:rPr>
            </w:pPr>
          </w:p>
          <w:p w14:paraId="51E461D7" w14:textId="77777777" w:rsidR="00860275" w:rsidRPr="0076120A" w:rsidRDefault="00860275">
            <w:pPr>
              <w:spacing w:line="276" w:lineRule="auto"/>
              <w:rPr>
                <w:b/>
                <w:sz w:val="22"/>
                <w:szCs w:val="22"/>
                <w:lang w:eastAsia="en-US"/>
              </w:rPr>
            </w:pPr>
          </w:p>
          <w:p w14:paraId="418A4847" w14:textId="77777777" w:rsidR="00860275" w:rsidRPr="0076120A" w:rsidRDefault="00860275">
            <w:pPr>
              <w:spacing w:line="276" w:lineRule="auto"/>
              <w:rPr>
                <w:b/>
                <w:sz w:val="22"/>
                <w:szCs w:val="22"/>
                <w:lang w:eastAsia="en-US"/>
              </w:rPr>
            </w:pPr>
          </w:p>
          <w:p w14:paraId="71039718" w14:textId="77777777" w:rsidR="00860275" w:rsidRPr="0076120A" w:rsidRDefault="00860275">
            <w:pPr>
              <w:spacing w:line="276" w:lineRule="auto"/>
              <w:rPr>
                <w:b/>
                <w:sz w:val="22"/>
                <w:szCs w:val="22"/>
                <w:lang w:eastAsia="en-US"/>
              </w:rPr>
            </w:pPr>
          </w:p>
          <w:p w14:paraId="31C8629D" w14:textId="77777777" w:rsidR="00860275" w:rsidRPr="0076120A" w:rsidRDefault="00860275">
            <w:pPr>
              <w:spacing w:line="276" w:lineRule="auto"/>
              <w:rPr>
                <w:b/>
                <w:sz w:val="22"/>
                <w:szCs w:val="22"/>
                <w:lang w:eastAsia="en-US"/>
              </w:rPr>
            </w:pPr>
          </w:p>
          <w:p w14:paraId="6F7BF447" w14:textId="77777777" w:rsidR="00860275" w:rsidRPr="0076120A" w:rsidRDefault="00860275">
            <w:pPr>
              <w:spacing w:line="276" w:lineRule="auto"/>
              <w:rPr>
                <w:b/>
                <w:sz w:val="22"/>
                <w:szCs w:val="22"/>
                <w:lang w:eastAsia="en-US"/>
              </w:rPr>
            </w:pPr>
          </w:p>
          <w:p w14:paraId="0157406F" w14:textId="77777777" w:rsidR="00860275" w:rsidRPr="0076120A" w:rsidRDefault="00860275">
            <w:pPr>
              <w:spacing w:line="276" w:lineRule="auto"/>
              <w:rPr>
                <w:b/>
                <w:sz w:val="22"/>
                <w:szCs w:val="22"/>
                <w:lang w:eastAsia="en-US"/>
              </w:rPr>
            </w:pPr>
          </w:p>
          <w:p w14:paraId="0B4F8086" w14:textId="77777777" w:rsidR="00860275" w:rsidRPr="0076120A" w:rsidRDefault="00860275">
            <w:pPr>
              <w:spacing w:line="276" w:lineRule="auto"/>
              <w:rPr>
                <w:b/>
                <w:sz w:val="22"/>
                <w:szCs w:val="22"/>
                <w:lang w:eastAsia="en-US"/>
              </w:rPr>
            </w:pPr>
          </w:p>
          <w:p w14:paraId="04024FE1" w14:textId="77777777" w:rsidR="00860275" w:rsidRPr="0076120A" w:rsidRDefault="00860275">
            <w:pPr>
              <w:spacing w:line="276" w:lineRule="auto"/>
              <w:rPr>
                <w:b/>
                <w:sz w:val="22"/>
                <w:szCs w:val="22"/>
                <w:lang w:eastAsia="en-US"/>
              </w:rPr>
            </w:pPr>
          </w:p>
          <w:p w14:paraId="67BF1662" w14:textId="77777777" w:rsidR="00860275" w:rsidRPr="0076120A" w:rsidRDefault="00860275">
            <w:pPr>
              <w:spacing w:line="276" w:lineRule="auto"/>
              <w:rPr>
                <w:b/>
                <w:sz w:val="22"/>
                <w:szCs w:val="22"/>
                <w:lang w:eastAsia="en-US"/>
              </w:rPr>
            </w:pPr>
          </w:p>
          <w:p w14:paraId="28CA932B" w14:textId="77777777" w:rsidR="00860275" w:rsidRPr="0076120A" w:rsidRDefault="00860275">
            <w:pPr>
              <w:spacing w:line="276" w:lineRule="auto"/>
              <w:rPr>
                <w:b/>
                <w:sz w:val="22"/>
                <w:szCs w:val="22"/>
                <w:lang w:eastAsia="en-US"/>
              </w:rPr>
            </w:pPr>
          </w:p>
          <w:p w14:paraId="7E7CA771" w14:textId="77777777" w:rsidR="00860275" w:rsidRPr="0076120A" w:rsidRDefault="00860275">
            <w:pPr>
              <w:spacing w:line="276" w:lineRule="auto"/>
              <w:rPr>
                <w:b/>
                <w:sz w:val="22"/>
                <w:szCs w:val="22"/>
                <w:lang w:eastAsia="en-US"/>
              </w:rPr>
            </w:pPr>
          </w:p>
          <w:p w14:paraId="0F309D8E" w14:textId="77777777" w:rsidR="00860275" w:rsidRPr="0076120A" w:rsidRDefault="00860275">
            <w:pPr>
              <w:spacing w:line="276" w:lineRule="auto"/>
              <w:rPr>
                <w:b/>
                <w:sz w:val="22"/>
                <w:szCs w:val="22"/>
                <w:lang w:eastAsia="en-US"/>
              </w:rPr>
            </w:pPr>
          </w:p>
          <w:p w14:paraId="5718FBAB" w14:textId="77777777" w:rsidR="00860275" w:rsidRPr="0076120A" w:rsidRDefault="00860275">
            <w:pPr>
              <w:spacing w:line="276" w:lineRule="auto"/>
              <w:rPr>
                <w:b/>
                <w:sz w:val="22"/>
                <w:szCs w:val="22"/>
                <w:lang w:eastAsia="en-US"/>
              </w:rPr>
            </w:pPr>
          </w:p>
          <w:p w14:paraId="747BB9F7" w14:textId="77777777" w:rsidR="00860275" w:rsidRPr="0076120A" w:rsidRDefault="00860275">
            <w:pPr>
              <w:spacing w:line="276" w:lineRule="auto"/>
              <w:rPr>
                <w:b/>
                <w:sz w:val="22"/>
                <w:szCs w:val="22"/>
                <w:lang w:eastAsia="en-US"/>
              </w:rPr>
            </w:pPr>
          </w:p>
          <w:p w14:paraId="499A39AF" w14:textId="77777777" w:rsidR="00860275" w:rsidRPr="0076120A" w:rsidRDefault="00860275">
            <w:pPr>
              <w:spacing w:line="276" w:lineRule="auto"/>
              <w:rPr>
                <w:b/>
                <w:sz w:val="22"/>
                <w:szCs w:val="22"/>
                <w:lang w:eastAsia="en-US"/>
              </w:rPr>
            </w:pPr>
          </w:p>
          <w:p w14:paraId="3CA3B947" w14:textId="77777777" w:rsidR="00860275" w:rsidRPr="0076120A" w:rsidRDefault="00860275">
            <w:pPr>
              <w:spacing w:line="276" w:lineRule="auto"/>
              <w:rPr>
                <w:b/>
                <w:sz w:val="22"/>
                <w:szCs w:val="22"/>
                <w:lang w:eastAsia="en-US"/>
              </w:rPr>
            </w:pPr>
          </w:p>
          <w:p w14:paraId="7007B64D" w14:textId="77777777" w:rsidR="00860275" w:rsidRPr="0076120A" w:rsidRDefault="00860275">
            <w:pPr>
              <w:spacing w:line="276" w:lineRule="auto"/>
              <w:rPr>
                <w:b/>
                <w:sz w:val="22"/>
                <w:szCs w:val="22"/>
                <w:lang w:eastAsia="en-US"/>
              </w:rPr>
            </w:pPr>
          </w:p>
          <w:p w14:paraId="72E99C2F" w14:textId="77777777" w:rsidR="00860275" w:rsidRPr="0076120A" w:rsidRDefault="00860275">
            <w:pPr>
              <w:spacing w:line="276" w:lineRule="auto"/>
              <w:rPr>
                <w:b/>
                <w:sz w:val="22"/>
                <w:szCs w:val="22"/>
                <w:lang w:eastAsia="en-US"/>
              </w:rPr>
            </w:pPr>
          </w:p>
          <w:p w14:paraId="0719ACCA" w14:textId="77777777" w:rsidR="00860275" w:rsidRPr="0076120A" w:rsidRDefault="00860275">
            <w:pPr>
              <w:spacing w:line="276" w:lineRule="auto"/>
              <w:rPr>
                <w:b/>
                <w:sz w:val="22"/>
                <w:szCs w:val="22"/>
                <w:lang w:eastAsia="en-US"/>
              </w:rPr>
            </w:pPr>
          </w:p>
          <w:p w14:paraId="7F0682A4" w14:textId="77777777" w:rsidR="00860275" w:rsidRPr="0076120A" w:rsidRDefault="00860275">
            <w:pPr>
              <w:spacing w:line="276" w:lineRule="auto"/>
              <w:rPr>
                <w:b/>
                <w:sz w:val="22"/>
                <w:szCs w:val="22"/>
                <w:lang w:eastAsia="en-US"/>
              </w:rPr>
            </w:pPr>
          </w:p>
          <w:p w14:paraId="37CED5CC" w14:textId="77777777" w:rsidR="00860275" w:rsidRPr="0076120A" w:rsidRDefault="00860275">
            <w:pPr>
              <w:spacing w:line="276" w:lineRule="auto"/>
              <w:rPr>
                <w:b/>
                <w:sz w:val="22"/>
                <w:szCs w:val="22"/>
                <w:lang w:eastAsia="en-US"/>
              </w:rPr>
            </w:pPr>
          </w:p>
          <w:p w14:paraId="14ECD5A5" w14:textId="77777777" w:rsidR="00860275" w:rsidRPr="0076120A" w:rsidRDefault="00860275">
            <w:pPr>
              <w:spacing w:line="276" w:lineRule="auto"/>
              <w:rPr>
                <w:b/>
                <w:sz w:val="22"/>
                <w:szCs w:val="22"/>
                <w:lang w:eastAsia="en-US"/>
              </w:rPr>
            </w:pPr>
          </w:p>
          <w:p w14:paraId="5CCCC8F2" w14:textId="77777777" w:rsidR="00860275" w:rsidRPr="0076120A" w:rsidRDefault="00860275">
            <w:pPr>
              <w:spacing w:line="276" w:lineRule="auto"/>
              <w:rPr>
                <w:b/>
                <w:sz w:val="22"/>
                <w:szCs w:val="22"/>
                <w:lang w:eastAsia="en-US"/>
              </w:rPr>
            </w:pPr>
          </w:p>
          <w:p w14:paraId="3745D9FC" w14:textId="77777777" w:rsidR="00860275" w:rsidRPr="0076120A" w:rsidRDefault="00860275">
            <w:pPr>
              <w:spacing w:line="276" w:lineRule="auto"/>
              <w:rPr>
                <w:b/>
                <w:sz w:val="22"/>
                <w:szCs w:val="22"/>
                <w:lang w:eastAsia="en-US"/>
              </w:rPr>
            </w:pPr>
          </w:p>
          <w:p w14:paraId="0DC86BDF" w14:textId="77777777" w:rsidR="00860275" w:rsidRPr="0076120A" w:rsidRDefault="00860275">
            <w:pPr>
              <w:spacing w:line="276" w:lineRule="auto"/>
              <w:rPr>
                <w:b/>
                <w:sz w:val="22"/>
                <w:szCs w:val="22"/>
                <w:lang w:eastAsia="en-US"/>
              </w:rPr>
            </w:pPr>
          </w:p>
          <w:p w14:paraId="5CDEFCE3" w14:textId="77777777" w:rsidR="00860275" w:rsidRPr="0076120A" w:rsidRDefault="00860275">
            <w:pPr>
              <w:spacing w:line="276" w:lineRule="auto"/>
              <w:rPr>
                <w:b/>
                <w:sz w:val="22"/>
                <w:szCs w:val="22"/>
                <w:lang w:eastAsia="en-US"/>
              </w:rPr>
            </w:pPr>
          </w:p>
          <w:p w14:paraId="7198771D" w14:textId="77777777" w:rsidR="00860275" w:rsidRPr="0076120A" w:rsidRDefault="00860275">
            <w:pPr>
              <w:spacing w:line="276" w:lineRule="auto"/>
              <w:rPr>
                <w:b/>
                <w:sz w:val="22"/>
                <w:szCs w:val="22"/>
                <w:lang w:eastAsia="en-US"/>
              </w:rPr>
            </w:pPr>
          </w:p>
          <w:p w14:paraId="011E8DE6" w14:textId="77777777" w:rsidR="00860275" w:rsidRPr="0076120A" w:rsidRDefault="00860275">
            <w:pPr>
              <w:spacing w:line="276" w:lineRule="auto"/>
              <w:rPr>
                <w:b/>
                <w:sz w:val="22"/>
                <w:szCs w:val="22"/>
                <w:lang w:eastAsia="en-US"/>
              </w:rPr>
            </w:pPr>
          </w:p>
          <w:p w14:paraId="0C36557F" w14:textId="77777777" w:rsidR="00860275" w:rsidRPr="0076120A" w:rsidRDefault="00860275">
            <w:pPr>
              <w:spacing w:line="276" w:lineRule="auto"/>
              <w:rPr>
                <w:b/>
                <w:sz w:val="22"/>
                <w:szCs w:val="22"/>
                <w:lang w:eastAsia="en-US"/>
              </w:rPr>
            </w:pPr>
          </w:p>
          <w:p w14:paraId="1B7AB1AC" w14:textId="77777777" w:rsidR="00860275" w:rsidRPr="0076120A" w:rsidRDefault="00860275">
            <w:pPr>
              <w:spacing w:line="276" w:lineRule="auto"/>
              <w:rPr>
                <w:b/>
                <w:sz w:val="22"/>
                <w:szCs w:val="22"/>
                <w:lang w:eastAsia="en-US"/>
              </w:rPr>
            </w:pPr>
          </w:p>
          <w:p w14:paraId="4CFECBDE" w14:textId="77777777" w:rsidR="00860275" w:rsidRPr="0076120A" w:rsidRDefault="00860275">
            <w:pPr>
              <w:spacing w:line="276" w:lineRule="auto"/>
              <w:rPr>
                <w:b/>
                <w:sz w:val="22"/>
                <w:szCs w:val="22"/>
                <w:lang w:eastAsia="en-US"/>
              </w:rPr>
            </w:pPr>
          </w:p>
          <w:p w14:paraId="65DFE491" w14:textId="77777777" w:rsidR="00860275" w:rsidRPr="0076120A" w:rsidRDefault="00860275">
            <w:pPr>
              <w:spacing w:line="276" w:lineRule="auto"/>
              <w:rPr>
                <w:b/>
                <w:sz w:val="22"/>
                <w:szCs w:val="22"/>
                <w:lang w:eastAsia="en-US"/>
              </w:rPr>
            </w:pPr>
          </w:p>
          <w:p w14:paraId="595079D2" w14:textId="77777777" w:rsidR="00860275" w:rsidRPr="0076120A" w:rsidRDefault="00860275">
            <w:pPr>
              <w:spacing w:line="276" w:lineRule="auto"/>
              <w:rPr>
                <w:b/>
                <w:sz w:val="22"/>
                <w:szCs w:val="22"/>
                <w:lang w:eastAsia="en-US"/>
              </w:rPr>
            </w:pPr>
          </w:p>
          <w:p w14:paraId="320885D0" w14:textId="77777777" w:rsidR="00315105" w:rsidRPr="0076120A" w:rsidRDefault="00315105">
            <w:pPr>
              <w:spacing w:line="276" w:lineRule="auto"/>
              <w:rPr>
                <w:sz w:val="22"/>
                <w:szCs w:val="22"/>
                <w:lang w:eastAsia="en-US"/>
              </w:rPr>
            </w:pPr>
          </w:p>
          <w:p w14:paraId="0C025D39" w14:textId="77777777" w:rsidR="00315105" w:rsidRPr="0076120A" w:rsidRDefault="00315105">
            <w:pPr>
              <w:spacing w:line="276" w:lineRule="auto"/>
              <w:rPr>
                <w:sz w:val="22"/>
                <w:szCs w:val="22"/>
                <w:lang w:eastAsia="en-US"/>
              </w:rPr>
            </w:pPr>
          </w:p>
          <w:p w14:paraId="51BF1352" w14:textId="77777777" w:rsidR="00315105" w:rsidRPr="0076120A" w:rsidRDefault="00315105">
            <w:pPr>
              <w:spacing w:line="276" w:lineRule="auto"/>
              <w:rPr>
                <w:sz w:val="22"/>
                <w:szCs w:val="22"/>
                <w:lang w:eastAsia="en-US"/>
              </w:rPr>
            </w:pPr>
          </w:p>
          <w:p w14:paraId="2A5512CC" w14:textId="77777777" w:rsidR="00315105" w:rsidRPr="0076120A" w:rsidRDefault="00315105">
            <w:pPr>
              <w:spacing w:line="276" w:lineRule="auto"/>
              <w:rPr>
                <w:sz w:val="22"/>
                <w:szCs w:val="22"/>
                <w:lang w:eastAsia="en-US"/>
              </w:rPr>
            </w:pPr>
          </w:p>
          <w:p w14:paraId="1CBEE611" w14:textId="77777777" w:rsidR="00315105" w:rsidRPr="0076120A" w:rsidRDefault="00315105">
            <w:pPr>
              <w:spacing w:line="276" w:lineRule="auto"/>
              <w:rPr>
                <w:sz w:val="22"/>
                <w:szCs w:val="22"/>
                <w:lang w:eastAsia="en-US"/>
              </w:rPr>
            </w:pPr>
          </w:p>
          <w:p w14:paraId="628CD85D" w14:textId="77777777" w:rsidR="00315105" w:rsidRPr="0076120A" w:rsidRDefault="00315105">
            <w:pPr>
              <w:spacing w:line="276" w:lineRule="auto"/>
              <w:rPr>
                <w:sz w:val="22"/>
                <w:szCs w:val="22"/>
                <w:lang w:eastAsia="en-US"/>
              </w:rPr>
            </w:pPr>
          </w:p>
          <w:p w14:paraId="50555ED8" w14:textId="77777777" w:rsidR="00315105" w:rsidRPr="0076120A" w:rsidRDefault="00315105">
            <w:pPr>
              <w:spacing w:line="276" w:lineRule="auto"/>
              <w:rPr>
                <w:sz w:val="22"/>
                <w:szCs w:val="22"/>
                <w:lang w:eastAsia="en-US"/>
              </w:rPr>
            </w:pPr>
          </w:p>
          <w:p w14:paraId="7624765B" w14:textId="77777777" w:rsidR="00315105" w:rsidRPr="0076120A" w:rsidRDefault="00315105">
            <w:pPr>
              <w:spacing w:line="276" w:lineRule="auto"/>
              <w:rPr>
                <w:sz w:val="22"/>
                <w:szCs w:val="22"/>
                <w:lang w:eastAsia="en-US"/>
              </w:rPr>
            </w:pPr>
          </w:p>
          <w:p w14:paraId="6FDD84DB" w14:textId="77777777" w:rsidR="00315105" w:rsidRPr="0076120A" w:rsidRDefault="00315105">
            <w:pPr>
              <w:spacing w:line="276" w:lineRule="auto"/>
              <w:rPr>
                <w:sz w:val="22"/>
                <w:szCs w:val="22"/>
                <w:lang w:eastAsia="en-US"/>
              </w:rPr>
            </w:pPr>
          </w:p>
          <w:p w14:paraId="203EB2E2" w14:textId="77777777" w:rsidR="00315105" w:rsidRPr="0076120A" w:rsidRDefault="00315105">
            <w:pPr>
              <w:spacing w:line="276" w:lineRule="auto"/>
              <w:rPr>
                <w:sz w:val="22"/>
                <w:szCs w:val="22"/>
                <w:lang w:eastAsia="en-US"/>
              </w:rPr>
            </w:pPr>
          </w:p>
          <w:p w14:paraId="20613C2E" w14:textId="77777777" w:rsidR="00315105" w:rsidRPr="0076120A" w:rsidRDefault="00315105">
            <w:pPr>
              <w:spacing w:line="276" w:lineRule="auto"/>
              <w:rPr>
                <w:sz w:val="22"/>
                <w:szCs w:val="22"/>
                <w:lang w:eastAsia="en-US"/>
              </w:rPr>
            </w:pPr>
          </w:p>
          <w:p w14:paraId="4D4E6D67" w14:textId="77777777" w:rsidR="00315105" w:rsidRPr="0076120A" w:rsidRDefault="00315105">
            <w:pPr>
              <w:spacing w:line="276" w:lineRule="auto"/>
              <w:rPr>
                <w:sz w:val="22"/>
                <w:szCs w:val="22"/>
                <w:lang w:eastAsia="en-US"/>
              </w:rPr>
            </w:pPr>
          </w:p>
          <w:p w14:paraId="54C7E734" w14:textId="77777777" w:rsidR="00315105" w:rsidRPr="0076120A" w:rsidRDefault="00315105">
            <w:pPr>
              <w:spacing w:line="276" w:lineRule="auto"/>
              <w:rPr>
                <w:sz w:val="22"/>
                <w:szCs w:val="22"/>
                <w:lang w:eastAsia="en-US"/>
              </w:rPr>
            </w:pPr>
          </w:p>
          <w:p w14:paraId="13FD871E" w14:textId="77777777" w:rsidR="00315105" w:rsidRPr="0076120A" w:rsidRDefault="00315105">
            <w:pPr>
              <w:spacing w:line="276" w:lineRule="auto"/>
              <w:rPr>
                <w:sz w:val="22"/>
                <w:szCs w:val="22"/>
                <w:lang w:eastAsia="en-US"/>
              </w:rPr>
            </w:pPr>
          </w:p>
          <w:p w14:paraId="0035397B" w14:textId="77777777" w:rsidR="00315105" w:rsidRPr="0076120A" w:rsidRDefault="00315105">
            <w:pPr>
              <w:spacing w:line="276" w:lineRule="auto"/>
              <w:rPr>
                <w:sz w:val="22"/>
                <w:szCs w:val="22"/>
                <w:lang w:eastAsia="en-US"/>
              </w:rPr>
            </w:pPr>
          </w:p>
          <w:p w14:paraId="14EAE446" w14:textId="77777777" w:rsidR="00315105" w:rsidRPr="0076120A" w:rsidRDefault="00315105">
            <w:pPr>
              <w:spacing w:line="276" w:lineRule="auto"/>
              <w:rPr>
                <w:sz w:val="22"/>
                <w:szCs w:val="22"/>
                <w:lang w:eastAsia="en-US"/>
              </w:rPr>
            </w:pPr>
          </w:p>
          <w:p w14:paraId="24AB3130" w14:textId="77777777" w:rsidR="00B9778E" w:rsidRPr="0076120A" w:rsidRDefault="00B9778E">
            <w:pPr>
              <w:spacing w:line="276" w:lineRule="auto"/>
              <w:rPr>
                <w:sz w:val="22"/>
                <w:szCs w:val="22"/>
                <w:lang w:eastAsia="en-US"/>
              </w:rPr>
            </w:pPr>
          </w:p>
          <w:p w14:paraId="56E485CF" w14:textId="77777777" w:rsidR="0076120A" w:rsidRDefault="0076120A">
            <w:pPr>
              <w:spacing w:line="276" w:lineRule="auto"/>
              <w:rPr>
                <w:sz w:val="22"/>
                <w:szCs w:val="22"/>
                <w:lang w:eastAsia="en-US"/>
              </w:rPr>
            </w:pPr>
          </w:p>
          <w:p w14:paraId="17EE30F1" w14:textId="77777777" w:rsidR="0076120A" w:rsidRDefault="0076120A">
            <w:pPr>
              <w:spacing w:line="276" w:lineRule="auto"/>
              <w:rPr>
                <w:sz w:val="22"/>
                <w:szCs w:val="22"/>
                <w:lang w:eastAsia="en-US"/>
              </w:rPr>
            </w:pPr>
          </w:p>
          <w:p w14:paraId="69099AB7" w14:textId="77777777" w:rsidR="00860275" w:rsidRPr="0076120A" w:rsidRDefault="00860275">
            <w:pPr>
              <w:spacing w:line="276" w:lineRule="auto"/>
              <w:rPr>
                <w:sz w:val="22"/>
                <w:szCs w:val="22"/>
                <w:lang w:eastAsia="en-US"/>
              </w:rPr>
            </w:pPr>
            <w:r w:rsidRPr="0076120A">
              <w:rPr>
                <w:sz w:val="22"/>
                <w:szCs w:val="22"/>
                <w:lang w:eastAsia="en-US"/>
              </w:rPr>
              <w:t>Zákon č. 128/2002 Z. z.</w:t>
            </w:r>
          </w:p>
          <w:p w14:paraId="30815551" w14:textId="77777777" w:rsidR="00860275" w:rsidRPr="0076120A" w:rsidRDefault="00860275">
            <w:pPr>
              <w:spacing w:line="276" w:lineRule="auto"/>
              <w:rPr>
                <w:sz w:val="22"/>
                <w:szCs w:val="22"/>
                <w:lang w:eastAsia="en-US"/>
              </w:rPr>
            </w:pPr>
          </w:p>
          <w:p w14:paraId="0AD8DE15" w14:textId="77777777" w:rsidR="00315105" w:rsidRPr="0076120A" w:rsidRDefault="00315105">
            <w:pPr>
              <w:spacing w:line="276" w:lineRule="auto"/>
              <w:rPr>
                <w:sz w:val="22"/>
                <w:szCs w:val="22"/>
                <w:lang w:eastAsia="en-US"/>
              </w:rPr>
            </w:pPr>
          </w:p>
          <w:p w14:paraId="3CCC7211" w14:textId="5CE46BF0" w:rsidR="00315105" w:rsidRPr="0076120A" w:rsidRDefault="00C61C8F">
            <w:pPr>
              <w:spacing w:line="276" w:lineRule="auto"/>
              <w:rPr>
                <w:sz w:val="22"/>
                <w:szCs w:val="22"/>
                <w:lang w:eastAsia="en-US"/>
              </w:rPr>
            </w:pPr>
            <w:r w:rsidRPr="0076120A">
              <w:rPr>
                <w:sz w:val="22"/>
                <w:szCs w:val="22"/>
                <w:lang w:eastAsia="en-US"/>
              </w:rPr>
              <w:t xml:space="preserve">Zákon č. 747/2004 </w:t>
            </w:r>
            <w:r w:rsidRPr="0076120A">
              <w:rPr>
                <w:sz w:val="22"/>
                <w:szCs w:val="22"/>
                <w:lang w:eastAsia="en-US"/>
              </w:rPr>
              <w:lastRenderedPageBreak/>
              <w:t xml:space="preserve">Z. z. </w:t>
            </w:r>
          </w:p>
          <w:p w14:paraId="0A40D6FD" w14:textId="77777777" w:rsidR="00315105" w:rsidRPr="0076120A" w:rsidRDefault="00315105">
            <w:pPr>
              <w:spacing w:line="276" w:lineRule="auto"/>
              <w:rPr>
                <w:sz w:val="22"/>
                <w:szCs w:val="22"/>
                <w:lang w:eastAsia="en-US"/>
              </w:rPr>
            </w:pPr>
          </w:p>
          <w:p w14:paraId="6CA4BB07" w14:textId="77777777" w:rsidR="00C61C8F" w:rsidRPr="0076120A" w:rsidRDefault="00C61C8F">
            <w:pPr>
              <w:spacing w:line="276" w:lineRule="auto"/>
              <w:rPr>
                <w:sz w:val="22"/>
                <w:szCs w:val="22"/>
                <w:lang w:eastAsia="en-US"/>
              </w:rPr>
            </w:pPr>
          </w:p>
          <w:p w14:paraId="12AB155C" w14:textId="77777777" w:rsidR="0076120A" w:rsidRDefault="0076120A">
            <w:pPr>
              <w:spacing w:line="276" w:lineRule="auto"/>
              <w:rPr>
                <w:b/>
                <w:sz w:val="22"/>
                <w:szCs w:val="22"/>
                <w:lang w:eastAsia="en-US"/>
              </w:rPr>
            </w:pPr>
          </w:p>
          <w:p w14:paraId="7CA6A3AB" w14:textId="6B3BCF54" w:rsidR="00860275" w:rsidRPr="0076120A" w:rsidRDefault="00860275">
            <w:pPr>
              <w:spacing w:line="276" w:lineRule="auto"/>
              <w:rPr>
                <w:b/>
                <w:sz w:val="22"/>
                <w:szCs w:val="22"/>
                <w:lang w:eastAsia="en-US"/>
              </w:rPr>
            </w:pPr>
            <w:r w:rsidRPr="0076120A">
              <w:rPr>
                <w:b/>
                <w:sz w:val="22"/>
                <w:szCs w:val="22"/>
                <w:lang w:eastAsia="en-US"/>
              </w:rPr>
              <w:t xml:space="preserve">Zákon č. .../2019 </w:t>
            </w:r>
            <w:r w:rsidR="00FB230F" w:rsidRPr="0076120A">
              <w:rPr>
                <w:b/>
                <w:sz w:val="22"/>
                <w:szCs w:val="22"/>
                <w:lang w:eastAsia="en-US"/>
              </w:rPr>
              <w:t xml:space="preserve">                </w:t>
            </w:r>
            <w:r w:rsidRPr="0076120A">
              <w:rPr>
                <w:b/>
                <w:sz w:val="22"/>
                <w:szCs w:val="22"/>
                <w:lang w:eastAsia="en-US"/>
              </w:rPr>
              <w:t>Z. z.</w:t>
            </w:r>
          </w:p>
          <w:p w14:paraId="76ADB9C5" w14:textId="77777777" w:rsidR="00860275" w:rsidRPr="0076120A" w:rsidRDefault="00860275">
            <w:pPr>
              <w:spacing w:line="276" w:lineRule="auto"/>
              <w:rPr>
                <w:sz w:val="22"/>
                <w:szCs w:val="22"/>
                <w:lang w:eastAsia="en-US"/>
              </w:rPr>
            </w:pPr>
          </w:p>
          <w:p w14:paraId="01BCBAEC" w14:textId="77777777" w:rsidR="00DF374E" w:rsidRPr="0076120A" w:rsidRDefault="00DF374E">
            <w:pPr>
              <w:spacing w:line="276" w:lineRule="auto"/>
              <w:rPr>
                <w:sz w:val="22"/>
                <w:szCs w:val="22"/>
                <w:lang w:eastAsia="en-US"/>
              </w:rPr>
            </w:pPr>
          </w:p>
          <w:p w14:paraId="405BA90E" w14:textId="77777777" w:rsidR="00DF374E" w:rsidRPr="0076120A" w:rsidRDefault="00DF374E">
            <w:pPr>
              <w:spacing w:line="276" w:lineRule="auto"/>
              <w:rPr>
                <w:sz w:val="22"/>
                <w:szCs w:val="22"/>
                <w:lang w:eastAsia="en-US"/>
              </w:rPr>
            </w:pPr>
          </w:p>
          <w:p w14:paraId="17715635" w14:textId="77777777" w:rsidR="00DF374E" w:rsidRPr="0076120A" w:rsidRDefault="00DF374E">
            <w:pPr>
              <w:spacing w:line="276" w:lineRule="auto"/>
              <w:rPr>
                <w:sz w:val="22"/>
                <w:szCs w:val="22"/>
                <w:lang w:eastAsia="en-US"/>
              </w:rPr>
            </w:pPr>
          </w:p>
          <w:p w14:paraId="7204EABF" w14:textId="77777777" w:rsidR="00DF374E" w:rsidRPr="0076120A" w:rsidRDefault="00DF374E">
            <w:pPr>
              <w:spacing w:line="276" w:lineRule="auto"/>
              <w:rPr>
                <w:sz w:val="22"/>
                <w:szCs w:val="22"/>
                <w:lang w:eastAsia="en-US"/>
              </w:rPr>
            </w:pPr>
          </w:p>
          <w:p w14:paraId="41AE83C5" w14:textId="77777777" w:rsidR="00DF374E" w:rsidRPr="0076120A" w:rsidRDefault="00DF374E">
            <w:pPr>
              <w:spacing w:line="276" w:lineRule="auto"/>
              <w:rPr>
                <w:sz w:val="22"/>
                <w:szCs w:val="22"/>
                <w:lang w:eastAsia="en-US"/>
              </w:rPr>
            </w:pPr>
          </w:p>
          <w:p w14:paraId="5F01E313" w14:textId="77777777" w:rsidR="00DF374E" w:rsidRPr="0076120A" w:rsidRDefault="00DF374E">
            <w:pPr>
              <w:spacing w:line="276" w:lineRule="auto"/>
              <w:rPr>
                <w:sz w:val="22"/>
                <w:szCs w:val="22"/>
                <w:lang w:eastAsia="en-US"/>
              </w:rPr>
            </w:pPr>
          </w:p>
          <w:p w14:paraId="708DC6F1" w14:textId="77777777" w:rsidR="00FB230F" w:rsidRPr="0076120A" w:rsidRDefault="00FB230F">
            <w:pPr>
              <w:spacing w:line="276" w:lineRule="auto"/>
              <w:rPr>
                <w:sz w:val="22"/>
                <w:szCs w:val="22"/>
                <w:lang w:eastAsia="en-US"/>
              </w:rPr>
            </w:pPr>
          </w:p>
          <w:p w14:paraId="6DF23F80" w14:textId="77777777" w:rsidR="00321DAC" w:rsidRPr="0076120A" w:rsidRDefault="00321DAC">
            <w:pPr>
              <w:spacing w:line="276" w:lineRule="auto"/>
              <w:rPr>
                <w:sz w:val="22"/>
                <w:szCs w:val="22"/>
                <w:lang w:eastAsia="en-US"/>
              </w:rPr>
            </w:pPr>
          </w:p>
          <w:p w14:paraId="017B009F" w14:textId="77777777" w:rsidR="00321DAC" w:rsidRPr="0076120A" w:rsidRDefault="00321DAC">
            <w:pPr>
              <w:spacing w:line="276" w:lineRule="auto"/>
              <w:rPr>
                <w:sz w:val="22"/>
                <w:szCs w:val="22"/>
                <w:lang w:eastAsia="en-US"/>
              </w:rPr>
            </w:pPr>
          </w:p>
          <w:p w14:paraId="66D3959F" w14:textId="77777777" w:rsidR="00321DAC" w:rsidRPr="0076120A" w:rsidRDefault="00321DAC">
            <w:pPr>
              <w:spacing w:line="276" w:lineRule="auto"/>
              <w:rPr>
                <w:sz w:val="22"/>
                <w:szCs w:val="22"/>
                <w:lang w:eastAsia="en-US"/>
              </w:rPr>
            </w:pPr>
          </w:p>
          <w:p w14:paraId="5E1FE800" w14:textId="77777777" w:rsidR="00321DAC" w:rsidRPr="0076120A" w:rsidRDefault="00321DAC">
            <w:pPr>
              <w:spacing w:line="276" w:lineRule="auto"/>
              <w:rPr>
                <w:sz w:val="22"/>
                <w:szCs w:val="22"/>
                <w:lang w:eastAsia="en-US"/>
              </w:rPr>
            </w:pPr>
          </w:p>
          <w:p w14:paraId="568AC518" w14:textId="77777777" w:rsidR="00B9778E" w:rsidRPr="0076120A" w:rsidRDefault="00B9778E">
            <w:pPr>
              <w:spacing w:line="276" w:lineRule="auto"/>
              <w:rPr>
                <w:sz w:val="22"/>
                <w:szCs w:val="22"/>
                <w:lang w:eastAsia="en-US"/>
              </w:rPr>
            </w:pPr>
          </w:p>
          <w:p w14:paraId="1FE1DB72" w14:textId="255552E1" w:rsidR="00DF374E" w:rsidRPr="0076120A" w:rsidRDefault="00DF374E">
            <w:pPr>
              <w:spacing w:line="276" w:lineRule="auto"/>
              <w:rPr>
                <w:sz w:val="22"/>
                <w:szCs w:val="22"/>
                <w:lang w:eastAsia="en-US"/>
              </w:rPr>
            </w:pPr>
            <w:r w:rsidRPr="0076120A">
              <w:rPr>
                <w:sz w:val="22"/>
                <w:szCs w:val="22"/>
                <w:lang w:eastAsia="en-US"/>
              </w:rPr>
              <w:t>Zákon č. 747/2004 Z. z.</w:t>
            </w:r>
          </w:p>
        </w:tc>
        <w:tc>
          <w:tcPr>
            <w:tcW w:w="1186" w:type="dxa"/>
            <w:tcBorders>
              <w:top w:val="single" w:sz="4" w:space="0" w:color="auto"/>
              <w:left w:val="single" w:sz="4" w:space="0" w:color="auto"/>
              <w:bottom w:val="single" w:sz="4" w:space="0" w:color="auto"/>
              <w:right w:val="single" w:sz="4" w:space="0" w:color="auto"/>
            </w:tcBorders>
          </w:tcPr>
          <w:p w14:paraId="36AC75DD" w14:textId="3AB365A4" w:rsidR="00860275" w:rsidRPr="0076120A" w:rsidRDefault="00315105">
            <w:pPr>
              <w:spacing w:line="276" w:lineRule="auto"/>
              <w:jc w:val="center"/>
              <w:rPr>
                <w:sz w:val="22"/>
                <w:szCs w:val="22"/>
                <w:lang w:eastAsia="en-US"/>
              </w:rPr>
            </w:pPr>
            <w:r w:rsidRPr="0076120A">
              <w:rPr>
                <w:sz w:val="22"/>
                <w:szCs w:val="22"/>
                <w:lang w:eastAsia="en-US"/>
              </w:rPr>
              <w:lastRenderedPageBreak/>
              <w:t>§:10</w:t>
            </w:r>
          </w:p>
          <w:p w14:paraId="113263C6" w14:textId="77777777" w:rsidR="00860275" w:rsidRPr="0076120A" w:rsidRDefault="00860275">
            <w:pPr>
              <w:spacing w:line="276" w:lineRule="auto"/>
              <w:jc w:val="center"/>
              <w:rPr>
                <w:sz w:val="22"/>
                <w:szCs w:val="22"/>
                <w:lang w:eastAsia="en-US"/>
              </w:rPr>
            </w:pPr>
          </w:p>
          <w:p w14:paraId="552A5727" w14:textId="77777777" w:rsidR="00860275" w:rsidRPr="0076120A" w:rsidRDefault="00860275">
            <w:pPr>
              <w:spacing w:line="276" w:lineRule="auto"/>
              <w:jc w:val="center"/>
              <w:rPr>
                <w:sz w:val="22"/>
                <w:szCs w:val="22"/>
                <w:lang w:eastAsia="en-US"/>
              </w:rPr>
            </w:pPr>
          </w:p>
          <w:p w14:paraId="545E6429" w14:textId="77777777" w:rsidR="00860275" w:rsidRPr="0076120A" w:rsidRDefault="00860275">
            <w:pPr>
              <w:spacing w:line="276" w:lineRule="auto"/>
              <w:jc w:val="center"/>
              <w:rPr>
                <w:sz w:val="22"/>
                <w:szCs w:val="22"/>
                <w:lang w:eastAsia="en-US"/>
              </w:rPr>
            </w:pPr>
          </w:p>
          <w:p w14:paraId="44354F70" w14:textId="77777777" w:rsidR="00860275" w:rsidRPr="0076120A" w:rsidRDefault="00860275">
            <w:pPr>
              <w:spacing w:line="276" w:lineRule="auto"/>
              <w:jc w:val="center"/>
              <w:rPr>
                <w:sz w:val="22"/>
                <w:szCs w:val="22"/>
                <w:lang w:eastAsia="en-US"/>
              </w:rPr>
            </w:pPr>
          </w:p>
          <w:p w14:paraId="4C354DA9" w14:textId="77777777" w:rsidR="00860275" w:rsidRPr="0076120A" w:rsidRDefault="00860275">
            <w:pPr>
              <w:spacing w:line="276" w:lineRule="auto"/>
              <w:jc w:val="center"/>
              <w:rPr>
                <w:sz w:val="22"/>
                <w:szCs w:val="22"/>
                <w:lang w:eastAsia="en-US"/>
              </w:rPr>
            </w:pPr>
          </w:p>
          <w:p w14:paraId="33F11B4C" w14:textId="77777777" w:rsidR="00860275" w:rsidRPr="0076120A" w:rsidRDefault="00860275">
            <w:pPr>
              <w:spacing w:line="276" w:lineRule="auto"/>
              <w:jc w:val="center"/>
              <w:rPr>
                <w:sz w:val="22"/>
                <w:szCs w:val="22"/>
                <w:lang w:eastAsia="en-US"/>
              </w:rPr>
            </w:pPr>
          </w:p>
          <w:p w14:paraId="43B0F05A" w14:textId="77777777" w:rsidR="00860275" w:rsidRPr="0076120A" w:rsidRDefault="00860275">
            <w:pPr>
              <w:spacing w:line="276" w:lineRule="auto"/>
              <w:jc w:val="center"/>
              <w:rPr>
                <w:sz w:val="22"/>
                <w:szCs w:val="22"/>
                <w:lang w:eastAsia="en-US"/>
              </w:rPr>
            </w:pPr>
          </w:p>
          <w:p w14:paraId="760179F2" w14:textId="77777777" w:rsidR="00860275" w:rsidRPr="0076120A" w:rsidRDefault="00860275">
            <w:pPr>
              <w:spacing w:line="276" w:lineRule="auto"/>
              <w:jc w:val="center"/>
              <w:rPr>
                <w:sz w:val="22"/>
                <w:szCs w:val="22"/>
                <w:lang w:eastAsia="en-US"/>
              </w:rPr>
            </w:pPr>
          </w:p>
          <w:p w14:paraId="31B01D2B" w14:textId="77777777" w:rsidR="00860275" w:rsidRPr="0076120A" w:rsidRDefault="00860275">
            <w:pPr>
              <w:spacing w:line="276" w:lineRule="auto"/>
              <w:jc w:val="center"/>
              <w:rPr>
                <w:sz w:val="22"/>
                <w:szCs w:val="22"/>
                <w:lang w:eastAsia="en-US"/>
              </w:rPr>
            </w:pPr>
          </w:p>
          <w:p w14:paraId="4C5BD5F5" w14:textId="77777777" w:rsidR="00860275" w:rsidRPr="0076120A" w:rsidRDefault="00860275">
            <w:pPr>
              <w:spacing w:line="276" w:lineRule="auto"/>
              <w:jc w:val="center"/>
              <w:rPr>
                <w:sz w:val="22"/>
                <w:szCs w:val="22"/>
                <w:lang w:eastAsia="en-US"/>
              </w:rPr>
            </w:pPr>
          </w:p>
          <w:p w14:paraId="7A2C01F3" w14:textId="77777777" w:rsidR="00860275" w:rsidRPr="0076120A" w:rsidRDefault="00860275">
            <w:pPr>
              <w:spacing w:line="276" w:lineRule="auto"/>
              <w:jc w:val="center"/>
              <w:rPr>
                <w:sz w:val="22"/>
                <w:szCs w:val="22"/>
                <w:lang w:eastAsia="en-US"/>
              </w:rPr>
            </w:pPr>
          </w:p>
          <w:p w14:paraId="0553C157" w14:textId="77777777" w:rsidR="00860275" w:rsidRPr="0076120A" w:rsidRDefault="00860275">
            <w:pPr>
              <w:spacing w:line="276" w:lineRule="auto"/>
              <w:jc w:val="center"/>
              <w:rPr>
                <w:sz w:val="22"/>
                <w:szCs w:val="22"/>
                <w:lang w:eastAsia="en-US"/>
              </w:rPr>
            </w:pPr>
          </w:p>
          <w:p w14:paraId="792CD608" w14:textId="77777777" w:rsidR="00860275" w:rsidRPr="0076120A" w:rsidRDefault="00860275">
            <w:pPr>
              <w:spacing w:line="276" w:lineRule="auto"/>
              <w:jc w:val="center"/>
              <w:rPr>
                <w:sz w:val="22"/>
                <w:szCs w:val="22"/>
                <w:lang w:eastAsia="en-US"/>
              </w:rPr>
            </w:pPr>
          </w:p>
          <w:p w14:paraId="481BF049" w14:textId="77777777" w:rsidR="00860275" w:rsidRPr="0076120A" w:rsidRDefault="00860275">
            <w:pPr>
              <w:spacing w:line="276" w:lineRule="auto"/>
              <w:jc w:val="center"/>
              <w:rPr>
                <w:sz w:val="22"/>
                <w:szCs w:val="22"/>
                <w:lang w:eastAsia="en-US"/>
              </w:rPr>
            </w:pPr>
          </w:p>
          <w:p w14:paraId="72DDF243" w14:textId="77777777" w:rsidR="00860275" w:rsidRPr="0076120A" w:rsidRDefault="00860275">
            <w:pPr>
              <w:spacing w:line="276" w:lineRule="auto"/>
              <w:jc w:val="center"/>
              <w:rPr>
                <w:sz w:val="22"/>
                <w:szCs w:val="22"/>
                <w:lang w:eastAsia="en-US"/>
              </w:rPr>
            </w:pPr>
          </w:p>
          <w:p w14:paraId="47A3FB10" w14:textId="77777777" w:rsidR="00860275" w:rsidRPr="0076120A" w:rsidRDefault="00860275">
            <w:pPr>
              <w:spacing w:line="276" w:lineRule="auto"/>
              <w:jc w:val="center"/>
              <w:rPr>
                <w:sz w:val="22"/>
                <w:szCs w:val="22"/>
                <w:lang w:eastAsia="en-US"/>
              </w:rPr>
            </w:pPr>
          </w:p>
          <w:p w14:paraId="78E35F10" w14:textId="77777777" w:rsidR="00860275" w:rsidRPr="0076120A" w:rsidRDefault="00860275">
            <w:pPr>
              <w:spacing w:line="276" w:lineRule="auto"/>
              <w:jc w:val="center"/>
              <w:rPr>
                <w:sz w:val="22"/>
                <w:szCs w:val="22"/>
                <w:lang w:eastAsia="en-US"/>
              </w:rPr>
            </w:pPr>
          </w:p>
          <w:p w14:paraId="45C2E93D" w14:textId="77777777" w:rsidR="00860275" w:rsidRPr="0076120A" w:rsidRDefault="00860275">
            <w:pPr>
              <w:spacing w:line="276" w:lineRule="auto"/>
              <w:jc w:val="center"/>
              <w:rPr>
                <w:sz w:val="22"/>
                <w:szCs w:val="22"/>
                <w:lang w:eastAsia="en-US"/>
              </w:rPr>
            </w:pPr>
          </w:p>
          <w:p w14:paraId="617AAFE3" w14:textId="77777777" w:rsidR="00860275" w:rsidRPr="0076120A" w:rsidRDefault="00860275">
            <w:pPr>
              <w:spacing w:line="276" w:lineRule="auto"/>
              <w:jc w:val="center"/>
              <w:rPr>
                <w:sz w:val="22"/>
                <w:szCs w:val="22"/>
                <w:lang w:eastAsia="en-US"/>
              </w:rPr>
            </w:pPr>
          </w:p>
          <w:p w14:paraId="3ABA726E" w14:textId="77777777" w:rsidR="00860275" w:rsidRPr="0076120A" w:rsidRDefault="00860275">
            <w:pPr>
              <w:spacing w:line="276" w:lineRule="auto"/>
              <w:jc w:val="center"/>
              <w:rPr>
                <w:sz w:val="22"/>
                <w:szCs w:val="22"/>
                <w:lang w:eastAsia="en-US"/>
              </w:rPr>
            </w:pPr>
          </w:p>
          <w:p w14:paraId="1DC4AD12" w14:textId="77777777" w:rsidR="00860275" w:rsidRPr="0076120A" w:rsidRDefault="00860275">
            <w:pPr>
              <w:spacing w:line="276" w:lineRule="auto"/>
              <w:jc w:val="center"/>
              <w:rPr>
                <w:sz w:val="22"/>
                <w:szCs w:val="22"/>
                <w:lang w:eastAsia="en-US"/>
              </w:rPr>
            </w:pPr>
          </w:p>
          <w:p w14:paraId="1D304D7A" w14:textId="77777777" w:rsidR="00860275" w:rsidRPr="0076120A" w:rsidRDefault="00860275">
            <w:pPr>
              <w:spacing w:line="276" w:lineRule="auto"/>
              <w:jc w:val="center"/>
              <w:rPr>
                <w:sz w:val="22"/>
                <w:szCs w:val="22"/>
                <w:lang w:eastAsia="en-US"/>
              </w:rPr>
            </w:pPr>
          </w:p>
          <w:p w14:paraId="6119152A" w14:textId="77777777" w:rsidR="00860275" w:rsidRPr="0076120A" w:rsidRDefault="00860275">
            <w:pPr>
              <w:spacing w:line="276" w:lineRule="auto"/>
              <w:jc w:val="center"/>
              <w:rPr>
                <w:sz w:val="22"/>
                <w:szCs w:val="22"/>
                <w:lang w:eastAsia="en-US"/>
              </w:rPr>
            </w:pPr>
          </w:p>
          <w:p w14:paraId="1A4DCFEA" w14:textId="77777777" w:rsidR="00860275" w:rsidRPr="0076120A" w:rsidRDefault="00860275">
            <w:pPr>
              <w:spacing w:line="276" w:lineRule="auto"/>
              <w:jc w:val="center"/>
              <w:rPr>
                <w:sz w:val="22"/>
                <w:szCs w:val="22"/>
                <w:lang w:eastAsia="en-US"/>
              </w:rPr>
            </w:pPr>
          </w:p>
          <w:p w14:paraId="362E0DD0" w14:textId="77777777" w:rsidR="00860275" w:rsidRPr="0076120A" w:rsidRDefault="00860275">
            <w:pPr>
              <w:spacing w:line="276" w:lineRule="auto"/>
              <w:jc w:val="center"/>
              <w:rPr>
                <w:sz w:val="22"/>
                <w:szCs w:val="22"/>
                <w:lang w:eastAsia="en-US"/>
              </w:rPr>
            </w:pPr>
          </w:p>
          <w:p w14:paraId="1FD4BB2F" w14:textId="77777777" w:rsidR="00860275" w:rsidRPr="0076120A" w:rsidRDefault="00860275">
            <w:pPr>
              <w:spacing w:line="276" w:lineRule="auto"/>
              <w:jc w:val="center"/>
              <w:rPr>
                <w:sz w:val="22"/>
                <w:szCs w:val="22"/>
                <w:lang w:eastAsia="en-US"/>
              </w:rPr>
            </w:pPr>
          </w:p>
          <w:p w14:paraId="3F1DACA7" w14:textId="77777777" w:rsidR="00860275" w:rsidRPr="0076120A" w:rsidRDefault="00860275">
            <w:pPr>
              <w:spacing w:line="276" w:lineRule="auto"/>
              <w:jc w:val="center"/>
              <w:rPr>
                <w:sz w:val="22"/>
                <w:szCs w:val="22"/>
                <w:lang w:eastAsia="en-US"/>
              </w:rPr>
            </w:pPr>
          </w:p>
          <w:p w14:paraId="70754D72" w14:textId="77777777" w:rsidR="00860275" w:rsidRPr="0076120A" w:rsidRDefault="00860275">
            <w:pPr>
              <w:spacing w:line="276" w:lineRule="auto"/>
              <w:jc w:val="center"/>
              <w:rPr>
                <w:sz w:val="22"/>
                <w:szCs w:val="22"/>
                <w:lang w:eastAsia="en-US"/>
              </w:rPr>
            </w:pPr>
          </w:p>
          <w:p w14:paraId="5F28F2E4" w14:textId="77777777" w:rsidR="00860275" w:rsidRPr="0076120A" w:rsidRDefault="00860275">
            <w:pPr>
              <w:spacing w:line="276" w:lineRule="auto"/>
              <w:jc w:val="center"/>
              <w:rPr>
                <w:sz w:val="22"/>
                <w:szCs w:val="22"/>
                <w:lang w:eastAsia="en-US"/>
              </w:rPr>
            </w:pPr>
          </w:p>
          <w:p w14:paraId="40FB04FF" w14:textId="77777777" w:rsidR="00860275" w:rsidRPr="0076120A" w:rsidRDefault="00860275">
            <w:pPr>
              <w:spacing w:line="276" w:lineRule="auto"/>
              <w:jc w:val="center"/>
              <w:rPr>
                <w:sz w:val="22"/>
                <w:szCs w:val="22"/>
                <w:lang w:eastAsia="en-US"/>
              </w:rPr>
            </w:pPr>
          </w:p>
          <w:p w14:paraId="78FB8140" w14:textId="77777777" w:rsidR="00860275" w:rsidRPr="0076120A" w:rsidRDefault="00860275">
            <w:pPr>
              <w:spacing w:line="276" w:lineRule="auto"/>
              <w:jc w:val="center"/>
              <w:rPr>
                <w:sz w:val="22"/>
                <w:szCs w:val="22"/>
                <w:lang w:eastAsia="en-US"/>
              </w:rPr>
            </w:pPr>
          </w:p>
          <w:p w14:paraId="639A738D" w14:textId="77777777" w:rsidR="00860275" w:rsidRPr="0076120A" w:rsidRDefault="00860275">
            <w:pPr>
              <w:spacing w:line="276" w:lineRule="auto"/>
              <w:jc w:val="center"/>
              <w:rPr>
                <w:sz w:val="22"/>
                <w:szCs w:val="22"/>
                <w:lang w:eastAsia="en-US"/>
              </w:rPr>
            </w:pPr>
          </w:p>
          <w:p w14:paraId="374FD971" w14:textId="77777777" w:rsidR="00860275" w:rsidRPr="0076120A" w:rsidRDefault="00860275">
            <w:pPr>
              <w:spacing w:line="276" w:lineRule="auto"/>
              <w:jc w:val="center"/>
              <w:rPr>
                <w:sz w:val="22"/>
                <w:szCs w:val="22"/>
                <w:lang w:eastAsia="en-US"/>
              </w:rPr>
            </w:pPr>
          </w:p>
          <w:p w14:paraId="0D558923" w14:textId="77777777" w:rsidR="00860275" w:rsidRPr="0076120A" w:rsidRDefault="00860275">
            <w:pPr>
              <w:spacing w:line="276" w:lineRule="auto"/>
              <w:jc w:val="center"/>
              <w:rPr>
                <w:sz w:val="22"/>
                <w:szCs w:val="22"/>
                <w:lang w:eastAsia="en-US"/>
              </w:rPr>
            </w:pPr>
          </w:p>
          <w:p w14:paraId="257AC953" w14:textId="77777777" w:rsidR="00860275" w:rsidRPr="0076120A" w:rsidRDefault="00860275">
            <w:pPr>
              <w:spacing w:line="276" w:lineRule="auto"/>
              <w:jc w:val="center"/>
              <w:rPr>
                <w:sz w:val="22"/>
                <w:szCs w:val="22"/>
                <w:lang w:eastAsia="en-US"/>
              </w:rPr>
            </w:pPr>
          </w:p>
          <w:p w14:paraId="728A452C" w14:textId="77777777" w:rsidR="00860275" w:rsidRPr="0076120A" w:rsidRDefault="00860275">
            <w:pPr>
              <w:spacing w:line="276" w:lineRule="auto"/>
              <w:jc w:val="center"/>
              <w:rPr>
                <w:sz w:val="22"/>
                <w:szCs w:val="22"/>
                <w:lang w:eastAsia="en-US"/>
              </w:rPr>
            </w:pPr>
          </w:p>
          <w:p w14:paraId="3D8CA8E3" w14:textId="77777777" w:rsidR="00860275" w:rsidRPr="0076120A" w:rsidRDefault="00860275">
            <w:pPr>
              <w:spacing w:line="276" w:lineRule="auto"/>
              <w:jc w:val="center"/>
              <w:rPr>
                <w:sz w:val="22"/>
                <w:szCs w:val="22"/>
                <w:lang w:eastAsia="en-US"/>
              </w:rPr>
            </w:pPr>
          </w:p>
          <w:p w14:paraId="5837E8B3" w14:textId="77777777" w:rsidR="00860275" w:rsidRPr="0076120A" w:rsidRDefault="00860275">
            <w:pPr>
              <w:spacing w:line="276" w:lineRule="auto"/>
              <w:jc w:val="center"/>
              <w:rPr>
                <w:sz w:val="22"/>
                <w:szCs w:val="22"/>
                <w:lang w:eastAsia="en-US"/>
              </w:rPr>
            </w:pPr>
          </w:p>
          <w:p w14:paraId="73E70BDE" w14:textId="77777777" w:rsidR="00860275" w:rsidRPr="0076120A" w:rsidRDefault="00860275">
            <w:pPr>
              <w:spacing w:line="276" w:lineRule="auto"/>
              <w:jc w:val="center"/>
              <w:rPr>
                <w:sz w:val="22"/>
                <w:szCs w:val="22"/>
                <w:lang w:eastAsia="en-US"/>
              </w:rPr>
            </w:pPr>
          </w:p>
          <w:p w14:paraId="01BF329F" w14:textId="77777777" w:rsidR="00860275" w:rsidRPr="0076120A" w:rsidRDefault="00860275">
            <w:pPr>
              <w:spacing w:line="276" w:lineRule="auto"/>
              <w:jc w:val="center"/>
              <w:rPr>
                <w:sz w:val="22"/>
                <w:szCs w:val="22"/>
                <w:lang w:eastAsia="en-US"/>
              </w:rPr>
            </w:pPr>
          </w:p>
          <w:p w14:paraId="1F05B1B0" w14:textId="77777777" w:rsidR="00860275" w:rsidRPr="0076120A" w:rsidRDefault="00860275">
            <w:pPr>
              <w:spacing w:line="276" w:lineRule="auto"/>
              <w:jc w:val="center"/>
              <w:rPr>
                <w:sz w:val="22"/>
                <w:szCs w:val="22"/>
                <w:lang w:eastAsia="en-US"/>
              </w:rPr>
            </w:pPr>
          </w:p>
          <w:p w14:paraId="387E820F" w14:textId="77777777" w:rsidR="00860275" w:rsidRPr="0076120A" w:rsidRDefault="00860275">
            <w:pPr>
              <w:spacing w:line="276" w:lineRule="auto"/>
              <w:jc w:val="center"/>
              <w:rPr>
                <w:sz w:val="22"/>
                <w:szCs w:val="22"/>
                <w:lang w:eastAsia="en-US"/>
              </w:rPr>
            </w:pPr>
          </w:p>
          <w:p w14:paraId="6850511D" w14:textId="77777777" w:rsidR="00860275" w:rsidRPr="0076120A" w:rsidRDefault="00860275">
            <w:pPr>
              <w:spacing w:line="276" w:lineRule="auto"/>
              <w:jc w:val="center"/>
              <w:rPr>
                <w:sz w:val="22"/>
                <w:szCs w:val="22"/>
                <w:lang w:eastAsia="en-US"/>
              </w:rPr>
            </w:pPr>
          </w:p>
          <w:p w14:paraId="6C44B34D" w14:textId="77777777" w:rsidR="00860275" w:rsidRPr="0076120A" w:rsidRDefault="00860275">
            <w:pPr>
              <w:spacing w:line="276" w:lineRule="auto"/>
              <w:jc w:val="center"/>
              <w:rPr>
                <w:sz w:val="22"/>
                <w:szCs w:val="22"/>
                <w:lang w:eastAsia="en-US"/>
              </w:rPr>
            </w:pPr>
          </w:p>
          <w:p w14:paraId="229F9526" w14:textId="77777777" w:rsidR="00860275" w:rsidRPr="0076120A" w:rsidRDefault="00860275">
            <w:pPr>
              <w:spacing w:line="276" w:lineRule="auto"/>
              <w:jc w:val="center"/>
              <w:rPr>
                <w:sz w:val="22"/>
                <w:szCs w:val="22"/>
                <w:lang w:eastAsia="en-US"/>
              </w:rPr>
            </w:pPr>
          </w:p>
          <w:p w14:paraId="5F29962A" w14:textId="77777777" w:rsidR="00860275" w:rsidRPr="0076120A" w:rsidRDefault="00860275">
            <w:pPr>
              <w:spacing w:line="276" w:lineRule="auto"/>
              <w:jc w:val="center"/>
              <w:rPr>
                <w:sz w:val="22"/>
                <w:szCs w:val="22"/>
                <w:lang w:eastAsia="en-US"/>
              </w:rPr>
            </w:pPr>
          </w:p>
          <w:p w14:paraId="5972AE69" w14:textId="77777777" w:rsidR="00860275" w:rsidRPr="0076120A" w:rsidRDefault="00860275">
            <w:pPr>
              <w:spacing w:line="276" w:lineRule="auto"/>
              <w:jc w:val="center"/>
              <w:rPr>
                <w:sz w:val="22"/>
                <w:szCs w:val="22"/>
                <w:lang w:eastAsia="en-US"/>
              </w:rPr>
            </w:pPr>
          </w:p>
          <w:p w14:paraId="372A4689" w14:textId="77777777" w:rsidR="00315105" w:rsidRPr="0076120A" w:rsidRDefault="00315105" w:rsidP="00860275">
            <w:pPr>
              <w:spacing w:line="276" w:lineRule="auto"/>
              <w:jc w:val="center"/>
              <w:rPr>
                <w:sz w:val="22"/>
                <w:szCs w:val="22"/>
                <w:lang w:eastAsia="en-US"/>
              </w:rPr>
            </w:pPr>
          </w:p>
          <w:p w14:paraId="6BE0B5E8" w14:textId="77777777" w:rsidR="00315105" w:rsidRPr="0076120A" w:rsidRDefault="00315105" w:rsidP="00860275">
            <w:pPr>
              <w:spacing w:line="276" w:lineRule="auto"/>
              <w:jc w:val="center"/>
              <w:rPr>
                <w:sz w:val="22"/>
                <w:szCs w:val="22"/>
                <w:lang w:eastAsia="en-US"/>
              </w:rPr>
            </w:pPr>
          </w:p>
          <w:p w14:paraId="26AF71B4" w14:textId="77777777" w:rsidR="00315105" w:rsidRPr="0076120A" w:rsidRDefault="00315105" w:rsidP="00860275">
            <w:pPr>
              <w:spacing w:line="276" w:lineRule="auto"/>
              <w:jc w:val="center"/>
              <w:rPr>
                <w:sz w:val="22"/>
                <w:szCs w:val="22"/>
                <w:lang w:eastAsia="en-US"/>
              </w:rPr>
            </w:pPr>
          </w:p>
          <w:p w14:paraId="33A9D9F0" w14:textId="77777777" w:rsidR="00315105" w:rsidRPr="0076120A" w:rsidRDefault="00315105" w:rsidP="00860275">
            <w:pPr>
              <w:spacing w:line="276" w:lineRule="auto"/>
              <w:jc w:val="center"/>
              <w:rPr>
                <w:sz w:val="22"/>
                <w:szCs w:val="22"/>
                <w:lang w:eastAsia="en-US"/>
              </w:rPr>
            </w:pPr>
          </w:p>
          <w:p w14:paraId="161A93F9" w14:textId="77777777" w:rsidR="00315105" w:rsidRPr="0076120A" w:rsidRDefault="00315105" w:rsidP="00860275">
            <w:pPr>
              <w:spacing w:line="276" w:lineRule="auto"/>
              <w:jc w:val="center"/>
              <w:rPr>
                <w:sz w:val="22"/>
                <w:szCs w:val="22"/>
                <w:lang w:eastAsia="en-US"/>
              </w:rPr>
            </w:pPr>
          </w:p>
          <w:p w14:paraId="14AB6B63" w14:textId="77777777" w:rsidR="00315105" w:rsidRPr="0076120A" w:rsidRDefault="00315105" w:rsidP="00860275">
            <w:pPr>
              <w:spacing w:line="276" w:lineRule="auto"/>
              <w:jc w:val="center"/>
              <w:rPr>
                <w:sz w:val="22"/>
                <w:szCs w:val="22"/>
                <w:lang w:eastAsia="en-US"/>
              </w:rPr>
            </w:pPr>
          </w:p>
          <w:p w14:paraId="0F4363B9" w14:textId="77777777" w:rsidR="00315105" w:rsidRPr="0076120A" w:rsidRDefault="00315105" w:rsidP="00860275">
            <w:pPr>
              <w:spacing w:line="276" w:lineRule="auto"/>
              <w:jc w:val="center"/>
              <w:rPr>
                <w:sz w:val="22"/>
                <w:szCs w:val="22"/>
                <w:lang w:eastAsia="en-US"/>
              </w:rPr>
            </w:pPr>
          </w:p>
          <w:p w14:paraId="275570DF" w14:textId="77777777" w:rsidR="00315105" w:rsidRPr="0076120A" w:rsidRDefault="00315105" w:rsidP="00860275">
            <w:pPr>
              <w:spacing w:line="276" w:lineRule="auto"/>
              <w:jc w:val="center"/>
              <w:rPr>
                <w:sz w:val="22"/>
                <w:szCs w:val="22"/>
                <w:lang w:eastAsia="en-US"/>
              </w:rPr>
            </w:pPr>
          </w:p>
          <w:p w14:paraId="13D7EB7D" w14:textId="77777777" w:rsidR="00315105" w:rsidRPr="0076120A" w:rsidRDefault="00315105" w:rsidP="00860275">
            <w:pPr>
              <w:spacing w:line="276" w:lineRule="auto"/>
              <w:jc w:val="center"/>
              <w:rPr>
                <w:sz w:val="22"/>
                <w:szCs w:val="22"/>
                <w:lang w:eastAsia="en-US"/>
              </w:rPr>
            </w:pPr>
          </w:p>
          <w:p w14:paraId="5D71D108" w14:textId="77777777" w:rsidR="00315105" w:rsidRPr="0076120A" w:rsidRDefault="00315105" w:rsidP="00860275">
            <w:pPr>
              <w:spacing w:line="276" w:lineRule="auto"/>
              <w:jc w:val="center"/>
              <w:rPr>
                <w:sz w:val="22"/>
                <w:szCs w:val="22"/>
                <w:lang w:eastAsia="en-US"/>
              </w:rPr>
            </w:pPr>
          </w:p>
          <w:p w14:paraId="726D09B4" w14:textId="77777777" w:rsidR="00315105" w:rsidRPr="0076120A" w:rsidRDefault="00315105" w:rsidP="00860275">
            <w:pPr>
              <w:spacing w:line="276" w:lineRule="auto"/>
              <w:jc w:val="center"/>
              <w:rPr>
                <w:sz w:val="22"/>
                <w:szCs w:val="22"/>
                <w:lang w:eastAsia="en-US"/>
              </w:rPr>
            </w:pPr>
          </w:p>
          <w:p w14:paraId="5C1A2A83" w14:textId="77777777" w:rsidR="00315105" w:rsidRPr="0076120A" w:rsidRDefault="00315105" w:rsidP="00860275">
            <w:pPr>
              <w:spacing w:line="276" w:lineRule="auto"/>
              <w:jc w:val="center"/>
              <w:rPr>
                <w:sz w:val="22"/>
                <w:szCs w:val="22"/>
                <w:lang w:eastAsia="en-US"/>
              </w:rPr>
            </w:pPr>
          </w:p>
          <w:p w14:paraId="72DDC19F" w14:textId="77777777" w:rsidR="00315105" w:rsidRPr="0076120A" w:rsidRDefault="00315105" w:rsidP="00860275">
            <w:pPr>
              <w:spacing w:line="276" w:lineRule="auto"/>
              <w:jc w:val="center"/>
              <w:rPr>
                <w:sz w:val="22"/>
                <w:szCs w:val="22"/>
                <w:lang w:eastAsia="en-US"/>
              </w:rPr>
            </w:pPr>
          </w:p>
          <w:p w14:paraId="4059EF64" w14:textId="77777777" w:rsidR="00315105" w:rsidRPr="0076120A" w:rsidRDefault="00315105" w:rsidP="00860275">
            <w:pPr>
              <w:spacing w:line="276" w:lineRule="auto"/>
              <w:jc w:val="center"/>
              <w:rPr>
                <w:sz w:val="22"/>
                <w:szCs w:val="22"/>
                <w:lang w:eastAsia="en-US"/>
              </w:rPr>
            </w:pPr>
          </w:p>
          <w:p w14:paraId="5541A844" w14:textId="77777777" w:rsidR="00315105" w:rsidRPr="0076120A" w:rsidRDefault="00315105" w:rsidP="00860275">
            <w:pPr>
              <w:spacing w:line="276" w:lineRule="auto"/>
              <w:jc w:val="center"/>
              <w:rPr>
                <w:sz w:val="22"/>
                <w:szCs w:val="22"/>
                <w:lang w:eastAsia="en-US"/>
              </w:rPr>
            </w:pPr>
          </w:p>
          <w:p w14:paraId="53AAAAE4" w14:textId="77777777" w:rsidR="00315105" w:rsidRPr="0076120A" w:rsidRDefault="00315105" w:rsidP="00071E3A">
            <w:pPr>
              <w:spacing w:line="276" w:lineRule="auto"/>
              <w:rPr>
                <w:sz w:val="22"/>
                <w:szCs w:val="22"/>
                <w:lang w:eastAsia="en-US"/>
              </w:rPr>
            </w:pPr>
          </w:p>
          <w:p w14:paraId="551513F3" w14:textId="77777777" w:rsidR="00B9778E" w:rsidRPr="0076120A" w:rsidRDefault="00B9778E" w:rsidP="00A94273">
            <w:pPr>
              <w:spacing w:line="276" w:lineRule="auto"/>
              <w:jc w:val="center"/>
              <w:rPr>
                <w:sz w:val="22"/>
                <w:szCs w:val="22"/>
                <w:lang w:eastAsia="en-US"/>
              </w:rPr>
            </w:pPr>
          </w:p>
          <w:p w14:paraId="34404519" w14:textId="77777777" w:rsidR="0076120A" w:rsidRDefault="0076120A" w:rsidP="00A94273">
            <w:pPr>
              <w:spacing w:line="276" w:lineRule="auto"/>
              <w:jc w:val="center"/>
              <w:rPr>
                <w:sz w:val="22"/>
                <w:szCs w:val="22"/>
                <w:lang w:eastAsia="en-US"/>
              </w:rPr>
            </w:pPr>
          </w:p>
          <w:p w14:paraId="20A78D4D" w14:textId="77777777" w:rsidR="0076120A" w:rsidRDefault="0076120A" w:rsidP="00A94273">
            <w:pPr>
              <w:spacing w:line="276" w:lineRule="auto"/>
              <w:jc w:val="center"/>
              <w:rPr>
                <w:sz w:val="22"/>
                <w:szCs w:val="22"/>
                <w:lang w:eastAsia="en-US"/>
              </w:rPr>
            </w:pPr>
          </w:p>
          <w:p w14:paraId="3AF0D9E9" w14:textId="77777777" w:rsidR="00860275" w:rsidRPr="0076120A" w:rsidRDefault="00860275" w:rsidP="00A94273">
            <w:pPr>
              <w:spacing w:line="276" w:lineRule="auto"/>
              <w:jc w:val="center"/>
              <w:rPr>
                <w:sz w:val="22"/>
                <w:szCs w:val="22"/>
                <w:lang w:eastAsia="en-US"/>
              </w:rPr>
            </w:pPr>
            <w:r w:rsidRPr="0076120A">
              <w:rPr>
                <w:sz w:val="22"/>
                <w:szCs w:val="22"/>
                <w:lang w:eastAsia="en-US"/>
              </w:rPr>
              <w:t>§:8</w:t>
            </w:r>
          </w:p>
          <w:p w14:paraId="44E49A9C" w14:textId="77777777" w:rsidR="00860275" w:rsidRPr="0076120A" w:rsidRDefault="00860275">
            <w:pPr>
              <w:spacing w:line="276" w:lineRule="auto"/>
              <w:jc w:val="center"/>
              <w:rPr>
                <w:sz w:val="22"/>
                <w:szCs w:val="22"/>
                <w:lang w:eastAsia="en-US"/>
              </w:rPr>
            </w:pPr>
            <w:r w:rsidRPr="0076120A">
              <w:rPr>
                <w:sz w:val="22"/>
                <w:szCs w:val="22"/>
                <w:lang w:eastAsia="en-US"/>
              </w:rPr>
              <w:t>O:1</w:t>
            </w:r>
          </w:p>
          <w:p w14:paraId="110C19C8" w14:textId="77777777" w:rsidR="00860275" w:rsidRPr="0076120A" w:rsidRDefault="00860275">
            <w:pPr>
              <w:spacing w:line="276" w:lineRule="auto"/>
              <w:jc w:val="center"/>
              <w:rPr>
                <w:sz w:val="22"/>
                <w:szCs w:val="22"/>
                <w:lang w:eastAsia="en-US"/>
              </w:rPr>
            </w:pPr>
            <w:r w:rsidRPr="0076120A">
              <w:rPr>
                <w:sz w:val="22"/>
                <w:szCs w:val="22"/>
                <w:lang w:eastAsia="en-US"/>
              </w:rPr>
              <w:t>P:e</w:t>
            </w:r>
          </w:p>
          <w:p w14:paraId="6EAC5F24" w14:textId="77777777" w:rsidR="00315105" w:rsidRPr="0076120A" w:rsidRDefault="00315105" w:rsidP="00071E3A">
            <w:pPr>
              <w:spacing w:line="276" w:lineRule="auto"/>
              <w:rPr>
                <w:sz w:val="22"/>
                <w:szCs w:val="22"/>
                <w:lang w:eastAsia="en-US"/>
              </w:rPr>
            </w:pPr>
          </w:p>
          <w:p w14:paraId="2E129D6A" w14:textId="77777777" w:rsidR="0076120A" w:rsidRDefault="0076120A">
            <w:pPr>
              <w:spacing w:line="276" w:lineRule="auto"/>
              <w:jc w:val="center"/>
              <w:rPr>
                <w:sz w:val="22"/>
                <w:szCs w:val="22"/>
                <w:lang w:eastAsia="en-US"/>
              </w:rPr>
            </w:pPr>
          </w:p>
          <w:p w14:paraId="65CAD1CD" w14:textId="5B03F9D5" w:rsidR="00315105" w:rsidRPr="0076120A" w:rsidRDefault="00C61C8F">
            <w:pPr>
              <w:spacing w:line="276" w:lineRule="auto"/>
              <w:jc w:val="center"/>
              <w:rPr>
                <w:sz w:val="22"/>
                <w:szCs w:val="22"/>
                <w:lang w:eastAsia="en-US"/>
              </w:rPr>
            </w:pPr>
            <w:r w:rsidRPr="0076120A">
              <w:rPr>
                <w:sz w:val="22"/>
                <w:szCs w:val="22"/>
                <w:lang w:eastAsia="en-US"/>
              </w:rPr>
              <w:t>§:35e</w:t>
            </w:r>
          </w:p>
          <w:p w14:paraId="42944981" w14:textId="77777777" w:rsidR="00C61C8F" w:rsidRPr="0076120A" w:rsidRDefault="00C61C8F">
            <w:pPr>
              <w:spacing w:line="276" w:lineRule="auto"/>
              <w:jc w:val="center"/>
              <w:rPr>
                <w:sz w:val="22"/>
                <w:szCs w:val="22"/>
                <w:lang w:eastAsia="en-US"/>
              </w:rPr>
            </w:pPr>
            <w:r w:rsidRPr="0076120A">
              <w:rPr>
                <w:sz w:val="22"/>
                <w:szCs w:val="22"/>
                <w:lang w:eastAsia="en-US"/>
              </w:rPr>
              <w:t>O:1</w:t>
            </w:r>
          </w:p>
          <w:p w14:paraId="4DD4ADA2" w14:textId="2D86080F" w:rsidR="00C61C8F" w:rsidRPr="0076120A" w:rsidRDefault="00C61C8F">
            <w:pPr>
              <w:spacing w:line="276" w:lineRule="auto"/>
              <w:jc w:val="center"/>
              <w:rPr>
                <w:sz w:val="22"/>
                <w:szCs w:val="22"/>
                <w:lang w:eastAsia="en-US"/>
              </w:rPr>
            </w:pPr>
            <w:r w:rsidRPr="0076120A">
              <w:rPr>
                <w:sz w:val="22"/>
                <w:szCs w:val="22"/>
                <w:lang w:eastAsia="en-US"/>
              </w:rPr>
              <w:lastRenderedPageBreak/>
              <w:t>P:a</w:t>
            </w:r>
          </w:p>
          <w:p w14:paraId="30DF8AB4" w14:textId="77777777" w:rsidR="00315105" w:rsidRPr="0076120A" w:rsidRDefault="00315105">
            <w:pPr>
              <w:spacing w:line="276" w:lineRule="auto"/>
              <w:jc w:val="center"/>
              <w:rPr>
                <w:sz w:val="22"/>
                <w:szCs w:val="22"/>
                <w:lang w:eastAsia="en-US"/>
              </w:rPr>
            </w:pPr>
          </w:p>
          <w:p w14:paraId="1F2073F3" w14:textId="77777777" w:rsidR="00C61C8F" w:rsidRPr="0076120A" w:rsidRDefault="00C61C8F">
            <w:pPr>
              <w:spacing w:line="276" w:lineRule="auto"/>
              <w:jc w:val="center"/>
              <w:rPr>
                <w:sz w:val="22"/>
                <w:szCs w:val="22"/>
                <w:lang w:eastAsia="en-US"/>
              </w:rPr>
            </w:pPr>
          </w:p>
          <w:p w14:paraId="04F20943" w14:textId="77777777" w:rsidR="00C61C8F" w:rsidRPr="0076120A" w:rsidRDefault="00C61C8F" w:rsidP="00071E3A">
            <w:pPr>
              <w:spacing w:line="276" w:lineRule="auto"/>
              <w:rPr>
                <w:sz w:val="22"/>
                <w:szCs w:val="22"/>
                <w:lang w:eastAsia="en-US"/>
              </w:rPr>
            </w:pPr>
          </w:p>
          <w:p w14:paraId="55593FC7" w14:textId="48687ACC" w:rsidR="00860275" w:rsidRPr="0076120A" w:rsidRDefault="00FB230F" w:rsidP="00FB230F">
            <w:pPr>
              <w:spacing w:line="276" w:lineRule="auto"/>
              <w:rPr>
                <w:sz w:val="22"/>
                <w:szCs w:val="22"/>
                <w:lang w:eastAsia="en-US"/>
              </w:rPr>
            </w:pPr>
            <w:r w:rsidRPr="0076120A">
              <w:rPr>
                <w:sz w:val="22"/>
                <w:szCs w:val="22"/>
                <w:lang w:eastAsia="en-US"/>
              </w:rPr>
              <w:t xml:space="preserve">       </w:t>
            </w:r>
            <w:r w:rsidR="00860275" w:rsidRPr="0076120A">
              <w:rPr>
                <w:sz w:val="22"/>
                <w:szCs w:val="22"/>
                <w:lang w:eastAsia="en-US"/>
              </w:rPr>
              <w:t>§:27</w:t>
            </w:r>
          </w:p>
          <w:p w14:paraId="5BF09E6A" w14:textId="77777777" w:rsidR="00DF374E" w:rsidRPr="0076120A" w:rsidRDefault="00DF374E">
            <w:pPr>
              <w:spacing w:line="276" w:lineRule="auto"/>
              <w:jc w:val="center"/>
              <w:rPr>
                <w:sz w:val="22"/>
                <w:szCs w:val="22"/>
                <w:lang w:eastAsia="en-US"/>
              </w:rPr>
            </w:pPr>
          </w:p>
          <w:p w14:paraId="38FA42A4" w14:textId="77777777" w:rsidR="00DF374E" w:rsidRPr="0076120A" w:rsidRDefault="00DF374E">
            <w:pPr>
              <w:spacing w:line="276" w:lineRule="auto"/>
              <w:jc w:val="center"/>
              <w:rPr>
                <w:sz w:val="22"/>
                <w:szCs w:val="22"/>
                <w:lang w:eastAsia="en-US"/>
              </w:rPr>
            </w:pPr>
          </w:p>
          <w:p w14:paraId="73DB6A43" w14:textId="77777777" w:rsidR="00DF374E" w:rsidRPr="0076120A" w:rsidRDefault="00DF374E">
            <w:pPr>
              <w:spacing w:line="276" w:lineRule="auto"/>
              <w:jc w:val="center"/>
              <w:rPr>
                <w:sz w:val="22"/>
                <w:szCs w:val="22"/>
                <w:lang w:eastAsia="en-US"/>
              </w:rPr>
            </w:pPr>
          </w:p>
          <w:p w14:paraId="438880A1" w14:textId="77777777" w:rsidR="00DF374E" w:rsidRPr="0076120A" w:rsidRDefault="00DF374E">
            <w:pPr>
              <w:spacing w:line="276" w:lineRule="auto"/>
              <w:jc w:val="center"/>
              <w:rPr>
                <w:sz w:val="22"/>
                <w:szCs w:val="22"/>
                <w:lang w:eastAsia="en-US"/>
              </w:rPr>
            </w:pPr>
          </w:p>
          <w:p w14:paraId="66BB76BB" w14:textId="77777777" w:rsidR="00DF374E" w:rsidRPr="0076120A" w:rsidRDefault="00DF374E">
            <w:pPr>
              <w:spacing w:line="276" w:lineRule="auto"/>
              <w:jc w:val="center"/>
              <w:rPr>
                <w:sz w:val="22"/>
                <w:szCs w:val="22"/>
                <w:lang w:eastAsia="en-US"/>
              </w:rPr>
            </w:pPr>
          </w:p>
          <w:p w14:paraId="40C6C065" w14:textId="77777777" w:rsidR="00DF374E" w:rsidRPr="0076120A" w:rsidRDefault="00DF374E">
            <w:pPr>
              <w:spacing w:line="276" w:lineRule="auto"/>
              <w:jc w:val="center"/>
              <w:rPr>
                <w:sz w:val="22"/>
                <w:szCs w:val="22"/>
                <w:lang w:eastAsia="en-US"/>
              </w:rPr>
            </w:pPr>
          </w:p>
          <w:p w14:paraId="23CFC214" w14:textId="77777777" w:rsidR="00DF374E" w:rsidRPr="0076120A" w:rsidRDefault="00DF374E">
            <w:pPr>
              <w:spacing w:line="276" w:lineRule="auto"/>
              <w:jc w:val="center"/>
              <w:rPr>
                <w:sz w:val="22"/>
                <w:szCs w:val="22"/>
                <w:lang w:eastAsia="en-US"/>
              </w:rPr>
            </w:pPr>
          </w:p>
          <w:p w14:paraId="74553581" w14:textId="77777777" w:rsidR="00DF374E" w:rsidRPr="0076120A" w:rsidRDefault="00DF374E">
            <w:pPr>
              <w:spacing w:line="276" w:lineRule="auto"/>
              <w:jc w:val="center"/>
              <w:rPr>
                <w:sz w:val="22"/>
                <w:szCs w:val="22"/>
                <w:lang w:eastAsia="en-US"/>
              </w:rPr>
            </w:pPr>
          </w:p>
          <w:p w14:paraId="03F29791" w14:textId="77777777" w:rsidR="00DF374E" w:rsidRPr="0076120A" w:rsidRDefault="00DF374E">
            <w:pPr>
              <w:spacing w:line="276" w:lineRule="auto"/>
              <w:jc w:val="center"/>
              <w:rPr>
                <w:sz w:val="22"/>
                <w:szCs w:val="22"/>
                <w:lang w:eastAsia="en-US"/>
              </w:rPr>
            </w:pPr>
          </w:p>
          <w:p w14:paraId="01EF1624" w14:textId="77777777" w:rsidR="00FB230F" w:rsidRPr="0076120A" w:rsidRDefault="00FB230F" w:rsidP="00FB230F">
            <w:pPr>
              <w:spacing w:line="276" w:lineRule="auto"/>
              <w:rPr>
                <w:sz w:val="22"/>
                <w:szCs w:val="22"/>
                <w:lang w:eastAsia="en-US"/>
              </w:rPr>
            </w:pPr>
            <w:r w:rsidRPr="0076120A">
              <w:rPr>
                <w:sz w:val="22"/>
                <w:szCs w:val="22"/>
                <w:lang w:eastAsia="en-US"/>
              </w:rPr>
              <w:t xml:space="preserve">     </w:t>
            </w:r>
          </w:p>
          <w:p w14:paraId="09143B3E" w14:textId="77777777" w:rsidR="00321DAC" w:rsidRPr="0076120A" w:rsidRDefault="00FB230F" w:rsidP="00FB230F">
            <w:pPr>
              <w:spacing w:line="276" w:lineRule="auto"/>
              <w:rPr>
                <w:sz w:val="22"/>
                <w:szCs w:val="22"/>
                <w:lang w:eastAsia="en-US"/>
              </w:rPr>
            </w:pPr>
            <w:r w:rsidRPr="0076120A">
              <w:rPr>
                <w:sz w:val="22"/>
                <w:szCs w:val="22"/>
                <w:lang w:eastAsia="en-US"/>
              </w:rPr>
              <w:t xml:space="preserve">      </w:t>
            </w:r>
          </w:p>
          <w:p w14:paraId="4D46129E" w14:textId="77777777" w:rsidR="00321DAC" w:rsidRPr="0076120A" w:rsidRDefault="00321DAC" w:rsidP="00FB230F">
            <w:pPr>
              <w:spacing w:line="276" w:lineRule="auto"/>
              <w:rPr>
                <w:sz w:val="22"/>
                <w:szCs w:val="22"/>
                <w:lang w:eastAsia="en-US"/>
              </w:rPr>
            </w:pPr>
          </w:p>
          <w:p w14:paraId="1445118A" w14:textId="77777777" w:rsidR="00321DAC" w:rsidRPr="0076120A" w:rsidRDefault="00321DAC" w:rsidP="00FB230F">
            <w:pPr>
              <w:spacing w:line="276" w:lineRule="auto"/>
              <w:rPr>
                <w:sz w:val="22"/>
                <w:szCs w:val="22"/>
                <w:lang w:eastAsia="en-US"/>
              </w:rPr>
            </w:pPr>
          </w:p>
          <w:p w14:paraId="0465C656" w14:textId="77777777" w:rsidR="00321DAC" w:rsidRPr="0076120A" w:rsidRDefault="00321DAC" w:rsidP="00FB230F">
            <w:pPr>
              <w:spacing w:line="276" w:lineRule="auto"/>
              <w:rPr>
                <w:sz w:val="22"/>
                <w:szCs w:val="22"/>
                <w:lang w:eastAsia="en-US"/>
              </w:rPr>
            </w:pPr>
          </w:p>
          <w:p w14:paraId="03D9F46E" w14:textId="77777777" w:rsidR="0076120A" w:rsidRDefault="00321DAC" w:rsidP="00FB230F">
            <w:pPr>
              <w:spacing w:line="276" w:lineRule="auto"/>
              <w:rPr>
                <w:sz w:val="22"/>
                <w:szCs w:val="22"/>
                <w:lang w:eastAsia="en-US"/>
              </w:rPr>
            </w:pPr>
            <w:r w:rsidRPr="0076120A">
              <w:rPr>
                <w:sz w:val="22"/>
                <w:szCs w:val="22"/>
                <w:lang w:eastAsia="en-US"/>
              </w:rPr>
              <w:t xml:space="preserve">      </w:t>
            </w:r>
          </w:p>
          <w:p w14:paraId="136002AF" w14:textId="43E52DA5" w:rsidR="00DF374E" w:rsidRPr="0076120A" w:rsidRDefault="0076120A" w:rsidP="00FB230F">
            <w:pPr>
              <w:spacing w:line="276" w:lineRule="auto"/>
              <w:rPr>
                <w:sz w:val="22"/>
                <w:szCs w:val="22"/>
                <w:lang w:eastAsia="en-US"/>
              </w:rPr>
            </w:pPr>
            <w:r>
              <w:rPr>
                <w:sz w:val="22"/>
                <w:szCs w:val="22"/>
                <w:lang w:eastAsia="en-US"/>
              </w:rPr>
              <w:t xml:space="preserve">      </w:t>
            </w:r>
            <w:r w:rsidR="00DF374E" w:rsidRPr="0076120A">
              <w:rPr>
                <w:sz w:val="22"/>
                <w:szCs w:val="22"/>
                <w:lang w:eastAsia="en-US"/>
              </w:rPr>
              <w:t>§:</w:t>
            </w:r>
            <w:r w:rsidR="00EF1B14" w:rsidRPr="0076120A">
              <w:rPr>
                <w:sz w:val="22"/>
                <w:szCs w:val="22"/>
                <w:lang w:eastAsia="en-US"/>
              </w:rPr>
              <w:t>37</w:t>
            </w:r>
          </w:p>
          <w:p w14:paraId="56396403" w14:textId="77777777" w:rsidR="00EF1B14" w:rsidRPr="0076120A" w:rsidRDefault="00EF1B14">
            <w:pPr>
              <w:spacing w:line="276" w:lineRule="auto"/>
              <w:jc w:val="center"/>
              <w:rPr>
                <w:sz w:val="22"/>
                <w:szCs w:val="22"/>
                <w:lang w:eastAsia="en-US"/>
              </w:rPr>
            </w:pPr>
            <w:r w:rsidRPr="0076120A">
              <w:rPr>
                <w:sz w:val="22"/>
                <w:szCs w:val="22"/>
                <w:lang w:eastAsia="en-US"/>
              </w:rPr>
              <w:t>O:1</w:t>
            </w:r>
          </w:p>
          <w:p w14:paraId="11FB0867" w14:textId="6435657D" w:rsidR="00EF1B14" w:rsidRPr="0076120A" w:rsidRDefault="00EF1B14">
            <w:pPr>
              <w:spacing w:line="276" w:lineRule="auto"/>
              <w:jc w:val="center"/>
              <w:rPr>
                <w:sz w:val="22"/>
                <w:szCs w:val="22"/>
                <w:lang w:eastAsia="en-US"/>
              </w:rPr>
            </w:pPr>
            <w:r w:rsidRPr="0076120A">
              <w:rPr>
                <w:sz w:val="22"/>
                <w:szCs w:val="22"/>
                <w:lang w:eastAsia="en-US"/>
              </w:rPr>
              <w:t>P:d</w:t>
            </w:r>
          </w:p>
        </w:tc>
        <w:tc>
          <w:tcPr>
            <w:tcW w:w="5701" w:type="dxa"/>
            <w:tcBorders>
              <w:top w:val="single" w:sz="4" w:space="0" w:color="auto"/>
              <w:left w:val="single" w:sz="4" w:space="0" w:color="auto"/>
              <w:bottom w:val="single" w:sz="4" w:space="0" w:color="auto"/>
              <w:right w:val="single" w:sz="4" w:space="0" w:color="auto"/>
            </w:tcBorders>
          </w:tcPr>
          <w:p w14:paraId="7CB54D33" w14:textId="77777777" w:rsidR="00A94273" w:rsidRPr="0076120A" w:rsidRDefault="00A94273" w:rsidP="00A94273">
            <w:pPr>
              <w:pStyle w:val="Odsekzoznamu"/>
              <w:numPr>
                <w:ilvl w:val="0"/>
                <w:numId w:val="60"/>
              </w:numPr>
              <w:spacing w:after="0" w:line="240" w:lineRule="auto"/>
              <w:jc w:val="both"/>
              <w:rPr>
                <w:rFonts w:ascii="Times New Roman" w:hAnsi="Times New Roman" w:cs="Times New Roman"/>
              </w:rPr>
            </w:pPr>
            <w:r w:rsidRPr="0076120A">
              <w:rPr>
                <w:rFonts w:ascii="Times New Roman" w:hAnsi="Times New Roman" w:cs="Times New Roman"/>
              </w:rPr>
              <w:lastRenderedPageBreak/>
              <w:t xml:space="preserve">Ak dochádza k porušovaniu povinnosti v oblasti ochrany spotrebiteľa a je potrebné bezodkladne zabezpečiť ochranu spotrebiteľa, ak porušovanie povinnosti v oblasti ochrany spotrebiteľa bezprostredne hrozí alebo na zabezpečenie účelu alebo priebehu výkonu dohľadu môže orgán dohľadu vydať predbežné opatrenie, ktorým dohliadanému subjektu v rozsahu primeranom na zabezpečenie sledovaného účelu nariadi, aby niečo vykonal, niečoho sa zdržal alebo niečo </w:t>
            </w:r>
            <w:r w:rsidRPr="0076120A">
              <w:rPr>
                <w:rFonts w:ascii="Times New Roman" w:hAnsi="Times New Roman" w:cs="Times New Roman"/>
              </w:rPr>
              <w:lastRenderedPageBreak/>
              <w:t xml:space="preserve">strpel, alebo ktorým nariadi zabezpečenie veci potrebnej na vykonanie dôkazov. </w:t>
            </w:r>
          </w:p>
          <w:p w14:paraId="525F9DA7" w14:textId="77777777" w:rsidR="00A94273" w:rsidRPr="0076120A" w:rsidRDefault="00A94273" w:rsidP="00A94273">
            <w:pPr>
              <w:pStyle w:val="Odsekzoznamu"/>
              <w:numPr>
                <w:ilvl w:val="0"/>
                <w:numId w:val="60"/>
              </w:numPr>
              <w:spacing w:after="0" w:line="240" w:lineRule="auto"/>
              <w:jc w:val="both"/>
              <w:rPr>
                <w:rFonts w:ascii="Times New Roman" w:hAnsi="Times New Roman" w:cs="Times New Roman"/>
              </w:rPr>
            </w:pPr>
            <w:r w:rsidRPr="0076120A">
              <w:rPr>
                <w:rFonts w:ascii="Times New Roman" w:hAnsi="Times New Roman" w:cs="Times New Roman"/>
              </w:rPr>
              <w:t>Ak dohliadaný subjekt poškodzuje kolektívne záujmy spotrebiteľov,</w:t>
            </w:r>
            <w:r w:rsidRPr="0076120A">
              <w:rPr>
                <w:rStyle w:val="Odkaznapoznmkupodiarou"/>
                <w:rFonts w:ascii="Times New Roman" w:hAnsi="Times New Roman" w:cs="Times New Roman"/>
              </w:rPr>
              <w:footnoteReference w:id="1"/>
            </w:r>
            <w:r w:rsidRPr="0076120A">
              <w:rPr>
                <w:rFonts w:ascii="Times New Roman" w:hAnsi="Times New Roman" w:cs="Times New Roman"/>
              </w:rPr>
              <w:t>) môže spotrebiteľské združenie podať orgánu dohľadu návrh na vydanie predbežného opatrenia. Návrh musí obsahovať popis konania, ktorým podľa spotrebiteľského združenia dochádza k poškodzovaniu kolektívnych záujmov spotrebiteľov, popis rozhodujúcich skutočností odôvodňujúcich vydanie predbežného opatrenia a odôvodnenie, v čom spočíva naliehavosť návrhu a potreba okamžitého upustenia od konania poškodzujúceho kolektívne záujmy spotrebiteľov. Návrh na vydanie predbežného opatrenia možno podať len vtedy, ak dohliadaný subjekt neupustí od poškodzovania kolektívnych záujmov spotrebiteľov ani v lehote dvoch týždňov od doručenia písomnej výzvy spotrebiteľského združenia na upustenie od takého konania, ktorá obsahuje rovnaké náležitosti ako návrh na vydanie predbežného opatrenia podľa predchádzajúcej vety.</w:t>
            </w:r>
          </w:p>
          <w:p w14:paraId="393000E3" w14:textId="77777777" w:rsidR="00A94273" w:rsidRPr="0076120A" w:rsidRDefault="00A94273" w:rsidP="00A94273">
            <w:pPr>
              <w:pStyle w:val="Odsekzoznamu"/>
              <w:numPr>
                <w:ilvl w:val="0"/>
                <w:numId w:val="60"/>
              </w:numPr>
              <w:spacing w:after="0" w:line="240" w:lineRule="auto"/>
              <w:jc w:val="both"/>
              <w:rPr>
                <w:rFonts w:ascii="Times New Roman" w:hAnsi="Times New Roman" w:cs="Times New Roman"/>
              </w:rPr>
            </w:pPr>
            <w:r w:rsidRPr="0076120A">
              <w:rPr>
                <w:rFonts w:ascii="Times New Roman" w:hAnsi="Times New Roman" w:cs="Times New Roman"/>
              </w:rPr>
              <w:t xml:space="preserve"> Orgán dohľadu v predbežnom opatrení vymedzí povinnosť, ktorá sa dohliadanému subjektu ukladá, dôvod, na základe ktorého sa predbežné opatrenie vydáva, určí dobu jeho trvania, ak sa vydáva na dobu určitú, a poučí dohliadaný subjekt o možnosti podať námietku podľa odseku 6. Orgán dohľadu môže v predbežnom opatrení dohliadanému subjektu určiť lehotu na podanie správy o splnení predbežného opatrenia.</w:t>
            </w:r>
          </w:p>
          <w:p w14:paraId="019EC98E" w14:textId="2D15B151" w:rsidR="00A94273" w:rsidRPr="0076120A" w:rsidRDefault="0076120A" w:rsidP="0076120A">
            <w:pPr>
              <w:ind w:left="240" w:hanging="240"/>
              <w:jc w:val="both"/>
            </w:pPr>
            <w:r>
              <w:t xml:space="preserve">(4) </w:t>
            </w:r>
            <w:r w:rsidR="00A94273" w:rsidRPr="0076120A">
              <w:t xml:space="preserve">Zamestnanci orgánu dohľadu sú na základe skutočností zistených pri výkone dohľadu na mieste oprávnení ukladať predbežné opatrenie tiež na mieste výkonu dohľadu. Predbežné opatrenie podľa predchádzajúcej vety oznámi zamestnanec orgánu dohľadu ústne dohliadanému subjektu, zamestnancovi dohliadaného subjektu alebo inej osobe oprávnenej konať v mene dohliadaného subjektu, ktorá je prítomná pri výkone dohľadu na mieste, a bezodkladne o ňom </w:t>
            </w:r>
            <w:r w:rsidR="00A94273" w:rsidRPr="0076120A">
              <w:lastRenderedPageBreak/>
              <w:t>vyhotoví písomný záznam, ktorý doručí dohliadanému subjektu. Doručením podľa predchádzajúcej vety sa rozumie tiež preukázateľné odovzdanie písomného záznamu dohliadanému subjektu, zamestnancovi alebo inej osobe oprávnenej konať v mene dohliadaného subjektu, ktorá bola prítomná pri výkone dohľadu na mieste.</w:t>
            </w:r>
          </w:p>
          <w:p w14:paraId="43A6EBD5" w14:textId="77777777" w:rsidR="00A94273" w:rsidRPr="0076120A" w:rsidRDefault="00A94273" w:rsidP="00A94273">
            <w:pPr>
              <w:pStyle w:val="Odsekzoznamu"/>
              <w:numPr>
                <w:ilvl w:val="0"/>
                <w:numId w:val="29"/>
              </w:numPr>
              <w:spacing w:after="0" w:line="240" w:lineRule="auto"/>
              <w:jc w:val="both"/>
              <w:rPr>
                <w:rFonts w:ascii="Times New Roman" w:hAnsi="Times New Roman" w:cs="Times New Roman"/>
              </w:rPr>
            </w:pPr>
            <w:r w:rsidRPr="0076120A">
              <w:rPr>
                <w:rFonts w:ascii="Times New Roman" w:hAnsi="Times New Roman" w:cs="Times New Roman"/>
              </w:rPr>
              <w:t>Účinky predbežného opatrenia vydaného na mieste výkonu dohľadu podľa odseku 4 nastávajú jeho oznámením, v ostatných prípadoch nastávajú účinky predbežného opatrenia jeho doručením.</w:t>
            </w:r>
          </w:p>
          <w:p w14:paraId="75B21A67" w14:textId="77777777" w:rsidR="00A94273" w:rsidRPr="0076120A" w:rsidRDefault="00A94273" w:rsidP="00A94273">
            <w:pPr>
              <w:pStyle w:val="Odsekzoznamu"/>
              <w:numPr>
                <w:ilvl w:val="0"/>
                <w:numId w:val="29"/>
              </w:numPr>
              <w:spacing w:after="0" w:line="240" w:lineRule="auto"/>
              <w:jc w:val="both"/>
              <w:rPr>
                <w:rFonts w:ascii="Times New Roman" w:hAnsi="Times New Roman" w:cs="Times New Roman"/>
              </w:rPr>
            </w:pPr>
            <w:r w:rsidRPr="0076120A">
              <w:rPr>
                <w:rFonts w:ascii="Times New Roman" w:hAnsi="Times New Roman" w:cs="Times New Roman"/>
              </w:rPr>
              <w:t xml:space="preserve">Ak dohliadaný subjekt s predbežným opatrením nesúhlasí, môže proti nemu do piatich pracovných dní odo dňa jeho doručenia podať písomnú námietku, ktorá musí byť odôvodnená. Námietka nemá odkladný účinok. </w:t>
            </w:r>
          </w:p>
          <w:p w14:paraId="4CABC66C" w14:textId="77777777" w:rsidR="00A94273" w:rsidRPr="0076120A" w:rsidRDefault="00A94273" w:rsidP="00A94273">
            <w:pPr>
              <w:pStyle w:val="Odsekzoznamu"/>
              <w:numPr>
                <w:ilvl w:val="0"/>
                <w:numId w:val="29"/>
              </w:numPr>
              <w:spacing w:after="0" w:line="240" w:lineRule="auto"/>
              <w:jc w:val="both"/>
              <w:rPr>
                <w:rFonts w:ascii="Times New Roman" w:hAnsi="Times New Roman" w:cs="Times New Roman"/>
              </w:rPr>
            </w:pPr>
            <w:r w:rsidRPr="0076120A">
              <w:rPr>
                <w:rFonts w:ascii="Times New Roman" w:hAnsi="Times New Roman" w:cs="Times New Roman"/>
              </w:rPr>
              <w:t xml:space="preserve">Orgán dohľadu rozhodne o námietke podľa odseku 6 do desiatich dní odo dňa jej doručenia. Rozhodnutie orgán dohľadu o námietke je konečné. </w:t>
            </w:r>
          </w:p>
          <w:p w14:paraId="74E7F160" w14:textId="77777777" w:rsidR="00A94273" w:rsidRPr="0076120A" w:rsidRDefault="00A94273" w:rsidP="00A94273">
            <w:pPr>
              <w:pStyle w:val="Odsekzoznamu"/>
              <w:numPr>
                <w:ilvl w:val="0"/>
                <w:numId w:val="29"/>
              </w:numPr>
              <w:spacing w:after="0" w:line="240" w:lineRule="auto"/>
              <w:jc w:val="both"/>
              <w:rPr>
                <w:rFonts w:ascii="Times New Roman" w:hAnsi="Times New Roman" w:cs="Times New Roman"/>
              </w:rPr>
            </w:pPr>
            <w:r w:rsidRPr="0076120A">
              <w:rPr>
                <w:rFonts w:ascii="Times New Roman" w:hAnsi="Times New Roman" w:cs="Times New Roman"/>
              </w:rPr>
              <w:t xml:space="preserve"> Predbežné opatrenie zanikne</w:t>
            </w:r>
          </w:p>
          <w:p w14:paraId="0123EF68" w14:textId="77777777" w:rsidR="00A94273" w:rsidRPr="0076120A" w:rsidRDefault="00A94273" w:rsidP="00A94273">
            <w:pPr>
              <w:pStyle w:val="Odsekzoznamu"/>
              <w:numPr>
                <w:ilvl w:val="0"/>
                <w:numId w:val="5"/>
              </w:numPr>
              <w:spacing w:after="0" w:line="240" w:lineRule="auto"/>
              <w:jc w:val="both"/>
              <w:rPr>
                <w:rFonts w:ascii="Times New Roman" w:hAnsi="Times New Roman" w:cs="Times New Roman"/>
              </w:rPr>
            </w:pPr>
            <w:r w:rsidRPr="0076120A">
              <w:rPr>
                <w:rFonts w:ascii="Times New Roman" w:hAnsi="Times New Roman" w:cs="Times New Roman"/>
              </w:rPr>
              <w:t>uplynutím doby, na ktorú bolo vydané, alebo jeho úplným splnením,</w:t>
            </w:r>
          </w:p>
          <w:p w14:paraId="5AA42240" w14:textId="77777777" w:rsidR="00A94273" w:rsidRPr="0076120A" w:rsidRDefault="00A94273" w:rsidP="00A94273">
            <w:pPr>
              <w:pStyle w:val="Odsekzoznamu"/>
              <w:numPr>
                <w:ilvl w:val="0"/>
                <w:numId w:val="5"/>
              </w:numPr>
              <w:spacing w:after="0" w:line="240" w:lineRule="auto"/>
              <w:jc w:val="both"/>
              <w:rPr>
                <w:rFonts w:ascii="Times New Roman" w:hAnsi="Times New Roman" w:cs="Times New Roman"/>
              </w:rPr>
            </w:pPr>
            <w:r w:rsidRPr="0076120A">
              <w:rPr>
                <w:rFonts w:ascii="Times New Roman" w:hAnsi="Times New Roman" w:cs="Times New Roman"/>
              </w:rPr>
              <w:t>zrušením,</w:t>
            </w:r>
          </w:p>
          <w:p w14:paraId="65C2D74D" w14:textId="77777777" w:rsidR="00A94273" w:rsidRPr="0076120A" w:rsidRDefault="00A94273" w:rsidP="00A94273">
            <w:pPr>
              <w:pStyle w:val="Odsekzoznamu"/>
              <w:numPr>
                <w:ilvl w:val="0"/>
                <w:numId w:val="5"/>
              </w:numPr>
              <w:spacing w:after="0" w:line="240" w:lineRule="auto"/>
              <w:jc w:val="both"/>
              <w:rPr>
                <w:rFonts w:ascii="Times New Roman" w:hAnsi="Times New Roman" w:cs="Times New Roman"/>
              </w:rPr>
            </w:pPr>
            <w:r w:rsidRPr="0076120A">
              <w:rPr>
                <w:rFonts w:ascii="Times New Roman" w:hAnsi="Times New Roman" w:cs="Times New Roman"/>
              </w:rPr>
              <w:t>nadobudnutím právoplatnosti rozhodnutia orgánu dohľadu o porušení povinnosti v oblasti ochrany spotrebiteľa.</w:t>
            </w:r>
          </w:p>
          <w:p w14:paraId="7ECA9968" w14:textId="77777777" w:rsidR="00A94273" w:rsidRPr="0076120A" w:rsidRDefault="00A94273" w:rsidP="00A94273">
            <w:pPr>
              <w:pStyle w:val="Odsekzoznamu"/>
              <w:numPr>
                <w:ilvl w:val="0"/>
                <w:numId w:val="29"/>
              </w:numPr>
              <w:spacing w:after="0" w:line="240" w:lineRule="auto"/>
              <w:jc w:val="both"/>
              <w:rPr>
                <w:rFonts w:ascii="Times New Roman" w:hAnsi="Times New Roman" w:cs="Times New Roman"/>
              </w:rPr>
            </w:pPr>
            <w:r w:rsidRPr="0076120A">
              <w:rPr>
                <w:rFonts w:ascii="Times New Roman" w:hAnsi="Times New Roman" w:cs="Times New Roman"/>
              </w:rPr>
              <w:t xml:space="preserve">Orgán dohľadu bezodkladne zruší predbežné opatrenie, ak pominuli dôvody na jeho vydanie. </w:t>
            </w:r>
          </w:p>
          <w:p w14:paraId="3D6C3553" w14:textId="77777777" w:rsidR="00A94273" w:rsidRPr="0076120A" w:rsidRDefault="00A94273" w:rsidP="00A94273">
            <w:pPr>
              <w:pStyle w:val="Odsekzoznamu"/>
              <w:numPr>
                <w:ilvl w:val="0"/>
                <w:numId w:val="29"/>
              </w:numPr>
              <w:spacing w:after="0" w:line="240" w:lineRule="auto"/>
              <w:jc w:val="both"/>
              <w:rPr>
                <w:rFonts w:ascii="Times New Roman" w:hAnsi="Times New Roman" w:cs="Times New Roman"/>
              </w:rPr>
            </w:pPr>
            <w:r w:rsidRPr="0076120A">
              <w:rPr>
                <w:rFonts w:ascii="Times New Roman" w:hAnsi="Times New Roman" w:cs="Times New Roman"/>
              </w:rPr>
              <w:t xml:space="preserve">Na predbežné opatrenie sa vzťahuje správny poriadok okrem § 5 až 8, § 16 až 24, § 28 až 30, § 41 až 51 a § 53 až 68 správneho poriadku. </w:t>
            </w:r>
          </w:p>
          <w:p w14:paraId="6AE66F38" w14:textId="77777777" w:rsidR="00315105" w:rsidRPr="0076120A" w:rsidRDefault="00315105">
            <w:pPr>
              <w:spacing w:line="276" w:lineRule="auto"/>
              <w:rPr>
                <w:sz w:val="22"/>
                <w:szCs w:val="22"/>
                <w:lang w:eastAsia="en-US"/>
              </w:rPr>
            </w:pPr>
          </w:p>
          <w:p w14:paraId="04864726" w14:textId="32C65702" w:rsidR="00860275" w:rsidRPr="0076120A" w:rsidRDefault="00860275">
            <w:pPr>
              <w:spacing w:line="276" w:lineRule="auto"/>
              <w:rPr>
                <w:sz w:val="22"/>
                <w:szCs w:val="22"/>
                <w:lang w:eastAsia="en-US"/>
              </w:rPr>
            </w:pPr>
            <w:r w:rsidRPr="0076120A">
              <w:rPr>
                <w:sz w:val="22"/>
                <w:szCs w:val="22"/>
                <w:lang w:eastAsia="en-US"/>
              </w:rPr>
              <w:t>Inšpektorát rozhodnutím</w:t>
            </w:r>
          </w:p>
          <w:p w14:paraId="56159AE3" w14:textId="6178DEA4" w:rsidR="00860275" w:rsidRDefault="00315105" w:rsidP="00315105">
            <w:pPr>
              <w:rPr>
                <w:sz w:val="22"/>
                <w:szCs w:val="22"/>
              </w:rPr>
            </w:pPr>
            <w:r w:rsidRPr="0076120A">
              <w:rPr>
                <w:sz w:val="22"/>
                <w:szCs w:val="22"/>
                <w:lang w:eastAsia="en-US"/>
              </w:rPr>
              <w:t>e)</w:t>
            </w:r>
            <w:r w:rsidRPr="0076120A">
              <w:rPr>
                <w:sz w:val="22"/>
                <w:szCs w:val="22"/>
              </w:rPr>
              <w:t xml:space="preserve"> </w:t>
            </w:r>
            <w:r w:rsidR="00860275" w:rsidRPr="0076120A">
              <w:rPr>
                <w:sz w:val="22"/>
                <w:szCs w:val="22"/>
              </w:rPr>
              <w:t>kontrolovanej osobe zakáže nekalú obchodnú praktiku, ktorá ešte nebola vykonaná, ale jej vykonanie bezprostredne hrozí, a to aj bez dôkazu o škode a bez ohľadu na zavinenie,</w:t>
            </w:r>
          </w:p>
          <w:p w14:paraId="27D83FC1" w14:textId="77777777" w:rsidR="0076120A" w:rsidRPr="0076120A" w:rsidRDefault="0076120A" w:rsidP="00315105">
            <w:pPr>
              <w:rPr>
                <w:sz w:val="22"/>
                <w:szCs w:val="22"/>
              </w:rPr>
            </w:pPr>
          </w:p>
          <w:p w14:paraId="2E39F03D" w14:textId="77777777" w:rsidR="00C61C8F" w:rsidRPr="0076120A" w:rsidRDefault="00C61C8F" w:rsidP="00C61C8F">
            <w:pPr>
              <w:rPr>
                <w:sz w:val="22"/>
                <w:szCs w:val="22"/>
              </w:rPr>
            </w:pPr>
            <w:r w:rsidRPr="0076120A">
              <w:rPr>
                <w:sz w:val="22"/>
                <w:szCs w:val="22"/>
              </w:rPr>
              <w:t>Národná banka Slovenska rozhodnutím zakáže dohliadanému subjektu</w:t>
            </w:r>
          </w:p>
          <w:p w14:paraId="1F861A5A" w14:textId="0A0E9632" w:rsidR="00DF374E" w:rsidRPr="0076120A" w:rsidRDefault="00C61C8F" w:rsidP="00C61C8F">
            <w:pPr>
              <w:rPr>
                <w:sz w:val="22"/>
                <w:szCs w:val="22"/>
              </w:rPr>
            </w:pPr>
            <w:r w:rsidRPr="0076120A">
              <w:rPr>
                <w:sz w:val="22"/>
                <w:szCs w:val="22"/>
              </w:rPr>
              <w:t xml:space="preserve">a) nekalú obchodnú praktiku, aj keď ešte nebola vykonaná, ale </w:t>
            </w:r>
            <w:r w:rsidRPr="0076120A">
              <w:rPr>
                <w:sz w:val="22"/>
                <w:szCs w:val="22"/>
              </w:rPr>
              <w:lastRenderedPageBreak/>
              <w:t>jej vykonanie bezprostredne hrozí, a to aj bez ohľadu na jej príčiny a bez ohľadu na vznik škody alebo spôsobenie iného následku finančným spotrebiteľom,</w:t>
            </w:r>
          </w:p>
          <w:p w14:paraId="7C0EEAFC" w14:textId="77777777" w:rsidR="00C61C8F" w:rsidRPr="0076120A" w:rsidRDefault="00C61C8F" w:rsidP="00FB230F">
            <w:pPr>
              <w:rPr>
                <w:sz w:val="22"/>
                <w:szCs w:val="22"/>
              </w:rPr>
            </w:pPr>
          </w:p>
          <w:p w14:paraId="54611E69" w14:textId="7E390E9B" w:rsidR="00315105" w:rsidRPr="0076120A" w:rsidRDefault="00315105" w:rsidP="00FB230F">
            <w:pPr>
              <w:pStyle w:val="Odsekzoznamu"/>
              <w:numPr>
                <w:ilvl w:val="0"/>
                <w:numId w:val="3"/>
              </w:numPr>
              <w:spacing w:after="0" w:line="240" w:lineRule="auto"/>
              <w:jc w:val="both"/>
              <w:rPr>
                <w:rFonts w:ascii="Times New Roman" w:hAnsi="Times New Roman" w:cs="Times New Roman"/>
              </w:rPr>
            </w:pPr>
            <w:r w:rsidRPr="0076120A">
              <w:rPr>
                <w:rFonts w:ascii="Times New Roman" w:hAnsi="Times New Roman" w:cs="Times New Roman"/>
              </w:rPr>
              <w:t xml:space="preserve">Orgán dohľadu zverejňuje na svojom webovom sídle všetky </w:t>
            </w:r>
            <w:r w:rsidR="00071E3A" w:rsidRPr="0076120A">
              <w:rPr>
                <w:rFonts w:ascii="Times New Roman" w:hAnsi="Times New Roman" w:cs="Times New Roman"/>
              </w:rPr>
              <w:t xml:space="preserve">ním vydané </w:t>
            </w:r>
            <w:r w:rsidRPr="0076120A">
              <w:rPr>
                <w:rFonts w:ascii="Times New Roman" w:hAnsi="Times New Roman" w:cs="Times New Roman"/>
              </w:rPr>
              <w:t>právoplatné rozhodnutia v oblasti ochrany spotrebiteľa vrátane právoplatných rozhodnutí nadriadeného orgánu a súdov o preskúmaní jeho rozhodnutí.</w:t>
            </w:r>
          </w:p>
          <w:p w14:paraId="2CD8729E" w14:textId="77777777" w:rsidR="00315105" w:rsidRPr="0076120A" w:rsidRDefault="00315105" w:rsidP="00FB230F">
            <w:pPr>
              <w:pStyle w:val="Odsekzoznamu"/>
              <w:numPr>
                <w:ilvl w:val="0"/>
                <w:numId w:val="3"/>
              </w:numPr>
              <w:spacing w:after="0" w:line="240" w:lineRule="auto"/>
              <w:jc w:val="both"/>
              <w:rPr>
                <w:rFonts w:ascii="Times New Roman" w:hAnsi="Times New Roman" w:cs="Times New Roman"/>
              </w:rPr>
            </w:pPr>
            <w:r w:rsidRPr="0076120A">
              <w:rPr>
                <w:rFonts w:ascii="Times New Roman" w:hAnsi="Times New Roman" w:cs="Times New Roman"/>
              </w:rPr>
              <w:t xml:space="preserve">Orgán dohľadu zverejňuje rozhodnutie podľa odseku 1 bezodkladne po nadobudnutí jeho právoplatnosti najmenej na päť rokov odo dňa jeho zverejnenia. </w:t>
            </w:r>
          </w:p>
          <w:p w14:paraId="7BE43AE8" w14:textId="70F1A90C" w:rsidR="00A94273" w:rsidRDefault="00315105" w:rsidP="00FB230F">
            <w:pPr>
              <w:pStyle w:val="Odsekzoznamu"/>
              <w:numPr>
                <w:ilvl w:val="0"/>
                <w:numId w:val="3"/>
              </w:numPr>
              <w:spacing w:after="0" w:line="240" w:lineRule="auto"/>
              <w:jc w:val="both"/>
              <w:rPr>
                <w:rFonts w:ascii="Times New Roman" w:hAnsi="Times New Roman" w:cs="Times New Roman"/>
              </w:rPr>
            </w:pPr>
            <w:r w:rsidRPr="0076120A">
              <w:rPr>
                <w:rFonts w:ascii="Times New Roman" w:hAnsi="Times New Roman" w:cs="Times New Roman"/>
              </w:rPr>
              <w:t>Orgán dohľadu pri zverejňovaní rozhodnutí dbá na ochranu osobných údajov spotrebiteľov a iných fyzických osôb, na ochranu bankového tajomstva, daňového tajomstva, poštového tajomstva, telekomunikačného tajomstva alebo iných informácií utajovaných alebo chránených povinnosťou mlčanlivosti podľa osobitného predpisu. Orgán dohľadu uverejňuje rozhodnutie aj s identifikačnými údajmi dohliadaného subjektu, voči ktorému rozhodnutie smeruje.</w:t>
            </w:r>
          </w:p>
          <w:p w14:paraId="485F1CA0" w14:textId="77777777" w:rsidR="0076120A" w:rsidRPr="0076120A" w:rsidRDefault="0076120A" w:rsidP="0076120A">
            <w:pPr>
              <w:pStyle w:val="Odsekzoznamu"/>
              <w:spacing w:after="0" w:line="240" w:lineRule="auto"/>
              <w:ind w:left="360"/>
              <w:jc w:val="both"/>
              <w:rPr>
                <w:rFonts w:ascii="Times New Roman" w:hAnsi="Times New Roman" w:cs="Times New Roman"/>
              </w:rPr>
            </w:pPr>
          </w:p>
          <w:p w14:paraId="6F834BB7" w14:textId="77777777" w:rsidR="00860275" w:rsidRPr="0076120A" w:rsidRDefault="00EF1B14">
            <w:pPr>
              <w:spacing w:line="276" w:lineRule="auto"/>
              <w:rPr>
                <w:sz w:val="22"/>
                <w:szCs w:val="22"/>
                <w:lang w:eastAsia="en-US"/>
              </w:rPr>
            </w:pPr>
            <w:r w:rsidRPr="0076120A">
              <w:rPr>
                <w:sz w:val="22"/>
                <w:szCs w:val="22"/>
                <w:lang w:eastAsia="en-US"/>
              </w:rPr>
              <w:t>Národná banka Slovenska na webovom sídle alebo vo svojom vestníku zverejňuje</w:t>
            </w:r>
          </w:p>
          <w:p w14:paraId="08D5C469" w14:textId="0206C1F6" w:rsidR="00EF1B14" w:rsidRPr="0076120A" w:rsidRDefault="00EF1B14" w:rsidP="00EF1B14">
            <w:pPr>
              <w:rPr>
                <w:sz w:val="22"/>
                <w:szCs w:val="22"/>
              </w:rPr>
            </w:pPr>
            <w:r w:rsidRPr="0076120A">
              <w:rPr>
                <w:sz w:val="22"/>
                <w:szCs w:val="22"/>
                <w:lang w:eastAsia="en-US"/>
              </w:rPr>
              <w:t>d)</w:t>
            </w:r>
            <w:r w:rsidRPr="0076120A">
              <w:rPr>
                <w:sz w:val="22"/>
                <w:szCs w:val="22"/>
              </w:rPr>
              <w:t xml:space="preserve"> výrok vykonateľného rozhodnutia alebo aj odôvodnenie rozhodnutia Národnej banky Slovenska alebo ich časti, ak sú určené na zverejnenie podľa tohto zákona alebo osobitného predpisu; Národná banka Slovenska rovnakým spôsobom zverejňuje aj výroky a odôvodnenia právoplatných rozhodnutí Národnej banky Slovenska vo veciach ochrany finančných spotrebiteľov okrem rozhodnutí o uložených blokových pokutách, pričom pred zverejnením takých rozhodnutí sa v nich anonymizujú údaje o finančných spotrebiteľoch,</w:t>
            </w:r>
          </w:p>
        </w:tc>
        <w:tc>
          <w:tcPr>
            <w:tcW w:w="429" w:type="dxa"/>
            <w:tcBorders>
              <w:top w:val="single" w:sz="4" w:space="0" w:color="auto"/>
              <w:left w:val="single" w:sz="4" w:space="0" w:color="auto"/>
              <w:bottom w:val="single" w:sz="4" w:space="0" w:color="auto"/>
              <w:right w:val="single" w:sz="4" w:space="0" w:color="auto"/>
            </w:tcBorders>
            <w:hideMark/>
          </w:tcPr>
          <w:p w14:paraId="0BDC9384" w14:textId="77777777" w:rsidR="00860275" w:rsidRPr="0076120A" w:rsidRDefault="00860275">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2813D83E" w14:textId="77777777" w:rsidR="00860275" w:rsidRPr="0076120A" w:rsidRDefault="00860275">
            <w:pPr>
              <w:spacing w:line="276" w:lineRule="auto"/>
              <w:rPr>
                <w:sz w:val="22"/>
                <w:szCs w:val="22"/>
                <w:lang w:eastAsia="en-US"/>
              </w:rPr>
            </w:pPr>
          </w:p>
        </w:tc>
      </w:tr>
      <w:tr w:rsidR="0076120A" w:rsidRPr="0076120A" w14:paraId="3B9424EA" w14:textId="77777777" w:rsidTr="00FB230F">
        <w:trPr>
          <w:trHeight w:val="636"/>
        </w:trPr>
        <w:tc>
          <w:tcPr>
            <w:tcW w:w="795" w:type="dxa"/>
            <w:tcBorders>
              <w:top w:val="single" w:sz="4" w:space="0" w:color="auto"/>
              <w:left w:val="single" w:sz="12" w:space="0" w:color="auto"/>
              <w:bottom w:val="single" w:sz="4" w:space="0" w:color="auto"/>
              <w:right w:val="single" w:sz="4" w:space="0" w:color="auto"/>
            </w:tcBorders>
            <w:hideMark/>
          </w:tcPr>
          <w:p w14:paraId="7C464A1C" w14:textId="4C312264" w:rsidR="00860275" w:rsidRPr="0076120A" w:rsidRDefault="00860275">
            <w:pPr>
              <w:spacing w:line="276" w:lineRule="auto"/>
              <w:jc w:val="center"/>
              <w:rPr>
                <w:sz w:val="22"/>
                <w:szCs w:val="22"/>
                <w:lang w:eastAsia="en-US"/>
              </w:rPr>
            </w:pPr>
            <w:r w:rsidRPr="0076120A">
              <w:rPr>
                <w:sz w:val="22"/>
                <w:szCs w:val="22"/>
                <w:lang w:eastAsia="en-US"/>
              </w:rPr>
              <w:lastRenderedPageBreak/>
              <w:t>Č:11</w:t>
            </w:r>
          </w:p>
          <w:p w14:paraId="2F95FC2C" w14:textId="77777777" w:rsidR="00860275" w:rsidRPr="0076120A" w:rsidRDefault="00860275">
            <w:pPr>
              <w:spacing w:line="276" w:lineRule="auto"/>
              <w:jc w:val="center"/>
              <w:rPr>
                <w:sz w:val="22"/>
                <w:szCs w:val="22"/>
                <w:lang w:eastAsia="en-US"/>
              </w:rPr>
            </w:pPr>
            <w:r w:rsidRPr="0076120A">
              <w:rPr>
                <w:sz w:val="22"/>
                <w:szCs w:val="22"/>
                <w:lang w:eastAsia="en-US"/>
              </w:rPr>
              <w:t>O:3</w:t>
            </w:r>
          </w:p>
        </w:tc>
        <w:tc>
          <w:tcPr>
            <w:tcW w:w="5022" w:type="dxa"/>
            <w:gridSpan w:val="2"/>
            <w:tcBorders>
              <w:top w:val="single" w:sz="4" w:space="0" w:color="auto"/>
              <w:left w:val="single" w:sz="4" w:space="0" w:color="auto"/>
              <w:bottom w:val="single" w:sz="4" w:space="0" w:color="auto"/>
              <w:right w:val="single" w:sz="4" w:space="0" w:color="auto"/>
            </w:tcBorders>
            <w:hideMark/>
          </w:tcPr>
          <w:p w14:paraId="27F80252"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Správne orgány uvedené v odseku 1 musia:</w:t>
            </w:r>
          </w:p>
          <w:p w14:paraId="25DD6FFC" w14:textId="7012ABFF"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a) byť vytvorené tak, a</w:t>
            </w:r>
            <w:r w:rsidR="0077165B" w:rsidRPr="0076120A">
              <w:rPr>
                <w:rFonts w:eastAsia="EUAlbertina-Regular-Identity-H"/>
                <w:sz w:val="22"/>
                <w:szCs w:val="22"/>
                <w:lang w:eastAsia="en-US"/>
              </w:rPr>
              <w:t xml:space="preserve">by nevznikali pochybnosti o ich </w:t>
            </w:r>
            <w:r w:rsidRPr="0076120A">
              <w:rPr>
                <w:rFonts w:eastAsia="EUAlbertina-Regular-Identity-H"/>
                <w:sz w:val="22"/>
                <w:szCs w:val="22"/>
                <w:lang w:eastAsia="en-US"/>
              </w:rPr>
              <w:t>nestrannosti;</w:t>
            </w:r>
          </w:p>
          <w:p w14:paraId="3B1DD4F6"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b) mať pri rozhodovaní o sťažnostiach dostatočné právomoci na to, aby mohli účinne kontrolovať a vynucovať dodržiavanie svojich rozhodnutí;</w:t>
            </w:r>
          </w:p>
          <w:p w14:paraId="027FC6F9"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lastRenderedPageBreak/>
              <w:t>c) svoje rozhodnutia odôvodňovať.</w:t>
            </w:r>
          </w:p>
          <w:p w14:paraId="7B00FD9E"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Ak sú právomoci uvedené v odseku 2 vykonávané výlučne správnym orgánom, musí byť jeho rozhodnutie vždy odôvodnené. V tomto prípade sa musia ďalej prijať ustanovenia o postupoch, prostredníctvom ktorých môže byť predmetom súdneho preskúmania nesprávny alebo neodôvodnený výkon právomocí správnym orgánom, alebo nesprávne či neodôvodnené zanedbanie výkonu uvedených právomocí.</w:t>
            </w:r>
          </w:p>
        </w:tc>
        <w:tc>
          <w:tcPr>
            <w:tcW w:w="574" w:type="dxa"/>
            <w:tcBorders>
              <w:top w:val="single" w:sz="4" w:space="0" w:color="auto"/>
              <w:left w:val="single" w:sz="4" w:space="0" w:color="auto"/>
              <w:bottom w:val="single" w:sz="4" w:space="0" w:color="auto"/>
              <w:right w:val="single" w:sz="12" w:space="0" w:color="auto"/>
            </w:tcBorders>
            <w:hideMark/>
          </w:tcPr>
          <w:p w14:paraId="700E9B52" w14:textId="77777777" w:rsidR="00860275" w:rsidRPr="0076120A" w:rsidRDefault="00860275">
            <w:pPr>
              <w:spacing w:line="276" w:lineRule="auto"/>
              <w:rPr>
                <w:sz w:val="22"/>
                <w:szCs w:val="22"/>
                <w:lang w:eastAsia="en-US"/>
              </w:rPr>
            </w:pPr>
            <w:r w:rsidRPr="0076120A">
              <w:rPr>
                <w:sz w:val="22"/>
                <w:szCs w:val="22"/>
                <w:lang w:eastAsia="en-US"/>
              </w:rPr>
              <w:lastRenderedPageBreak/>
              <w:t>N</w:t>
            </w:r>
          </w:p>
        </w:tc>
        <w:tc>
          <w:tcPr>
            <w:tcW w:w="1147" w:type="dxa"/>
            <w:tcBorders>
              <w:top w:val="single" w:sz="4" w:space="0" w:color="auto"/>
              <w:left w:val="nil"/>
              <w:bottom w:val="single" w:sz="4" w:space="0" w:color="auto"/>
              <w:right w:val="single" w:sz="4" w:space="0" w:color="auto"/>
            </w:tcBorders>
          </w:tcPr>
          <w:p w14:paraId="7B69928B" w14:textId="77777777" w:rsidR="00860275" w:rsidRPr="0076120A" w:rsidRDefault="00860275">
            <w:pPr>
              <w:spacing w:line="276" w:lineRule="auto"/>
              <w:rPr>
                <w:b/>
                <w:sz w:val="22"/>
                <w:szCs w:val="22"/>
                <w:lang w:eastAsia="en-US"/>
              </w:rPr>
            </w:pPr>
            <w:r w:rsidRPr="0076120A">
              <w:rPr>
                <w:sz w:val="22"/>
                <w:szCs w:val="22"/>
                <w:lang w:eastAsia="en-US"/>
              </w:rPr>
              <w:t xml:space="preserve">Zákon č. 250/2007 Z. z. + </w:t>
            </w:r>
            <w:r w:rsidRPr="0076120A">
              <w:rPr>
                <w:b/>
                <w:sz w:val="22"/>
                <w:szCs w:val="22"/>
                <w:lang w:eastAsia="en-US"/>
              </w:rPr>
              <w:t>NZ</w:t>
            </w:r>
          </w:p>
          <w:p w14:paraId="1C27E525" w14:textId="77777777" w:rsidR="00860275" w:rsidRPr="0076120A" w:rsidRDefault="00860275">
            <w:pPr>
              <w:spacing w:line="276" w:lineRule="auto"/>
              <w:rPr>
                <w:b/>
                <w:sz w:val="22"/>
                <w:szCs w:val="22"/>
                <w:lang w:eastAsia="en-US"/>
              </w:rPr>
            </w:pPr>
          </w:p>
          <w:p w14:paraId="418E7FA7" w14:textId="77777777" w:rsidR="00860275" w:rsidRPr="0076120A" w:rsidRDefault="00860275">
            <w:pPr>
              <w:spacing w:line="276" w:lineRule="auto"/>
              <w:rPr>
                <w:b/>
                <w:sz w:val="22"/>
                <w:szCs w:val="22"/>
                <w:lang w:eastAsia="en-US"/>
              </w:rPr>
            </w:pPr>
          </w:p>
          <w:p w14:paraId="1D9B8E4B" w14:textId="77777777" w:rsidR="0077165B" w:rsidRPr="0076120A" w:rsidRDefault="0077165B">
            <w:pPr>
              <w:spacing w:line="276" w:lineRule="auto"/>
              <w:rPr>
                <w:b/>
                <w:sz w:val="22"/>
                <w:szCs w:val="22"/>
                <w:lang w:eastAsia="en-US"/>
              </w:rPr>
            </w:pPr>
          </w:p>
          <w:p w14:paraId="7966A430" w14:textId="77777777" w:rsidR="006F078E" w:rsidRPr="0076120A" w:rsidRDefault="006F078E">
            <w:pPr>
              <w:spacing w:line="276" w:lineRule="auto"/>
              <w:rPr>
                <w:b/>
                <w:sz w:val="22"/>
                <w:szCs w:val="22"/>
                <w:lang w:eastAsia="en-US"/>
              </w:rPr>
            </w:pPr>
          </w:p>
          <w:p w14:paraId="0462C86E" w14:textId="75456EEF" w:rsidR="00860275" w:rsidRPr="0076120A" w:rsidRDefault="00F17214">
            <w:pPr>
              <w:spacing w:line="276" w:lineRule="auto"/>
              <w:rPr>
                <w:b/>
                <w:sz w:val="22"/>
                <w:szCs w:val="22"/>
                <w:lang w:eastAsia="en-US"/>
              </w:rPr>
            </w:pPr>
            <w:r w:rsidRPr="0076120A">
              <w:rPr>
                <w:b/>
                <w:sz w:val="22"/>
                <w:szCs w:val="22"/>
                <w:lang w:eastAsia="en-US"/>
              </w:rPr>
              <w:t xml:space="preserve"> Z</w:t>
            </w:r>
            <w:r w:rsidR="00860275" w:rsidRPr="0076120A">
              <w:rPr>
                <w:b/>
                <w:sz w:val="22"/>
                <w:szCs w:val="22"/>
                <w:lang w:eastAsia="en-US"/>
              </w:rPr>
              <w:t>ákon č. .../2019 Z. z.</w:t>
            </w:r>
          </w:p>
          <w:p w14:paraId="5CAFCDC5" w14:textId="77777777" w:rsidR="00860275" w:rsidRPr="0076120A" w:rsidRDefault="00860275">
            <w:pPr>
              <w:spacing w:line="276" w:lineRule="auto"/>
              <w:rPr>
                <w:b/>
                <w:sz w:val="22"/>
                <w:szCs w:val="22"/>
                <w:lang w:eastAsia="en-US"/>
              </w:rPr>
            </w:pPr>
          </w:p>
          <w:p w14:paraId="5F75E60A" w14:textId="77777777" w:rsidR="00860275" w:rsidRPr="0076120A" w:rsidRDefault="00860275">
            <w:pPr>
              <w:spacing w:line="276" w:lineRule="auto"/>
              <w:rPr>
                <w:b/>
                <w:sz w:val="22"/>
                <w:szCs w:val="22"/>
                <w:lang w:eastAsia="en-US"/>
              </w:rPr>
            </w:pPr>
          </w:p>
          <w:p w14:paraId="490707EA" w14:textId="77777777" w:rsidR="00860275" w:rsidRPr="0076120A" w:rsidRDefault="00860275">
            <w:pPr>
              <w:spacing w:line="276" w:lineRule="auto"/>
              <w:rPr>
                <w:b/>
                <w:sz w:val="22"/>
                <w:szCs w:val="22"/>
                <w:lang w:eastAsia="en-US"/>
              </w:rPr>
            </w:pPr>
          </w:p>
          <w:p w14:paraId="2DC786A2" w14:textId="77777777" w:rsidR="00860275" w:rsidRPr="0076120A" w:rsidRDefault="00860275">
            <w:pPr>
              <w:spacing w:line="276" w:lineRule="auto"/>
              <w:rPr>
                <w:b/>
                <w:sz w:val="22"/>
                <w:szCs w:val="22"/>
                <w:lang w:eastAsia="en-US"/>
              </w:rPr>
            </w:pPr>
          </w:p>
          <w:p w14:paraId="5A84BA89" w14:textId="77777777" w:rsidR="00860275" w:rsidRPr="0076120A" w:rsidRDefault="00860275">
            <w:pPr>
              <w:spacing w:line="276" w:lineRule="auto"/>
              <w:rPr>
                <w:b/>
                <w:sz w:val="22"/>
                <w:szCs w:val="22"/>
                <w:lang w:eastAsia="en-US"/>
              </w:rPr>
            </w:pPr>
          </w:p>
          <w:p w14:paraId="30F4F0C3" w14:textId="77777777" w:rsidR="00860275" w:rsidRPr="0076120A" w:rsidRDefault="00860275">
            <w:pPr>
              <w:spacing w:line="276" w:lineRule="auto"/>
              <w:rPr>
                <w:b/>
                <w:sz w:val="22"/>
                <w:szCs w:val="22"/>
                <w:lang w:eastAsia="en-US"/>
              </w:rPr>
            </w:pPr>
          </w:p>
          <w:p w14:paraId="3FC53E42" w14:textId="77777777" w:rsidR="00860275" w:rsidRPr="0076120A" w:rsidRDefault="00860275">
            <w:pPr>
              <w:spacing w:line="276" w:lineRule="auto"/>
              <w:rPr>
                <w:b/>
                <w:sz w:val="22"/>
                <w:szCs w:val="22"/>
                <w:lang w:eastAsia="en-US"/>
              </w:rPr>
            </w:pPr>
          </w:p>
          <w:p w14:paraId="0CF24684" w14:textId="77777777" w:rsidR="00860275" w:rsidRPr="0076120A" w:rsidRDefault="00860275">
            <w:pPr>
              <w:spacing w:line="276" w:lineRule="auto"/>
              <w:rPr>
                <w:b/>
                <w:sz w:val="22"/>
                <w:szCs w:val="22"/>
                <w:lang w:eastAsia="en-US"/>
              </w:rPr>
            </w:pPr>
          </w:p>
          <w:p w14:paraId="4587F5F1" w14:textId="77777777" w:rsidR="00860275" w:rsidRPr="0076120A" w:rsidRDefault="00860275">
            <w:pPr>
              <w:spacing w:line="276" w:lineRule="auto"/>
              <w:rPr>
                <w:b/>
                <w:sz w:val="22"/>
                <w:szCs w:val="22"/>
                <w:lang w:eastAsia="en-US"/>
              </w:rPr>
            </w:pPr>
          </w:p>
          <w:p w14:paraId="1C718DC9" w14:textId="77777777" w:rsidR="00860275" w:rsidRPr="0076120A" w:rsidRDefault="00860275">
            <w:pPr>
              <w:spacing w:line="276" w:lineRule="auto"/>
              <w:rPr>
                <w:sz w:val="22"/>
                <w:szCs w:val="22"/>
                <w:lang w:eastAsia="en-US"/>
              </w:rPr>
            </w:pPr>
            <w:r w:rsidRPr="0076120A">
              <w:rPr>
                <w:sz w:val="22"/>
                <w:szCs w:val="22"/>
                <w:lang w:eastAsia="en-US"/>
              </w:rPr>
              <w:t>Zákon č. 71/1967 Zb.</w:t>
            </w:r>
          </w:p>
          <w:p w14:paraId="4B591396" w14:textId="77777777" w:rsidR="00860275" w:rsidRPr="0076120A" w:rsidRDefault="00860275">
            <w:pPr>
              <w:spacing w:line="276" w:lineRule="auto"/>
              <w:rPr>
                <w:sz w:val="22"/>
                <w:szCs w:val="22"/>
                <w:lang w:eastAsia="en-US"/>
              </w:rPr>
            </w:pPr>
          </w:p>
          <w:p w14:paraId="33514AD8" w14:textId="77777777" w:rsidR="00860275" w:rsidRPr="0076120A" w:rsidRDefault="00860275">
            <w:pPr>
              <w:spacing w:line="276" w:lineRule="auto"/>
              <w:rPr>
                <w:sz w:val="22"/>
                <w:szCs w:val="22"/>
                <w:lang w:eastAsia="en-US"/>
              </w:rPr>
            </w:pPr>
          </w:p>
          <w:p w14:paraId="50B102C8" w14:textId="77777777" w:rsidR="00860275" w:rsidRPr="0076120A" w:rsidRDefault="00860275">
            <w:pPr>
              <w:spacing w:line="276" w:lineRule="auto"/>
              <w:rPr>
                <w:sz w:val="22"/>
                <w:szCs w:val="22"/>
                <w:lang w:eastAsia="en-US"/>
              </w:rPr>
            </w:pPr>
          </w:p>
          <w:p w14:paraId="31C482FB" w14:textId="77777777" w:rsidR="00860275" w:rsidRPr="0076120A" w:rsidRDefault="00860275">
            <w:pPr>
              <w:spacing w:line="276" w:lineRule="auto"/>
              <w:rPr>
                <w:sz w:val="22"/>
                <w:szCs w:val="22"/>
                <w:lang w:eastAsia="en-US"/>
              </w:rPr>
            </w:pPr>
          </w:p>
          <w:p w14:paraId="5AE1A63B" w14:textId="77777777" w:rsidR="00860275" w:rsidRPr="0076120A" w:rsidRDefault="00860275">
            <w:pPr>
              <w:spacing w:line="276" w:lineRule="auto"/>
              <w:rPr>
                <w:sz w:val="22"/>
                <w:szCs w:val="22"/>
                <w:lang w:eastAsia="en-US"/>
              </w:rPr>
            </w:pPr>
          </w:p>
          <w:p w14:paraId="1DB3177A" w14:textId="77777777" w:rsidR="00860275" w:rsidRPr="0076120A" w:rsidRDefault="00860275">
            <w:pPr>
              <w:spacing w:line="276" w:lineRule="auto"/>
              <w:rPr>
                <w:sz w:val="22"/>
                <w:szCs w:val="22"/>
                <w:lang w:eastAsia="en-US"/>
              </w:rPr>
            </w:pPr>
          </w:p>
          <w:p w14:paraId="7A986853" w14:textId="77777777" w:rsidR="00860275" w:rsidRPr="0076120A" w:rsidRDefault="00860275">
            <w:pPr>
              <w:spacing w:line="276" w:lineRule="auto"/>
              <w:rPr>
                <w:sz w:val="22"/>
                <w:szCs w:val="22"/>
                <w:lang w:eastAsia="en-US"/>
              </w:rPr>
            </w:pPr>
          </w:p>
          <w:p w14:paraId="43E74385" w14:textId="77777777" w:rsidR="00860275" w:rsidRPr="0076120A" w:rsidRDefault="00860275">
            <w:pPr>
              <w:spacing w:line="276" w:lineRule="auto"/>
              <w:rPr>
                <w:sz w:val="22"/>
                <w:szCs w:val="22"/>
                <w:lang w:eastAsia="en-US"/>
              </w:rPr>
            </w:pPr>
          </w:p>
          <w:p w14:paraId="1A161977" w14:textId="77777777" w:rsidR="00860275" w:rsidRPr="0076120A" w:rsidRDefault="00860275">
            <w:pPr>
              <w:spacing w:line="276" w:lineRule="auto"/>
              <w:rPr>
                <w:sz w:val="22"/>
                <w:szCs w:val="22"/>
                <w:lang w:eastAsia="en-US"/>
              </w:rPr>
            </w:pPr>
          </w:p>
          <w:p w14:paraId="5CDB9D08" w14:textId="77777777" w:rsidR="00860275" w:rsidRPr="0076120A" w:rsidRDefault="00860275">
            <w:pPr>
              <w:spacing w:line="276" w:lineRule="auto"/>
              <w:rPr>
                <w:sz w:val="22"/>
                <w:szCs w:val="22"/>
                <w:lang w:eastAsia="en-US"/>
              </w:rPr>
            </w:pPr>
          </w:p>
          <w:p w14:paraId="70241B96" w14:textId="77777777" w:rsidR="00860275" w:rsidRPr="0076120A" w:rsidRDefault="00860275">
            <w:pPr>
              <w:spacing w:line="276" w:lineRule="auto"/>
              <w:rPr>
                <w:sz w:val="22"/>
                <w:szCs w:val="22"/>
                <w:lang w:eastAsia="en-US"/>
              </w:rPr>
            </w:pPr>
          </w:p>
          <w:p w14:paraId="344347F9" w14:textId="77777777" w:rsidR="00860275" w:rsidRPr="0076120A" w:rsidRDefault="00860275">
            <w:pPr>
              <w:spacing w:line="276" w:lineRule="auto"/>
              <w:rPr>
                <w:sz w:val="22"/>
                <w:szCs w:val="22"/>
                <w:lang w:eastAsia="en-US"/>
              </w:rPr>
            </w:pPr>
          </w:p>
          <w:p w14:paraId="142CE650" w14:textId="77777777" w:rsidR="00860275" w:rsidRPr="0076120A" w:rsidRDefault="00860275">
            <w:pPr>
              <w:spacing w:line="276" w:lineRule="auto"/>
              <w:rPr>
                <w:sz w:val="22"/>
                <w:szCs w:val="22"/>
                <w:lang w:eastAsia="en-US"/>
              </w:rPr>
            </w:pPr>
          </w:p>
          <w:p w14:paraId="2FE66DDA" w14:textId="77777777" w:rsidR="00ED5825" w:rsidRPr="0076120A" w:rsidRDefault="00ED5825" w:rsidP="00ED5825">
            <w:pPr>
              <w:spacing w:line="276" w:lineRule="auto"/>
              <w:rPr>
                <w:sz w:val="22"/>
                <w:szCs w:val="22"/>
                <w:lang w:eastAsia="en-US"/>
              </w:rPr>
            </w:pPr>
            <w:r w:rsidRPr="0076120A">
              <w:rPr>
                <w:sz w:val="22"/>
                <w:szCs w:val="22"/>
                <w:lang w:eastAsia="en-US"/>
              </w:rPr>
              <w:t xml:space="preserve">Zákon č. 162/2015 Z. z. </w:t>
            </w:r>
          </w:p>
          <w:p w14:paraId="291F676B" w14:textId="77777777" w:rsidR="00DA7C34" w:rsidRPr="0076120A" w:rsidRDefault="00DA7C34">
            <w:pPr>
              <w:spacing w:line="276" w:lineRule="auto"/>
              <w:rPr>
                <w:sz w:val="22"/>
                <w:szCs w:val="22"/>
                <w:lang w:eastAsia="en-US"/>
              </w:rPr>
            </w:pPr>
          </w:p>
          <w:p w14:paraId="0B107BB6" w14:textId="77777777" w:rsidR="00ED5825" w:rsidRPr="0076120A" w:rsidRDefault="00ED5825">
            <w:pPr>
              <w:spacing w:line="276" w:lineRule="auto"/>
              <w:rPr>
                <w:sz w:val="22"/>
                <w:szCs w:val="22"/>
                <w:lang w:eastAsia="en-US"/>
              </w:rPr>
            </w:pPr>
          </w:p>
          <w:p w14:paraId="3775C624" w14:textId="77777777" w:rsidR="00ED5825" w:rsidRPr="0076120A" w:rsidRDefault="00ED5825">
            <w:pPr>
              <w:spacing w:line="276" w:lineRule="auto"/>
              <w:rPr>
                <w:sz w:val="22"/>
                <w:szCs w:val="22"/>
                <w:lang w:eastAsia="en-US"/>
              </w:rPr>
            </w:pPr>
          </w:p>
          <w:p w14:paraId="3C3F189D" w14:textId="77777777" w:rsidR="00ED5825" w:rsidRPr="0076120A" w:rsidRDefault="00ED5825">
            <w:pPr>
              <w:spacing w:line="276" w:lineRule="auto"/>
              <w:rPr>
                <w:sz w:val="22"/>
                <w:szCs w:val="22"/>
                <w:lang w:eastAsia="en-US"/>
              </w:rPr>
            </w:pPr>
          </w:p>
          <w:p w14:paraId="37A7A9E7" w14:textId="77777777" w:rsidR="0076120A" w:rsidRDefault="0076120A">
            <w:pPr>
              <w:spacing w:line="276" w:lineRule="auto"/>
              <w:rPr>
                <w:sz w:val="22"/>
                <w:szCs w:val="22"/>
                <w:lang w:eastAsia="en-US"/>
              </w:rPr>
            </w:pPr>
          </w:p>
          <w:p w14:paraId="362DC408" w14:textId="77777777" w:rsidR="0076120A" w:rsidRDefault="0076120A">
            <w:pPr>
              <w:spacing w:line="276" w:lineRule="auto"/>
              <w:rPr>
                <w:sz w:val="22"/>
                <w:szCs w:val="22"/>
                <w:lang w:eastAsia="en-US"/>
              </w:rPr>
            </w:pPr>
          </w:p>
          <w:p w14:paraId="2BDC1C1C" w14:textId="40BC0299" w:rsidR="00860275" w:rsidRPr="0076120A" w:rsidRDefault="0077165B">
            <w:pPr>
              <w:spacing w:line="276" w:lineRule="auto"/>
              <w:rPr>
                <w:sz w:val="22"/>
                <w:szCs w:val="22"/>
                <w:lang w:eastAsia="en-US"/>
              </w:rPr>
            </w:pPr>
            <w:r w:rsidRPr="0076120A">
              <w:rPr>
                <w:sz w:val="22"/>
                <w:szCs w:val="22"/>
                <w:lang w:eastAsia="en-US"/>
              </w:rPr>
              <w:t>Zákon č. 747/2004 Z. z.</w:t>
            </w:r>
          </w:p>
          <w:p w14:paraId="610CB535" w14:textId="77777777" w:rsidR="0077165B" w:rsidRPr="0076120A" w:rsidRDefault="0077165B">
            <w:pPr>
              <w:spacing w:line="276" w:lineRule="auto"/>
              <w:rPr>
                <w:sz w:val="22"/>
                <w:szCs w:val="22"/>
                <w:lang w:eastAsia="en-US"/>
              </w:rPr>
            </w:pPr>
          </w:p>
          <w:p w14:paraId="3F90A379" w14:textId="77777777" w:rsidR="0077165B" w:rsidRPr="0076120A" w:rsidRDefault="0077165B">
            <w:pPr>
              <w:spacing w:line="276" w:lineRule="auto"/>
              <w:rPr>
                <w:sz w:val="22"/>
                <w:szCs w:val="22"/>
                <w:lang w:eastAsia="en-US"/>
              </w:rPr>
            </w:pPr>
          </w:p>
          <w:p w14:paraId="2472D6D5" w14:textId="77777777" w:rsidR="00073A68" w:rsidRPr="0076120A" w:rsidRDefault="00073A68">
            <w:pPr>
              <w:spacing w:line="276" w:lineRule="auto"/>
              <w:rPr>
                <w:sz w:val="22"/>
                <w:szCs w:val="22"/>
                <w:lang w:eastAsia="en-US"/>
              </w:rPr>
            </w:pPr>
          </w:p>
          <w:p w14:paraId="4A8912A3" w14:textId="77777777" w:rsidR="00ED5825" w:rsidRPr="0076120A" w:rsidRDefault="00ED5825">
            <w:pPr>
              <w:spacing w:line="276" w:lineRule="auto"/>
              <w:rPr>
                <w:sz w:val="22"/>
                <w:szCs w:val="22"/>
                <w:lang w:eastAsia="en-US"/>
              </w:rPr>
            </w:pPr>
          </w:p>
          <w:p w14:paraId="079CC54B" w14:textId="77777777" w:rsidR="00ED5825" w:rsidRPr="0076120A" w:rsidRDefault="00ED5825">
            <w:pPr>
              <w:spacing w:line="276" w:lineRule="auto"/>
              <w:rPr>
                <w:sz w:val="22"/>
                <w:szCs w:val="22"/>
                <w:lang w:eastAsia="en-US"/>
              </w:rPr>
            </w:pPr>
          </w:p>
          <w:p w14:paraId="17502FC6" w14:textId="77777777" w:rsidR="00ED5825" w:rsidRPr="0076120A" w:rsidRDefault="00ED5825">
            <w:pPr>
              <w:spacing w:line="276" w:lineRule="auto"/>
              <w:rPr>
                <w:sz w:val="22"/>
                <w:szCs w:val="22"/>
                <w:lang w:eastAsia="en-US"/>
              </w:rPr>
            </w:pPr>
          </w:p>
          <w:p w14:paraId="7A456DAF" w14:textId="77777777" w:rsidR="00ED5825" w:rsidRPr="0076120A" w:rsidRDefault="00ED5825">
            <w:pPr>
              <w:spacing w:line="276" w:lineRule="auto"/>
              <w:rPr>
                <w:sz w:val="22"/>
                <w:szCs w:val="22"/>
                <w:lang w:eastAsia="en-US"/>
              </w:rPr>
            </w:pPr>
          </w:p>
          <w:p w14:paraId="548DB99A" w14:textId="77777777" w:rsidR="00ED5825" w:rsidRPr="0076120A" w:rsidRDefault="00ED5825">
            <w:pPr>
              <w:spacing w:line="276" w:lineRule="auto"/>
              <w:rPr>
                <w:sz w:val="22"/>
                <w:szCs w:val="22"/>
                <w:lang w:eastAsia="en-US"/>
              </w:rPr>
            </w:pPr>
          </w:p>
          <w:p w14:paraId="5C16197E" w14:textId="77777777" w:rsidR="00ED5825" w:rsidRPr="0076120A" w:rsidRDefault="00ED5825">
            <w:pPr>
              <w:spacing w:line="276" w:lineRule="auto"/>
              <w:rPr>
                <w:sz w:val="22"/>
                <w:szCs w:val="22"/>
                <w:lang w:eastAsia="en-US"/>
              </w:rPr>
            </w:pPr>
          </w:p>
          <w:p w14:paraId="56DCDABA" w14:textId="77777777" w:rsidR="00ED5825" w:rsidRPr="0076120A" w:rsidRDefault="00ED5825">
            <w:pPr>
              <w:spacing w:line="276" w:lineRule="auto"/>
              <w:rPr>
                <w:sz w:val="22"/>
                <w:szCs w:val="22"/>
                <w:lang w:eastAsia="en-US"/>
              </w:rPr>
            </w:pPr>
          </w:p>
          <w:p w14:paraId="71BFF73F" w14:textId="77777777" w:rsidR="00ED5825" w:rsidRPr="0076120A" w:rsidRDefault="00ED5825">
            <w:pPr>
              <w:spacing w:line="276" w:lineRule="auto"/>
              <w:rPr>
                <w:sz w:val="22"/>
                <w:szCs w:val="22"/>
                <w:lang w:eastAsia="en-US"/>
              </w:rPr>
            </w:pPr>
          </w:p>
          <w:p w14:paraId="6C7D1861" w14:textId="77777777" w:rsidR="00ED5825" w:rsidRPr="0076120A" w:rsidRDefault="00ED5825">
            <w:pPr>
              <w:spacing w:line="276" w:lineRule="auto"/>
              <w:rPr>
                <w:sz w:val="22"/>
                <w:szCs w:val="22"/>
                <w:lang w:eastAsia="en-US"/>
              </w:rPr>
            </w:pPr>
          </w:p>
          <w:p w14:paraId="161D420B" w14:textId="77777777" w:rsidR="00ED5825" w:rsidRPr="0076120A" w:rsidRDefault="00ED5825">
            <w:pPr>
              <w:spacing w:line="276" w:lineRule="auto"/>
              <w:rPr>
                <w:sz w:val="22"/>
                <w:szCs w:val="22"/>
                <w:lang w:eastAsia="en-US"/>
              </w:rPr>
            </w:pPr>
          </w:p>
          <w:p w14:paraId="7B7B5CC2" w14:textId="77777777" w:rsidR="00ED5825" w:rsidRPr="0076120A" w:rsidRDefault="00ED5825">
            <w:pPr>
              <w:spacing w:line="276" w:lineRule="auto"/>
              <w:rPr>
                <w:sz w:val="22"/>
                <w:szCs w:val="22"/>
                <w:lang w:eastAsia="en-US"/>
              </w:rPr>
            </w:pPr>
          </w:p>
          <w:p w14:paraId="46A28A98" w14:textId="77777777" w:rsidR="00ED5825" w:rsidRPr="0076120A" w:rsidRDefault="00ED5825">
            <w:pPr>
              <w:spacing w:line="276" w:lineRule="auto"/>
              <w:rPr>
                <w:sz w:val="22"/>
                <w:szCs w:val="22"/>
                <w:lang w:eastAsia="en-US"/>
              </w:rPr>
            </w:pPr>
          </w:p>
          <w:p w14:paraId="64ABB678" w14:textId="77777777" w:rsidR="00ED5825" w:rsidRPr="0076120A" w:rsidRDefault="00ED5825">
            <w:pPr>
              <w:spacing w:line="276" w:lineRule="auto"/>
              <w:rPr>
                <w:sz w:val="22"/>
                <w:szCs w:val="22"/>
                <w:lang w:eastAsia="en-US"/>
              </w:rPr>
            </w:pPr>
          </w:p>
          <w:p w14:paraId="2A83FDD9" w14:textId="77777777" w:rsidR="00ED5825" w:rsidRPr="0076120A" w:rsidRDefault="00ED5825">
            <w:pPr>
              <w:spacing w:line="276" w:lineRule="auto"/>
              <w:rPr>
                <w:sz w:val="22"/>
                <w:szCs w:val="22"/>
                <w:lang w:eastAsia="en-US"/>
              </w:rPr>
            </w:pPr>
          </w:p>
          <w:p w14:paraId="24AE4906" w14:textId="77777777" w:rsidR="00ED5825" w:rsidRPr="0076120A" w:rsidRDefault="00ED5825">
            <w:pPr>
              <w:spacing w:line="276" w:lineRule="auto"/>
              <w:rPr>
                <w:sz w:val="22"/>
                <w:szCs w:val="22"/>
                <w:lang w:eastAsia="en-US"/>
              </w:rPr>
            </w:pPr>
          </w:p>
          <w:p w14:paraId="4D3420D4" w14:textId="77777777" w:rsidR="00ED5825" w:rsidRPr="0076120A" w:rsidRDefault="00ED5825">
            <w:pPr>
              <w:spacing w:line="276" w:lineRule="auto"/>
              <w:rPr>
                <w:sz w:val="22"/>
                <w:szCs w:val="22"/>
                <w:lang w:eastAsia="en-US"/>
              </w:rPr>
            </w:pPr>
          </w:p>
          <w:p w14:paraId="63DC40F3" w14:textId="77777777" w:rsidR="00ED5825" w:rsidRPr="0076120A" w:rsidRDefault="00ED5825">
            <w:pPr>
              <w:spacing w:line="276" w:lineRule="auto"/>
              <w:rPr>
                <w:sz w:val="22"/>
                <w:szCs w:val="22"/>
                <w:lang w:eastAsia="en-US"/>
              </w:rPr>
            </w:pPr>
          </w:p>
          <w:p w14:paraId="7C1CB091" w14:textId="77777777" w:rsidR="00ED5825" w:rsidRPr="0076120A" w:rsidRDefault="00ED5825">
            <w:pPr>
              <w:spacing w:line="276" w:lineRule="auto"/>
              <w:rPr>
                <w:sz w:val="22"/>
                <w:szCs w:val="22"/>
                <w:lang w:eastAsia="en-US"/>
              </w:rPr>
            </w:pPr>
          </w:p>
          <w:p w14:paraId="73AE936C" w14:textId="77777777" w:rsidR="00ED5825" w:rsidRPr="0076120A" w:rsidRDefault="00ED5825">
            <w:pPr>
              <w:spacing w:line="276" w:lineRule="auto"/>
              <w:rPr>
                <w:sz w:val="22"/>
                <w:szCs w:val="22"/>
                <w:lang w:eastAsia="en-US"/>
              </w:rPr>
            </w:pPr>
          </w:p>
          <w:p w14:paraId="0B5A940B" w14:textId="77777777" w:rsidR="00ED5825" w:rsidRPr="0076120A" w:rsidRDefault="00ED5825">
            <w:pPr>
              <w:spacing w:line="276" w:lineRule="auto"/>
              <w:rPr>
                <w:sz w:val="22"/>
                <w:szCs w:val="22"/>
                <w:lang w:eastAsia="en-US"/>
              </w:rPr>
            </w:pPr>
          </w:p>
          <w:p w14:paraId="2CEE1C93" w14:textId="77777777" w:rsidR="00ED5825" w:rsidRPr="0076120A" w:rsidRDefault="00ED5825">
            <w:pPr>
              <w:spacing w:line="276" w:lineRule="auto"/>
              <w:rPr>
                <w:sz w:val="22"/>
                <w:szCs w:val="22"/>
                <w:lang w:eastAsia="en-US"/>
              </w:rPr>
            </w:pPr>
          </w:p>
          <w:p w14:paraId="552620E1" w14:textId="77777777" w:rsidR="00ED5825" w:rsidRPr="0076120A" w:rsidRDefault="00ED5825">
            <w:pPr>
              <w:spacing w:line="276" w:lineRule="auto"/>
              <w:rPr>
                <w:sz w:val="22"/>
                <w:szCs w:val="22"/>
                <w:lang w:eastAsia="en-US"/>
              </w:rPr>
            </w:pPr>
          </w:p>
          <w:p w14:paraId="32C83F84" w14:textId="77777777" w:rsidR="00ED5825" w:rsidRPr="0076120A" w:rsidRDefault="00ED5825">
            <w:pPr>
              <w:spacing w:line="276" w:lineRule="auto"/>
              <w:rPr>
                <w:sz w:val="22"/>
                <w:szCs w:val="22"/>
                <w:lang w:eastAsia="en-US"/>
              </w:rPr>
            </w:pPr>
          </w:p>
          <w:p w14:paraId="47397462" w14:textId="77777777" w:rsidR="00ED5825" w:rsidRPr="0076120A" w:rsidRDefault="00ED5825">
            <w:pPr>
              <w:spacing w:line="276" w:lineRule="auto"/>
              <w:rPr>
                <w:sz w:val="22"/>
                <w:szCs w:val="22"/>
                <w:lang w:eastAsia="en-US"/>
              </w:rPr>
            </w:pPr>
          </w:p>
          <w:p w14:paraId="0232ADBF" w14:textId="77777777" w:rsidR="00ED5825" w:rsidRPr="0076120A" w:rsidRDefault="00ED5825">
            <w:pPr>
              <w:spacing w:line="276" w:lineRule="auto"/>
              <w:rPr>
                <w:sz w:val="22"/>
                <w:szCs w:val="22"/>
                <w:lang w:eastAsia="en-US"/>
              </w:rPr>
            </w:pPr>
          </w:p>
          <w:p w14:paraId="6C1234B9" w14:textId="77777777" w:rsidR="00ED5825" w:rsidRPr="0076120A" w:rsidRDefault="00ED5825">
            <w:pPr>
              <w:spacing w:line="276" w:lineRule="auto"/>
              <w:rPr>
                <w:sz w:val="22"/>
                <w:szCs w:val="22"/>
                <w:lang w:eastAsia="en-US"/>
              </w:rPr>
            </w:pPr>
          </w:p>
          <w:p w14:paraId="117D8AAE" w14:textId="77777777" w:rsidR="00ED5825" w:rsidRPr="0076120A" w:rsidRDefault="00ED5825">
            <w:pPr>
              <w:spacing w:line="276" w:lineRule="auto"/>
              <w:rPr>
                <w:sz w:val="22"/>
                <w:szCs w:val="22"/>
                <w:lang w:eastAsia="en-US"/>
              </w:rPr>
            </w:pPr>
          </w:p>
          <w:p w14:paraId="4D855762" w14:textId="77777777" w:rsidR="00860275" w:rsidRPr="0076120A" w:rsidRDefault="00860275" w:rsidP="00ED5825">
            <w:pPr>
              <w:spacing w:line="276" w:lineRule="auto"/>
              <w:rPr>
                <w:b/>
                <w:sz w:val="22"/>
                <w:szCs w:val="22"/>
                <w:lang w:eastAsia="en-US"/>
              </w:rPr>
            </w:pPr>
          </w:p>
        </w:tc>
        <w:tc>
          <w:tcPr>
            <w:tcW w:w="1186" w:type="dxa"/>
            <w:tcBorders>
              <w:top w:val="single" w:sz="4" w:space="0" w:color="auto"/>
              <w:left w:val="single" w:sz="4" w:space="0" w:color="auto"/>
              <w:bottom w:val="single" w:sz="4" w:space="0" w:color="auto"/>
              <w:right w:val="single" w:sz="4" w:space="0" w:color="auto"/>
            </w:tcBorders>
          </w:tcPr>
          <w:p w14:paraId="0F761D41" w14:textId="77777777" w:rsidR="00860275" w:rsidRPr="0076120A" w:rsidRDefault="00860275">
            <w:pPr>
              <w:spacing w:line="276" w:lineRule="auto"/>
              <w:jc w:val="center"/>
              <w:rPr>
                <w:sz w:val="22"/>
                <w:szCs w:val="22"/>
                <w:lang w:eastAsia="en-US"/>
              </w:rPr>
            </w:pPr>
            <w:r w:rsidRPr="0076120A">
              <w:rPr>
                <w:sz w:val="22"/>
                <w:szCs w:val="22"/>
                <w:lang w:eastAsia="en-US"/>
              </w:rPr>
              <w:lastRenderedPageBreak/>
              <w:t>§:20</w:t>
            </w:r>
          </w:p>
          <w:p w14:paraId="414CF824" w14:textId="77777777" w:rsidR="00860275" w:rsidRPr="0076120A" w:rsidRDefault="00860275">
            <w:pPr>
              <w:spacing w:line="276" w:lineRule="auto"/>
              <w:jc w:val="center"/>
              <w:rPr>
                <w:sz w:val="22"/>
                <w:szCs w:val="22"/>
                <w:lang w:eastAsia="en-US"/>
              </w:rPr>
            </w:pPr>
            <w:r w:rsidRPr="0076120A">
              <w:rPr>
                <w:sz w:val="22"/>
                <w:szCs w:val="22"/>
                <w:lang w:eastAsia="en-US"/>
              </w:rPr>
              <w:t>O:1</w:t>
            </w:r>
          </w:p>
          <w:p w14:paraId="40D85964" w14:textId="77777777" w:rsidR="00860275" w:rsidRPr="0076120A" w:rsidRDefault="00860275">
            <w:pPr>
              <w:spacing w:line="276" w:lineRule="auto"/>
              <w:jc w:val="center"/>
              <w:rPr>
                <w:sz w:val="22"/>
                <w:szCs w:val="22"/>
                <w:lang w:eastAsia="en-US"/>
              </w:rPr>
            </w:pPr>
          </w:p>
          <w:p w14:paraId="46EA22C6" w14:textId="77777777" w:rsidR="00860275" w:rsidRPr="0076120A" w:rsidRDefault="00860275">
            <w:pPr>
              <w:spacing w:line="276" w:lineRule="auto"/>
              <w:jc w:val="center"/>
              <w:rPr>
                <w:sz w:val="22"/>
                <w:szCs w:val="22"/>
                <w:lang w:eastAsia="en-US"/>
              </w:rPr>
            </w:pPr>
          </w:p>
          <w:p w14:paraId="32D5DCE2" w14:textId="77777777" w:rsidR="00860275" w:rsidRPr="0076120A" w:rsidRDefault="00860275" w:rsidP="00860275">
            <w:pPr>
              <w:spacing w:line="276" w:lineRule="auto"/>
              <w:rPr>
                <w:sz w:val="22"/>
                <w:szCs w:val="22"/>
                <w:lang w:eastAsia="en-US"/>
              </w:rPr>
            </w:pPr>
          </w:p>
          <w:p w14:paraId="28108BB7" w14:textId="77777777" w:rsidR="0077165B" w:rsidRPr="0076120A" w:rsidRDefault="0077165B">
            <w:pPr>
              <w:spacing w:line="276" w:lineRule="auto"/>
              <w:jc w:val="center"/>
              <w:rPr>
                <w:sz w:val="22"/>
                <w:szCs w:val="22"/>
                <w:lang w:eastAsia="en-US"/>
              </w:rPr>
            </w:pPr>
          </w:p>
          <w:p w14:paraId="1AD1F582" w14:textId="77777777" w:rsidR="003A2747" w:rsidRPr="0076120A" w:rsidRDefault="003A2747" w:rsidP="003A2747">
            <w:pPr>
              <w:spacing w:line="276" w:lineRule="auto"/>
              <w:rPr>
                <w:sz w:val="22"/>
                <w:szCs w:val="22"/>
                <w:lang w:eastAsia="en-US"/>
              </w:rPr>
            </w:pPr>
            <w:r w:rsidRPr="0076120A">
              <w:rPr>
                <w:sz w:val="22"/>
                <w:szCs w:val="22"/>
                <w:lang w:eastAsia="en-US"/>
              </w:rPr>
              <w:lastRenderedPageBreak/>
              <w:t xml:space="preserve">      </w:t>
            </w:r>
          </w:p>
          <w:p w14:paraId="518794BB" w14:textId="38A1F102" w:rsidR="00860275" w:rsidRPr="0076120A" w:rsidRDefault="003A2747" w:rsidP="003A2747">
            <w:pPr>
              <w:spacing w:line="276" w:lineRule="auto"/>
              <w:rPr>
                <w:sz w:val="22"/>
                <w:szCs w:val="22"/>
                <w:lang w:eastAsia="en-US"/>
              </w:rPr>
            </w:pPr>
            <w:r w:rsidRPr="0076120A">
              <w:rPr>
                <w:sz w:val="22"/>
                <w:szCs w:val="22"/>
                <w:lang w:eastAsia="en-US"/>
              </w:rPr>
              <w:t xml:space="preserve">      </w:t>
            </w:r>
            <w:r w:rsidR="0076120A">
              <w:rPr>
                <w:sz w:val="22"/>
                <w:szCs w:val="22"/>
                <w:lang w:eastAsia="en-US"/>
              </w:rPr>
              <w:t xml:space="preserve"> </w:t>
            </w:r>
            <w:r w:rsidR="00860275" w:rsidRPr="0076120A">
              <w:rPr>
                <w:sz w:val="22"/>
                <w:szCs w:val="22"/>
                <w:lang w:eastAsia="en-US"/>
              </w:rPr>
              <w:t>§:1</w:t>
            </w:r>
          </w:p>
          <w:p w14:paraId="5961A079" w14:textId="77777777" w:rsidR="00860275" w:rsidRPr="0076120A" w:rsidRDefault="00860275">
            <w:pPr>
              <w:spacing w:line="276" w:lineRule="auto"/>
              <w:jc w:val="center"/>
              <w:rPr>
                <w:sz w:val="22"/>
                <w:szCs w:val="22"/>
                <w:lang w:eastAsia="en-US"/>
              </w:rPr>
            </w:pPr>
            <w:r w:rsidRPr="0076120A">
              <w:rPr>
                <w:sz w:val="22"/>
                <w:szCs w:val="22"/>
                <w:lang w:eastAsia="en-US"/>
              </w:rPr>
              <w:t>O:1</w:t>
            </w:r>
          </w:p>
          <w:p w14:paraId="11563A4C" w14:textId="77777777" w:rsidR="00860275" w:rsidRPr="0076120A" w:rsidRDefault="00860275">
            <w:pPr>
              <w:spacing w:line="276" w:lineRule="auto"/>
              <w:jc w:val="center"/>
              <w:rPr>
                <w:sz w:val="22"/>
                <w:szCs w:val="22"/>
                <w:lang w:eastAsia="en-US"/>
              </w:rPr>
            </w:pPr>
          </w:p>
          <w:p w14:paraId="34071E26" w14:textId="77777777" w:rsidR="00860275" w:rsidRPr="0076120A" w:rsidRDefault="00860275">
            <w:pPr>
              <w:spacing w:line="276" w:lineRule="auto"/>
              <w:jc w:val="center"/>
              <w:rPr>
                <w:sz w:val="22"/>
                <w:szCs w:val="22"/>
                <w:lang w:eastAsia="en-US"/>
              </w:rPr>
            </w:pPr>
          </w:p>
          <w:p w14:paraId="23521033" w14:textId="77777777" w:rsidR="003A2747" w:rsidRPr="0076120A" w:rsidRDefault="003A2747" w:rsidP="003A2747">
            <w:pPr>
              <w:spacing w:line="276" w:lineRule="auto"/>
              <w:rPr>
                <w:sz w:val="22"/>
                <w:szCs w:val="22"/>
                <w:lang w:eastAsia="en-US"/>
              </w:rPr>
            </w:pPr>
          </w:p>
          <w:p w14:paraId="68A4E8FE" w14:textId="77777777" w:rsidR="00321DAC" w:rsidRPr="0076120A" w:rsidRDefault="003A2747" w:rsidP="003A2747">
            <w:pPr>
              <w:spacing w:line="276" w:lineRule="auto"/>
              <w:rPr>
                <w:sz w:val="22"/>
                <w:szCs w:val="22"/>
                <w:lang w:eastAsia="en-US"/>
              </w:rPr>
            </w:pPr>
            <w:r w:rsidRPr="0076120A">
              <w:rPr>
                <w:sz w:val="22"/>
                <w:szCs w:val="22"/>
                <w:lang w:eastAsia="en-US"/>
              </w:rPr>
              <w:t xml:space="preserve">      </w:t>
            </w:r>
            <w:r w:rsidR="00FB230F" w:rsidRPr="0076120A">
              <w:rPr>
                <w:sz w:val="22"/>
                <w:szCs w:val="22"/>
                <w:lang w:eastAsia="en-US"/>
              </w:rPr>
              <w:t xml:space="preserve"> </w:t>
            </w:r>
          </w:p>
          <w:p w14:paraId="408334CA" w14:textId="0D560578" w:rsidR="00860275" w:rsidRPr="0076120A" w:rsidRDefault="00321DAC" w:rsidP="003A2747">
            <w:pPr>
              <w:spacing w:line="276" w:lineRule="auto"/>
              <w:rPr>
                <w:sz w:val="22"/>
                <w:szCs w:val="22"/>
                <w:lang w:eastAsia="en-US"/>
              </w:rPr>
            </w:pPr>
            <w:r w:rsidRPr="0076120A">
              <w:rPr>
                <w:sz w:val="22"/>
                <w:szCs w:val="22"/>
                <w:lang w:eastAsia="en-US"/>
              </w:rPr>
              <w:t xml:space="preserve">       </w:t>
            </w:r>
            <w:r w:rsidR="00860275" w:rsidRPr="0076120A">
              <w:rPr>
                <w:sz w:val="22"/>
                <w:szCs w:val="22"/>
                <w:lang w:eastAsia="en-US"/>
              </w:rPr>
              <w:t>§:3</w:t>
            </w:r>
          </w:p>
          <w:p w14:paraId="048D0134" w14:textId="77777777" w:rsidR="00860275" w:rsidRPr="0076120A" w:rsidRDefault="00860275">
            <w:pPr>
              <w:spacing w:line="276" w:lineRule="auto"/>
              <w:jc w:val="center"/>
              <w:rPr>
                <w:sz w:val="22"/>
                <w:szCs w:val="22"/>
                <w:lang w:eastAsia="en-US"/>
              </w:rPr>
            </w:pPr>
            <w:r w:rsidRPr="0076120A">
              <w:rPr>
                <w:sz w:val="22"/>
                <w:szCs w:val="22"/>
                <w:lang w:eastAsia="en-US"/>
              </w:rPr>
              <w:t>O:3</w:t>
            </w:r>
          </w:p>
          <w:p w14:paraId="3073EDE0" w14:textId="77777777" w:rsidR="00860275" w:rsidRPr="0076120A" w:rsidRDefault="00860275">
            <w:pPr>
              <w:spacing w:line="276" w:lineRule="auto"/>
              <w:jc w:val="center"/>
              <w:rPr>
                <w:sz w:val="22"/>
                <w:szCs w:val="22"/>
                <w:lang w:eastAsia="en-US"/>
              </w:rPr>
            </w:pPr>
          </w:p>
          <w:p w14:paraId="6A7976E0" w14:textId="77777777" w:rsidR="00860275" w:rsidRPr="0076120A" w:rsidRDefault="00860275">
            <w:pPr>
              <w:spacing w:line="276" w:lineRule="auto"/>
              <w:jc w:val="center"/>
              <w:rPr>
                <w:sz w:val="22"/>
                <w:szCs w:val="22"/>
                <w:lang w:eastAsia="en-US"/>
              </w:rPr>
            </w:pPr>
          </w:p>
          <w:p w14:paraId="1C1D0496" w14:textId="77777777" w:rsidR="00860275" w:rsidRPr="0076120A" w:rsidRDefault="00860275">
            <w:pPr>
              <w:spacing w:line="276" w:lineRule="auto"/>
              <w:rPr>
                <w:sz w:val="22"/>
                <w:szCs w:val="22"/>
                <w:lang w:eastAsia="en-US"/>
              </w:rPr>
            </w:pPr>
          </w:p>
          <w:p w14:paraId="0766C893" w14:textId="77777777" w:rsidR="00EB0E40" w:rsidRPr="0076120A" w:rsidRDefault="00EB0E40">
            <w:pPr>
              <w:spacing w:line="276" w:lineRule="auto"/>
              <w:rPr>
                <w:sz w:val="22"/>
                <w:szCs w:val="22"/>
                <w:lang w:eastAsia="en-US"/>
              </w:rPr>
            </w:pPr>
          </w:p>
          <w:p w14:paraId="3EC8A967" w14:textId="77777777" w:rsidR="00FB230F" w:rsidRPr="0076120A" w:rsidRDefault="00FB230F" w:rsidP="0076120A">
            <w:pPr>
              <w:spacing w:line="276" w:lineRule="auto"/>
              <w:rPr>
                <w:sz w:val="22"/>
                <w:szCs w:val="22"/>
                <w:lang w:eastAsia="en-US"/>
              </w:rPr>
            </w:pPr>
          </w:p>
          <w:p w14:paraId="2045A0EC" w14:textId="7C079001" w:rsidR="00860275" w:rsidRPr="0076120A" w:rsidRDefault="00321DAC" w:rsidP="00321DAC">
            <w:pPr>
              <w:spacing w:line="276" w:lineRule="auto"/>
              <w:rPr>
                <w:sz w:val="22"/>
                <w:szCs w:val="22"/>
                <w:lang w:eastAsia="en-US"/>
              </w:rPr>
            </w:pPr>
            <w:r w:rsidRPr="0076120A">
              <w:rPr>
                <w:sz w:val="22"/>
                <w:szCs w:val="22"/>
                <w:lang w:eastAsia="en-US"/>
              </w:rPr>
              <w:t xml:space="preserve">      § </w:t>
            </w:r>
            <w:r w:rsidR="00860275" w:rsidRPr="0076120A">
              <w:rPr>
                <w:sz w:val="22"/>
                <w:szCs w:val="22"/>
                <w:lang w:eastAsia="en-US"/>
              </w:rPr>
              <w:t>47</w:t>
            </w:r>
          </w:p>
          <w:p w14:paraId="2A3B3A94" w14:textId="3156E799" w:rsidR="00860275" w:rsidRPr="0076120A" w:rsidRDefault="00EB0E40">
            <w:pPr>
              <w:spacing w:line="276" w:lineRule="auto"/>
              <w:jc w:val="center"/>
              <w:rPr>
                <w:sz w:val="22"/>
                <w:szCs w:val="22"/>
                <w:lang w:eastAsia="en-US"/>
              </w:rPr>
            </w:pPr>
            <w:r w:rsidRPr="0076120A">
              <w:rPr>
                <w:sz w:val="22"/>
                <w:szCs w:val="22"/>
                <w:lang w:eastAsia="en-US"/>
              </w:rPr>
              <w:t>O:1,</w:t>
            </w:r>
            <w:r w:rsidR="00860275" w:rsidRPr="0076120A">
              <w:rPr>
                <w:sz w:val="22"/>
                <w:szCs w:val="22"/>
                <w:lang w:eastAsia="en-US"/>
              </w:rPr>
              <w:t>3</w:t>
            </w:r>
          </w:p>
          <w:p w14:paraId="3D430620" w14:textId="77777777" w:rsidR="00860275" w:rsidRPr="0076120A" w:rsidRDefault="00860275">
            <w:pPr>
              <w:spacing w:line="276" w:lineRule="auto"/>
              <w:jc w:val="center"/>
              <w:rPr>
                <w:sz w:val="22"/>
                <w:szCs w:val="22"/>
                <w:lang w:eastAsia="en-US"/>
              </w:rPr>
            </w:pPr>
          </w:p>
          <w:p w14:paraId="4F4EC29B" w14:textId="77777777" w:rsidR="00860275" w:rsidRPr="0076120A" w:rsidRDefault="00860275">
            <w:pPr>
              <w:spacing w:line="276" w:lineRule="auto"/>
              <w:jc w:val="center"/>
              <w:rPr>
                <w:sz w:val="22"/>
                <w:szCs w:val="22"/>
                <w:lang w:eastAsia="en-US"/>
              </w:rPr>
            </w:pPr>
          </w:p>
          <w:p w14:paraId="1B8C8B01" w14:textId="77777777" w:rsidR="00860275" w:rsidRPr="0076120A" w:rsidRDefault="00860275">
            <w:pPr>
              <w:spacing w:line="276" w:lineRule="auto"/>
              <w:jc w:val="center"/>
              <w:rPr>
                <w:sz w:val="22"/>
                <w:szCs w:val="22"/>
                <w:lang w:eastAsia="en-US"/>
              </w:rPr>
            </w:pPr>
          </w:p>
          <w:p w14:paraId="79BD5EE8" w14:textId="77777777" w:rsidR="00860275" w:rsidRPr="0076120A" w:rsidRDefault="00860275">
            <w:pPr>
              <w:spacing w:line="276" w:lineRule="auto"/>
              <w:jc w:val="center"/>
              <w:rPr>
                <w:sz w:val="22"/>
                <w:szCs w:val="22"/>
                <w:lang w:eastAsia="en-US"/>
              </w:rPr>
            </w:pPr>
          </w:p>
          <w:p w14:paraId="70EED74D" w14:textId="77777777" w:rsidR="00860275" w:rsidRPr="0076120A" w:rsidRDefault="00860275">
            <w:pPr>
              <w:spacing w:line="276" w:lineRule="auto"/>
              <w:jc w:val="center"/>
              <w:rPr>
                <w:sz w:val="22"/>
                <w:szCs w:val="22"/>
                <w:lang w:eastAsia="en-US"/>
              </w:rPr>
            </w:pPr>
          </w:p>
          <w:p w14:paraId="7CA5302A" w14:textId="77777777" w:rsidR="00860275" w:rsidRPr="0076120A" w:rsidRDefault="00860275" w:rsidP="00444D38">
            <w:pPr>
              <w:spacing w:line="276" w:lineRule="auto"/>
              <w:rPr>
                <w:sz w:val="22"/>
                <w:szCs w:val="22"/>
                <w:lang w:eastAsia="en-US"/>
              </w:rPr>
            </w:pPr>
          </w:p>
          <w:p w14:paraId="3317AFC2" w14:textId="77777777" w:rsidR="00FB230F" w:rsidRPr="0076120A" w:rsidRDefault="00FB230F" w:rsidP="0076120A">
            <w:pPr>
              <w:spacing w:line="276" w:lineRule="auto"/>
              <w:rPr>
                <w:sz w:val="22"/>
                <w:szCs w:val="22"/>
                <w:lang w:eastAsia="en-US"/>
              </w:rPr>
            </w:pPr>
          </w:p>
          <w:p w14:paraId="0AEC7506" w14:textId="77777777" w:rsidR="00860275" w:rsidRPr="0076120A" w:rsidRDefault="00860275">
            <w:pPr>
              <w:spacing w:line="276" w:lineRule="auto"/>
              <w:jc w:val="center"/>
              <w:rPr>
                <w:sz w:val="22"/>
                <w:szCs w:val="22"/>
                <w:lang w:eastAsia="en-US"/>
              </w:rPr>
            </w:pPr>
            <w:r w:rsidRPr="0076120A">
              <w:rPr>
                <w:sz w:val="22"/>
                <w:szCs w:val="22"/>
                <w:lang w:eastAsia="en-US"/>
              </w:rPr>
              <w:t xml:space="preserve">§:71 </w:t>
            </w:r>
          </w:p>
          <w:p w14:paraId="2C522479" w14:textId="77777777" w:rsidR="00860275" w:rsidRPr="0076120A" w:rsidRDefault="00860275">
            <w:pPr>
              <w:spacing w:line="276" w:lineRule="auto"/>
              <w:jc w:val="center"/>
              <w:rPr>
                <w:sz w:val="22"/>
                <w:szCs w:val="22"/>
                <w:lang w:eastAsia="en-US"/>
              </w:rPr>
            </w:pPr>
            <w:r w:rsidRPr="0076120A">
              <w:rPr>
                <w:sz w:val="22"/>
                <w:szCs w:val="22"/>
                <w:lang w:eastAsia="en-US"/>
              </w:rPr>
              <w:t>O:1</w:t>
            </w:r>
          </w:p>
          <w:p w14:paraId="664DFFC2" w14:textId="77777777" w:rsidR="00860275" w:rsidRPr="0076120A" w:rsidRDefault="00860275">
            <w:pPr>
              <w:spacing w:line="276" w:lineRule="auto"/>
              <w:jc w:val="center"/>
              <w:rPr>
                <w:sz w:val="22"/>
                <w:szCs w:val="22"/>
                <w:lang w:eastAsia="en-US"/>
              </w:rPr>
            </w:pPr>
          </w:p>
          <w:p w14:paraId="5959B275" w14:textId="77777777" w:rsidR="00860275" w:rsidRPr="0076120A" w:rsidRDefault="00860275">
            <w:pPr>
              <w:spacing w:line="276" w:lineRule="auto"/>
              <w:jc w:val="center"/>
              <w:rPr>
                <w:sz w:val="22"/>
                <w:szCs w:val="22"/>
                <w:lang w:eastAsia="en-US"/>
              </w:rPr>
            </w:pPr>
          </w:p>
          <w:p w14:paraId="61200B71" w14:textId="77777777" w:rsidR="00860275" w:rsidRPr="0076120A" w:rsidRDefault="00860275">
            <w:pPr>
              <w:spacing w:line="276" w:lineRule="auto"/>
              <w:jc w:val="center"/>
              <w:rPr>
                <w:sz w:val="22"/>
                <w:szCs w:val="22"/>
                <w:lang w:eastAsia="en-US"/>
              </w:rPr>
            </w:pPr>
          </w:p>
          <w:p w14:paraId="59D15E82" w14:textId="77777777" w:rsidR="00FB230F" w:rsidRPr="0076120A" w:rsidRDefault="00FB230F" w:rsidP="00321DAC">
            <w:pPr>
              <w:spacing w:line="276" w:lineRule="auto"/>
              <w:rPr>
                <w:sz w:val="22"/>
                <w:szCs w:val="22"/>
                <w:lang w:eastAsia="en-US"/>
              </w:rPr>
            </w:pPr>
          </w:p>
          <w:p w14:paraId="492C5E83" w14:textId="77777777" w:rsidR="00321DAC" w:rsidRPr="0076120A" w:rsidRDefault="00321DAC" w:rsidP="00321DAC">
            <w:pPr>
              <w:spacing w:line="276" w:lineRule="auto"/>
              <w:rPr>
                <w:sz w:val="22"/>
                <w:szCs w:val="22"/>
                <w:lang w:eastAsia="en-US"/>
              </w:rPr>
            </w:pPr>
          </w:p>
          <w:p w14:paraId="4EEF861C" w14:textId="77777777" w:rsidR="00444D38" w:rsidRPr="0076120A" w:rsidRDefault="00444D38" w:rsidP="00321DAC">
            <w:pPr>
              <w:spacing w:line="276" w:lineRule="auto"/>
              <w:rPr>
                <w:sz w:val="22"/>
                <w:szCs w:val="22"/>
                <w:lang w:eastAsia="en-US"/>
              </w:rPr>
            </w:pPr>
          </w:p>
          <w:p w14:paraId="77EBB21C" w14:textId="77777777" w:rsidR="00860275" w:rsidRPr="0076120A" w:rsidRDefault="00860275">
            <w:pPr>
              <w:spacing w:line="276" w:lineRule="auto"/>
              <w:jc w:val="center"/>
              <w:rPr>
                <w:sz w:val="22"/>
                <w:szCs w:val="22"/>
                <w:lang w:eastAsia="en-US"/>
              </w:rPr>
            </w:pPr>
            <w:r w:rsidRPr="0076120A">
              <w:rPr>
                <w:sz w:val="22"/>
                <w:szCs w:val="22"/>
                <w:lang w:eastAsia="en-US"/>
              </w:rPr>
              <w:t>§:72</w:t>
            </w:r>
          </w:p>
          <w:p w14:paraId="281CDF99" w14:textId="77777777" w:rsidR="00860275" w:rsidRPr="0076120A" w:rsidRDefault="00860275">
            <w:pPr>
              <w:spacing w:line="276" w:lineRule="auto"/>
              <w:jc w:val="center"/>
              <w:rPr>
                <w:sz w:val="22"/>
                <w:szCs w:val="22"/>
                <w:lang w:eastAsia="en-US"/>
              </w:rPr>
            </w:pPr>
            <w:r w:rsidRPr="0076120A">
              <w:rPr>
                <w:sz w:val="22"/>
                <w:szCs w:val="22"/>
                <w:lang w:eastAsia="en-US"/>
              </w:rPr>
              <w:t>O:1</w:t>
            </w:r>
          </w:p>
          <w:p w14:paraId="76BABB22" w14:textId="77777777" w:rsidR="00860275" w:rsidRPr="0076120A" w:rsidRDefault="00860275">
            <w:pPr>
              <w:spacing w:line="276" w:lineRule="auto"/>
              <w:jc w:val="center"/>
              <w:rPr>
                <w:sz w:val="22"/>
                <w:szCs w:val="22"/>
                <w:lang w:eastAsia="en-US"/>
              </w:rPr>
            </w:pPr>
          </w:p>
          <w:p w14:paraId="74A9FD49" w14:textId="77777777" w:rsidR="00860275" w:rsidRPr="0076120A" w:rsidRDefault="00860275">
            <w:pPr>
              <w:spacing w:line="276" w:lineRule="auto"/>
              <w:jc w:val="center"/>
              <w:rPr>
                <w:sz w:val="22"/>
                <w:szCs w:val="22"/>
                <w:lang w:eastAsia="en-US"/>
              </w:rPr>
            </w:pPr>
          </w:p>
          <w:p w14:paraId="3866D620" w14:textId="77777777" w:rsidR="00860275" w:rsidRPr="0076120A" w:rsidRDefault="00860275">
            <w:pPr>
              <w:spacing w:line="276" w:lineRule="auto"/>
              <w:jc w:val="center"/>
              <w:rPr>
                <w:sz w:val="22"/>
                <w:szCs w:val="22"/>
                <w:lang w:eastAsia="en-US"/>
              </w:rPr>
            </w:pPr>
          </w:p>
          <w:p w14:paraId="1EA358A4" w14:textId="77777777" w:rsidR="00A94273" w:rsidRPr="0076120A" w:rsidRDefault="00A94273" w:rsidP="003A2747">
            <w:pPr>
              <w:spacing w:line="276" w:lineRule="auto"/>
              <w:rPr>
                <w:sz w:val="22"/>
                <w:szCs w:val="22"/>
                <w:lang w:eastAsia="en-US"/>
              </w:rPr>
            </w:pPr>
          </w:p>
          <w:p w14:paraId="55F8CA6B" w14:textId="77777777" w:rsidR="00444D38" w:rsidRPr="0076120A" w:rsidRDefault="00444D38" w:rsidP="003A2747">
            <w:pPr>
              <w:spacing w:line="276" w:lineRule="auto"/>
              <w:rPr>
                <w:sz w:val="22"/>
                <w:szCs w:val="22"/>
                <w:lang w:eastAsia="en-US"/>
              </w:rPr>
            </w:pPr>
          </w:p>
          <w:p w14:paraId="75BC4F43" w14:textId="77777777" w:rsidR="00ED5825" w:rsidRPr="0076120A" w:rsidRDefault="00ED5825" w:rsidP="00ED5825">
            <w:pPr>
              <w:spacing w:line="276" w:lineRule="auto"/>
              <w:jc w:val="center"/>
              <w:rPr>
                <w:sz w:val="22"/>
                <w:szCs w:val="22"/>
                <w:lang w:eastAsia="en-US"/>
              </w:rPr>
            </w:pPr>
            <w:r w:rsidRPr="0076120A">
              <w:rPr>
                <w:sz w:val="22"/>
                <w:szCs w:val="22"/>
                <w:lang w:eastAsia="en-US"/>
              </w:rPr>
              <w:t>§:6</w:t>
            </w:r>
          </w:p>
          <w:p w14:paraId="5C316629" w14:textId="5439BC0B" w:rsidR="00860275" w:rsidRPr="0076120A" w:rsidRDefault="00ED5825" w:rsidP="00ED5825">
            <w:pPr>
              <w:spacing w:line="276" w:lineRule="auto"/>
              <w:jc w:val="center"/>
              <w:rPr>
                <w:sz w:val="22"/>
                <w:szCs w:val="22"/>
                <w:lang w:eastAsia="en-US"/>
              </w:rPr>
            </w:pPr>
            <w:r w:rsidRPr="0076120A">
              <w:rPr>
                <w:sz w:val="22"/>
                <w:szCs w:val="22"/>
                <w:lang w:eastAsia="en-US"/>
              </w:rPr>
              <w:t>O:1</w:t>
            </w:r>
          </w:p>
          <w:p w14:paraId="36110E60" w14:textId="77777777" w:rsidR="00ED5825" w:rsidRPr="0076120A" w:rsidRDefault="00ED5825">
            <w:pPr>
              <w:spacing w:line="276" w:lineRule="auto"/>
              <w:jc w:val="center"/>
              <w:rPr>
                <w:sz w:val="22"/>
                <w:szCs w:val="22"/>
                <w:lang w:eastAsia="en-US"/>
              </w:rPr>
            </w:pPr>
          </w:p>
          <w:p w14:paraId="47614BF8" w14:textId="77777777" w:rsidR="00ED5825" w:rsidRPr="0076120A" w:rsidRDefault="00ED5825">
            <w:pPr>
              <w:spacing w:line="276" w:lineRule="auto"/>
              <w:jc w:val="center"/>
              <w:rPr>
                <w:sz w:val="22"/>
                <w:szCs w:val="22"/>
                <w:lang w:eastAsia="en-US"/>
              </w:rPr>
            </w:pPr>
          </w:p>
          <w:p w14:paraId="7AAC53CA" w14:textId="77777777" w:rsidR="00ED5825" w:rsidRPr="0076120A" w:rsidRDefault="00ED5825">
            <w:pPr>
              <w:spacing w:line="276" w:lineRule="auto"/>
              <w:jc w:val="center"/>
              <w:rPr>
                <w:sz w:val="22"/>
                <w:szCs w:val="22"/>
                <w:lang w:eastAsia="en-US"/>
              </w:rPr>
            </w:pPr>
          </w:p>
          <w:p w14:paraId="40175F66" w14:textId="77777777" w:rsidR="00ED5825" w:rsidRPr="0076120A" w:rsidRDefault="00ED5825">
            <w:pPr>
              <w:spacing w:line="276" w:lineRule="auto"/>
              <w:jc w:val="center"/>
              <w:rPr>
                <w:sz w:val="22"/>
                <w:szCs w:val="22"/>
                <w:lang w:eastAsia="en-US"/>
              </w:rPr>
            </w:pPr>
          </w:p>
          <w:p w14:paraId="6E71D1E5" w14:textId="77777777" w:rsidR="00EB0E40" w:rsidRPr="0076120A" w:rsidRDefault="00EB0E40" w:rsidP="003A2747">
            <w:pPr>
              <w:spacing w:line="276" w:lineRule="auto"/>
              <w:rPr>
                <w:sz w:val="22"/>
                <w:szCs w:val="22"/>
                <w:lang w:eastAsia="en-US"/>
              </w:rPr>
            </w:pPr>
          </w:p>
          <w:p w14:paraId="34CF4193" w14:textId="77777777" w:rsidR="00DA7C34" w:rsidRPr="0076120A" w:rsidRDefault="00DA7C34">
            <w:pPr>
              <w:spacing w:line="276" w:lineRule="auto"/>
              <w:jc w:val="center"/>
              <w:rPr>
                <w:sz w:val="22"/>
                <w:szCs w:val="22"/>
                <w:lang w:eastAsia="en-US"/>
              </w:rPr>
            </w:pPr>
            <w:r w:rsidRPr="0076120A">
              <w:rPr>
                <w:sz w:val="22"/>
                <w:szCs w:val="22"/>
                <w:lang w:eastAsia="en-US"/>
              </w:rPr>
              <w:t>§:1</w:t>
            </w:r>
          </w:p>
          <w:p w14:paraId="0E1365BE" w14:textId="51A72F4E" w:rsidR="00DA7C34" w:rsidRPr="0076120A" w:rsidRDefault="00DA7C34">
            <w:pPr>
              <w:spacing w:line="276" w:lineRule="auto"/>
              <w:jc w:val="center"/>
              <w:rPr>
                <w:sz w:val="22"/>
                <w:szCs w:val="22"/>
                <w:lang w:eastAsia="en-US"/>
              </w:rPr>
            </w:pPr>
            <w:r w:rsidRPr="0076120A">
              <w:rPr>
                <w:sz w:val="22"/>
                <w:szCs w:val="22"/>
                <w:lang w:eastAsia="en-US"/>
              </w:rPr>
              <w:t>O:2</w:t>
            </w:r>
          </w:p>
          <w:p w14:paraId="587606B6" w14:textId="77777777" w:rsidR="00ED5825" w:rsidRPr="0076120A" w:rsidRDefault="00ED5825">
            <w:pPr>
              <w:spacing w:line="276" w:lineRule="auto"/>
              <w:jc w:val="center"/>
              <w:rPr>
                <w:sz w:val="22"/>
                <w:szCs w:val="22"/>
                <w:lang w:eastAsia="en-US"/>
              </w:rPr>
            </w:pPr>
          </w:p>
          <w:p w14:paraId="42EC4C15" w14:textId="77777777" w:rsidR="00ED5825" w:rsidRPr="0076120A" w:rsidRDefault="00ED5825">
            <w:pPr>
              <w:spacing w:line="276" w:lineRule="auto"/>
              <w:jc w:val="center"/>
              <w:rPr>
                <w:sz w:val="22"/>
                <w:szCs w:val="22"/>
                <w:lang w:eastAsia="en-US"/>
              </w:rPr>
            </w:pPr>
          </w:p>
          <w:p w14:paraId="25633805" w14:textId="77777777" w:rsidR="00ED5825" w:rsidRPr="0076120A" w:rsidRDefault="00ED5825" w:rsidP="00A94273">
            <w:pPr>
              <w:spacing w:line="276" w:lineRule="auto"/>
              <w:rPr>
                <w:sz w:val="22"/>
                <w:szCs w:val="22"/>
                <w:lang w:eastAsia="en-US"/>
              </w:rPr>
            </w:pPr>
          </w:p>
          <w:p w14:paraId="386078CB" w14:textId="77777777" w:rsidR="003A2747" w:rsidRPr="0076120A" w:rsidRDefault="003A2747">
            <w:pPr>
              <w:spacing w:line="276" w:lineRule="auto"/>
              <w:jc w:val="center"/>
              <w:rPr>
                <w:sz w:val="22"/>
                <w:szCs w:val="22"/>
                <w:lang w:eastAsia="en-US"/>
              </w:rPr>
            </w:pPr>
          </w:p>
          <w:p w14:paraId="447A5A70" w14:textId="77777777" w:rsidR="00444D38" w:rsidRPr="0076120A" w:rsidRDefault="00444D38">
            <w:pPr>
              <w:spacing w:line="276" w:lineRule="auto"/>
              <w:jc w:val="center"/>
              <w:rPr>
                <w:sz w:val="22"/>
                <w:szCs w:val="22"/>
                <w:lang w:eastAsia="en-US"/>
              </w:rPr>
            </w:pPr>
          </w:p>
          <w:p w14:paraId="04D64BF9" w14:textId="2C2D5451" w:rsidR="00ED5825" w:rsidRPr="0076120A" w:rsidRDefault="00ED5825">
            <w:pPr>
              <w:spacing w:line="276" w:lineRule="auto"/>
              <w:jc w:val="center"/>
              <w:rPr>
                <w:sz w:val="22"/>
                <w:szCs w:val="22"/>
                <w:lang w:eastAsia="en-US"/>
              </w:rPr>
            </w:pPr>
            <w:r w:rsidRPr="0076120A">
              <w:rPr>
                <w:sz w:val="22"/>
                <w:szCs w:val="22"/>
                <w:lang w:eastAsia="en-US"/>
              </w:rPr>
              <w:t>§:5</w:t>
            </w:r>
          </w:p>
          <w:p w14:paraId="62087E7E" w14:textId="6B7FF14F" w:rsidR="00ED5825" w:rsidRPr="0076120A" w:rsidRDefault="00ED5825">
            <w:pPr>
              <w:spacing w:line="276" w:lineRule="auto"/>
              <w:jc w:val="center"/>
              <w:rPr>
                <w:sz w:val="22"/>
                <w:szCs w:val="22"/>
                <w:lang w:eastAsia="en-US"/>
              </w:rPr>
            </w:pPr>
            <w:r w:rsidRPr="0076120A">
              <w:rPr>
                <w:sz w:val="22"/>
                <w:szCs w:val="22"/>
                <w:lang w:eastAsia="en-US"/>
              </w:rPr>
              <w:t>O:3</w:t>
            </w:r>
          </w:p>
          <w:p w14:paraId="2ADC1E0B" w14:textId="77777777" w:rsidR="0077165B" w:rsidRPr="0076120A" w:rsidRDefault="0077165B">
            <w:pPr>
              <w:spacing w:line="276" w:lineRule="auto"/>
              <w:jc w:val="center"/>
              <w:rPr>
                <w:sz w:val="22"/>
                <w:szCs w:val="22"/>
                <w:lang w:eastAsia="en-US"/>
              </w:rPr>
            </w:pPr>
          </w:p>
          <w:p w14:paraId="5979519A" w14:textId="77777777" w:rsidR="0077165B" w:rsidRPr="0076120A" w:rsidRDefault="0077165B">
            <w:pPr>
              <w:spacing w:line="276" w:lineRule="auto"/>
              <w:jc w:val="center"/>
              <w:rPr>
                <w:sz w:val="22"/>
                <w:szCs w:val="22"/>
                <w:lang w:eastAsia="en-US"/>
              </w:rPr>
            </w:pPr>
          </w:p>
          <w:p w14:paraId="7736AA6F" w14:textId="77777777" w:rsidR="00073A68" w:rsidRPr="0076120A" w:rsidRDefault="00073A68">
            <w:pPr>
              <w:spacing w:line="276" w:lineRule="auto"/>
              <w:jc w:val="center"/>
              <w:rPr>
                <w:sz w:val="22"/>
                <w:szCs w:val="22"/>
                <w:lang w:eastAsia="en-US"/>
              </w:rPr>
            </w:pPr>
          </w:p>
          <w:p w14:paraId="073557B8" w14:textId="77777777" w:rsidR="00073A68" w:rsidRPr="0076120A" w:rsidRDefault="00073A68">
            <w:pPr>
              <w:spacing w:line="276" w:lineRule="auto"/>
              <w:jc w:val="center"/>
              <w:rPr>
                <w:sz w:val="22"/>
                <w:szCs w:val="22"/>
                <w:lang w:eastAsia="en-US"/>
              </w:rPr>
            </w:pPr>
          </w:p>
          <w:p w14:paraId="13B4A59D" w14:textId="77777777" w:rsidR="00ED5825" w:rsidRPr="0076120A" w:rsidRDefault="00ED5825">
            <w:pPr>
              <w:spacing w:line="276" w:lineRule="auto"/>
              <w:jc w:val="center"/>
              <w:rPr>
                <w:sz w:val="22"/>
                <w:szCs w:val="22"/>
                <w:lang w:eastAsia="en-US"/>
              </w:rPr>
            </w:pPr>
          </w:p>
          <w:p w14:paraId="14422AC4" w14:textId="77777777" w:rsidR="00ED5825" w:rsidRPr="0076120A" w:rsidRDefault="00ED5825">
            <w:pPr>
              <w:spacing w:line="276" w:lineRule="auto"/>
              <w:jc w:val="center"/>
              <w:rPr>
                <w:sz w:val="22"/>
                <w:szCs w:val="22"/>
                <w:lang w:eastAsia="en-US"/>
              </w:rPr>
            </w:pPr>
          </w:p>
          <w:p w14:paraId="496F538E" w14:textId="77777777" w:rsidR="00ED5825" w:rsidRPr="0076120A" w:rsidRDefault="00ED5825">
            <w:pPr>
              <w:spacing w:line="276" w:lineRule="auto"/>
              <w:jc w:val="center"/>
              <w:rPr>
                <w:sz w:val="22"/>
                <w:szCs w:val="22"/>
                <w:lang w:eastAsia="en-US"/>
              </w:rPr>
            </w:pPr>
          </w:p>
          <w:p w14:paraId="4EE54AD2" w14:textId="77777777" w:rsidR="00ED5825" w:rsidRPr="0076120A" w:rsidRDefault="00ED5825">
            <w:pPr>
              <w:spacing w:line="276" w:lineRule="auto"/>
              <w:jc w:val="center"/>
              <w:rPr>
                <w:sz w:val="22"/>
                <w:szCs w:val="22"/>
                <w:lang w:eastAsia="en-US"/>
              </w:rPr>
            </w:pPr>
          </w:p>
          <w:p w14:paraId="4D744B21" w14:textId="77777777" w:rsidR="00ED5825" w:rsidRPr="0076120A" w:rsidRDefault="00ED5825">
            <w:pPr>
              <w:spacing w:line="276" w:lineRule="auto"/>
              <w:jc w:val="center"/>
              <w:rPr>
                <w:sz w:val="22"/>
                <w:szCs w:val="22"/>
                <w:lang w:eastAsia="en-US"/>
              </w:rPr>
            </w:pPr>
          </w:p>
          <w:p w14:paraId="01731FF6" w14:textId="77777777" w:rsidR="00ED5825" w:rsidRPr="0076120A" w:rsidRDefault="00ED5825">
            <w:pPr>
              <w:spacing w:line="276" w:lineRule="auto"/>
              <w:jc w:val="center"/>
              <w:rPr>
                <w:sz w:val="22"/>
                <w:szCs w:val="22"/>
                <w:lang w:eastAsia="en-US"/>
              </w:rPr>
            </w:pPr>
          </w:p>
          <w:p w14:paraId="389DD438" w14:textId="77777777" w:rsidR="00ED5825" w:rsidRPr="0076120A" w:rsidRDefault="00ED5825">
            <w:pPr>
              <w:spacing w:line="276" w:lineRule="auto"/>
              <w:jc w:val="center"/>
              <w:rPr>
                <w:sz w:val="22"/>
                <w:szCs w:val="22"/>
                <w:lang w:eastAsia="en-US"/>
              </w:rPr>
            </w:pPr>
          </w:p>
          <w:p w14:paraId="19E3367F" w14:textId="77777777" w:rsidR="00ED5825" w:rsidRPr="0076120A" w:rsidRDefault="00ED5825">
            <w:pPr>
              <w:spacing w:line="276" w:lineRule="auto"/>
              <w:jc w:val="center"/>
              <w:rPr>
                <w:sz w:val="22"/>
                <w:szCs w:val="22"/>
                <w:lang w:eastAsia="en-US"/>
              </w:rPr>
            </w:pPr>
          </w:p>
          <w:p w14:paraId="3CAE7663" w14:textId="77777777" w:rsidR="00ED5825" w:rsidRPr="0076120A" w:rsidRDefault="00ED5825">
            <w:pPr>
              <w:spacing w:line="276" w:lineRule="auto"/>
              <w:jc w:val="center"/>
              <w:rPr>
                <w:sz w:val="22"/>
                <w:szCs w:val="22"/>
                <w:lang w:eastAsia="en-US"/>
              </w:rPr>
            </w:pPr>
          </w:p>
          <w:p w14:paraId="0C007C0D" w14:textId="77777777" w:rsidR="00ED5825" w:rsidRPr="0076120A" w:rsidRDefault="00ED5825">
            <w:pPr>
              <w:spacing w:line="276" w:lineRule="auto"/>
              <w:jc w:val="center"/>
              <w:rPr>
                <w:sz w:val="22"/>
                <w:szCs w:val="22"/>
                <w:lang w:eastAsia="en-US"/>
              </w:rPr>
            </w:pPr>
          </w:p>
          <w:p w14:paraId="6C2E5271" w14:textId="77777777" w:rsidR="00DF6F2D" w:rsidRPr="0076120A" w:rsidRDefault="00DF6F2D" w:rsidP="00444D38">
            <w:pPr>
              <w:spacing w:line="276" w:lineRule="auto"/>
              <w:rPr>
                <w:sz w:val="22"/>
                <w:szCs w:val="22"/>
                <w:lang w:eastAsia="en-US"/>
              </w:rPr>
            </w:pPr>
          </w:p>
          <w:p w14:paraId="481DA21A" w14:textId="77777777" w:rsidR="00DF6F2D" w:rsidRPr="0076120A" w:rsidRDefault="00DF6F2D">
            <w:pPr>
              <w:spacing w:line="276" w:lineRule="auto"/>
              <w:jc w:val="center"/>
              <w:rPr>
                <w:sz w:val="22"/>
                <w:szCs w:val="22"/>
                <w:lang w:eastAsia="en-US"/>
              </w:rPr>
            </w:pPr>
          </w:p>
          <w:p w14:paraId="33E08C66" w14:textId="77777777" w:rsidR="00DF6F2D" w:rsidRPr="0076120A" w:rsidRDefault="00DF6F2D">
            <w:pPr>
              <w:spacing w:line="276" w:lineRule="auto"/>
              <w:jc w:val="center"/>
              <w:rPr>
                <w:sz w:val="22"/>
                <w:szCs w:val="22"/>
                <w:lang w:eastAsia="en-US"/>
              </w:rPr>
            </w:pPr>
          </w:p>
          <w:p w14:paraId="21FCB109" w14:textId="77777777" w:rsidR="00ED5825" w:rsidRPr="0076120A" w:rsidRDefault="00ED5825">
            <w:pPr>
              <w:spacing w:line="276" w:lineRule="auto"/>
              <w:jc w:val="center"/>
              <w:rPr>
                <w:sz w:val="22"/>
                <w:szCs w:val="22"/>
                <w:lang w:eastAsia="en-US"/>
              </w:rPr>
            </w:pPr>
            <w:r w:rsidRPr="0076120A">
              <w:rPr>
                <w:sz w:val="22"/>
                <w:szCs w:val="22"/>
                <w:lang w:eastAsia="en-US"/>
              </w:rPr>
              <w:t>§:27</w:t>
            </w:r>
          </w:p>
          <w:p w14:paraId="76205E8A" w14:textId="39987FFE" w:rsidR="00ED5825" w:rsidRPr="0076120A" w:rsidRDefault="00ED5825">
            <w:pPr>
              <w:spacing w:line="276" w:lineRule="auto"/>
              <w:jc w:val="center"/>
              <w:rPr>
                <w:sz w:val="22"/>
                <w:szCs w:val="22"/>
                <w:lang w:eastAsia="en-US"/>
              </w:rPr>
            </w:pPr>
            <w:r w:rsidRPr="0076120A">
              <w:rPr>
                <w:sz w:val="22"/>
                <w:szCs w:val="22"/>
                <w:lang w:eastAsia="en-US"/>
              </w:rPr>
              <w:t>O:1,3</w:t>
            </w:r>
          </w:p>
          <w:p w14:paraId="45CAFE2E" w14:textId="77777777" w:rsidR="00ED5825" w:rsidRPr="0076120A" w:rsidRDefault="00ED5825">
            <w:pPr>
              <w:spacing w:line="276" w:lineRule="auto"/>
              <w:jc w:val="center"/>
              <w:rPr>
                <w:sz w:val="22"/>
                <w:szCs w:val="22"/>
                <w:lang w:eastAsia="en-US"/>
              </w:rPr>
            </w:pPr>
          </w:p>
          <w:p w14:paraId="17860F31" w14:textId="77777777" w:rsidR="00ED5825" w:rsidRPr="0076120A" w:rsidRDefault="00ED5825">
            <w:pPr>
              <w:spacing w:line="276" w:lineRule="auto"/>
              <w:jc w:val="center"/>
              <w:rPr>
                <w:sz w:val="22"/>
                <w:szCs w:val="22"/>
                <w:lang w:eastAsia="en-US"/>
              </w:rPr>
            </w:pPr>
          </w:p>
          <w:p w14:paraId="0D019489" w14:textId="77777777" w:rsidR="00ED5825" w:rsidRPr="0076120A" w:rsidRDefault="00ED5825">
            <w:pPr>
              <w:spacing w:line="276" w:lineRule="auto"/>
              <w:jc w:val="center"/>
              <w:rPr>
                <w:sz w:val="22"/>
                <w:szCs w:val="22"/>
                <w:lang w:eastAsia="en-US"/>
              </w:rPr>
            </w:pPr>
          </w:p>
          <w:p w14:paraId="10ABF50F" w14:textId="77777777" w:rsidR="00ED5825" w:rsidRPr="0076120A" w:rsidRDefault="00ED5825">
            <w:pPr>
              <w:spacing w:line="276" w:lineRule="auto"/>
              <w:jc w:val="center"/>
              <w:rPr>
                <w:sz w:val="22"/>
                <w:szCs w:val="22"/>
                <w:lang w:eastAsia="en-US"/>
              </w:rPr>
            </w:pPr>
          </w:p>
          <w:p w14:paraId="2FA332F0" w14:textId="77777777" w:rsidR="00EB0E40" w:rsidRPr="0076120A" w:rsidRDefault="00EB0E40">
            <w:pPr>
              <w:spacing w:line="276" w:lineRule="auto"/>
              <w:jc w:val="center"/>
              <w:rPr>
                <w:sz w:val="22"/>
                <w:szCs w:val="22"/>
                <w:lang w:eastAsia="en-US"/>
              </w:rPr>
            </w:pPr>
          </w:p>
          <w:p w14:paraId="157FA700" w14:textId="77777777" w:rsidR="00DF6F2D" w:rsidRPr="0076120A" w:rsidRDefault="00DF6F2D" w:rsidP="00444D38">
            <w:pPr>
              <w:spacing w:line="276" w:lineRule="auto"/>
              <w:rPr>
                <w:sz w:val="22"/>
                <w:szCs w:val="22"/>
                <w:lang w:eastAsia="en-US"/>
              </w:rPr>
            </w:pPr>
          </w:p>
          <w:p w14:paraId="5D365F26" w14:textId="77777777" w:rsidR="00DF6F2D" w:rsidRPr="0076120A" w:rsidRDefault="00DF6F2D">
            <w:pPr>
              <w:spacing w:line="276" w:lineRule="auto"/>
              <w:jc w:val="center"/>
              <w:rPr>
                <w:sz w:val="22"/>
                <w:szCs w:val="22"/>
                <w:lang w:eastAsia="en-US"/>
              </w:rPr>
            </w:pPr>
          </w:p>
          <w:p w14:paraId="51968A8E" w14:textId="2A9F5D3D" w:rsidR="00ED5825" w:rsidRPr="0076120A" w:rsidRDefault="00FB230F" w:rsidP="00FB230F">
            <w:pPr>
              <w:spacing w:line="276" w:lineRule="auto"/>
              <w:rPr>
                <w:sz w:val="22"/>
                <w:szCs w:val="22"/>
                <w:lang w:eastAsia="en-US"/>
              </w:rPr>
            </w:pPr>
            <w:r w:rsidRPr="0076120A">
              <w:rPr>
                <w:sz w:val="22"/>
                <w:szCs w:val="22"/>
                <w:lang w:eastAsia="en-US"/>
              </w:rPr>
              <w:t xml:space="preserve">       </w:t>
            </w:r>
            <w:r w:rsidR="00ED5825" w:rsidRPr="0076120A">
              <w:rPr>
                <w:sz w:val="22"/>
                <w:szCs w:val="22"/>
                <w:lang w:eastAsia="en-US"/>
              </w:rPr>
              <w:t>§:33</w:t>
            </w:r>
          </w:p>
          <w:p w14:paraId="4F13CF29" w14:textId="77777777" w:rsidR="00ED5825" w:rsidRPr="0076120A" w:rsidRDefault="00ED5825">
            <w:pPr>
              <w:spacing w:line="276" w:lineRule="auto"/>
              <w:jc w:val="center"/>
              <w:rPr>
                <w:sz w:val="22"/>
                <w:szCs w:val="22"/>
                <w:lang w:eastAsia="en-US"/>
              </w:rPr>
            </w:pPr>
          </w:p>
          <w:p w14:paraId="45FF3E9F" w14:textId="77777777" w:rsidR="00ED5825" w:rsidRPr="0076120A" w:rsidRDefault="00ED5825">
            <w:pPr>
              <w:spacing w:line="276" w:lineRule="auto"/>
              <w:jc w:val="center"/>
              <w:rPr>
                <w:sz w:val="22"/>
                <w:szCs w:val="22"/>
                <w:lang w:eastAsia="en-US"/>
              </w:rPr>
            </w:pPr>
          </w:p>
          <w:p w14:paraId="2FE4F726" w14:textId="77777777" w:rsidR="00ED5825" w:rsidRPr="0076120A" w:rsidRDefault="00ED5825">
            <w:pPr>
              <w:spacing w:line="276" w:lineRule="auto"/>
              <w:jc w:val="center"/>
              <w:rPr>
                <w:sz w:val="22"/>
                <w:szCs w:val="22"/>
                <w:lang w:eastAsia="en-US"/>
              </w:rPr>
            </w:pPr>
          </w:p>
          <w:p w14:paraId="51FE5FBE" w14:textId="77777777" w:rsidR="00860275" w:rsidRPr="0076120A" w:rsidRDefault="00860275">
            <w:pPr>
              <w:spacing w:line="276" w:lineRule="auto"/>
              <w:jc w:val="center"/>
              <w:rPr>
                <w:sz w:val="22"/>
                <w:szCs w:val="22"/>
                <w:lang w:eastAsia="en-US"/>
              </w:rPr>
            </w:pPr>
          </w:p>
          <w:p w14:paraId="26ABD172" w14:textId="77777777" w:rsidR="00ED5825" w:rsidRPr="0076120A" w:rsidRDefault="00ED5825">
            <w:pPr>
              <w:spacing w:line="276" w:lineRule="auto"/>
              <w:jc w:val="center"/>
              <w:rPr>
                <w:sz w:val="22"/>
                <w:szCs w:val="22"/>
                <w:lang w:eastAsia="en-US"/>
              </w:rPr>
            </w:pPr>
          </w:p>
          <w:p w14:paraId="288EB897" w14:textId="77777777" w:rsidR="00ED5825" w:rsidRPr="0076120A" w:rsidRDefault="00ED5825">
            <w:pPr>
              <w:spacing w:line="276" w:lineRule="auto"/>
              <w:jc w:val="center"/>
              <w:rPr>
                <w:sz w:val="22"/>
                <w:szCs w:val="22"/>
                <w:lang w:eastAsia="en-US"/>
              </w:rPr>
            </w:pPr>
          </w:p>
          <w:p w14:paraId="064C38D9" w14:textId="77777777" w:rsidR="00ED5825" w:rsidRPr="0076120A" w:rsidRDefault="00ED5825">
            <w:pPr>
              <w:spacing w:line="276" w:lineRule="auto"/>
              <w:jc w:val="center"/>
              <w:rPr>
                <w:sz w:val="22"/>
                <w:szCs w:val="22"/>
                <w:lang w:eastAsia="en-US"/>
              </w:rPr>
            </w:pPr>
          </w:p>
          <w:p w14:paraId="24EC6649" w14:textId="77777777" w:rsidR="00444D38" w:rsidRPr="0076120A" w:rsidRDefault="00444D38">
            <w:pPr>
              <w:spacing w:line="276" w:lineRule="auto"/>
              <w:jc w:val="center"/>
              <w:rPr>
                <w:sz w:val="22"/>
                <w:szCs w:val="22"/>
                <w:lang w:eastAsia="en-US"/>
              </w:rPr>
            </w:pPr>
          </w:p>
          <w:p w14:paraId="1C1CD211" w14:textId="77777777" w:rsidR="00444D38" w:rsidRPr="0076120A" w:rsidRDefault="00444D38">
            <w:pPr>
              <w:spacing w:line="276" w:lineRule="auto"/>
              <w:jc w:val="center"/>
              <w:rPr>
                <w:sz w:val="22"/>
                <w:szCs w:val="22"/>
                <w:lang w:eastAsia="en-US"/>
              </w:rPr>
            </w:pPr>
          </w:p>
          <w:p w14:paraId="39BA645F" w14:textId="2871A3A3" w:rsidR="00ED5825" w:rsidRPr="0076120A" w:rsidRDefault="00FB230F" w:rsidP="00FB230F">
            <w:pPr>
              <w:spacing w:line="276" w:lineRule="auto"/>
              <w:rPr>
                <w:sz w:val="22"/>
                <w:szCs w:val="22"/>
                <w:lang w:eastAsia="en-US"/>
              </w:rPr>
            </w:pPr>
            <w:r w:rsidRPr="0076120A">
              <w:rPr>
                <w:sz w:val="22"/>
                <w:szCs w:val="22"/>
                <w:lang w:eastAsia="en-US"/>
              </w:rPr>
              <w:t xml:space="preserve">       </w:t>
            </w:r>
            <w:r w:rsidR="00ED5825" w:rsidRPr="0076120A">
              <w:rPr>
                <w:sz w:val="22"/>
                <w:szCs w:val="22"/>
                <w:lang w:eastAsia="en-US"/>
              </w:rPr>
              <w:t>§:34</w:t>
            </w:r>
          </w:p>
        </w:tc>
        <w:tc>
          <w:tcPr>
            <w:tcW w:w="5701" w:type="dxa"/>
            <w:tcBorders>
              <w:top w:val="single" w:sz="4" w:space="0" w:color="auto"/>
              <w:left w:val="single" w:sz="4" w:space="0" w:color="auto"/>
              <w:bottom w:val="single" w:sz="4" w:space="0" w:color="auto"/>
              <w:right w:val="single" w:sz="4" w:space="0" w:color="auto"/>
            </w:tcBorders>
          </w:tcPr>
          <w:p w14:paraId="04AC8D02" w14:textId="65E1AC4A" w:rsidR="00860275" w:rsidRPr="0076120A" w:rsidRDefault="0077165B" w:rsidP="003A2747">
            <w:pPr>
              <w:jc w:val="both"/>
              <w:rPr>
                <w:bCs/>
                <w:sz w:val="22"/>
                <w:szCs w:val="22"/>
                <w:lang w:eastAsia="en-US"/>
              </w:rPr>
            </w:pPr>
            <w:r w:rsidRPr="0076120A">
              <w:rPr>
                <w:sz w:val="22"/>
                <w:szCs w:val="22"/>
              </w:rPr>
              <w:lastRenderedPageBreak/>
              <w:t>Dohľad nad dodržiavaním povinností podľa tohto zákona a právne záväzných aktov Európskej únie v oblasti ochrany spotrebiteľa vykonávajú orgány dohľadu podľa osobitného predpisu postupom podľa tohto zákona a osobitných predpisov. Dohľad nad dodržiavaním povinností podľa tohto zákona v oblasti ochrany finančných spotrebiteľov vykonáva Národná banka Slovenska, pričom postupuje podľa osobitného predpisu.</w:t>
            </w:r>
          </w:p>
          <w:p w14:paraId="6AAA40B1" w14:textId="77777777" w:rsidR="00860275" w:rsidRPr="0076120A" w:rsidRDefault="00860275" w:rsidP="003A2747">
            <w:pPr>
              <w:rPr>
                <w:bCs/>
                <w:sz w:val="22"/>
                <w:szCs w:val="22"/>
                <w:lang w:eastAsia="en-US"/>
              </w:rPr>
            </w:pPr>
          </w:p>
          <w:p w14:paraId="0F4A49FA" w14:textId="09E4D4D9" w:rsidR="00321DAC" w:rsidRPr="0076120A" w:rsidRDefault="00321DAC" w:rsidP="00321DAC">
            <w:pPr>
              <w:rPr>
                <w:sz w:val="22"/>
                <w:szCs w:val="22"/>
                <w:lang w:eastAsia="en-US"/>
              </w:rPr>
            </w:pPr>
            <w:r w:rsidRPr="0076120A">
              <w:rPr>
                <w:sz w:val="22"/>
                <w:szCs w:val="22"/>
                <w:lang w:eastAsia="en-US"/>
              </w:rPr>
              <w:t>(1) Tento zákon upravuje pravidlá výkonu dohľadu nad dodržiavaním práv spotrebiteľov, reklamou, ponukou, predajom a poskytovaním produktov a elektronického obsahu spotrebiteľom na vnútornom trhu podľa všeobecného predpisu o ochrane spotrebiteľa  a osobitných predpisov (ďalej len „dohľad“).</w:t>
            </w:r>
          </w:p>
          <w:p w14:paraId="1F6B0B80" w14:textId="77777777" w:rsidR="00321DAC" w:rsidRPr="0076120A" w:rsidRDefault="00321DAC" w:rsidP="00ED5825">
            <w:pPr>
              <w:spacing w:after="200" w:line="276" w:lineRule="auto"/>
              <w:contextualSpacing/>
              <w:jc w:val="both"/>
              <w:rPr>
                <w:sz w:val="22"/>
                <w:szCs w:val="22"/>
                <w:lang w:eastAsia="en-US"/>
              </w:rPr>
            </w:pPr>
          </w:p>
          <w:p w14:paraId="69A50F0C" w14:textId="79D44FF7" w:rsidR="00860275" w:rsidRPr="0076120A" w:rsidRDefault="0077165B" w:rsidP="00321DAC">
            <w:pPr>
              <w:contextualSpacing/>
              <w:jc w:val="both"/>
              <w:rPr>
                <w:bCs/>
                <w:sz w:val="22"/>
                <w:szCs w:val="22"/>
                <w:lang w:eastAsia="en-US"/>
              </w:rPr>
            </w:pPr>
            <w:r w:rsidRPr="0076120A">
              <w:rPr>
                <w:bCs/>
                <w:sz w:val="22"/>
                <w:szCs w:val="22"/>
                <w:lang w:eastAsia="en-US"/>
              </w:rPr>
              <w:t>Orgán dohľadu pri výkone dohľadu postupuje nezávisle a nestranne a využíva tiež podnety a návrhy spotrebiteľov, právnických osôb založených alebo zriadených na ochranu spotrebiteľa  (ďalej len „spotrebiteľské združenie“) a iných subjektov; orgán dohľadu nie je týmito podnetmi a návrhmi viazaný.</w:t>
            </w:r>
          </w:p>
          <w:p w14:paraId="01711ADF" w14:textId="77777777" w:rsidR="00321DAC" w:rsidRPr="0076120A" w:rsidRDefault="00321DAC" w:rsidP="00321DAC">
            <w:pPr>
              <w:contextualSpacing/>
              <w:jc w:val="both"/>
              <w:rPr>
                <w:bCs/>
                <w:sz w:val="22"/>
                <w:szCs w:val="22"/>
                <w:lang w:eastAsia="en-US"/>
              </w:rPr>
            </w:pPr>
          </w:p>
          <w:p w14:paraId="7C3F3CC9" w14:textId="77777777" w:rsidR="00860275" w:rsidRPr="0076120A" w:rsidRDefault="00860275" w:rsidP="00321DAC">
            <w:pPr>
              <w:rPr>
                <w:bCs/>
                <w:sz w:val="22"/>
                <w:szCs w:val="22"/>
                <w:lang w:eastAsia="en-US"/>
              </w:rPr>
            </w:pPr>
            <w:r w:rsidRPr="0076120A">
              <w:rPr>
                <w:bCs/>
                <w:sz w:val="22"/>
                <w:szCs w:val="22"/>
                <w:lang w:eastAsia="en-US"/>
              </w:rPr>
              <w:t>(1) Rozhodnutie musí obsahovať výrok, odôvodnenie a poučenie o odvolaní (rozklade). Odôvodnenie nie je potrebné, ak sa všetkým účastníkom konania vyhovuje v plnom rozsahu.</w:t>
            </w:r>
          </w:p>
          <w:p w14:paraId="210BEDC6" w14:textId="77777777" w:rsidR="00860275" w:rsidRPr="0076120A" w:rsidRDefault="00860275" w:rsidP="00321DAC">
            <w:pPr>
              <w:rPr>
                <w:sz w:val="22"/>
                <w:szCs w:val="22"/>
                <w:lang w:eastAsia="en-US"/>
              </w:rPr>
            </w:pPr>
          </w:p>
          <w:p w14:paraId="61AD770E" w14:textId="77777777" w:rsidR="00860275" w:rsidRPr="0076120A" w:rsidRDefault="00860275" w:rsidP="00321DAC">
            <w:pPr>
              <w:rPr>
                <w:sz w:val="22"/>
                <w:szCs w:val="22"/>
                <w:lang w:eastAsia="en-US"/>
              </w:rPr>
            </w:pPr>
            <w:r w:rsidRPr="0076120A">
              <w:rPr>
                <w:sz w:val="22"/>
                <w:szCs w:val="22"/>
                <w:lang w:eastAsia="en-US"/>
              </w:rPr>
              <w:t>(3) 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p>
          <w:p w14:paraId="56BD41C8" w14:textId="77777777" w:rsidR="00860275" w:rsidRPr="0076120A" w:rsidRDefault="00860275" w:rsidP="00321DAC">
            <w:pPr>
              <w:rPr>
                <w:sz w:val="22"/>
                <w:szCs w:val="22"/>
                <w:lang w:eastAsia="en-US"/>
              </w:rPr>
            </w:pPr>
          </w:p>
          <w:p w14:paraId="35916C80" w14:textId="77777777" w:rsidR="00860275" w:rsidRPr="0076120A" w:rsidRDefault="00860275" w:rsidP="00321DAC">
            <w:pPr>
              <w:rPr>
                <w:sz w:val="22"/>
                <w:szCs w:val="22"/>
                <w:lang w:eastAsia="en-US"/>
              </w:rPr>
            </w:pPr>
            <w:r w:rsidRPr="0076120A">
              <w:rPr>
                <w:sz w:val="22"/>
                <w:szCs w:val="22"/>
                <w:lang w:eastAsia="en-US"/>
              </w:rPr>
              <w:t>Ak účastník konania nesplní v určenej lehote dobrovoľne povinnosť uloženú mu rozhodnutím, ktoré je vykonateľné (§ 52 ods. 2), alebo zmierom schváleným správnym orgánom alebo ním zostaveným výkazom nedoplatkov (ďalej len „rozhodnutie“), ich výkon sa uskutoční. Ak v rozhodnutí nebola určená lehota na plnenie, určí ju orgán, ktorý uskutočňuje výkon rozhodnutia; lehota nesmie byť kratšia, než ustanovuje osobitný zákon.</w:t>
            </w:r>
          </w:p>
          <w:p w14:paraId="26FC31FC" w14:textId="77777777" w:rsidR="00860275" w:rsidRPr="0076120A" w:rsidRDefault="00860275">
            <w:pPr>
              <w:spacing w:line="276" w:lineRule="auto"/>
              <w:rPr>
                <w:sz w:val="22"/>
                <w:szCs w:val="22"/>
                <w:lang w:eastAsia="en-US"/>
              </w:rPr>
            </w:pPr>
          </w:p>
          <w:p w14:paraId="34164EF7" w14:textId="77777777" w:rsidR="00860275" w:rsidRPr="0076120A" w:rsidRDefault="00860275">
            <w:pPr>
              <w:spacing w:line="276" w:lineRule="auto"/>
              <w:rPr>
                <w:sz w:val="22"/>
                <w:szCs w:val="22"/>
                <w:lang w:eastAsia="en-US"/>
              </w:rPr>
            </w:pPr>
            <w:r w:rsidRPr="0076120A">
              <w:rPr>
                <w:sz w:val="22"/>
                <w:szCs w:val="22"/>
                <w:lang w:eastAsia="en-US"/>
              </w:rPr>
              <w:t xml:space="preserve">Výkon rozhodnutia sa uskutočňuje na návrh účastníka konania alebo na podnet správneho orgánu, ktorý v prvom stupni vydal rozhodnutie, schválil zmier alebo vyhotovil výkaz nedoplatkov (vymáhajúci správny orgán). Pokiaľ tento orgán nie je sám na </w:t>
            </w:r>
            <w:r w:rsidRPr="0076120A">
              <w:rPr>
                <w:sz w:val="22"/>
                <w:szCs w:val="22"/>
                <w:lang w:eastAsia="en-US"/>
              </w:rPr>
              <w:lastRenderedPageBreak/>
              <w:t>výkon rozhodnutia oprávnený, postúpi vec orgánu príslušnému podľa § 73.</w:t>
            </w:r>
          </w:p>
          <w:p w14:paraId="56E018F8" w14:textId="77777777" w:rsidR="00860275" w:rsidRPr="0076120A" w:rsidRDefault="00860275">
            <w:pPr>
              <w:spacing w:line="276" w:lineRule="auto"/>
              <w:rPr>
                <w:sz w:val="22"/>
                <w:szCs w:val="22"/>
                <w:lang w:eastAsia="en-US"/>
              </w:rPr>
            </w:pPr>
          </w:p>
          <w:p w14:paraId="3C201FEE" w14:textId="77777777" w:rsidR="00ED5825" w:rsidRPr="0076120A" w:rsidRDefault="00ED5825" w:rsidP="00ED5825">
            <w:pPr>
              <w:spacing w:line="276" w:lineRule="auto"/>
              <w:rPr>
                <w:sz w:val="22"/>
                <w:szCs w:val="22"/>
                <w:lang w:eastAsia="en-US"/>
              </w:rPr>
            </w:pPr>
            <w:r w:rsidRPr="0076120A">
              <w:rPr>
                <w:sz w:val="22"/>
                <w:szCs w:val="22"/>
                <w:lang w:eastAsia="en-US"/>
              </w:rPr>
              <w:t>Správne súdy v správnom súdnictve preskúmavajú na základe žalôb zákonnosť rozhodnutí orgánov verejnej správy, opatrení orgánov verejnej správy a iných zásahov orgánov verejnej správy, poskytujú ochranu pred nečinnosťou orgánov verejnej správy a rozhodujú v ďalších veciach ustanovených týmto zákonom.</w:t>
            </w:r>
          </w:p>
          <w:p w14:paraId="14E79FC4" w14:textId="77777777" w:rsidR="00ED5825" w:rsidRPr="0076120A" w:rsidRDefault="00ED5825" w:rsidP="00ED5825">
            <w:pPr>
              <w:spacing w:line="276" w:lineRule="auto"/>
              <w:jc w:val="both"/>
              <w:rPr>
                <w:sz w:val="22"/>
                <w:szCs w:val="22"/>
                <w:lang w:eastAsia="en-US"/>
              </w:rPr>
            </w:pPr>
          </w:p>
          <w:p w14:paraId="2BB73071" w14:textId="45414583" w:rsidR="0077165B" w:rsidRPr="0076120A" w:rsidRDefault="00DA7C34" w:rsidP="00ED5825">
            <w:pPr>
              <w:spacing w:line="276" w:lineRule="auto"/>
              <w:jc w:val="both"/>
              <w:rPr>
                <w:sz w:val="22"/>
                <w:szCs w:val="22"/>
                <w:lang w:eastAsia="en-US"/>
              </w:rPr>
            </w:pPr>
            <w:r w:rsidRPr="0076120A">
              <w:rPr>
                <w:sz w:val="22"/>
                <w:szCs w:val="22"/>
                <w:lang w:eastAsia="en-US"/>
              </w:rPr>
              <w:t>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p>
          <w:p w14:paraId="2DCA30B9" w14:textId="77777777" w:rsidR="0077165B" w:rsidRPr="0076120A" w:rsidRDefault="0077165B">
            <w:pPr>
              <w:spacing w:line="276" w:lineRule="auto"/>
              <w:rPr>
                <w:sz w:val="22"/>
                <w:szCs w:val="22"/>
                <w:lang w:eastAsia="en-US"/>
              </w:rPr>
            </w:pPr>
          </w:p>
          <w:p w14:paraId="1F8E42BE" w14:textId="77777777" w:rsidR="00EB0E40" w:rsidRPr="0076120A" w:rsidRDefault="00EB0E40">
            <w:pPr>
              <w:spacing w:line="276" w:lineRule="auto"/>
              <w:rPr>
                <w:sz w:val="22"/>
                <w:szCs w:val="22"/>
                <w:lang w:eastAsia="en-US"/>
              </w:rPr>
            </w:pPr>
          </w:p>
          <w:p w14:paraId="64A86A91" w14:textId="0F56FDB8" w:rsidR="00073A68" w:rsidRPr="0076120A" w:rsidRDefault="00ED5825" w:rsidP="00ED5825">
            <w:pPr>
              <w:spacing w:line="276" w:lineRule="auto"/>
              <w:jc w:val="both"/>
              <w:rPr>
                <w:sz w:val="22"/>
                <w:szCs w:val="22"/>
                <w:lang w:eastAsia="en-US"/>
              </w:rPr>
            </w:pPr>
            <w:r w:rsidRPr="0076120A">
              <w:rPr>
                <w:sz w:val="22"/>
                <w:szCs w:val="22"/>
                <w:lang w:eastAsia="en-US"/>
              </w:rPr>
              <w:t>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 a rozhodnutiami súdu vydanými pri preskúmavaní zákonnosti právoplatných rozhodnutí alebo postupu Národnej banky Slovenska v správnom súdnictve. Útvaru dohľadu nad finančným trhom nemožno ukladať úlohy, ktoré ovplyvňujú nezávislé, nestranné, riadne a včasné plnenie jeho zákonom uložených povinností pri výkone dohľadu nad dohliadanými subjektmi.</w:t>
            </w:r>
          </w:p>
          <w:p w14:paraId="26594A6E" w14:textId="77777777" w:rsidR="00ED5825" w:rsidRPr="0076120A" w:rsidRDefault="00ED5825" w:rsidP="00ED5825">
            <w:pPr>
              <w:spacing w:line="276" w:lineRule="auto"/>
              <w:jc w:val="both"/>
              <w:rPr>
                <w:sz w:val="22"/>
                <w:szCs w:val="22"/>
                <w:lang w:eastAsia="en-US"/>
              </w:rPr>
            </w:pPr>
          </w:p>
          <w:p w14:paraId="7DEA3734" w14:textId="0290E18F" w:rsidR="00ED5825" w:rsidRPr="0076120A" w:rsidRDefault="00ED5825" w:rsidP="00ED5825">
            <w:pPr>
              <w:jc w:val="both"/>
              <w:rPr>
                <w:sz w:val="22"/>
                <w:szCs w:val="22"/>
              </w:rPr>
            </w:pPr>
            <w:r w:rsidRPr="0076120A">
              <w:rPr>
                <w:sz w:val="22"/>
                <w:szCs w:val="22"/>
                <w:lang w:eastAsia="en-US"/>
              </w:rPr>
              <w:t>(1</w:t>
            </w:r>
            <w:r w:rsidRPr="0076120A">
              <w:rPr>
                <w:sz w:val="22"/>
                <w:szCs w:val="22"/>
              </w:rPr>
              <w:t>) Rozhodnutie Národnej banky Slovenska musí obsahovať výrok, odôvodnenie a poučenie o rozklade.</w:t>
            </w:r>
          </w:p>
          <w:p w14:paraId="1D54D442" w14:textId="1FA341F5" w:rsidR="00ED5825" w:rsidRPr="0076120A" w:rsidRDefault="00ED5825" w:rsidP="00ED5825">
            <w:pPr>
              <w:spacing w:line="276" w:lineRule="auto"/>
              <w:jc w:val="both"/>
              <w:rPr>
                <w:sz w:val="22"/>
                <w:szCs w:val="22"/>
                <w:lang w:eastAsia="en-US"/>
              </w:rPr>
            </w:pPr>
            <w:r w:rsidRPr="0076120A">
              <w:rPr>
                <w:sz w:val="22"/>
                <w:szCs w:val="22"/>
                <w:lang w:eastAsia="en-US"/>
              </w:rPr>
              <w:t>(3) 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p w14:paraId="5A5F9FF2" w14:textId="77777777" w:rsidR="00ED5825" w:rsidRPr="0076120A" w:rsidRDefault="00ED5825" w:rsidP="00ED5825">
            <w:pPr>
              <w:spacing w:line="276" w:lineRule="auto"/>
              <w:jc w:val="both"/>
              <w:rPr>
                <w:sz w:val="22"/>
                <w:szCs w:val="22"/>
                <w:lang w:eastAsia="en-US"/>
              </w:rPr>
            </w:pPr>
          </w:p>
          <w:p w14:paraId="78B71063" w14:textId="08F59FC1" w:rsidR="00ED5825" w:rsidRPr="0076120A" w:rsidRDefault="00ED5825" w:rsidP="00ED5825">
            <w:pPr>
              <w:spacing w:line="276" w:lineRule="auto"/>
              <w:jc w:val="both"/>
              <w:rPr>
                <w:sz w:val="22"/>
                <w:szCs w:val="22"/>
                <w:lang w:eastAsia="en-US"/>
              </w:rPr>
            </w:pPr>
            <w:r w:rsidRPr="0076120A">
              <w:rPr>
                <w:sz w:val="22"/>
                <w:szCs w:val="22"/>
                <w:lang w:eastAsia="en-US"/>
              </w:rPr>
              <w:t>Zákonnosť právoplatných rozhodnutí a postupu Národnej banky Slovenska vo veciach dohľadu je preskúmateľná správnym súdom podľa osobitného zákona. Počas súdneho konania podľa osobitného zákona o 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sankcií podľa osobitných zákonov.</w:t>
            </w:r>
          </w:p>
          <w:p w14:paraId="13EB1113" w14:textId="77777777" w:rsidR="00ED5825" w:rsidRPr="0076120A" w:rsidRDefault="00ED5825" w:rsidP="00ED5825">
            <w:pPr>
              <w:spacing w:line="276" w:lineRule="auto"/>
              <w:rPr>
                <w:sz w:val="22"/>
                <w:szCs w:val="22"/>
                <w:lang w:eastAsia="en-US"/>
              </w:rPr>
            </w:pPr>
          </w:p>
          <w:p w14:paraId="775B159E" w14:textId="1CB1121F" w:rsidR="00ED5825" w:rsidRPr="0076120A" w:rsidRDefault="00ED5825" w:rsidP="00ED5825">
            <w:pPr>
              <w:spacing w:line="276" w:lineRule="auto"/>
              <w:jc w:val="both"/>
              <w:rPr>
                <w:sz w:val="22"/>
                <w:szCs w:val="22"/>
                <w:lang w:eastAsia="en-US"/>
              </w:rPr>
            </w:pPr>
            <w:r w:rsidRPr="0076120A">
              <w:rPr>
                <w:sz w:val="22"/>
                <w:szCs w:val="22"/>
                <w:lang w:eastAsia="en-US"/>
              </w:rPr>
              <w:t xml:space="preserve">Ak účastník konania nesplní v určenej lehote dobrovoľne povinnosť uloženú vykonateľným rozhodnutím Národnej banky Slovenska, Národná banka Slovenska je povinná zabezpečiť výkon rozhodnutia; na tento účel je Národná banka Slovenska oprávnená podať aj návrh na súdny výkon rozhodnutia alebo návrh na vykonanie exekúcie súdnym exekútorom a pri zabezpečovaní výkonu rozhodnutia ukladajúceho nepeňažné plnenie je Národná banka Slovenska oprávnená podať na súd návrh na nariadenie neodkladného opatrenia alebo zabezpečovacieho opatrenia a návrh na nahradenie prejavu sankcionovanej osoby rozhodnutím súdu, ak takto možno zabezpečiť výkon uloženého nepeňažného plnenia. Právoplatne uloženú pokutu, ktorej výnos je príjmom štátneho rozpočtu, spravuje Úrad vládneho auditu; na tento účel Národná banka Slovenska zašle Úradu vládneho auditu </w:t>
            </w:r>
            <w:r w:rsidRPr="0076120A">
              <w:rPr>
                <w:sz w:val="22"/>
                <w:szCs w:val="22"/>
                <w:lang w:eastAsia="en-US"/>
              </w:rPr>
              <w:lastRenderedPageBreak/>
              <w:t>právoplatné rozhodnutie o uložení pokuty.</w:t>
            </w:r>
          </w:p>
        </w:tc>
        <w:tc>
          <w:tcPr>
            <w:tcW w:w="429" w:type="dxa"/>
            <w:tcBorders>
              <w:top w:val="single" w:sz="4" w:space="0" w:color="auto"/>
              <w:left w:val="single" w:sz="4" w:space="0" w:color="auto"/>
              <w:bottom w:val="single" w:sz="4" w:space="0" w:color="auto"/>
              <w:right w:val="single" w:sz="4" w:space="0" w:color="auto"/>
            </w:tcBorders>
            <w:hideMark/>
          </w:tcPr>
          <w:p w14:paraId="7C593EB6" w14:textId="77777777" w:rsidR="00860275" w:rsidRPr="0076120A" w:rsidRDefault="00860275">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06C7D71D" w14:textId="77777777" w:rsidR="00860275" w:rsidRPr="0076120A" w:rsidRDefault="00860275">
            <w:pPr>
              <w:spacing w:line="276" w:lineRule="auto"/>
              <w:rPr>
                <w:sz w:val="22"/>
                <w:szCs w:val="22"/>
                <w:lang w:eastAsia="en-US"/>
              </w:rPr>
            </w:pPr>
          </w:p>
        </w:tc>
      </w:tr>
      <w:tr w:rsidR="0076120A" w:rsidRPr="0076120A" w14:paraId="39A2D082" w14:textId="77777777" w:rsidTr="00A94273">
        <w:trPr>
          <w:trHeight w:val="2655"/>
        </w:trPr>
        <w:tc>
          <w:tcPr>
            <w:tcW w:w="795" w:type="dxa"/>
            <w:tcBorders>
              <w:top w:val="single" w:sz="4" w:space="0" w:color="auto"/>
              <w:left w:val="single" w:sz="12" w:space="0" w:color="auto"/>
              <w:bottom w:val="single" w:sz="4" w:space="0" w:color="auto"/>
              <w:right w:val="single" w:sz="4" w:space="0" w:color="auto"/>
            </w:tcBorders>
            <w:hideMark/>
          </w:tcPr>
          <w:p w14:paraId="3D58F362" w14:textId="03C44237" w:rsidR="00860275" w:rsidRPr="0076120A" w:rsidRDefault="00860275">
            <w:pPr>
              <w:spacing w:line="276" w:lineRule="auto"/>
              <w:jc w:val="center"/>
              <w:rPr>
                <w:sz w:val="22"/>
                <w:szCs w:val="22"/>
                <w:lang w:eastAsia="en-US"/>
              </w:rPr>
            </w:pPr>
            <w:r w:rsidRPr="0076120A">
              <w:rPr>
                <w:sz w:val="22"/>
                <w:szCs w:val="22"/>
                <w:lang w:eastAsia="en-US"/>
              </w:rPr>
              <w:lastRenderedPageBreak/>
              <w:t>Č:13</w:t>
            </w:r>
          </w:p>
        </w:tc>
        <w:tc>
          <w:tcPr>
            <w:tcW w:w="5022" w:type="dxa"/>
            <w:gridSpan w:val="2"/>
            <w:tcBorders>
              <w:top w:val="single" w:sz="4" w:space="0" w:color="auto"/>
              <w:left w:val="single" w:sz="4" w:space="0" w:color="auto"/>
              <w:bottom w:val="single" w:sz="4" w:space="0" w:color="auto"/>
              <w:right w:val="single" w:sz="4" w:space="0" w:color="auto"/>
            </w:tcBorders>
            <w:hideMark/>
          </w:tcPr>
          <w:p w14:paraId="187DD04B" w14:textId="77777777" w:rsidR="00860275" w:rsidRPr="0076120A" w:rsidRDefault="00860275">
            <w:pPr>
              <w:spacing w:line="276" w:lineRule="auto"/>
              <w:rPr>
                <w:rFonts w:eastAsia="EUAlbertina-Italic-Identity-H"/>
                <w:i/>
                <w:iCs/>
                <w:sz w:val="22"/>
                <w:szCs w:val="22"/>
                <w:lang w:eastAsia="en-US"/>
              </w:rPr>
            </w:pPr>
            <w:r w:rsidRPr="0076120A">
              <w:rPr>
                <w:rFonts w:eastAsia="EUAlbertina-Bold-Identity-H"/>
                <w:b/>
                <w:bCs/>
                <w:sz w:val="22"/>
                <w:szCs w:val="22"/>
                <w:lang w:eastAsia="en-US"/>
              </w:rPr>
              <w:t>Sankcie</w:t>
            </w:r>
          </w:p>
          <w:p w14:paraId="2DAC90FC" w14:textId="77777777" w:rsidR="00860275" w:rsidRPr="0076120A" w:rsidRDefault="00860275">
            <w:pPr>
              <w:spacing w:line="276" w:lineRule="auto"/>
              <w:rPr>
                <w:rFonts w:eastAsia="EUAlbertina-Regular-Identity-H"/>
                <w:sz w:val="22"/>
                <w:szCs w:val="22"/>
                <w:lang w:eastAsia="en-US"/>
              </w:rPr>
            </w:pPr>
            <w:r w:rsidRPr="0076120A">
              <w:rPr>
                <w:rFonts w:eastAsia="EUAlbertina-Regular-Identity-H"/>
                <w:sz w:val="22"/>
                <w:szCs w:val="22"/>
                <w:lang w:eastAsia="en-US"/>
              </w:rPr>
              <w:t>Členské štáty stanovia sankcie za porušenie vnútroštátnych predpisov prijatých na základe tejto smernice a prijmú všetky nevyhnutné opatrenia na zabezpečenie ich vynútiteľnosti. Tieto sankcie musia byť účinné, primerané a odradzujúce.</w:t>
            </w:r>
          </w:p>
        </w:tc>
        <w:tc>
          <w:tcPr>
            <w:tcW w:w="574" w:type="dxa"/>
            <w:tcBorders>
              <w:top w:val="single" w:sz="4" w:space="0" w:color="auto"/>
              <w:left w:val="single" w:sz="4" w:space="0" w:color="auto"/>
              <w:bottom w:val="single" w:sz="4" w:space="0" w:color="auto"/>
              <w:right w:val="single" w:sz="12" w:space="0" w:color="auto"/>
            </w:tcBorders>
            <w:hideMark/>
          </w:tcPr>
          <w:p w14:paraId="5042CED1" w14:textId="77777777" w:rsidR="00860275" w:rsidRPr="0076120A" w:rsidRDefault="00860275">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2E04F567" w14:textId="77777777" w:rsidR="00860275" w:rsidRPr="0076120A" w:rsidRDefault="00860275">
            <w:pPr>
              <w:spacing w:line="276" w:lineRule="auto"/>
              <w:rPr>
                <w:b/>
                <w:sz w:val="22"/>
                <w:szCs w:val="22"/>
                <w:lang w:eastAsia="en-US"/>
              </w:rPr>
            </w:pPr>
            <w:r w:rsidRPr="0076120A">
              <w:rPr>
                <w:sz w:val="22"/>
                <w:szCs w:val="22"/>
                <w:lang w:eastAsia="en-US"/>
              </w:rPr>
              <w:t xml:space="preserve">Zákon č. 250/2007 Z. z. + </w:t>
            </w:r>
            <w:r w:rsidRPr="0076120A">
              <w:rPr>
                <w:b/>
                <w:sz w:val="22"/>
                <w:szCs w:val="22"/>
                <w:lang w:eastAsia="en-US"/>
              </w:rPr>
              <w:t>NZ</w:t>
            </w:r>
          </w:p>
          <w:p w14:paraId="0F474338" w14:textId="77777777" w:rsidR="00860275" w:rsidRPr="0076120A" w:rsidRDefault="00860275">
            <w:pPr>
              <w:spacing w:line="276" w:lineRule="auto"/>
              <w:rPr>
                <w:b/>
                <w:sz w:val="22"/>
                <w:szCs w:val="22"/>
                <w:lang w:eastAsia="en-US"/>
              </w:rPr>
            </w:pPr>
          </w:p>
          <w:p w14:paraId="3BEA63CE" w14:textId="77777777" w:rsidR="00860275" w:rsidRPr="0076120A" w:rsidRDefault="00860275">
            <w:pPr>
              <w:spacing w:line="276" w:lineRule="auto"/>
              <w:rPr>
                <w:b/>
                <w:sz w:val="22"/>
                <w:szCs w:val="22"/>
                <w:lang w:eastAsia="en-US"/>
              </w:rPr>
            </w:pPr>
          </w:p>
          <w:p w14:paraId="2A03B2F9" w14:textId="77777777" w:rsidR="00860275" w:rsidRPr="0076120A" w:rsidRDefault="00860275">
            <w:pPr>
              <w:spacing w:line="276" w:lineRule="auto"/>
              <w:rPr>
                <w:b/>
                <w:sz w:val="22"/>
                <w:szCs w:val="22"/>
                <w:lang w:eastAsia="en-US"/>
              </w:rPr>
            </w:pPr>
          </w:p>
          <w:p w14:paraId="6AF5CBD4" w14:textId="77777777" w:rsidR="00860275" w:rsidRPr="0076120A" w:rsidRDefault="00860275">
            <w:pPr>
              <w:spacing w:line="276" w:lineRule="auto"/>
              <w:rPr>
                <w:b/>
                <w:sz w:val="22"/>
                <w:szCs w:val="22"/>
                <w:lang w:eastAsia="en-US"/>
              </w:rPr>
            </w:pPr>
          </w:p>
          <w:p w14:paraId="729967E4" w14:textId="77777777" w:rsidR="00860275" w:rsidRPr="0076120A" w:rsidRDefault="00860275">
            <w:pPr>
              <w:spacing w:line="276" w:lineRule="auto"/>
              <w:rPr>
                <w:b/>
                <w:sz w:val="22"/>
                <w:szCs w:val="22"/>
                <w:lang w:eastAsia="en-US"/>
              </w:rPr>
            </w:pPr>
          </w:p>
          <w:p w14:paraId="02339AFB" w14:textId="77777777" w:rsidR="00860275" w:rsidRPr="0076120A" w:rsidRDefault="00860275">
            <w:pPr>
              <w:spacing w:line="276" w:lineRule="auto"/>
              <w:rPr>
                <w:b/>
                <w:sz w:val="22"/>
                <w:szCs w:val="22"/>
                <w:lang w:eastAsia="en-US"/>
              </w:rPr>
            </w:pPr>
          </w:p>
          <w:p w14:paraId="10CD3A1F" w14:textId="77777777" w:rsidR="00860275" w:rsidRPr="0076120A" w:rsidRDefault="00860275">
            <w:pPr>
              <w:spacing w:line="276" w:lineRule="auto"/>
              <w:rPr>
                <w:b/>
                <w:sz w:val="22"/>
                <w:szCs w:val="22"/>
                <w:lang w:eastAsia="en-US"/>
              </w:rPr>
            </w:pPr>
          </w:p>
          <w:p w14:paraId="2C3B6DD0" w14:textId="77777777" w:rsidR="00860275" w:rsidRPr="0076120A" w:rsidRDefault="00860275">
            <w:pPr>
              <w:spacing w:line="276" w:lineRule="auto"/>
              <w:rPr>
                <w:b/>
                <w:sz w:val="22"/>
                <w:szCs w:val="22"/>
                <w:lang w:eastAsia="en-US"/>
              </w:rPr>
            </w:pPr>
          </w:p>
          <w:p w14:paraId="7EF09807" w14:textId="77777777" w:rsidR="00860275" w:rsidRPr="0076120A" w:rsidRDefault="00860275">
            <w:pPr>
              <w:spacing w:line="276" w:lineRule="auto"/>
              <w:rPr>
                <w:b/>
                <w:sz w:val="22"/>
                <w:szCs w:val="22"/>
                <w:lang w:eastAsia="en-US"/>
              </w:rPr>
            </w:pPr>
          </w:p>
          <w:p w14:paraId="6F055214" w14:textId="77777777" w:rsidR="00860275" w:rsidRPr="0076120A" w:rsidRDefault="00860275">
            <w:pPr>
              <w:spacing w:line="276" w:lineRule="auto"/>
              <w:rPr>
                <w:b/>
                <w:sz w:val="22"/>
                <w:szCs w:val="22"/>
                <w:lang w:eastAsia="en-US"/>
              </w:rPr>
            </w:pPr>
          </w:p>
          <w:p w14:paraId="3A2ACE1D" w14:textId="77777777" w:rsidR="00860275" w:rsidRPr="0076120A" w:rsidRDefault="00860275">
            <w:pPr>
              <w:spacing w:line="276" w:lineRule="auto"/>
              <w:rPr>
                <w:b/>
                <w:sz w:val="22"/>
                <w:szCs w:val="22"/>
                <w:lang w:eastAsia="en-US"/>
              </w:rPr>
            </w:pPr>
          </w:p>
          <w:p w14:paraId="17320A53" w14:textId="77777777" w:rsidR="00860275" w:rsidRPr="0076120A" w:rsidRDefault="00860275">
            <w:pPr>
              <w:spacing w:line="276" w:lineRule="auto"/>
              <w:rPr>
                <w:b/>
                <w:sz w:val="22"/>
                <w:szCs w:val="22"/>
                <w:lang w:eastAsia="en-US"/>
              </w:rPr>
            </w:pPr>
          </w:p>
          <w:p w14:paraId="75C2D92E" w14:textId="77777777" w:rsidR="00860275" w:rsidRPr="0076120A" w:rsidRDefault="00860275">
            <w:pPr>
              <w:spacing w:line="276" w:lineRule="auto"/>
              <w:rPr>
                <w:b/>
                <w:sz w:val="22"/>
                <w:szCs w:val="22"/>
                <w:lang w:eastAsia="en-US"/>
              </w:rPr>
            </w:pPr>
          </w:p>
          <w:p w14:paraId="4F12C168" w14:textId="77777777" w:rsidR="00860275" w:rsidRPr="0076120A" w:rsidRDefault="00860275">
            <w:pPr>
              <w:spacing w:line="276" w:lineRule="auto"/>
              <w:rPr>
                <w:b/>
                <w:sz w:val="22"/>
                <w:szCs w:val="22"/>
                <w:lang w:eastAsia="en-US"/>
              </w:rPr>
            </w:pPr>
          </w:p>
          <w:p w14:paraId="1D928AD3" w14:textId="77777777" w:rsidR="00860275" w:rsidRPr="0076120A" w:rsidRDefault="00860275">
            <w:pPr>
              <w:spacing w:line="276" w:lineRule="auto"/>
              <w:rPr>
                <w:b/>
                <w:sz w:val="22"/>
                <w:szCs w:val="22"/>
                <w:lang w:eastAsia="en-US"/>
              </w:rPr>
            </w:pPr>
          </w:p>
          <w:p w14:paraId="19E4848A" w14:textId="77777777" w:rsidR="00860275" w:rsidRPr="0076120A" w:rsidRDefault="00860275">
            <w:pPr>
              <w:spacing w:line="276" w:lineRule="auto"/>
              <w:rPr>
                <w:b/>
                <w:sz w:val="22"/>
                <w:szCs w:val="22"/>
                <w:lang w:eastAsia="en-US"/>
              </w:rPr>
            </w:pPr>
          </w:p>
          <w:p w14:paraId="6EBD6B56" w14:textId="77777777" w:rsidR="00860275" w:rsidRPr="0076120A" w:rsidRDefault="00860275">
            <w:pPr>
              <w:spacing w:line="276" w:lineRule="auto"/>
              <w:rPr>
                <w:b/>
                <w:sz w:val="22"/>
                <w:szCs w:val="22"/>
                <w:lang w:eastAsia="en-US"/>
              </w:rPr>
            </w:pPr>
          </w:p>
          <w:p w14:paraId="73CBADD6" w14:textId="77777777" w:rsidR="00860275" w:rsidRPr="0076120A" w:rsidRDefault="00860275">
            <w:pPr>
              <w:spacing w:line="276" w:lineRule="auto"/>
              <w:rPr>
                <w:b/>
                <w:sz w:val="22"/>
                <w:szCs w:val="22"/>
                <w:lang w:eastAsia="en-US"/>
              </w:rPr>
            </w:pPr>
          </w:p>
          <w:p w14:paraId="67D8E4A6" w14:textId="77777777" w:rsidR="00860275" w:rsidRPr="0076120A" w:rsidRDefault="00860275">
            <w:pPr>
              <w:spacing w:line="276" w:lineRule="auto"/>
              <w:rPr>
                <w:b/>
                <w:sz w:val="22"/>
                <w:szCs w:val="22"/>
                <w:lang w:eastAsia="en-US"/>
              </w:rPr>
            </w:pPr>
          </w:p>
          <w:p w14:paraId="06C8A287" w14:textId="77777777" w:rsidR="00860275" w:rsidRPr="0076120A" w:rsidRDefault="00860275">
            <w:pPr>
              <w:spacing w:line="276" w:lineRule="auto"/>
              <w:rPr>
                <w:b/>
                <w:sz w:val="22"/>
                <w:szCs w:val="22"/>
                <w:lang w:eastAsia="en-US"/>
              </w:rPr>
            </w:pPr>
          </w:p>
          <w:p w14:paraId="5A0FCFEF" w14:textId="77777777" w:rsidR="00860275" w:rsidRPr="0076120A" w:rsidRDefault="00860275">
            <w:pPr>
              <w:spacing w:line="276" w:lineRule="auto"/>
              <w:rPr>
                <w:b/>
                <w:sz w:val="22"/>
                <w:szCs w:val="22"/>
                <w:lang w:eastAsia="en-US"/>
              </w:rPr>
            </w:pPr>
          </w:p>
          <w:p w14:paraId="2BA8FB30" w14:textId="77777777" w:rsidR="00860275" w:rsidRPr="0076120A" w:rsidRDefault="00860275">
            <w:pPr>
              <w:spacing w:line="276" w:lineRule="auto"/>
              <w:rPr>
                <w:b/>
                <w:sz w:val="22"/>
                <w:szCs w:val="22"/>
                <w:lang w:eastAsia="en-US"/>
              </w:rPr>
            </w:pPr>
          </w:p>
          <w:p w14:paraId="0CB9217B" w14:textId="77777777" w:rsidR="00860275" w:rsidRPr="0076120A" w:rsidRDefault="00860275">
            <w:pPr>
              <w:spacing w:line="276" w:lineRule="auto"/>
              <w:rPr>
                <w:b/>
                <w:sz w:val="22"/>
                <w:szCs w:val="22"/>
                <w:lang w:eastAsia="en-US"/>
              </w:rPr>
            </w:pPr>
          </w:p>
          <w:p w14:paraId="35461246" w14:textId="77777777" w:rsidR="00860275" w:rsidRPr="0076120A" w:rsidRDefault="00860275">
            <w:pPr>
              <w:spacing w:line="276" w:lineRule="auto"/>
              <w:rPr>
                <w:b/>
                <w:sz w:val="22"/>
                <w:szCs w:val="22"/>
                <w:lang w:eastAsia="en-US"/>
              </w:rPr>
            </w:pPr>
          </w:p>
          <w:p w14:paraId="5C37CFCF" w14:textId="77777777" w:rsidR="00860275" w:rsidRPr="0076120A" w:rsidRDefault="00860275">
            <w:pPr>
              <w:spacing w:line="276" w:lineRule="auto"/>
              <w:rPr>
                <w:b/>
                <w:sz w:val="22"/>
                <w:szCs w:val="22"/>
                <w:lang w:eastAsia="en-US"/>
              </w:rPr>
            </w:pPr>
          </w:p>
          <w:p w14:paraId="642C23DF" w14:textId="77777777" w:rsidR="00860275" w:rsidRPr="0076120A" w:rsidRDefault="00860275">
            <w:pPr>
              <w:spacing w:line="276" w:lineRule="auto"/>
              <w:rPr>
                <w:b/>
                <w:sz w:val="22"/>
                <w:szCs w:val="22"/>
                <w:lang w:eastAsia="en-US"/>
              </w:rPr>
            </w:pPr>
          </w:p>
          <w:p w14:paraId="0C68FC87" w14:textId="77777777" w:rsidR="00860275" w:rsidRPr="0076120A" w:rsidRDefault="00860275">
            <w:pPr>
              <w:spacing w:line="276" w:lineRule="auto"/>
              <w:rPr>
                <w:b/>
                <w:sz w:val="22"/>
                <w:szCs w:val="22"/>
                <w:lang w:eastAsia="en-US"/>
              </w:rPr>
            </w:pPr>
          </w:p>
          <w:p w14:paraId="32AC8AB4" w14:textId="77777777" w:rsidR="00860275" w:rsidRPr="0076120A" w:rsidRDefault="00860275">
            <w:pPr>
              <w:spacing w:line="276" w:lineRule="auto"/>
              <w:rPr>
                <w:b/>
                <w:sz w:val="22"/>
                <w:szCs w:val="22"/>
                <w:lang w:eastAsia="en-US"/>
              </w:rPr>
            </w:pPr>
          </w:p>
          <w:p w14:paraId="2051F60E" w14:textId="77777777" w:rsidR="00860275" w:rsidRPr="0076120A" w:rsidRDefault="00860275">
            <w:pPr>
              <w:spacing w:line="276" w:lineRule="auto"/>
              <w:rPr>
                <w:b/>
                <w:sz w:val="22"/>
                <w:szCs w:val="22"/>
                <w:lang w:eastAsia="en-US"/>
              </w:rPr>
            </w:pPr>
          </w:p>
          <w:p w14:paraId="035948B0" w14:textId="77777777" w:rsidR="00860275" w:rsidRPr="0076120A" w:rsidRDefault="00860275">
            <w:pPr>
              <w:spacing w:line="276" w:lineRule="auto"/>
              <w:rPr>
                <w:b/>
                <w:sz w:val="22"/>
                <w:szCs w:val="22"/>
                <w:lang w:eastAsia="en-US"/>
              </w:rPr>
            </w:pPr>
          </w:p>
          <w:p w14:paraId="13463400" w14:textId="77777777" w:rsidR="00860275" w:rsidRPr="0076120A" w:rsidRDefault="00860275">
            <w:pPr>
              <w:spacing w:line="276" w:lineRule="auto"/>
              <w:rPr>
                <w:b/>
                <w:sz w:val="22"/>
                <w:szCs w:val="22"/>
                <w:lang w:eastAsia="en-US"/>
              </w:rPr>
            </w:pPr>
          </w:p>
          <w:p w14:paraId="07458FFD" w14:textId="77777777" w:rsidR="00860275" w:rsidRPr="0076120A" w:rsidRDefault="00860275">
            <w:pPr>
              <w:spacing w:line="276" w:lineRule="auto"/>
              <w:rPr>
                <w:b/>
                <w:sz w:val="22"/>
                <w:szCs w:val="22"/>
                <w:lang w:eastAsia="en-US"/>
              </w:rPr>
            </w:pPr>
          </w:p>
          <w:p w14:paraId="12B181EE" w14:textId="77777777" w:rsidR="00860275" w:rsidRPr="0076120A" w:rsidRDefault="00860275">
            <w:pPr>
              <w:spacing w:line="276" w:lineRule="auto"/>
              <w:rPr>
                <w:b/>
                <w:sz w:val="22"/>
                <w:szCs w:val="22"/>
                <w:lang w:eastAsia="en-US"/>
              </w:rPr>
            </w:pPr>
          </w:p>
          <w:p w14:paraId="3ED23099" w14:textId="77777777" w:rsidR="00860275" w:rsidRPr="0076120A" w:rsidRDefault="00860275">
            <w:pPr>
              <w:spacing w:line="276" w:lineRule="auto"/>
              <w:rPr>
                <w:b/>
                <w:sz w:val="22"/>
                <w:szCs w:val="22"/>
                <w:lang w:eastAsia="en-US"/>
              </w:rPr>
            </w:pPr>
          </w:p>
          <w:p w14:paraId="209F2CB5" w14:textId="77777777" w:rsidR="00860275" w:rsidRPr="0076120A" w:rsidRDefault="00860275">
            <w:pPr>
              <w:spacing w:line="276" w:lineRule="auto"/>
              <w:rPr>
                <w:b/>
                <w:sz w:val="22"/>
                <w:szCs w:val="22"/>
                <w:lang w:eastAsia="en-US"/>
              </w:rPr>
            </w:pPr>
          </w:p>
          <w:p w14:paraId="1582EE67" w14:textId="77777777" w:rsidR="00860275" w:rsidRPr="0076120A" w:rsidRDefault="00860275">
            <w:pPr>
              <w:spacing w:line="276" w:lineRule="auto"/>
              <w:rPr>
                <w:b/>
                <w:sz w:val="22"/>
                <w:szCs w:val="22"/>
                <w:lang w:eastAsia="en-US"/>
              </w:rPr>
            </w:pPr>
          </w:p>
          <w:p w14:paraId="5B00A64E" w14:textId="77777777" w:rsidR="00860275" w:rsidRPr="0076120A" w:rsidRDefault="00860275">
            <w:pPr>
              <w:spacing w:line="276" w:lineRule="auto"/>
              <w:rPr>
                <w:b/>
                <w:sz w:val="22"/>
                <w:szCs w:val="22"/>
                <w:lang w:eastAsia="en-US"/>
              </w:rPr>
            </w:pPr>
          </w:p>
          <w:p w14:paraId="42F8E3B7" w14:textId="77777777" w:rsidR="00860275" w:rsidRPr="0076120A" w:rsidRDefault="00860275">
            <w:pPr>
              <w:spacing w:line="276" w:lineRule="auto"/>
              <w:rPr>
                <w:b/>
                <w:sz w:val="22"/>
                <w:szCs w:val="22"/>
                <w:lang w:eastAsia="en-US"/>
              </w:rPr>
            </w:pPr>
          </w:p>
          <w:p w14:paraId="6144B41A" w14:textId="77777777" w:rsidR="00860275" w:rsidRPr="0076120A" w:rsidRDefault="00860275">
            <w:pPr>
              <w:spacing w:line="276" w:lineRule="auto"/>
              <w:rPr>
                <w:b/>
                <w:sz w:val="22"/>
                <w:szCs w:val="22"/>
                <w:lang w:eastAsia="en-US"/>
              </w:rPr>
            </w:pPr>
          </w:p>
          <w:p w14:paraId="23BE345F" w14:textId="77777777" w:rsidR="00860275" w:rsidRPr="0076120A" w:rsidRDefault="00860275">
            <w:pPr>
              <w:spacing w:line="276" w:lineRule="auto"/>
              <w:rPr>
                <w:b/>
                <w:sz w:val="22"/>
                <w:szCs w:val="22"/>
                <w:lang w:eastAsia="en-US"/>
              </w:rPr>
            </w:pPr>
          </w:p>
          <w:p w14:paraId="52EBDBB4" w14:textId="77777777" w:rsidR="00860275" w:rsidRPr="0076120A" w:rsidRDefault="00860275">
            <w:pPr>
              <w:spacing w:line="276" w:lineRule="auto"/>
              <w:rPr>
                <w:b/>
                <w:sz w:val="22"/>
                <w:szCs w:val="22"/>
                <w:lang w:eastAsia="en-US"/>
              </w:rPr>
            </w:pPr>
          </w:p>
          <w:p w14:paraId="3D587543" w14:textId="77777777" w:rsidR="00860275" w:rsidRPr="0076120A" w:rsidRDefault="00860275">
            <w:pPr>
              <w:spacing w:line="276" w:lineRule="auto"/>
              <w:rPr>
                <w:b/>
                <w:sz w:val="22"/>
                <w:szCs w:val="22"/>
                <w:lang w:eastAsia="en-US"/>
              </w:rPr>
            </w:pPr>
          </w:p>
          <w:p w14:paraId="05976243" w14:textId="77777777" w:rsidR="00860275" w:rsidRPr="0076120A" w:rsidRDefault="00860275">
            <w:pPr>
              <w:spacing w:line="276" w:lineRule="auto"/>
              <w:rPr>
                <w:b/>
                <w:sz w:val="22"/>
                <w:szCs w:val="22"/>
                <w:lang w:eastAsia="en-US"/>
              </w:rPr>
            </w:pPr>
          </w:p>
          <w:p w14:paraId="1BA14C6E" w14:textId="77777777" w:rsidR="00860275" w:rsidRPr="0076120A" w:rsidRDefault="00860275">
            <w:pPr>
              <w:spacing w:line="276" w:lineRule="auto"/>
              <w:rPr>
                <w:b/>
                <w:sz w:val="22"/>
                <w:szCs w:val="22"/>
                <w:lang w:eastAsia="en-US"/>
              </w:rPr>
            </w:pPr>
          </w:p>
          <w:p w14:paraId="15FDD242" w14:textId="77777777" w:rsidR="00860275" w:rsidRPr="0076120A" w:rsidRDefault="00860275">
            <w:pPr>
              <w:spacing w:line="276" w:lineRule="auto"/>
              <w:rPr>
                <w:b/>
                <w:sz w:val="22"/>
                <w:szCs w:val="22"/>
                <w:lang w:eastAsia="en-US"/>
              </w:rPr>
            </w:pPr>
          </w:p>
          <w:p w14:paraId="4577ED97" w14:textId="77777777" w:rsidR="00860275" w:rsidRPr="0076120A" w:rsidRDefault="00860275">
            <w:pPr>
              <w:spacing w:line="276" w:lineRule="auto"/>
              <w:rPr>
                <w:b/>
                <w:sz w:val="22"/>
                <w:szCs w:val="22"/>
                <w:lang w:eastAsia="en-US"/>
              </w:rPr>
            </w:pPr>
          </w:p>
          <w:p w14:paraId="24E29BDD" w14:textId="77777777" w:rsidR="00860275" w:rsidRPr="0076120A" w:rsidRDefault="00860275">
            <w:pPr>
              <w:spacing w:line="276" w:lineRule="auto"/>
              <w:rPr>
                <w:b/>
                <w:sz w:val="22"/>
                <w:szCs w:val="22"/>
                <w:lang w:eastAsia="en-US"/>
              </w:rPr>
            </w:pPr>
          </w:p>
          <w:p w14:paraId="2482373E" w14:textId="77777777" w:rsidR="00860275" w:rsidRPr="0076120A" w:rsidRDefault="00860275">
            <w:pPr>
              <w:spacing w:line="276" w:lineRule="auto"/>
              <w:rPr>
                <w:b/>
                <w:sz w:val="22"/>
                <w:szCs w:val="22"/>
                <w:lang w:eastAsia="en-US"/>
              </w:rPr>
            </w:pPr>
          </w:p>
          <w:p w14:paraId="328E03B7" w14:textId="77777777" w:rsidR="00860275" w:rsidRPr="0076120A" w:rsidRDefault="00860275">
            <w:pPr>
              <w:spacing w:line="276" w:lineRule="auto"/>
              <w:rPr>
                <w:b/>
                <w:sz w:val="22"/>
                <w:szCs w:val="22"/>
                <w:lang w:eastAsia="en-US"/>
              </w:rPr>
            </w:pPr>
          </w:p>
          <w:p w14:paraId="0D31542F" w14:textId="77777777" w:rsidR="00860275" w:rsidRPr="0076120A" w:rsidRDefault="00860275">
            <w:pPr>
              <w:spacing w:line="276" w:lineRule="auto"/>
              <w:rPr>
                <w:b/>
                <w:sz w:val="22"/>
                <w:szCs w:val="22"/>
                <w:lang w:eastAsia="en-US"/>
              </w:rPr>
            </w:pPr>
          </w:p>
          <w:p w14:paraId="3877343D" w14:textId="77777777" w:rsidR="00860275" w:rsidRPr="0076120A" w:rsidRDefault="00860275">
            <w:pPr>
              <w:spacing w:line="276" w:lineRule="auto"/>
              <w:rPr>
                <w:b/>
                <w:sz w:val="22"/>
                <w:szCs w:val="22"/>
                <w:lang w:eastAsia="en-US"/>
              </w:rPr>
            </w:pPr>
          </w:p>
          <w:p w14:paraId="501BE598" w14:textId="77777777" w:rsidR="00860275" w:rsidRPr="0076120A" w:rsidRDefault="00860275">
            <w:pPr>
              <w:spacing w:line="276" w:lineRule="auto"/>
              <w:rPr>
                <w:b/>
                <w:sz w:val="22"/>
                <w:szCs w:val="22"/>
                <w:lang w:eastAsia="en-US"/>
              </w:rPr>
            </w:pPr>
          </w:p>
          <w:p w14:paraId="5943E577" w14:textId="77777777" w:rsidR="00860275" w:rsidRPr="0076120A" w:rsidRDefault="00860275">
            <w:pPr>
              <w:spacing w:line="276" w:lineRule="auto"/>
              <w:rPr>
                <w:b/>
                <w:sz w:val="22"/>
                <w:szCs w:val="22"/>
                <w:lang w:eastAsia="en-US"/>
              </w:rPr>
            </w:pPr>
          </w:p>
          <w:p w14:paraId="1CC6D9A1" w14:textId="77777777" w:rsidR="00860275" w:rsidRPr="0076120A" w:rsidRDefault="00860275">
            <w:pPr>
              <w:spacing w:line="276" w:lineRule="auto"/>
              <w:rPr>
                <w:b/>
                <w:sz w:val="22"/>
                <w:szCs w:val="22"/>
                <w:lang w:eastAsia="en-US"/>
              </w:rPr>
            </w:pPr>
          </w:p>
          <w:p w14:paraId="126B5394" w14:textId="425A13B7" w:rsidR="002E0D98" w:rsidRPr="0076120A" w:rsidRDefault="002E0D98">
            <w:pPr>
              <w:spacing w:line="276" w:lineRule="auto"/>
              <w:rPr>
                <w:b/>
                <w:sz w:val="22"/>
                <w:szCs w:val="22"/>
                <w:lang w:eastAsia="en-US"/>
              </w:rPr>
            </w:pPr>
          </w:p>
          <w:p w14:paraId="14B328AD" w14:textId="77777777" w:rsidR="002E0D98" w:rsidRPr="0076120A" w:rsidRDefault="002E0D98">
            <w:pPr>
              <w:spacing w:line="276" w:lineRule="auto"/>
              <w:rPr>
                <w:b/>
                <w:sz w:val="22"/>
                <w:szCs w:val="22"/>
                <w:lang w:eastAsia="en-US"/>
              </w:rPr>
            </w:pPr>
          </w:p>
          <w:p w14:paraId="382C3C7B" w14:textId="77777777" w:rsidR="002E0D98" w:rsidRPr="0076120A" w:rsidRDefault="002E0D98">
            <w:pPr>
              <w:spacing w:line="276" w:lineRule="auto"/>
              <w:rPr>
                <w:b/>
                <w:sz w:val="22"/>
                <w:szCs w:val="22"/>
                <w:lang w:eastAsia="en-US"/>
              </w:rPr>
            </w:pPr>
          </w:p>
          <w:p w14:paraId="1419070A" w14:textId="77777777" w:rsidR="002E0D98" w:rsidRPr="0076120A" w:rsidRDefault="002E0D98">
            <w:pPr>
              <w:spacing w:line="276" w:lineRule="auto"/>
              <w:rPr>
                <w:b/>
                <w:sz w:val="22"/>
                <w:szCs w:val="22"/>
                <w:lang w:eastAsia="en-US"/>
              </w:rPr>
            </w:pPr>
          </w:p>
          <w:p w14:paraId="1F2FC1A2" w14:textId="77777777" w:rsidR="002E0D98" w:rsidRPr="0076120A" w:rsidRDefault="002E0D98">
            <w:pPr>
              <w:spacing w:line="276" w:lineRule="auto"/>
              <w:rPr>
                <w:b/>
                <w:sz w:val="22"/>
                <w:szCs w:val="22"/>
                <w:lang w:eastAsia="en-US"/>
              </w:rPr>
            </w:pPr>
          </w:p>
          <w:p w14:paraId="062423C5" w14:textId="77777777" w:rsidR="002E0D98" w:rsidRPr="0076120A" w:rsidRDefault="002E0D98">
            <w:pPr>
              <w:spacing w:line="276" w:lineRule="auto"/>
              <w:rPr>
                <w:b/>
                <w:sz w:val="22"/>
                <w:szCs w:val="22"/>
                <w:lang w:eastAsia="en-US"/>
              </w:rPr>
            </w:pPr>
          </w:p>
          <w:p w14:paraId="337CEDB8" w14:textId="77777777" w:rsidR="002E0D98" w:rsidRPr="0076120A" w:rsidRDefault="002E0D98">
            <w:pPr>
              <w:spacing w:line="276" w:lineRule="auto"/>
              <w:rPr>
                <w:b/>
                <w:sz w:val="22"/>
                <w:szCs w:val="22"/>
                <w:lang w:eastAsia="en-US"/>
              </w:rPr>
            </w:pPr>
          </w:p>
          <w:p w14:paraId="5AB88BAD" w14:textId="77777777" w:rsidR="002E0D98" w:rsidRPr="0076120A" w:rsidRDefault="002E0D98">
            <w:pPr>
              <w:spacing w:line="276" w:lineRule="auto"/>
              <w:rPr>
                <w:b/>
                <w:sz w:val="22"/>
                <w:szCs w:val="22"/>
                <w:lang w:eastAsia="en-US"/>
              </w:rPr>
            </w:pPr>
          </w:p>
          <w:p w14:paraId="74D351E6" w14:textId="77777777" w:rsidR="002E0D98" w:rsidRPr="0076120A" w:rsidRDefault="002E0D98">
            <w:pPr>
              <w:spacing w:line="276" w:lineRule="auto"/>
              <w:rPr>
                <w:b/>
                <w:sz w:val="22"/>
                <w:szCs w:val="22"/>
                <w:lang w:eastAsia="en-US"/>
              </w:rPr>
            </w:pPr>
          </w:p>
          <w:p w14:paraId="69F9CD87" w14:textId="77777777" w:rsidR="002E0D98" w:rsidRPr="0076120A" w:rsidRDefault="002E0D98">
            <w:pPr>
              <w:spacing w:line="276" w:lineRule="auto"/>
              <w:rPr>
                <w:b/>
                <w:sz w:val="22"/>
                <w:szCs w:val="22"/>
                <w:lang w:eastAsia="en-US"/>
              </w:rPr>
            </w:pPr>
          </w:p>
          <w:p w14:paraId="2F4EA051" w14:textId="77777777" w:rsidR="002E0D98" w:rsidRPr="0076120A" w:rsidRDefault="002E0D98">
            <w:pPr>
              <w:spacing w:line="276" w:lineRule="auto"/>
              <w:rPr>
                <w:b/>
                <w:sz w:val="22"/>
                <w:szCs w:val="22"/>
                <w:lang w:eastAsia="en-US"/>
              </w:rPr>
            </w:pPr>
          </w:p>
          <w:p w14:paraId="766908F5" w14:textId="77777777" w:rsidR="002E0D98" w:rsidRPr="0076120A" w:rsidRDefault="002E0D98">
            <w:pPr>
              <w:spacing w:line="276" w:lineRule="auto"/>
              <w:rPr>
                <w:b/>
                <w:sz w:val="22"/>
                <w:szCs w:val="22"/>
                <w:lang w:eastAsia="en-US"/>
              </w:rPr>
            </w:pPr>
          </w:p>
          <w:p w14:paraId="36898E6C" w14:textId="77777777" w:rsidR="002E0D98" w:rsidRPr="0076120A" w:rsidRDefault="002E0D98">
            <w:pPr>
              <w:spacing w:line="276" w:lineRule="auto"/>
              <w:rPr>
                <w:b/>
                <w:sz w:val="22"/>
                <w:szCs w:val="22"/>
                <w:lang w:eastAsia="en-US"/>
              </w:rPr>
            </w:pPr>
          </w:p>
          <w:p w14:paraId="5629A2F8" w14:textId="77777777" w:rsidR="002E0D98" w:rsidRPr="0076120A" w:rsidRDefault="002E0D98">
            <w:pPr>
              <w:spacing w:line="276" w:lineRule="auto"/>
              <w:rPr>
                <w:b/>
                <w:sz w:val="22"/>
                <w:szCs w:val="22"/>
                <w:lang w:eastAsia="en-US"/>
              </w:rPr>
            </w:pPr>
          </w:p>
          <w:p w14:paraId="165DE6DA" w14:textId="77777777" w:rsidR="002E0D98" w:rsidRPr="0076120A" w:rsidRDefault="002E0D98">
            <w:pPr>
              <w:spacing w:line="276" w:lineRule="auto"/>
              <w:rPr>
                <w:b/>
                <w:sz w:val="22"/>
                <w:szCs w:val="22"/>
                <w:lang w:eastAsia="en-US"/>
              </w:rPr>
            </w:pPr>
          </w:p>
          <w:p w14:paraId="2B6DFC1C" w14:textId="77777777" w:rsidR="002E0D98" w:rsidRPr="0076120A" w:rsidRDefault="002E0D98">
            <w:pPr>
              <w:spacing w:line="276" w:lineRule="auto"/>
              <w:rPr>
                <w:b/>
                <w:sz w:val="22"/>
                <w:szCs w:val="22"/>
                <w:lang w:eastAsia="en-US"/>
              </w:rPr>
            </w:pPr>
          </w:p>
          <w:p w14:paraId="356D7984" w14:textId="77777777" w:rsidR="002E0D98" w:rsidRPr="0076120A" w:rsidRDefault="002E0D98">
            <w:pPr>
              <w:spacing w:line="276" w:lineRule="auto"/>
              <w:rPr>
                <w:b/>
                <w:sz w:val="22"/>
                <w:szCs w:val="22"/>
                <w:lang w:eastAsia="en-US"/>
              </w:rPr>
            </w:pPr>
          </w:p>
          <w:p w14:paraId="43DB9166" w14:textId="77777777" w:rsidR="002E0D98" w:rsidRPr="0076120A" w:rsidRDefault="002E0D98">
            <w:pPr>
              <w:spacing w:line="276" w:lineRule="auto"/>
              <w:rPr>
                <w:b/>
                <w:sz w:val="22"/>
                <w:szCs w:val="22"/>
                <w:lang w:eastAsia="en-US"/>
              </w:rPr>
            </w:pPr>
          </w:p>
          <w:p w14:paraId="5965C4BA" w14:textId="77777777" w:rsidR="002E0D98" w:rsidRPr="0076120A" w:rsidRDefault="002E0D98">
            <w:pPr>
              <w:spacing w:line="276" w:lineRule="auto"/>
              <w:rPr>
                <w:b/>
                <w:sz w:val="22"/>
                <w:szCs w:val="22"/>
                <w:lang w:eastAsia="en-US"/>
              </w:rPr>
            </w:pPr>
          </w:p>
          <w:p w14:paraId="37834B60" w14:textId="77777777" w:rsidR="006F078E" w:rsidRPr="0076120A" w:rsidRDefault="006F078E">
            <w:pPr>
              <w:spacing w:line="276" w:lineRule="auto"/>
              <w:rPr>
                <w:b/>
                <w:sz w:val="22"/>
                <w:szCs w:val="22"/>
                <w:lang w:eastAsia="en-US"/>
              </w:rPr>
            </w:pPr>
          </w:p>
          <w:p w14:paraId="42EF7100" w14:textId="77777777" w:rsidR="006F078E" w:rsidRPr="0076120A" w:rsidRDefault="006F078E">
            <w:pPr>
              <w:spacing w:line="276" w:lineRule="auto"/>
              <w:rPr>
                <w:b/>
                <w:sz w:val="22"/>
                <w:szCs w:val="22"/>
                <w:lang w:eastAsia="en-US"/>
              </w:rPr>
            </w:pPr>
          </w:p>
          <w:p w14:paraId="550056BE" w14:textId="77777777" w:rsidR="00860275" w:rsidRPr="0076120A" w:rsidRDefault="00860275">
            <w:pPr>
              <w:spacing w:line="276" w:lineRule="auto"/>
              <w:rPr>
                <w:b/>
                <w:sz w:val="22"/>
                <w:szCs w:val="22"/>
                <w:lang w:eastAsia="en-US"/>
              </w:rPr>
            </w:pPr>
            <w:r w:rsidRPr="0076120A">
              <w:rPr>
                <w:b/>
                <w:sz w:val="22"/>
                <w:szCs w:val="22"/>
                <w:lang w:eastAsia="en-US"/>
              </w:rPr>
              <w:t>Zákon č. .../2019 Z. z.</w:t>
            </w:r>
          </w:p>
          <w:p w14:paraId="090C94FD" w14:textId="77777777" w:rsidR="00D65BBE" w:rsidRPr="0076120A" w:rsidRDefault="00D65BBE">
            <w:pPr>
              <w:spacing w:line="276" w:lineRule="auto"/>
              <w:rPr>
                <w:b/>
                <w:sz w:val="22"/>
                <w:szCs w:val="22"/>
                <w:lang w:eastAsia="en-US"/>
              </w:rPr>
            </w:pPr>
          </w:p>
          <w:p w14:paraId="42BC58D8" w14:textId="77777777" w:rsidR="00D65BBE" w:rsidRPr="0076120A" w:rsidRDefault="00D65BBE">
            <w:pPr>
              <w:spacing w:line="276" w:lineRule="auto"/>
              <w:rPr>
                <w:b/>
                <w:sz w:val="22"/>
                <w:szCs w:val="22"/>
                <w:lang w:eastAsia="en-US"/>
              </w:rPr>
            </w:pPr>
          </w:p>
          <w:p w14:paraId="4EA93361" w14:textId="77777777" w:rsidR="00D65BBE" w:rsidRPr="0076120A" w:rsidRDefault="00D65BBE">
            <w:pPr>
              <w:spacing w:line="276" w:lineRule="auto"/>
              <w:rPr>
                <w:b/>
                <w:sz w:val="22"/>
                <w:szCs w:val="22"/>
                <w:lang w:eastAsia="en-US"/>
              </w:rPr>
            </w:pPr>
          </w:p>
          <w:p w14:paraId="5BA74ACF" w14:textId="77777777" w:rsidR="00444D38" w:rsidRPr="0076120A" w:rsidRDefault="00444D38">
            <w:pPr>
              <w:spacing w:line="276" w:lineRule="auto"/>
              <w:rPr>
                <w:b/>
                <w:sz w:val="22"/>
                <w:szCs w:val="22"/>
                <w:lang w:eastAsia="en-US"/>
              </w:rPr>
            </w:pPr>
          </w:p>
          <w:p w14:paraId="3BEDDE1C" w14:textId="77777777" w:rsidR="00444D38" w:rsidRPr="0076120A" w:rsidRDefault="00444D38">
            <w:pPr>
              <w:spacing w:line="276" w:lineRule="auto"/>
              <w:rPr>
                <w:b/>
                <w:sz w:val="22"/>
                <w:szCs w:val="22"/>
                <w:lang w:eastAsia="en-US"/>
              </w:rPr>
            </w:pPr>
          </w:p>
          <w:p w14:paraId="2F6EBC21" w14:textId="77777777" w:rsidR="00444D38" w:rsidRPr="0076120A" w:rsidRDefault="00444D38">
            <w:pPr>
              <w:spacing w:line="276" w:lineRule="auto"/>
              <w:rPr>
                <w:b/>
                <w:sz w:val="22"/>
                <w:szCs w:val="22"/>
                <w:lang w:eastAsia="en-US"/>
              </w:rPr>
            </w:pPr>
          </w:p>
          <w:p w14:paraId="4633FD4D" w14:textId="77777777" w:rsidR="00444D38" w:rsidRPr="0076120A" w:rsidRDefault="00444D38">
            <w:pPr>
              <w:spacing w:line="276" w:lineRule="auto"/>
              <w:rPr>
                <w:b/>
                <w:sz w:val="22"/>
                <w:szCs w:val="22"/>
                <w:lang w:eastAsia="en-US"/>
              </w:rPr>
            </w:pPr>
          </w:p>
          <w:p w14:paraId="58205908" w14:textId="77777777" w:rsidR="00444D38" w:rsidRPr="0076120A" w:rsidRDefault="00444D38">
            <w:pPr>
              <w:spacing w:line="276" w:lineRule="auto"/>
              <w:rPr>
                <w:b/>
                <w:sz w:val="22"/>
                <w:szCs w:val="22"/>
                <w:lang w:eastAsia="en-US"/>
              </w:rPr>
            </w:pPr>
          </w:p>
          <w:p w14:paraId="13CB9B47" w14:textId="77777777" w:rsidR="0076120A" w:rsidRDefault="0076120A">
            <w:pPr>
              <w:spacing w:line="276" w:lineRule="auto"/>
              <w:rPr>
                <w:sz w:val="22"/>
                <w:szCs w:val="22"/>
                <w:lang w:eastAsia="en-US"/>
              </w:rPr>
            </w:pPr>
          </w:p>
          <w:p w14:paraId="0510B87B" w14:textId="77777777" w:rsidR="0076120A" w:rsidRDefault="0076120A">
            <w:pPr>
              <w:spacing w:line="276" w:lineRule="auto"/>
              <w:rPr>
                <w:sz w:val="22"/>
                <w:szCs w:val="22"/>
                <w:lang w:eastAsia="en-US"/>
              </w:rPr>
            </w:pPr>
          </w:p>
          <w:p w14:paraId="6D81F74F" w14:textId="77777777" w:rsidR="0076120A" w:rsidRDefault="0076120A">
            <w:pPr>
              <w:spacing w:line="276" w:lineRule="auto"/>
              <w:rPr>
                <w:sz w:val="22"/>
                <w:szCs w:val="22"/>
                <w:lang w:eastAsia="en-US"/>
              </w:rPr>
            </w:pPr>
          </w:p>
          <w:p w14:paraId="2DF98D7B" w14:textId="77777777" w:rsidR="0076120A" w:rsidRDefault="0076120A">
            <w:pPr>
              <w:spacing w:line="276" w:lineRule="auto"/>
              <w:rPr>
                <w:sz w:val="22"/>
                <w:szCs w:val="22"/>
                <w:lang w:eastAsia="en-US"/>
              </w:rPr>
            </w:pPr>
          </w:p>
          <w:p w14:paraId="241021A9" w14:textId="6EBD45CE" w:rsidR="00D65BBE" w:rsidRPr="0076120A" w:rsidRDefault="00D65BBE">
            <w:pPr>
              <w:spacing w:line="276" w:lineRule="auto"/>
              <w:rPr>
                <w:b/>
                <w:sz w:val="22"/>
                <w:szCs w:val="22"/>
                <w:lang w:eastAsia="en-US"/>
              </w:rPr>
            </w:pPr>
            <w:r w:rsidRPr="0076120A">
              <w:rPr>
                <w:sz w:val="22"/>
                <w:szCs w:val="22"/>
                <w:lang w:eastAsia="en-US"/>
              </w:rPr>
              <w:t>Zákon č. 747/2004 Z. z.</w:t>
            </w:r>
            <w:r w:rsidR="00FE2CBB" w:rsidRPr="0076120A">
              <w:rPr>
                <w:sz w:val="22"/>
                <w:szCs w:val="22"/>
                <w:lang w:eastAsia="en-US"/>
              </w:rPr>
              <w:t xml:space="preserve"> + </w:t>
            </w:r>
            <w:r w:rsidR="00FE2CBB" w:rsidRPr="0076120A">
              <w:rPr>
                <w:b/>
                <w:sz w:val="22"/>
                <w:szCs w:val="22"/>
                <w:lang w:eastAsia="en-US"/>
              </w:rPr>
              <w:t>NZ</w:t>
            </w:r>
          </w:p>
        </w:tc>
        <w:tc>
          <w:tcPr>
            <w:tcW w:w="1186" w:type="dxa"/>
            <w:tcBorders>
              <w:top w:val="single" w:sz="4" w:space="0" w:color="auto"/>
              <w:left w:val="single" w:sz="4" w:space="0" w:color="auto"/>
              <w:bottom w:val="single" w:sz="4" w:space="0" w:color="auto"/>
              <w:right w:val="single" w:sz="4" w:space="0" w:color="auto"/>
            </w:tcBorders>
          </w:tcPr>
          <w:p w14:paraId="19E823B8" w14:textId="77777777" w:rsidR="00860275" w:rsidRPr="0076120A" w:rsidRDefault="00860275">
            <w:pPr>
              <w:spacing w:line="276" w:lineRule="auto"/>
              <w:jc w:val="center"/>
              <w:rPr>
                <w:sz w:val="22"/>
                <w:szCs w:val="22"/>
                <w:lang w:eastAsia="en-US"/>
              </w:rPr>
            </w:pPr>
            <w:r w:rsidRPr="0076120A">
              <w:rPr>
                <w:sz w:val="22"/>
                <w:szCs w:val="22"/>
                <w:lang w:eastAsia="en-US"/>
              </w:rPr>
              <w:lastRenderedPageBreak/>
              <w:t>§:24</w:t>
            </w:r>
          </w:p>
          <w:p w14:paraId="79AEFCB8" w14:textId="77777777" w:rsidR="00860275" w:rsidRPr="0076120A" w:rsidRDefault="00860275">
            <w:pPr>
              <w:spacing w:line="276" w:lineRule="auto"/>
              <w:jc w:val="center"/>
              <w:rPr>
                <w:sz w:val="22"/>
                <w:szCs w:val="22"/>
                <w:lang w:eastAsia="en-US"/>
              </w:rPr>
            </w:pPr>
          </w:p>
          <w:p w14:paraId="4922057F" w14:textId="77777777" w:rsidR="00860275" w:rsidRPr="0076120A" w:rsidRDefault="00860275">
            <w:pPr>
              <w:spacing w:line="276" w:lineRule="auto"/>
              <w:jc w:val="center"/>
              <w:rPr>
                <w:sz w:val="22"/>
                <w:szCs w:val="22"/>
                <w:lang w:eastAsia="en-US"/>
              </w:rPr>
            </w:pPr>
          </w:p>
          <w:p w14:paraId="3939AD48" w14:textId="77777777" w:rsidR="00860275" w:rsidRPr="0076120A" w:rsidRDefault="00860275">
            <w:pPr>
              <w:spacing w:line="276" w:lineRule="auto"/>
              <w:jc w:val="center"/>
              <w:rPr>
                <w:sz w:val="22"/>
                <w:szCs w:val="22"/>
                <w:lang w:eastAsia="en-US"/>
              </w:rPr>
            </w:pPr>
          </w:p>
          <w:p w14:paraId="74B97C51" w14:textId="77777777" w:rsidR="00860275" w:rsidRPr="0076120A" w:rsidRDefault="00860275">
            <w:pPr>
              <w:spacing w:line="276" w:lineRule="auto"/>
              <w:jc w:val="center"/>
              <w:rPr>
                <w:sz w:val="22"/>
                <w:szCs w:val="22"/>
                <w:lang w:eastAsia="en-US"/>
              </w:rPr>
            </w:pPr>
          </w:p>
          <w:p w14:paraId="0AE3357A" w14:textId="77777777" w:rsidR="00860275" w:rsidRPr="0076120A" w:rsidRDefault="00860275">
            <w:pPr>
              <w:spacing w:line="276" w:lineRule="auto"/>
              <w:jc w:val="center"/>
              <w:rPr>
                <w:sz w:val="22"/>
                <w:szCs w:val="22"/>
                <w:lang w:eastAsia="en-US"/>
              </w:rPr>
            </w:pPr>
          </w:p>
          <w:p w14:paraId="49873B26" w14:textId="77777777" w:rsidR="00860275" w:rsidRPr="0076120A" w:rsidRDefault="00860275">
            <w:pPr>
              <w:spacing w:line="276" w:lineRule="auto"/>
              <w:jc w:val="center"/>
              <w:rPr>
                <w:sz w:val="22"/>
                <w:szCs w:val="22"/>
                <w:lang w:eastAsia="en-US"/>
              </w:rPr>
            </w:pPr>
          </w:p>
          <w:p w14:paraId="63F4F2A0" w14:textId="77777777" w:rsidR="00860275" w:rsidRPr="0076120A" w:rsidRDefault="00860275">
            <w:pPr>
              <w:spacing w:line="276" w:lineRule="auto"/>
              <w:jc w:val="center"/>
              <w:rPr>
                <w:sz w:val="22"/>
                <w:szCs w:val="22"/>
                <w:lang w:eastAsia="en-US"/>
              </w:rPr>
            </w:pPr>
          </w:p>
          <w:p w14:paraId="470CCB73" w14:textId="77777777" w:rsidR="00860275" w:rsidRPr="0076120A" w:rsidRDefault="00860275">
            <w:pPr>
              <w:spacing w:line="276" w:lineRule="auto"/>
              <w:jc w:val="center"/>
              <w:rPr>
                <w:sz w:val="22"/>
                <w:szCs w:val="22"/>
                <w:lang w:eastAsia="en-US"/>
              </w:rPr>
            </w:pPr>
          </w:p>
          <w:p w14:paraId="50E5E71F" w14:textId="77777777" w:rsidR="00860275" w:rsidRPr="0076120A" w:rsidRDefault="00860275">
            <w:pPr>
              <w:spacing w:line="276" w:lineRule="auto"/>
              <w:jc w:val="center"/>
              <w:rPr>
                <w:sz w:val="22"/>
                <w:szCs w:val="22"/>
                <w:lang w:eastAsia="en-US"/>
              </w:rPr>
            </w:pPr>
          </w:p>
          <w:p w14:paraId="1EE08321" w14:textId="77777777" w:rsidR="00860275" w:rsidRPr="0076120A" w:rsidRDefault="00860275">
            <w:pPr>
              <w:spacing w:line="276" w:lineRule="auto"/>
              <w:jc w:val="center"/>
              <w:rPr>
                <w:sz w:val="22"/>
                <w:szCs w:val="22"/>
                <w:lang w:eastAsia="en-US"/>
              </w:rPr>
            </w:pPr>
          </w:p>
          <w:p w14:paraId="26134DED" w14:textId="77777777" w:rsidR="00860275" w:rsidRPr="0076120A" w:rsidRDefault="00860275">
            <w:pPr>
              <w:spacing w:line="276" w:lineRule="auto"/>
              <w:jc w:val="center"/>
              <w:rPr>
                <w:sz w:val="22"/>
                <w:szCs w:val="22"/>
                <w:lang w:eastAsia="en-US"/>
              </w:rPr>
            </w:pPr>
          </w:p>
          <w:p w14:paraId="4DA134C5" w14:textId="77777777" w:rsidR="00860275" w:rsidRPr="0076120A" w:rsidRDefault="00860275">
            <w:pPr>
              <w:spacing w:line="276" w:lineRule="auto"/>
              <w:jc w:val="center"/>
              <w:rPr>
                <w:sz w:val="22"/>
                <w:szCs w:val="22"/>
                <w:lang w:eastAsia="en-US"/>
              </w:rPr>
            </w:pPr>
          </w:p>
          <w:p w14:paraId="3C7241D5" w14:textId="77777777" w:rsidR="00860275" w:rsidRPr="0076120A" w:rsidRDefault="00860275">
            <w:pPr>
              <w:spacing w:line="276" w:lineRule="auto"/>
              <w:jc w:val="center"/>
              <w:rPr>
                <w:sz w:val="22"/>
                <w:szCs w:val="22"/>
                <w:lang w:eastAsia="en-US"/>
              </w:rPr>
            </w:pPr>
          </w:p>
          <w:p w14:paraId="0654612C" w14:textId="77777777" w:rsidR="00860275" w:rsidRPr="0076120A" w:rsidRDefault="00860275">
            <w:pPr>
              <w:spacing w:line="276" w:lineRule="auto"/>
              <w:jc w:val="center"/>
              <w:rPr>
                <w:sz w:val="22"/>
                <w:szCs w:val="22"/>
                <w:lang w:eastAsia="en-US"/>
              </w:rPr>
            </w:pPr>
          </w:p>
          <w:p w14:paraId="6E2091D3" w14:textId="77777777" w:rsidR="00860275" w:rsidRPr="0076120A" w:rsidRDefault="00860275">
            <w:pPr>
              <w:spacing w:line="276" w:lineRule="auto"/>
              <w:jc w:val="center"/>
              <w:rPr>
                <w:sz w:val="22"/>
                <w:szCs w:val="22"/>
                <w:lang w:eastAsia="en-US"/>
              </w:rPr>
            </w:pPr>
          </w:p>
          <w:p w14:paraId="7287385F" w14:textId="77777777" w:rsidR="00860275" w:rsidRPr="0076120A" w:rsidRDefault="00860275">
            <w:pPr>
              <w:spacing w:line="276" w:lineRule="auto"/>
              <w:jc w:val="center"/>
              <w:rPr>
                <w:sz w:val="22"/>
                <w:szCs w:val="22"/>
                <w:lang w:eastAsia="en-US"/>
              </w:rPr>
            </w:pPr>
          </w:p>
          <w:p w14:paraId="488A83EE" w14:textId="77777777" w:rsidR="00860275" w:rsidRPr="0076120A" w:rsidRDefault="00860275">
            <w:pPr>
              <w:spacing w:line="276" w:lineRule="auto"/>
              <w:jc w:val="center"/>
              <w:rPr>
                <w:sz w:val="22"/>
                <w:szCs w:val="22"/>
                <w:lang w:eastAsia="en-US"/>
              </w:rPr>
            </w:pPr>
          </w:p>
          <w:p w14:paraId="04F41F33" w14:textId="77777777" w:rsidR="00860275" w:rsidRPr="0076120A" w:rsidRDefault="00860275">
            <w:pPr>
              <w:spacing w:line="276" w:lineRule="auto"/>
              <w:jc w:val="center"/>
              <w:rPr>
                <w:sz w:val="22"/>
                <w:szCs w:val="22"/>
                <w:lang w:eastAsia="en-US"/>
              </w:rPr>
            </w:pPr>
          </w:p>
          <w:p w14:paraId="245DA3EC" w14:textId="77777777" w:rsidR="00860275" w:rsidRPr="0076120A" w:rsidRDefault="00860275">
            <w:pPr>
              <w:spacing w:line="276" w:lineRule="auto"/>
              <w:jc w:val="center"/>
              <w:rPr>
                <w:sz w:val="22"/>
                <w:szCs w:val="22"/>
                <w:lang w:eastAsia="en-US"/>
              </w:rPr>
            </w:pPr>
          </w:p>
          <w:p w14:paraId="376657A5" w14:textId="77777777" w:rsidR="00860275" w:rsidRPr="0076120A" w:rsidRDefault="00860275">
            <w:pPr>
              <w:spacing w:line="276" w:lineRule="auto"/>
              <w:jc w:val="center"/>
              <w:rPr>
                <w:sz w:val="22"/>
                <w:szCs w:val="22"/>
                <w:lang w:eastAsia="en-US"/>
              </w:rPr>
            </w:pPr>
          </w:p>
          <w:p w14:paraId="6C3D36A5" w14:textId="77777777" w:rsidR="00860275" w:rsidRPr="0076120A" w:rsidRDefault="00860275">
            <w:pPr>
              <w:spacing w:line="276" w:lineRule="auto"/>
              <w:jc w:val="center"/>
              <w:rPr>
                <w:sz w:val="22"/>
                <w:szCs w:val="22"/>
                <w:lang w:eastAsia="en-US"/>
              </w:rPr>
            </w:pPr>
          </w:p>
          <w:p w14:paraId="036652C1" w14:textId="77777777" w:rsidR="00860275" w:rsidRPr="0076120A" w:rsidRDefault="00860275">
            <w:pPr>
              <w:spacing w:line="276" w:lineRule="auto"/>
              <w:jc w:val="center"/>
              <w:rPr>
                <w:sz w:val="22"/>
                <w:szCs w:val="22"/>
                <w:lang w:eastAsia="en-US"/>
              </w:rPr>
            </w:pPr>
          </w:p>
          <w:p w14:paraId="07815E81" w14:textId="77777777" w:rsidR="00860275" w:rsidRPr="0076120A" w:rsidRDefault="00860275">
            <w:pPr>
              <w:spacing w:line="276" w:lineRule="auto"/>
              <w:jc w:val="center"/>
              <w:rPr>
                <w:sz w:val="22"/>
                <w:szCs w:val="22"/>
                <w:lang w:eastAsia="en-US"/>
              </w:rPr>
            </w:pPr>
          </w:p>
          <w:p w14:paraId="09132AAC" w14:textId="77777777" w:rsidR="00860275" w:rsidRPr="0076120A" w:rsidRDefault="00860275">
            <w:pPr>
              <w:spacing w:line="276" w:lineRule="auto"/>
              <w:jc w:val="center"/>
              <w:rPr>
                <w:sz w:val="22"/>
                <w:szCs w:val="22"/>
                <w:lang w:eastAsia="en-US"/>
              </w:rPr>
            </w:pPr>
          </w:p>
          <w:p w14:paraId="3F58B79D" w14:textId="77777777" w:rsidR="00860275" w:rsidRPr="0076120A" w:rsidRDefault="00860275">
            <w:pPr>
              <w:spacing w:line="276" w:lineRule="auto"/>
              <w:jc w:val="center"/>
              <w:rPr>
                <w:sz w:val="22"/>
                <w:szCs w:val="22"/>
                <w:lang w:eastAsia="en-US"/>
              </w:rPr>
            </w:pPr>
          </w:p>
          <w:p w14:paraId="4988E58A" w14:textId="77777777" w:rsidR="00860275" w:rsidRPr="0076120A" w:rsidRDefault="00860275">
            <w:pPr>
              <w:spacing w:line="276" w:lineRule="auto"/>
              <w:jc w:val="center"/>
              <w:rPr>
                <w:sz w:val="22"/>
                <w:szCs w:val="22"/>
                <w:lang w:eastAsia="en-US"/>
              </w:rPr>
            </w:pPr>
          </w:p>
          <w:p w14:paraId="23DAC15E" w14:textId="77777777" w:rsidR="00860275" w:rsidRPr="0076120A" w:rsidRDefault="00860275">
            <w:pPr>
              <w:spacing w:line="276" w:lineRule="auto"/>
              <w:jc w:val="center"/>
              <w:rPr>
                <w:sz w:val="22"/>
                <w:szCs w:val="22"/>
                <w:lang w:eastAsia="en-US"/>
              </w:rPr>
            </w:pPr>
          </w:p>
          <w:p w14:paraId="1A38EBA6" w14:textId="77777777" w:rsidR="00860275" w:rsidRPr="0076120A" w:rsidRDefault="00860275">
            <w:pPr>
              <w:spacing w:line="276" w:lineRule="auto"/>
              <w:jc w:val="center"/>
              <w:rPr>
                <w:sz w:val="22"/>
                <w:szCs w:val="22"/>
                <w:lang w:eastAsia="en-US"/>
              </w:rPr>
            </w:pPr>
          </w:p>
          <w:p w14:paraId="14B4F123" w14:textId="77777777" w:rsidR="00860275" w:rsidRPr="0076120A" w:rsidRDefault="00860275">
            <w:pPr>
              <w:spacing w:line="276" w:lineRule="auto"/>
              <w:jc w:val="center"/>
              <w:rPr>
                <w:sz w:val="22"/>
                <w:szCs w:val="22"/>
                <w:lang w:eastAsia="en-US"/>
              </w:rPr>
            </w:pPr>
          </w:p>
          <w:p w14:paraId="7C93772B" w14:textId="77777777" w:rsidR="00860275" w:rsidRPr="0076120A" w:rsidRDefault="00860275">
            <w:pPr>
              <w:spacing w:line="276" w:lineRule="auto"/>
              <w:jc w:val="center"/>
              <w:rPr>
                <w:sz w:val="22"/>
                <w:szCs w:val="22"/>
                <w:lang w:eastAsia="en-US"/>
              </w:rPr>
            </w:pPr>
          </w:p>
          <w:p w14:paraId="404FBA50" w14:textId="77777777" w:rsidR="00860275" w:rsidRPr="0076120A" w:rsidRDefault="00860275">
            <w:pPr>
              <w:spacing w:line="276" w:lineRule="auto"/>
              <w:jc w:val="center"/>
              <w:rPr>
                <w:sz w:val="22"/>
                <w:szCs w:val="22"/>
                <w:lang w:eastAsia="en-US"/>
              </w:rPr>
            </w:pPr>
          </w:p>
          <w:p w14:paraId="4DAB551F" w14:textId="77777777" w:rsidR="00860275" w:rsidRPr="0076120A" w:rsidRDefault="00860275">
            <w:pPr>
              <w:spacing w:line="276" w:lineRule="auto"/>
              <w:jc w:val="center"/>
              <w:rPr>
                <w:sz w:val="22"/>
                <w:szCs w:val="22"/>
                <w:lang w:eastAsia="en-US"/>
              </w:rPr>
            </w:pPr>
          </w:p>
          <w:p w14:paraId="40ED59BB" w14:textId="77777777" w:rsidR="00860275" w:rsidRPr="0076120A" w:rsidRDefault="00860275">
            <w:pPr>
              <w:spacing w:line="276" w:lineRule="auto"/>
              <w:jc w:val="center"/>
              <w:rPr>
                <w:sz w:val="22"/>
                <w:szCs w:val="22"/>
                <w:lang w:eastAsia="en-US"/>
              </w:rPr>
            </w:pPr>
          </w:p>
          <w:p w14:paraId="6C98421C" w14:textId="77777777" w:rsidR="00860275" w:rsidRPr="0076120A" w:rsidRDefault="00860275">
            <w:pPr>
              <w:spacing w:line="276" w:lineRule="auto"/>
              <w:jc w:val="center"/>
              <w:rPr>
                <w:sz w:val="22"/>
                <w:szCs w:val="22"/>
                <w:lang w:eastAsia="en-US"/>
              </w:rPr>
            </w:pPr>
          </w:p>
          <w:p w14:paraId="282D0A95" w14:textId="77777777" w:rsidR="00860275" w:rsidRPr="0076120A" w:rsidRDefault="00860275">
            <w:pPr>
              <w:spacing w:line="276" w:lineRule="auto"/>
              <w:jc w:val="center"/>
              <w:rPr>
                <w:sz w:val="22"/>
                <w:szCs w:val="22"/>
                <w:lang w:eastAsia="en-US"/>
              </w:rPr>
            </w:pPr>
          </w:p>
          <w:p w14:paraId="62FBCADF" w14:textId="77777777" w:rsidR="00860275" w:rsidRPr="0076120A" w:rsidRDefault="00860275">
            <w:pPr>
              <w:spacing w:line="276" w:lineRule="auto"/>
              <w:jc w:val="center"/>
              <w:rPr>
                <w:sz w:val="22"/>
                <w:szCs w:val="22"/>
                <w:lang w:eastAsia="en-US"/>
              </w:rPr>
            </w:pPr>
          </w:p>
          <w:p w14:paraId="70A2B78F" w14:textId="77777777" w:rsidR="00860275" w:rsidRPr="0076120A" w:rsidRDefault="00860275">
            <w:pPr>
              <w:spacing w:line="276" w:lineRule="auto"/>
              <w:jc w:val="center"/>
              <w:rPr>
                <w:sz w:val="22"/>
                <w:szCs w:val="22"/>
                <w:lang w:eastAsia="en-US"/>
              </w:rPr>
            </w:pPr>
          </w:p>
          <w:p w14:paraId="2D68CE07" w14:textId="77777777" w:rsidR="00860275" w:rsidRPr="0076120A" w:rsidRDefault="00860275">
            <w:pPr>
              <w:spacing w:line="276" w:lineRule="auto"/>
              <w:jc w:val="center"/>
              <w:rPr>
                <w:sz w:val="22"/>
                <w:szCs w:val="22"/>
                <w:lang w:eastAsia="en-US"/>
              </w:rPr>
            </w:pPr>
          </w:p>
          <w:p w14:paraId="28B4BDBC" w14:textId="77777777" w:rsidR="00860275" w:rsidRPr="0076120A" w:rsidRDefault="00860275">
            <w:pPr>
              <w:spacing w:line="276" w:lineRule="auto"/>
              <w:jc w:val="center"/>
              <w:rPr>
                <w:sz w:val="22"/>
                <w:szCs w:val="22"/>
                <w:lang w:eastAsia="en-US"/>
              </w:rPr>
            </w:pPr>
          </w:p>
          <w:p w14:paraId="38DF8AF2" w14:textId="77777777" w:rsidR="00860275" w:rsidRPr="0076120A" w:rsidRDefault="00860275">
            <w:pPr>
              <w:spacing w:line="276" w:lineRule="auto"/>
              <w:jc w:val="center"/>
              <w:rPr>
                <w:sz w:val="22"/>
                <w:szCs w:val="22"/>
                <w:lang w:eastAsia="en-US"/>
              </w:rPr>
            </w:pPr>
          </w:p>
          <w:p w14:paraId="72E241D9" w14:textId="77777777" w:rsidR="00860275" w:rsidRPr="0076120A" w:rsidRDefault="00860275">
            <w:pPr>
              <w:spacing w:line="276" w:lineRule="auto"/>
              <w:jc w:val="center"/>
              <w:rPr>
                <w:sz w:val="22"/>
                <w:szCs w:val="22"/>
                <w:lang w:eastAsia="en-US"/>
              </w:rPr>
            </w:pPr>
          </w:p>
          <w:p w14:paraId="6D051D29" w14:textId="77777777" w:rsidR="00860275" w:rsidRPr="0076120A" w:rsidRDefault="00860275">
            <w:pPr>
              <w:spacing w:line="276" w:lineRule="auto"/>
              <w:jc w:val="center"/>
              <w:rPr>
                <w:sz w:val="22"/>
                <w:szCs w:val="22"/>
                <w:lang w:eastAsia="en-US"/>
              </w:rPr>
            </w:pPr>
          </w:p>
          <w:p w14:paraId="783CAD7F" w14:textId="77777777" w:rsidR="00860275" w:rsidRPr="0076120A" w:rsidRDefault="00860275">
            <w:pPr>
              <w:spacing w:line="276" w:lineRule="auto"/>
              <w:jc w:val="center"/>
              <w:rPr>
                <w:sz w:val="22"/>
                <w:szCs w:val="22"/>
                <w:lang w:eastAsia="en-US"/>
              </w:rPr>
            </w:pPr>
          </w:p>
          <w:p w14:paraId="4AD8C7DD" w14:textId="77777777" w:rsidR="00860275" w:rsidRPr="0076120A" w:rsidRDefault="00860275">
            <w:pPr>
              <w:spacing w:line="276" w:lineRule="auto"/>
              <w:jc w:val="center"/>
              <w:rPr>
                <w:sz w:val="22"/>
                <w:szCs w:val="22"/>
                <w:lang w:eastAsia="en-US"/>
              </w:rPr>
            </w:pPr>
          </w:p>
          <w:p w14:paraId="79784452" w14:textId="77777777" w:rsidR="00860275" w:rsidRPr="0076120A" w:rsidRDefault="00860275">
            <w:pPr>
              <w:spacing w:line="276" w:lineRule="auto"/>
              <w:jc w:val="center"/>
              <w:rPr>
                <w:sz w:val="22"/>
                <w:szCs w:val="22"/>
                <w:lang w:eastAsia="en-US"/>
              </w:rPr>
            </w:pPr>
          </w:p>
          <w:p w14:paraId="15E1F23B" w14:textId="77777777" w:rsidR="00860275" w:rsidRPr="0076120A" w:rsidRDefault="00860275">
            <w:pPr>
              <w:spacing w:line="276" w:lineRule="auto"/>
              <w:jc w:val="center"/>
              <w:rPr>
                <w:sz w:val="22"/>
                <w:szCs w:val="22"/>
                <w:lang w:eastAsia="en-US"/>
              </w:rPr>
            </w:pPr>
          </w:p>
          <w:p w14:paraId="18167F67" w14:textId="77777777" w:rsidR="00860275" w:rsidRPr="0076120A" w:rsidRDefault="00860275">
            <w:pPr>
              <w:spacing w:line="276" w:lineRule="auto"/>
              <w:jc w:val="center"/>
              <w:rPr>
                <w:sz w:val="22"/>
                <w:szCs w:val="22"/>
                <w:lang w:eastAsia="en-US"/>
              </w:rPr>
            </w:pPr>
          </w:p>
          <w:p w14:paraId="32224E36" w14:textId="77777777" w:rsidR="00860275" w:rsidRPr="0076120A" w:rsidRDefault="00860275">
            <w:pPr>
              <w:spacing w:line="276" w:lineRule="auto"/>
              <w:jc w:val="center"/>
              <w:rPr>
                <w:sz w:val="22"/>
                <w:szCs w:val="22"/>
                <w:lang w:eastAsia="en-US"/>
              </w:rPr>
            </w:pPr>
          </w:p>
          <w:p w14:paraId="691F4582" w14:textId="77777777" w:rsidR="00860275" w:rsidRPr="0076120A" w:rsidRDefault="00860275">
            <w:pPr>
              <w:spacing w:line="276" w:lineRule="auto"/>
              <w:jc w:val="center"/>
              <w:rPr>
                <w:sz w:val="22"/>
                <w:szCs w:val="22"/>
                <w:lang w:eastAsia="en-US"/>
              </w:rPr>
            </w:pPr>
          </w:p>
          <w:p w14:paraId="6FBA6889" w14:textId="77777777" w:rsidR="00860275" w:rsidRPr="0076120A" w:rsidRDefault="00860275">
            <w:pPr>
              <w:spacing w:line="276" w:lineRule="auto"/>
              <w:jc w:val="center"/>
              <w:rPr>
                <w:sz w:val="22"/>
                <w:szCs w:val="22"/>
                <w:lang w:eastAsia="en-US"/>
              </w:rPr>
            </w:pPr>
          </w:p>
          <w:p w14:paraId="5D494794" w14:textId="77777777" w:rsidR="00860275" w:rsidRPr="0076120A" w:rsidRDefault="00860275">
            <w:pPr>
              <w:spacing w:line="276" w:lineRule="auto"/>
              <w:jc w:val="center"/>
              <w:rPr>
                <w:sz w:val="22"/>
                <w:szCs w:val="22"/>
                <w:lang w:eastAsia="en-US"/>
              </w:rPr>
            </w:pPr>
          </w:p>
          <w:p w14:paraId="5F4BE3B0" w14:textId="77777777" w:rsidR="00860275" w:rsidRPr="0076120A" w:rsidRDefault="00860275">
            <w:pPr>
              <w:spacing w:line="276" w:lineRule="auto"/>
              <w:jc w:val="center"/>
              <w:rPr>
                <w:sz w:val="22"/>
                <w:szCs w:val="22"/>
                <w:lang w:eastAsia="en-US"/>
              </w:rPr>
            </w:pPr>
          </w:p>
          <w:p w14:paraId="7D6AB87E" w14:textId="77777777" w:rsidR="00860275" w:rsidRPr="0076120A" w:rsidRDefault="00860275">
            <w:pPr>
              <w:spacing w:line="276" w:lineRule="auto"/>
              <w:jc w:val="center"/>
              <w:rPr>
                <w:sz w:val="22"/>
                <w:szCs w:val="22"/>
                <w:lang w:eastAsia="en-US"/>
              </w:rPr>
            </w:pPr>
          </w:p>
          <w:p w14:paraId="0234A6A6" w14:textId="77777777" w:rsidR="00860275" w:rsidRPr="0076120A" w:rsidRDefault="00860275">
            <w:pPr>
              <w:spacing w:line="276" w:lineRule="auto"/>
              <w:jc w:val="center"/>
              <w:rPr>
                <w:sz w:val="22"/>
                <w:szCs w:val="22"/>
                <w:lang w:eastAsia="en-US"/>
              </w:rPr>
            </w:pPr>
          </w:p>
          <w:p w14:paraId="38E9DEEF" w14:textId="77777777" w:rsidR="00860275" w:rsidRPr="0076120A" w:rsidRDefault="00860275">
            <w:pPr>
              <w:spacing w:line="276" w:lineRule="auto"/>
              <w:jc w:val="center"/>
              <w:rPr>
                <w:sz w:val="22"/>
                <w:szCs w:val="22"/>
                <w:lang w:eastAsia="en-US"/>
              </w:rPr>
            </w:pPr>
          </w:p>
          <w:p w14:paraId="7F1A4C3E" w14:textId="77777777" w:rsidR="00860275" w:rsidRPr="0076120A" w:rsidRDefault="00860275">
            <w:pPr>
              <w:spacing w:line="276" w:lineRule="auto"/>
              <w:jc w:val="center"/>
              <w:rPr>
                <w:sz w:val="22"/>
                <w:szCs w:val="22"/>
                <w:lang w:eastAsia="en-US"/>
              </w:rPr>
            </w:pPr>
          </w:p>
          <w:p w14:paraId="50B3DF22" w14:textId="77777777" w:rsidR="00860275" w:rsidRPr="0076120A" w:rsidRDefault="00860275" w:rsidP="00860275">
            <w:pPr>
              <w:spacing w:line="276" w:lineRule="auto"/>
              <w:rPr>
                <w:sz w:val="22"/>
                <w:szCs w:val="22"/>
                <w:lang w:eastAsia="en-US"/>
              </w:rPr>
            </w:pPr>
          </w:p>
          <w:p w14:paraId="158F6A41" w14:textId="77777777" w:rsidR="002E0D98" w:rsidRPr="0076120A" w:rsidRDefault="002E0D98" w:rsidP="00860275">
            <w:pPr>
              <w:spacing w:line="276" w:lineRule="auto"/>
              <w:rPr>
                <w:sz w:val="22"/>
                <w:szCs w:val="22"/>
                <w:lang w:eastAsia="en-US"/>
              </w:rPr>
            </w:pPr>
          </w:p>
          <w:p w14:paraId="39EBF723" w14:textId="77777777" w:rsidR="002E0D98" w:rsidRPr="0076120A" w:rsidRDefault="002E0D98" w:rsidP="00860275">
            <w:pPr>
              <w:spacing w:line="276" w:lineRule="auto"/>
              <w:rPr>
                <w:sz w:val="22"/>
                <w:szCs w:val="22"/>
                <w:lang w:eastAsia="en-US"/>
              </w:rPr>
            </w:pPr>
          </w:p>
          <w:p w14:paraId="2C74C40C" w14:textId="77777777" w:rsidR="002E0D98" w:rsidRPr="0076120A" w:rsidRDefault="002E0D98" w:rsidP="00860275">
            <w:pPr>
              <w:spacing w:line="276" w:lineRule="auto"/>
              <w:rPr>
                <w:sz w:val="22"/>
                <w:szCs w:val="22"/>
                <w:lang w:eastAsia="en-US"/>
              </w:rPr>
            </w:pPr>
          </w:p>
          <w:p w14:paraId="1691BB08" w14:textId="77777777" w:rsidR="002E0D98" w:rsidRPr="0076120A" w:rsidRDefault="002E0D98" w:rsidP="00860275">
            <w:pPr>
              <w:spacing w:line="276" w:lineRule="auto"/>
              <w:rPr>
                <w:sz w:val="22"/>
                <w:szCs w:val="22"/>
                <w:lang w:eastAsia="en-US"/>
              </w:rPr>
            </w:pPr>
          </w:p>
          <w:p w14:paraId="6FC0DDFF" w14:textId="77777777" w:rsidR="002E0D98" w:rsidRPr="0076120A" w:rsidRDefault="002E0D98" w:rsidP="00860275">
            <w:pPr>
              <w:spacing w:line="276" w:lineRule="auto"/>
              <w:rPr>
                <w:sz w:val="22"/>
                <w:szCs w:val="22"/>
                <w:lang w:eastAsia="en-US"/>
              </w:rPr>
            </w:pPr>
          </w:p>
          <w:p w14:paraId="55117366" w14:textId="77777777" w:rsidR="002E0D98" w:rsidRPr="0076120A" w:rsidRDefault="002E0D98" w:rsidP="00860275">
            <w:pPr>
              <w:spacing w:line="276" w:lineRule="auto"/>
              <w:rPr>
                <w:sz w:val="22"/>
                <w:szCs w:val="22"/>
                <w:lang w:eastAsia="en-US"/>
              </w:rPr>
            </w:pPr>
          </w:p>
          <w:p w14:paraId="19850253" w14:textId="77777777" w:rsidR="002E0D98" w:rsidRPr="0076120A" w:rsidRDefault="002E0D98" w:rsidP="00860275">
            <w:pPr>
              <w:spacing w:line="276" w:lineRule="auto"/>
              <w:rPr>
                <w:sz w:val="22"/>
                <w:szCs w:val="22"/>
                <w:lang w:eastAsia="en-US"/>
              </w:rPr>
            </w:pPr>
          </w:p>
          <w:p w14:paraId="1EB6DDB5" w14:textId="77777777" w:rsidR="002E0D98" w:rsidRPr="0076120A" w:rsidRDefault="002E0D98" w:rsidP="00860275">
            <w:pPr>
              <w:spacing w:line="276" w:lineRule="auto"/>
              <w:rPr>
                <w:sz w:val="22"/>
                <w:szCs w:val="22"/>
                <w:lang w:eastAsia="en-US"/>
              </w:rPr>
            </w:pPr>
          </w:p>
          <w:p w14:paraId="68641B07" w14:textId="77777777" w:rsidR="002E0D98" w:rsidRPr="0076120A" w:rsidRDefault="002E0D98" w:rsidP="00860275">
            <w:pPr>
              <w:spacing w:line="276" w:lineRule="auto"/>
              <w:rPr>
                <w:sz w:val="22"/>
                <w:szCs w:val="22"/>
                <w:lang w:eastAsia="en-US"/>
              </w:rPr>
            </w:pPr>
          </w:p>
          <w:p w14:paraId="636DD72C" w14:textId="77777777" w:rsidR="002E0D98" w:rsidRPr="0076120A" w:rsidRDefault="002E0D98" w:rsidP="00860275">
            <w:pPr>
              <w:spacing w:line="276" w:lineRule="auto"/>
              <w:rPr>
                <w:sz w:val="22"/>
                <w:szCs w:val="22"/>
                <w:lang w:eastAsia="en-US"/>
              </w:rPr>
            </w:pPr>
          </w:p>
          <w:p w14:paraId="07E4A7F4" w14:textId="77777777" w:rsidR="002E0D98" w:rsidRPr="0076120A" w:rsidRDefault="002E0D98" w:rsidP="00860275">
            <w:pPr>
              <w:spacing w:line="276" w:lineRule="auto"/>
              <w:rPr>
                <w:sz w:val="22"/>
                <w:szCs w:val="22"/>
                <w:lang w:eastAsia="en-US"/>
              </w:rPr>
            </w:pPr>
          </w:p>
          <w:p w14:paraId="6A0BDD82" w14:textId="77777777" w:rsidR="002E0D98" w:rsidRPr="0076120A" w:rsidRDefault="002E0D98" w:rsidP="00860275">
            <w:pPr>
              <w:spacing w:line="276" w:lineRule="auto"/>
              <w:rPr>
                <w:sz w:val="22"/>
                <w:szCs w:val="22"/>
                <w:lang w:eastAsia="en-US"/>
              </w:rPr>
            </w:pPr>
          </w:p>
          <w:p w14:paraId="643DA1F6" w14:textId="77777777" w:rsidR="002E0D98" w:rsidRPr="0076120A" w:rsidRDefault="002E0D98" w:rsidP="00860275">
            <w:pPr>
              <w:spacing w:line="276" w:lineRule="auto"/>
              <w:rPr>
                <w:sz w:val="22"/>
                <w:szCs w:val="22"/>
                <w:lang w:eastAsia="en-US"/>
              </w:rPr>
            </w:pPr>
          </w:p>
          <w:p w14:paraId="2B7B3D20" w14:textId="77777777" w:rsidR="002E0D98" w:rsidRPr="0076120A" w:rsidRDefault="002E0D98" w:rsidP="00860275">
            <w:pPr>
              <w:spacing w:line="276" w:lineRule="auto"/>
              <w:rPr>
                <w:sz w:val="22"/>
                <w:szCs w:val="22"/>
                <w:lang w:eastAsia="en-US"/>
              </w:rPr>
            </w:pPr>
          </w:p>
          <w:p w14:paraId="31E4B78A" w14:textId="77777777" w:rsidR="002E0D98" w:rsidRPr="0076120A" w:rsidRDefault="002E0D98" w:rsidP="00860275">
            <w:pPr>
              <w:spacing w:line="276" w:lineRule="auto"/>
              <w:rPr>
                <w:sz w:val="22"/>
                <w:szCs w:val="22"/>
                <w:lang w:eastAsia="en-US"/>
              </w:rPr>
            </w:pPr>
          </w:p>
          <w:p w14:paraId="2E61E47A" w14:textId="77777777" w:rsidR="002E0D98" w:rsidRPr="0076120A" w:rsidRDefault="002E0D98" w:rsidP="00860275">
            <w:pPr>
              <w:spacing w:line="276" w:lineRule="auto"/>
              <w:rPr>
                <w:sz w:val="22"/>
                <w:szCs w:val="22"/>
                <w:lang w:eastAsia="en-US"/>
              </w:rPr>
            </w:pPr>
          </w:p>
          <w:p w14:paraId="7C86F0C3" w14:textId="77777777" w:rsidR="002E0D98" w:rsidRPr="0076120A" w:rsidRDefault="002E0D98" w:rsidP="00860275">
            <w:pPr>
              <w:spacing w:line="276" w:lineRule="auto"/>
              <w:rPr>
                <w:sz w:val="22"/>
                <w:szCs w:val="22"/>
                <w:lang w:eastAsia="en-US"/>
              </w:rPr>
            </w:pPr>
          </w:p>
          <w:p w14:paraId="3DBF9A4B" w14:textId="77777777" w:rsidR="00444D38" w:rsidRPr="0076120A" w:rsidRDefault="00444D38" w:rsidP="00444D38">
            <w:pPr>
              <w:spacing w:line="276" w:lineRule="auto"/>
              <w:rPr>
                <w:sz w:val="22"/>
                <w:szCs w:val="22"/>
                <w:lang w:eastAsia="en-US"/>
              </w:rPr>
            </w:pPr>
          </w:p>
          <w:p w14:paraId="7A8F045D" w14:textId="77777777" w:rsidR="00444D38" w:rsidRPr="0076120A" w:rsidRDefault="00444D38">
            <w:pPr>
              <w:spacing w:line="276" w:lineRule="auto"/>
              <w:jc w:val="center"/>
              <w:rPr>
                <w:sz w:val="22"/>
                <w:szCs w:val="22"/>
                <w:lang w:eastAsia="en-US"/>
              </w:rPr>
            </w:pPr>
          </w:p>
          <w:p w14:paraId="51004A87" w14:textId="77777777" w:rsidR="00243246" w:rsidRPr="0076120A" w:rsidRDefault="00243246">
            <w:pPr>
              <w:spacing w:line="276" w:lineRule="auto"/>
              <w:jc w:val="center"/>
              <w:rPr>
                <w:sz w:val="22"/>
                <w:szCs w:val="22"/>
                <w:lang w:eastAsia="en-US"/>
              </w:rPr>
            </w:pPr>
          </w:p>
          <w:p w14:paraId="1F83EEC0" w14:textId="6591326F" w:rsidR="00860275" w:rsidRPr="0076120A" w:rsidRDefault="002E0D98">
            <w:pPr>
              <w:spacing w:line="276" w:lineRule="auto"/>
              <w:jc w:val="center"/>
              <w:rPr>
                <w:sz w:val="22"/>
                <w:szCs w:val="22"/>
                <w:lang w:eastAsia="en-US"/>
              </w:rPr>
            </w:pPr>
            <w:r w:rsidRPr="0076120A">
              <w:rPr>
                <w:sz w:val="22"/>
                <w:szCs w:val="22"/>
                <w:lang w:eastAsia="en-US"/>
              </w:rPr>
              <w:t>§:20</w:t>
            </w:r>
          </w:p>
          <w:p w14:paraId="236AF599" w14:textId="6501BBB7" w:rsidR="00860275" w:rsidRPr="0076120A" w:rsidRDefault="00860275">
            <w:pPr>
              <w:spacing w:line="276" w:lineRule="auto"/>
              <w:jc w:val="center"/>
              <w:rPr>
                <w:sz w:val="22"/>
                <w:szCs w:val="22"/>
                <w:lang w:eastAsia="en-US"/>
              </w:rPr>
            </w:pPr>
            <w:r w:rsidRPr="0076120A">
              <w:rPr>
                <w:sz w:val="22"/>
                <w:szCs w:val="22"/>
                <w:lang w:eastAsia="en-US"/>
              </w:rPr>
              <w:t>O:1</w:t>
            </w:r>
            <w:r w:rsidR="00EB0E40" w:rsidRPr="0076120A">
              <w:rPr>
                <w:sz w:val="22"/>
                <w:szCs w:val="22"/>
                <w:lang w:eastAsia="en-US"/>
              </w:rPr>
              <w:t>,2</w:t>
            </w:r>
          </w:p>
          <w:p w14:paraId="5A9582B9" w14:textId="77777777" w:rsidR="00243246" w:rsidRPr="0076120A" w:rsidRDefault="00243246" w:rsidP="00243246">
            <w:pPr>
              <w:spacing w:line="276" w:lineRule="auto"/>
              <w:rPr>
                <w:sz w:val="22"/>
                <w:szCs w:val="22"/>
                <w:lang w:eastAsia="en-US"/>
              </w:rPr>
            </w:pPr>
          </w:p>
          <w:p w14:paraId="273F2782" w14:textId="77777777" w:rsidR="00071E3A" w:rsidRPr="0076120A" w:rsidRDefault="00243246" w:rsidP="00243246">
            <w:pPr>
              <w:spacing w:line="276" w:lineRule="auto"/>
              <w:rPr>
                <w:sz w:val="22"/>
                <w:szCs w:val="22"/>
                <w:lang w:eastAsia="en-US"/>
              </w:rPr>
            </w:pPr>
            <w:r w:rsidRPr="0076120A">
              <w:rPr>
                <w:sz w:val="22"/>
                <w:szCs w:val="22"/>
                <w:lang w:eastAsia="en-US"/>
              </w:rPr>
              <w:t xml:space="preserve">     </w:t>
            </w:r>
          </w:p>
          <w:p w14:paraId="6C046AF6" w14:textId="77777777" w:rsidR="00444D38" w:rsidRPr="0076120A" w:rsidRDefault="00071E3A" w:rsidP="00243246">
            <w:pPr>
              <w:spacing w:line="276" w:lineRule="auto"/>
              <w:rPr>
                <w:sz w:val="22"/>
                <w:szCs w:val="22"/>
                <w:lang w:eastAsia="en-US"/>
              </w:rPr>
            </w:pPr>
            <w:r w:rsidRPr="0076120A">
              <w:rPr>
                <w:sz w:val="22"/>
                <w:szCs w:val="22"/>
                <w:lang w:eastAsia="en-US"/>
              </w:rPr>
              <w:t xml:space="preserve">    </w:t>
            </w:r>
            <w:r w:rsidR="00243246" w:rsidRPr="0076120A">
              <w:rPr>
                <w:sz w:val="22"/>
                <w:szCs w:val="22"/>
                <w:lang w:eastAsia="en-US"/>
              </w:rPr>
              <w:t xml:space="preserve"> </w:t>
            </w:r>
          </w:p>
          <w:p w14:paraId="05C52F78" w14:textId="77777777" w:rsidR="00444D38" w:rsidRPr="0076120A" w:rsidRDefault="00444D38" w:rsidP="00243246">
            <w:pPr>
              <w:spacing w:line="276" w:lineRule="auto"/>
              <w:rPr>
                <w:sz w:val="22"/>
                <w:szCs w:val="22"/>
                <w:lang w:eastAsia="en-US"/>
              </w:rPr>
            </w:pPr>
          </w:p>
          <w:p w14:paraId="78BAC524" w14:textId="77777777" w:rsidR="00444D38" w:rsidRPr="0076120A" w:rsidRDefault="00444D38" w:rsidP="00243246">
            <w:pPr>
              <w:spacing w:line="276" w:lineRule="auto"/>
              <w:rPr>
                <w:sz w:val="22"/>
                <w:szCs w:val="22"/>
                <w:lang w:eastAsia="en-US"/>
              </w:rPr>
            </w:pPr>
          </w:p>
          <w:p w14:paraId="3029E468" w14:textId="77777777" w:rsidR="00444D38" w:rsidRPr="0076120A" w:rsidRDefault="00444D38" w:rsidP="00243246">
            <w:pPr>
              <w:spacing w:line="276" w:lineRule="auto"/>
              <w:rPr>
                <w:sz w:val="22"/>
                <w:szCs w:val="22"/>
                <w:lang w:eastAsia="en-US"/>
              </w:rPr>
            </w:pPr>
          </w:p>
          <w:p w14:paraId="522C3AC7" w14:textId="77777777" w:rsidR="00444D38" w:rsidRPr="0076120A" w:rsidRDefault="00444D38" w:rsidP="00243246">
            <w:pPr>
              <w:spacing w:line="276" w:lineRule="auto"/>
              <w:rPr>
                <w:sz w:val="22"/>
                <w:szCs w:val="22"/>
                <w:lang w:eastAsia="en-US"/>
              </w:rPr>
            </w:pPr>
          </w:p>
          <w:p w14:paraId="05D7CBB3" w14:textId="77777777" w:rsidR="00444D38" w:rsidRPr="0076120A" w:rsidRDefault="00444D38" w:rsidP="00243246">
            <w:pPr>
              <w:spacing w:line="276" w:lineRule="auto"/>
              <w:rPr>
                <w:sz w:val="22"/>
                <w:szCs w:val="22"/>
                <w:lang w:eastAsia="en-US"/>
              </w:rPr>
            </w:pPr>
          </w:p>
          <w:p w14:paraId="30BECDC8" w14:textId="77777777" w:rsidR="00444D38" w:rsidRPr="0076120A" w:rsidRDefault="00444D38" w:rsidP="00243246">
            <w:pPr>
              <w:spacing w:line="276" w:lineRule="auto"/>
              <w:rPr>
                <w:sz w:val="22"/>
                <w:szCs w:val="22"/>
                <w:lang w:eastAsia="en-US"/>
              </w:rPr>
            </w:pPr>
          </w:p>
          <w:p w14:paraId="362674B8" w14:textId="67EE7C3E" w:rsidR="00860275" w:rsidRPr="0076120A" w:rsidRDefault="00860275" w:rsidP="00444D38">
            <w:pPr>
              <w:spacing w:line="276" w:lineRule="auto"/>
              <w:jc w:val="center"/>
              <w:rPr>
                <w:sz w:val="22"/>
                <w:szCs w:val="22"/>
                <w:lang w:eastAsia="en-US"/>
              </w:rPr>
            </w:pPr>
            <w:r w:rsidRPr="0076120A">
              <w:rPr>
                <w:sz w:val="22"/>
                <w:szCs w:val="22"/>
                <w:lang w:eastAsia="en-US"/>
              </w:rPr>
              <w:t>§:2</w:t>
            </w:r>
            <w:r w:rsidR="002E0D98" w:rsidRPr="0076120A">
              <w:rPr>
                <w:sz w:val="22"/>
                <w:szCs w:val="22"/>
                <w:lang w:eastAsia="en-US"/>
              </w:rPr>
              <w:t>4</w:t>
            </w:r>
          </w:p>
          <w:p w14:paraId="7C587867" w14:textId="77777777" w:rsidR="00860275" w:rsidRPr="0076120A" w:rsidRDefault="00860275">
            <w:pPr>
              <w:spacing w:line="276" w:lineRule="auto"/>
              <w:jc w:val="center"/>
              <w:rPr>
                <w:sz w:val="22"/>
                <w:szCs w:val="22"/>
                <w:lang w:eastAsia="en-US"/>
              </w:rPr>
            </w:pPr>
            <w:r w:rsidRPr="0076120A">
              <w:rPr>
                <w:sz w:val="22"/>
                <w:szCs w:val="22"/>
                <w:lang w:eastAsia="en-US"/>
              </w:rPr>
              <w:t>O:1</w:t>
            </w:r>
          </w:p>
          <w:p w14:paraId="69100525" w14:textId="77777777" w:rsidR="00860275" w:rsidRPr="0076120A" w:rsidRDefault="00860275">
            <w:pPr>
              <w:spacing w:line="276" w:lineRule="auto"/>
              <w:jc w:val="center"/>
              <w:rPr>
                <w:sz w:val="22"/>
                <w:szCs w:val="22"/>
                <w:lang w:eastAsia="en-US"/>
              </w:rPr>
            </w:pPr>
          </w:p>
          <w:p w14:paraId="4321408C" w14:textId="77777777" w:rsidR="00444D38" w:rsidRPr="0076120A" w:rsidRDefault="00444D38">
            <w:pPr>
              <w:spacing w:line="276" w:lineRule="auto"/>
              <w:jc w:val="center"/>
              <w:rPr>
                <w:sz w:val="22"/>
                <w:szCs w:val="22"/>
                <w:lang w:eastAsia="en-US"/>
              </w:rPr>
            </w:pPr>
          </w:p>
          <w:p w14:paraId="26A254DA" w14:textId="0F85197D" w:rsidR="00860275" w:rsidRPr="0076120A" w:rsidRDefault="003A2747" w:rsidP="003A2747">
            <w:pPr>
              <w:spacing w:line="276" w:lineRule="auto"/>
              <w:rPr>
                <w:sz w:val="22"/>
                <w:szCs w:val="22"/>
                <w:lang w:eastAsia="en-US"/>
              </w:rPr>
            </w:pPr>
            <w:r w:rsidRPr="0076120A">
              <w:rPr>
                <w:sz w:val="22"/>
                <w:szCs w:val="22"/>
                <w:lang w:eastAsia="en-US"/>
              </w:rPr>
              <w:t xml:space="preserve">      </w:t>
            </w:r>
            <w:r w:rsidR="00D65BBE" w:rsidRPr="0076120A">
              <w:rPr>
                <w:sz w:val="22"/>
                <w:szCs w:val="22"/>
                <w:lang w:eastAsia="en-US"/>
              </w:rPr>
              <w:t>§:35f</w:t>
            </w:r>
          </w:p>
        </w:tc>
        <w:tc>
          <w:tcPr>
            <w:tcW w:w="5701" w:type="dxa"/>
            <w:tcBorders>
              <w:top w:val="single" w:sz="4" w:space="0" w:color="auto"/>
              <w:left w:val="single" w:sz="4" w:space="0" w:color="auto"/>
              <w:bottom w:val="single" w:sz="4" w:space="0" w:color="auto"/>
              <w:right w:val="single" w:sz="4" w:space="0" w:color="auto"/>
            </w:tcBorders>
          </w:tcPr>
          <w:p w14:paraId="35E4CE52" w14:textId="77777777" w:rsidR="002E0D98" w:rsidRPr="0076120A" w:rsidRDefault="002E0D98" w:rsidP="002E0D98">
            <w:pPr>
              <w:pStyle w:val="Odsekzoznamu"/>
              <w:shd w:val="clear" w:color="auto" w:fill="FFFFFF"/>
              <w:ind w:left="284"/>
              <w:jc w:val="both"/>
              <w:rPr>
                <w:rFonts w:ascii="Times New Roman" w:eastAsia="Times New Roman" w:hAnsi="Times New Roman" w:cs="Times New Roman"/>
                <w:lang w:eastAsia="sk-SK"/>
              </w:rPr>
            </w:pPr>
          </w:p>
          <w:p w14:paraId="40FC7921" w14:textId="0D473CB2" w:rsidR="000D76B4" w:rsidRPr="0076120A" w:rsidRDefault="000D76B4" w:rsidP="003A2747">
            <w:pPr>
              <w:pStyle w:val="Odsekzoznamu"/>
              <w:numPr>
                <w:ilvl w:val="0"/>
                <w:numId w:val="31"/>
              </w:numPr>
              <w:shd w:val="clear" w:color="auto" w:fill="FFFFFF"/>
              <w:spacing w:after="0" w:line="240" w:lineRule="auto"/>
              <w:jc w:val="both"/>
              <w:rPr>
                <w:rFonts w:ascii="Times New Roman" w:eastAsia="Times New Roman" w:hAnsi="Times New Roman" w:cs="Times New Roman"/>
                <w:lang w:eastAsia="sk-SK"/>
              </w:rPr>
            </w:pPr>
            <w:r w:rsidRPr="0076120A">
              <w:rPr>
                <w:rFonts w:ascii="Times New Roman" w:eastAsia="Times New Roman" w:hAnsi="Times New Roman" w:cs="Times New Roman"/>
                <w:lang w:eastAsia="sk-SK"/>
              </w:rPr>
              <w:t xml:space="preserve">Orgán dohľadu uloží za porušenie všeobecnej podmienky predaja, za porušenie povinnosti podľa § 4 ods. 1 písm. i), § 10a až 17 </w:t>
            </w:r>
            <w:r w:rsidRPr="0076120A">
              <w:rPr>
                <w:rFonts w:ascii="Times New Roman" w:hAnsi="Times New Roman" w:cs="Times New Roman"/>
              </w:rPr>
              <w:t xml:space="preserve">výrobcovi, predávajúcemu, dovozcovi, dodávateľovi, osobe podľa § 9a alebo § 26 pokutu od 100 eur do 2 % obratu za predchádzajúce účtovné obdobie, maximálne však do výšky </w:t>
            </w:r>
            <w:r w:rsidR="00D60AFA" w:rsidRPr="0076120A">
              <w:rPr>
                <w:rFonts w:ascii="Times New Roman" w:hAnsi="Times New Roman" w:cs="Times New Roman"/>
              </w:rPr>
              <w:t>100 </w:t>
            </w:r>
            <w:r w:rsidRPr="0076120A">
              <w:rPr>
                <w:rFonts w:ascii="Times New Roman" w:hAnsi="Times New Roman" w:cs="Times New Roman"/>
              </w:rPr>
              <w:t xml:space="preserve">000 eur. Ak osoba podľa prvej vety nemala za predchádzajúce účtovné obdobie žiadny obrat, jej obrat nemožno zistiť alebo jej obrat bol nižší ako dolná hranica sadzby pokuty podľa prvej vety, orgán dozoru jej uloží pokutu od 100 eur do </w:t>
            </w:r>
            <w:r w:rsidR="00D60AFA" w:rsidRPr="0076120A">
              <w:rPr>
                <w:rFonts w:ascii="Times New Roman" w:hAnsi="Times New Roman" w:cs="Times New Roman"/>
              </w:rPr>
              <w:t xml:space="preserve">100 </w:t>
            </w:r>
            <w:r w:rsidRPr="0076120A">
              <w:rPr>
                <w:rFonts w:ascii="Times New Roman" w:hAnsi="Times New Roman" w:cs="Times New Roman"/>
              </w:rPr>
              <w:t>000 eur.</w:t>
            </w:r>
          </w:p>
          <w:p w14:paraId="732DD976" w14:textId="77777777" w:rsidR="000D76B4" w:rsidRPr="0076120A" w:rsidRDefault="000D76B4" w:rsidP="003A2747">
            <w:pPr>
              <w:pStyle w:val="Odsekzoznamu"/>
              <w:shd w:val="clear" w:color="auto" w:fill="FFFFFF"/>
              <w:spacing w:line="240" w:lineRule="auto"/>
              <w:ind w:left="360"/>
              <w:jc w:val="both"/>
              <w:rPr>
                <w:rFonts w:ascii="Times New Roman" w:eastAsia="Times New Roman" w:hAnsi="Times New Roman" w:cs="Times New Roman"/>
                <w:lang w:eastAsia="sk-SK"/>
              </w:rPr>
            </w:pPr>
          </w:p>
          <w:p w14:paraId="25CBDDC2" w14:textId="07DFCA51" w:rsidR="002E0D98" w:rsidRPr="0076120A" w:rsidRDefault="002E0D98" w:rsidP="003A2747">
            <w:pPr>
              <w:pStyle w:val="Odsekzoznamu"/>
              <w:numPr>
                <w:ilvl w:val="0"/>
                <w:numId w:val="31"/>
              </w:numPr>
              <w:shd w:val="clear" w:color="auto" w:fill="FFFFFF"/>
              <w:spacing w:line="240" w:lineRule="auto"/>
              <w:jc w:val="both"/>
              <w:rPr>
                <w:rFonts w:ascii="Times New Roman" w:eastAsia="Times New Roman" w:hAnsi="Times New Roman" w:cs="Times New Roman"/>
                <w:lang w:eastAsia="sk-SK"/>
              </w:rPr>
            </w:pPr>
            <w:r w:rsidRPr="0076120A">
              <w:rPr>
                <w:rFonts w:ascii="Times New Roman" w:hAnsi="Times New Roman" w:cs="Times New Roman"/>
              </w:rPr>
              <w:t xml:space="preserve">Orgán dohľadu uloží za porušenie povinnosti ustanovenej týmto zákonom okrem povinností podľa odseku 1 alebo za porušenie povinnosti ustanovenej právne záväzným aktom Európskej únie v oblasti ochrany spotrebiteľa výrobcovi, predávajúcemu, dovozcovi, dodávateľovi, určenej osobe, osobe podľa § 9a alebo § 26 pokutu od 200 eur do 4 % obratu za predchádzajúce účtovné obdobie, maximálne však do výšky </w:t>
            </w:r>
            <w:r w:rsidR="00D60AFA" w:rsidRPr="0076120A">
              <w:rPr>
                <w:rFonts w:ascii="Times New Roman" w:hAnsi="Times New Roman" w:cs="Times New Roman"/>
              </w:rPr>
              <w:t>200 </w:t>
            </w:r>
            <w:r w:rsidRPr="0076120A">
              <w:rPr>
                <w:rFonts w:ascii="Times New Roman" w:hAnsi="Times New Roman" w:cs="Times New Roman"/>
              </w:rPr>
              <w:t xml:space="preserve">000 eur. Ak osoba podľa prvej vety nemala za predchádzajúce účtovné obdobie žiadny obrat, jej obrat nemožno zistiť alebo jej obrat bol nižší ako dolná hranica sadzby pokuty podľa prvej vety, orgán dozoru jej uloží pokutu od 200 eur do </w:t>
            </w:r>
            <w:r w:rsidR="00D60AFA" w:rsidRPr="0076120A">
              <w:rPr>
                <w:rFonts w:ascii="Times New Roman" w:hAnsi="Times New Roman" w:cs="Times New Roman"/>
              </w:rPr>
              <w:t xml:space="preserve">200 </w:t>
            </w:r>
            <w:r w:rsidRPr="0076120A">
              <w:rPr>
                <w:rFonts w:ascii="Times New Roman" w:hAnsi="Times New Roman" w:cs="Times New Roman"/>
              </w:rPr>
              <w:t>000 eur.</w:t>
            </w:r>
          </w:p>
          <w:p w14:paraId="19071746" w14:textId="77777777" w:rsidR="002E0D98" w:rsidRPr="0076120A" w:rsidRDefault="002E0D98" w:rsidP="003A2747">
            <w:pPr>
              <w:pStyle w:val="Odsekzoznamu"/>
              <w:shd w:val="clear" w:color="auto" w:fill="FFFFFF"/>
              <w:spacing w:line="240" w:lineRule="auto"/>
              <w:ind w:left="284"/>
              <w:jc w:val="both"/>
              <w:rPr>
                <w:rFonts w:ascii="Times New Roman" w:eastAsia="Times New Roman" w:hAnsi="Times New Roman" w:cs="Times New Roman"/>
                <w:lang w:eastAsia="sk-SK"/>
              </w:rPr>
            </w:pPr>
          </w:p>
          <w:p w14:paraId="401489F5" w14:textId="3E2BAA89" w:rsidR="002E0D98" w:rsidRPr="0076120A" w:rsidRDefault="002E0D98" w:rsidP="003A2747">
            <w:pPr>
              <w:pStyle w:val="Odsekzoznamu"/>
              <w:numPr>
                <w:ilvl w:val="0"/>
                <w:numId w:val="31"/>
              </w:numPr>
              <w:shd w:val="clear" w:color="auto" w:fill="FFFFFF"/>
              <w:spacing w:after="0" w:line="240" w:lineRule="auto"/>
              <w:jc w:val="both"/>
              <w:rPr>
                <w:rFonts w:ascii="Times New Roman" w:eastAsia="Times New Roman" w:hAnsi="Times New Roman" w:cs="Times New Roman"/>
                <w:lang w:eastAsia="sk-SK"/>
              </w:rPr>
            </w:pPr>
            <w:r w:rsidRPr="0076120A">
              <w:rPr>
                <w:rFonts w:ascii="Times New Roman" w:hAnsi="Times New Roman" w:cs="Times New Roman"/>
              </w:rPr>
              <w:t xml:space="preserve">Orgán dohľadu uloží pokutu od 500 eur do 6 % obratu za predchádzajúce účtovné obdobie, maximálne však do výšky </w:t>
            </w:r>
            <w:r w:rsidR="00D60AFA" w:rsidRPr="0076120A">
              <w:rPr>
                <w:rFonts w:ascii="Times New Roman" w:hAnsi="Times New Roman" w:cs="Times New Roman"/>
              </w:rPr>
              <w:t>350 </w:t>
            </w:r>
            <w:r w:rsidRPr="0076120A">
              <w:rPr>
                <w:rFonts w:ascii="Times New Roman" w:hAnsi="Times New Roman" w:cs="Times New Roman"/>
              </w:rPr>
              <w:t xml:space="preserve">000 eur, ak výrobca, predávajúci, dovozca, dodávateľ, určená osoba, osoba podľa § 9a alebo § 26 opakovane poruší tú istú povinnosť, za porušenie ktorej jej už bola uložená pokuta orgánom dohľadu, počas 12 mesiacov odo dňa právoplatnosti predchádzajúceho rozhodnutia o uložení pokuty. Ak osoba podľa prvej vety nemala za predchádzajúce účtovné obdobie žiadny obrat, jej obrat nemožno zistiť alebo jej obrat bol nižší ako dolná hranica sadzby pokuty podľa prvej vety, orgán dozoru jej uloží pokutu od 500 eur do </w:t>
            </w:r>
            <w:r w:rsidR="00D60AFA" w:rsidRPr="0076120A">
              <w:rPr>
                <w:rFonts w:ascii="Times New Roman" w:hAnsi="Times New Roman" w:cs="Times New Roman"/>
              </w:rPr>
              <w:t>350 </w:t>
            </w:r>
            <w:r w:rsidRPr="0076120A">
              <w:rPr>
                <w:rFonts w:ascii="Times New Roman" w:hAnsi="Times New Roman" w:cs="Times New Roman"/>
              </w:rPr>
              <w:t xml:space="preserve">000 eur. </w:t>
            </w:r>
          </w:p>
          <w:p w14:paraId="6EFD5850" w14:textId="77777777" w:rsidR="002E0D98" w:rsidRPr="0076120A" w:rsidRDefault="002E0D98" w:rsidP="003A2747">
            <w:pPr>
              <w:shd w:val="clear" w:color="auto" w:fill="FFFFFF"/>
              <w:jc w:val="both"/>
              <w:rPr>
                <w:sz w:val="22"/>
                <w:szCs w:val="22"/>
              </w:rPr>
            </w:pPr>
          </w:p>
          <w:p w14:paraId="0831ECE0" w14:textId="4EC0EA72" w:rsidR="002E0D98" w:rsidRPr="0076120A" w:rsidRDefault="002E0D98" w:rsidP="00243246">
            <w:pPr>
              <w:pStyle w:val="Odsekzoznamu"/>
              <w:numPr>
                <w:ilvl w:val="0"/>
                <w:numId w:val="31"/>
              </w:numPr>
              <w:shd w:val="clear" w:color="auto" w:fill="FFFFFF"/>
              <w:spacing w:after="0" w:line="240" w:lineRule="auto"/>
              <w:jc w:val="both"/>
              <w:rPr>
                <w:rFonts w:ascii="Times New Roman" w:eastAsia="Times New Roman" w:hAnsi="Times New Roman" w:cs="Times New Roman"/>
                <w:lang w:eastAsia="sk-SK"/>
              </w:rPr>
            </w:pPr>
            <w:r w:rsidRPr="0076120A">
              <w:rPr>
                <w:rFonts w:ascii="Times New Roman" w:hAnsi="Times New Roman" w:cs="Times New Roman"/>
              </w:rPr>
              <w:t xml:space="preserve">Orgán dohľadu uloží výrobcovi, predávajúcemu, dovozcovi, dodávateľovi alebo osobe podľa § 26, ktorá vyrobila, predala, doviezla alebo dodala výrobok, ktorého </w:t>
            </w:r>
            <w:proofErr w:type="spellStart"/>
            <w:r w:rsidRPr="0076120A">
              <w:rPr>
                <w:rFonts w:ascii="Times New Roman" w:hAnsi="Times New Roman" w:cs="Times New Roman"/>
              </w:rPr>
              <w:t>vada</w:t>
            </w:r>
            <w:proofErr w:type="spellEnd"/>
            <w:r w:rsidRPr="0076120A">
              <w:rPr>
                <w:rFonts w:ascii="Times New Roman" w:hAnsi="Times New Roman" w:cs="Times New Roman"/>
              </w:rPr>
              <w:t xml:space="preserve"> spôsobila ujmu na živote alebo zdraví, pokutu od 5 000 do 8 % obratu za predchádzajúce účtovné obdobie, maximálne však do </w:t>
            </w:r>
            <w:r w:rsidR="00D60AFA" w:rsidRPr="0076120A">
              <w:rPr>
                <w:rFonts w:ascii="Times New Roman" w:hAnsi="Times New Roman" w:cs="Times New Roman"/>
              </w:rPr>
              <w:t>400 </w:t>
            </w:r>
            <w:r w:rsidRPr="0076120A">
              <w:rPr>
                <w:rFonts w:ascii="Times New Roman" w:hAnsi="Times New Roman" w:cs="Times New Roman"/>
              </w:rPr>
              <w:t xml:space="preserve">000 eur. Ak osoba podľa prvej vety nemala za predchádzajúce účtovné obdobie žiadny obrat, jej obrat nemožno zistiť alebo jej obrat bol nižší ako dolná hranica sadzby pokuty podľa prvej vety, orgán dozoru jej uloží pokutu od 5 000 eur do </w:t>
            </w:r>
            <w:r w:rsidR="00D60AFA" w:rsidRPr="0076120A">
              <w:rPr>
                <w:rFonts w:ascii="Times New Roman" w:hAnsi="Times New Roman" w:cs="Times New Roman"/>
              </w:rPr>
              <w:t xml:space="preserve">400 </w:t>
            </w:r>
            <w:r w:rsidRPr="0076120A">
              <w:rPr>
                <w:rFonts w:ascii="Times New Roman" w:hAnsi="Times New Roman" w:cs="Times New Roman"/>
              </w:rPr>
              <w:t xml:space="preserve">000 eur. Rovnakú pokutu orgán dozoru uloží tomu, kto ujmu na živote alebo zdraví spôsobil </w:t>
            </w:r>
            <w:proofErr w:type="spellStart"/>
            <w:r w:rsidRPr="0076120A">
              <w:rPr>
                <w:rFonts w:ascii="Times New Roman" w:hAnsi="Times New Roman" w:cs="Times New Roman"/>
              </w:rPr>
              <w:t>vadným</w:t>
            </w:r>
            <w:proofErr w:type="spellEnd"/>
            <w:r w:rsidRPr="0076120A">
              <w:rPr>
                <w:rFonts w:ascii="Times New Roman" w:hAnsi="Times New Roman" w:cs="Times New Roman"/>
              </w:rPr>
              <w:t xml:space="preserve"> poskytnutím služby. Pokutu nemožno uložiť osobe, ktorá preukáže, že ujme nemohla zabrániť ani pri vynaložení všetkého úsilia, ktoré od nej bolo možné požadovať.</w:t>
            </w:r>
          </w:p>
          <w:p w14:paraId="7E5911EE" w14:textId="77777777" w:rsidR="002E0D98" w:rsidRPr="0076120A" w:rsidRDefault="002E0D98" w:rsidP="00243246">
            <w:pPr>
              <w:shd w:val="clear" w:color="auto" w:fill="FFFFFF"/>
              <w:jc w:val="both"/>
              <w:rPr>
                <w:sz w:val="22"/>
                <w:szCs w:val="22"/>
              </w:rPr>
            </w:pPr>
          </w:p>
          <w:p w14:paraId="3A11DF62" w14:textId="0C144CB9" w:rsidR="002E0D98" w:rsidRPr="0076120A" w:rsidRDefault="002E0D98" w:rsidP="00243246">
            <w:pPr>
              <w:pStyle w:val="Odsekzoznamu"/>
              <w:numPr>
                <w:ilvl w:val="0"/>
                <w:numId w:val="31"/>
              </w:numPr>
              <w:shd w:val="clear" w:color="auto" w:fill="FFFFFF"/>
              <w:spacing w:after="0" w:line="240" w:lineRule="auto"/>
              <w:jc w:val="both"/>
              <w:rPr>
                <w:rFonts w:ascii="Times New Roman" w:eastAsia="Times New Roman" w:hAnsi="Times New Roman" w:cs="Times New Roman"/>
                <w:lang w:eastAsia="sk-SK"/>
              </w:rPr>
            </w:pPr>
            <w:r w:rsidRPr="0076120A">
              <w:rPr>
                <w:rFonts w:ascii="Times New Roman" w:hAnsi="Times New Roman" w:cs="Times New Roman"/>
              </w:rPr>
              <w:t>Obratom podľa odsekov 1 až 4 sa rozumie súčet všetkých tržieb, výnosov alebo príjmov z predaja výrobkov, služieb a elektronického obsahu bez nepriamych daní, ku ktorému sa pripočíta finančná pomoc poskytnutá výrobcovi, predávajúcemu, dovozcovi, dodávateľovi, určenej osobe, osobe podľa § 9a alebo § 26; obrat vyjadrený v cudzej mene sa prepočíta na eurá, pričom na prepočet cudzej meny na eurá sa použije priemer referenčných výmenných kurzov určených a vyhlásených Európskou centrálnou bankou alebo Národnou bankou Slovenska,</w:t>
            </w:r>
            <w:r w:rsidRPr="0076120A">
              <w:rPr>
                <w:rFonts w:ascii="Times New Roman" w:hAnsi="Times New Roman" w:cs="Times New Roman"/>
                <w:vertAlign w:val="superscript"/>
              </w:rPr>
              <w:t xml:space="preserve"> </w:t>
            </w:r>
            <w:r w:rsidRPr="0076120A">
              <w:rPr>
                <w:rFonts w:ascii="Times New Roman" w:hAnsi="Times New Roman" w:cs="Times New Roman"/>
              </w:rPr>
              <w:t>ktoré sú platné pre príslušné účtovné obdobie.</w:t>
            </w:r>
          </w:p>
          <w:p w14:paraId="5AB37942" w14:textId="77777777" w:rsidR="002E0D98" w:rsidRPr="0076120A" w:rsidRDefault="002E0D98" w:rsidP="00243246">
            <w:pPr>
              <w:pStyle w:val="Odsekzoznamu"/>
              <w:shd w:val="clear" w:color="auto" w:fill="FFFFFF"/>
              <w:spacing w:after="0" w:line="240" w:lineRule="auto"/>
              <w:ind w:left="284"/>
              <w:jc w:val="both"/>
              <w:rPr>
                <w:rFonts w:ascii="Times New Roman" w:eastAsia="Times New Roman" w:hAnsi="Times New Roman" w:cs="Times New Roman"/>
                <w:lang w:eastAsia="sk-SK"/>
              </w:rPr>
            </w:pPr>
          </w:p>
          <w:p w14:paraId="323FBDD5" w14:textId="77777777" w:rsidR="002E0D98" w:rsidRPr="0076120A" w:rsidRDefault="002E0D98" w:rsidP="00243246">
            <w:pPr>
              <w:pStyle w:val="Odsekzoznamu"/>
              <w:numPr>
                <w:ilvl w:val="0"/>
                <w:numId w:val="31"/>
              </w:numPr>
              <w:shd w:val="clear" w:color="auto" w:fill="FFFFFF"/>
              <w:spacing w:after="0" w:line="240" w:lineRule="auto"/>
              <w:jc w:val="both"/>
              <w:rPr>
                <w:rFonts w:ascii="Times New Roman" w:eastAsia="Times New Roman" w:hAnsi="Times New Roman" w:cs="Times New Roman"/>
                <w:lang w:eastAsia="sk-SK"/>
              </w:rPr>
            </w:pPr>
            <w:r w:rsidRPr="0076120A">
              <w:rPr>
                <w:rFonts w:ascii="Times New Roman" w:hAnsi="Times New Roman" w:cs="Times New Roman"/>
              </w:rPr>
              <w:t>Predchádzajúcim účtovným obdobím sa na účely tohto zákona rozumie účtovné obdobie, za ktoré bola zostavená posledná riadna účtovná závierka.</w:t>
            </w:r>
          </w:p>
          <w:p w14:paraId="52625A96" w14:textId="77777777" w:rsidR="002E0D98" w:rsidRPr="0076120A" w:rsidRDefault="002E0D98" w:rsidP="00243246">
            <w:pPr>
              <w:shd w:val="clear" w:color="auto" w:fill="FFFFFF"/>
              <w:jc w:val="both"/>
              <w:rPr>
                <w:sz w:val="22"/>
                <w:szCs w:val="22"/>
              </w:rPr>
            </w:pPr>
          </w:p>
          <w:p w14:paraId="223A0DE7" w14:textId="77777777" w:rsidR="002E0D98" w:rsidRPr="0076120A" w:rsidRDefault="002E0D98" w:rsidP="00243246">
            <w:pPr>
              <w:pStyle w:val="Odsekzoznamu"/>
              <w:numPr>
                <w:ilvl w:val="0"/>
                <w:numId w:val="31"/>
              </w:numPr>
              <w:shd w:val="clear" w:color="auto" w:fill="FFFFFF"/>
              <w:spacing w:after="0" w:line="240" w:lineRule="auto"/>
              <w:jc w:val="both"/>
              <w:rPr>
                <w:rFonts w:ascii="Times New Roman" w:eastAsia="Times New Roman" w:hAnsi="Times New Roman" w:cs="Times New Roman"/>
                <w:lang w:eastAsia="sk-SK"/>
              </w:rPr>
            </w:pPr>
            <w:r w:rsidRPr="0076120A">
              <w:rPr>
                <w:rFonts w:ascii="Times New Roman" w:hAnsi="Times New Roman" w:cs="Times New Roman"/>
              </w:rPr>
              <w:t xml:space="preserve">Finančnou pomocou poskytnutou výrobcovi, predávajúcemu, dovozcovi, dodávateľovi, určenej osobe, osobe podľa § 9a alebo § 26 sa na účely tohto zákona rozumie každá peňažná pomoc poskytnutá z verejných prostriedkov týkajúca sa činnosti vykonávanej výrobcom, predávajúcim, dovozcom, dodávateľom, určenou osobou, osobou podľa § 9a alebo § 26, ktorá sa prejaví v cene jej </w:t>
            </w:r>
            <w:r w:rsidRPr="0076120A">
              <w:rPr>
                <w:rFonts w:ascii="Times New Roman" w:hAnsi="Times New Roman" w:cs="Times New Roman"/>
              </w:rPr>
              <w:lastRenderedPageBreak/>
              <w:t>výrobku, služby alebo elektronického obsahu.</w:t>
            </w:r>
          </w:p>
          <w:p w14:paraId="28340F7E" w14:textId="77777777" w:rsidR="002E0D98" w:rsidRPr="0076120A" w:rsidRDefault="002E0D98" w:rsidP="00243246">
            <w:pPr>
              <w:shd w:val="clear" w:color="auto" w:fill="FFFFFF"/>
              <w:jc w:val="both"/>
              <w:rPr>
                <w:sz w:val="22"/>
                <w:szCs w:val="22"/>
              </w:rPr>
            </w:pPr>
          </w:p>
          <w:p w14:paraId="70430D91" w14:textId="77777777" w:rsidR="002E0D98" w:rsidRPr="0076120A" w:rsidRDefault="002E0D98" w:rsidP="00243246">
            <w:pPr>
              <w:pStyle w:val="Odsekzoznamu"/>
              <w:numPr>
                <w:ilvl w:val="0"/>
                <w:numId w:val="31"/>
              </w:numPr>
              <w:shd w:val="clear" w:color="auto" w:fill="FFFFFF"/>
              <w:spacing w:after="0" w:line="240" w:lineRule="auto"/>
              <w:jc w:val="both"/>
              <w:rPr>
                <w:rFonts w:ascii="Times New Roman" w:eastAsia="Times New Roman" w:hAnsi="Times New Roman" w:cs="Times New Roman"/>
                <w:lang w:eastAsia="sk-SK"/>
              </w:rPr>
            </w:pPr>
            <w:r w:rsidRPr="0076120A">
              <w:rPr>
                <w:rFonts w:ascii="Times New Roman" w:hAnsi="Times New Roman" w:cs="Times New Roman"/>
              </w:rPr>
              <w:t>Pokuty sú príjmom štátneho rozpočtu.</w:t>
            </w:r>
          </w:p>
          <w:p w14:paraId="576C67BD" w14:textId="77777777" w:rsidR="002E0D98" w:rsidRPr="0076120A" w:rsidRDefault="002E0D98" w:rsidP="00243246">
            <w:pPr>
              <w:shd w:val="clear" w:color="auto" w:fill="FFFFFF"/>
              <w:jc w:val="both"/>
              <w:rPr>
                <w:sz w:val="22"/>
                <w:szCs w:val="22"/>
              </w:rPr>
            </w:pPr>
          </w:p>
          <w:p w14:paraId="74D4A56F" w14:textId="20F5A889" w:rsidR="002E0D98" w:rsidRPr="0076120A" w:rsidRDefault="002E0D98" w:rsidP="00243246">
            <w:pPr>
              <w:pStyle w:val="Odsekzoznamu"/>
              <w:numPr>
                <w:ilvl w:val="0"/>
                <w:numId w:val="31"/>
              </w:numPr>
              <w:shd w:val="clear" w:color="auto" w:fill="FFFFFF"/>
              <w:spacing w:after="0" w:line="240" w:lineRule="auto"/>
              <w:jc w:val="both"/>
              <w:rPr>
                <w:rFonts w:ascii="Times New Roman" w:eastAsia="Times New Roman" w:hAnsi="Times New Roman" w:cs="Times New Roman"/>
                <w:lang w:eastAsia="sk-SK"/>
              </w:rPr>
            </w:pPr>
            <w:r w:rsidRPr="0076120A">
              <w:rPr>
                <w:rFonts w:ascii="Times New Roman" w:eastAsia="Times New Roman" w:hAnsi="Times New Roman" w:cs="Times New Roman"/>
                <w:lang w:eastAsia="sk-SK"/>
              </w:rPr>
              <w:t>Na konanie o  porušení povinnosti podľa odseku 1 sa vzťahuje osobitný predpis.</w:t>
            </w:r>
          </w:p>
          <w:p w14:paraId="2BE81A6C" w14:textId="77777777" w:rsidR="000D76B4" w:rsidRPr="0076120A" w:rsidRDefault="000D76B4" w:rsidP="00243246">
            <w:pPr>
              <w:pStyle w:val="Odsekzoznamu"/>
              <w:shd w:val="clear" w:color="auto" w:fill="FFFFFF"/>
              <w:spacing w:after="0" w:line="240" w:lineRule="auto"/>
              <w:ind w:left="360"/>
              <w:jc w:val="both"/>
              <w:rPr>
                <w:rFonts w:ascii="Times New Roman" w:eastAsia="Times New Roman" w:hAnsi="Times New Roman" w:cs="Times New Roman"/>
                <w:lang w:eastAsia="sk-SK"/>
              </w:rPr>
            </w:pPr>
          </w:p>
          <w:p w14:paraId="3BB53A5C" w14:textId="0D2A5413" w:rsidR="000D76B4" w:rsidRPr="0076120A" w:rsidRDefault="000D76B4" w:rsidP="00243246">
            <w:pPr>
              <w:pStyle w:val="Odsekzoznamu"/>
              <w:numPr>
                <w:ilvl w:val="0"/>
                <w:numId w:val="31"/>
              </w:numPr>
              <w:shd w:val="clear" w:color="auto" w:fill="FFFFFF"/>
              <w:spacing w:after="0" w:line="240" w:lineRule="auto"/>
              <w:jc w:val="both"/>
              <w:rPr>
                <w:rFonts w:ascii="Times New Roman" w:eastAsia="Times New Roman" w:hAnsi="Times New Roman" w:cs="Times New Roman"/>
                <w:lang w:eastAsia="sk-SK"/>
              </w:rPr>
            </w:pPr>
            <w:r w:rsidRPr="0076120A">
              <w:rPr>
                <w:rFonts w:ascii="Times New Roman" w:eastAsia="Times New Roman" w:hAnsi="Times New Roman" w:cs="Times New Roman"/>
                <w:lang w:eastAsia="sk-SK"/>
              </w:rPr>
              <w:t>Odseky 1 až 9 sa nevzťahujú na Národnú banku Slovenska, ktorá postupuje podľa osobitného predpisu.</w:t>
            </w:r>
          </w:p>
          <w:p w14:paraId="4A6E02BC" w14:textId="77777777" w:rsidR="002E0D98" w:rsidRPr="0076120A" w:rsidRDefault="002E0D98" w:rsidP="00243246">
            <w:pPr>
              <w:pStyle w:val="odsek"/>
              <w:ind w:firstLine="0"/>
              <w:rPr>
                <w:sz w:val="22"/>
                <w:szCs w:val="22"/>
                <w:lang w:eastAsia="en-US"/>
              </w:rPr>
            </w:pPr>
          </w:p>
          <w:p w14:paraId="7D258C04" w14:textId="0E8B382C" w:rsidR="002E0D98" w:rsidRPr="0076120A" w:rsidRDefault="00EB0E40" w:rsidP="00243246">
            <w:pPr>
              <w:pStyle w:val="odsek"/>
              <w:ind w:firstLine="0"/>
              <w:rPr>
                <w:sz w:val="22"/>
                <w:szCs w:val="22"/>
                <w:lang w:eastAsia="en-US"/>
              </w:rPr>
            </w:pPr>
            <w:r w:rsidRPr="0076120A">
              <w:rPr>
                <w:sz w:val="22"/>
                <w:szCs w:val="22"/>
                <w:lang w:eastAsia="en-US"/>
              </w:rPr>
              <w:t xml:space="preserve">(1) </w:t>
            </w:r>
            <w:r w:rsidR="002E0D98" w:rsidRPr="0076120A">
              <w:rPr>
                <w:sz w:val="22"/>
                <w:szCs w:val="22"/>
                <w:lang w:eastAsia="en-US"/>
              </w:rPr>
              <w:t>Za porušenie povinnosti v oblasti ochrany spotrebiteľa orgán dohľadu uloží dohliadanému subjektu</w:t>
            </w:r>
          </w:p>
          <w:p w14:paraId="24796C97" w14:textId="47086BEA" w:rsidR="002E0D98" w:rsidRPr="0076120A" w:rsidRDefault="002E0D98" w:rsidP="00243246">
            <w:pPr>
              <w:pStyle w:val="odsek"/>
              <w:ind w:firstLine="0"/>
              <w:rPr>
                <w:sz w:val="22"/>
                <w:szCs w:val="22"/>
                <w:lang w:eastAsia="en-US"/>
              </w:rPr>
            </w:pPr>
            <w:r w:rsidRPr="0076120A">
              <w:rPr>
                <w:sz w:val="22"/>
                <w:szCs w:val="22"/>
                <w:lang w:eastAsia="en-US"/>
              </w:rPr>
              <w:t xml:space="preserve">a) pokutu, </w:t>
            </w:r>
          </w:p>
          <w:p w14:paraId="6147AF80" w14:textId="2FC979CF" w:rsidR="002E0D98" w:rsidRPr="0076120A" w:rsidRDefault="002E0D98" w:rsidP="00243246">
            <w:pPr>
              <w:pStyle w:val="odsek"/>
              <w:ind w:firstLine="0"/>
              <w:rPr>
                <w:sz w:val="22"/>
                <w:szCs w:val="22"/>
                <w:lang w:eastAsia="en-US"/>
              </w:rPr>
            </w:pPr>
            <w:r w:rsidRPr="0076120A">
              <w:rPr>
                <w:sz w:val="22"/>
                <w:szCs w:val="22"/>
                <w:lang w:eastAsia="en-US"/>
              </w:rPr>
              <w:t>b) zákaz predaja alebo poskytovania produktov alebo elektronického obsahu spotrebiteľom,</w:t>
            </w:r>
          </w:p>
          <w:p w14:paraId="1624A8C1" w14:textId="24570C7E" w:rsidR="002E0D98" w:rsidRPr="0076120A" w:rsidRDefault="002E0D98" w:rsidP="00243246">
            <w:pPr>
              <w:pStyle w:val="odsek"/>
              <w:ind w:firstLine="0"/>
              <w:rPr>
                <w:sz w:val="22"/>
                <w:szCs w:val="22"/>
                <w:lang w:eastAsia="en-US"/>
              </w:rPr>
            </w:pPr>
            <w:r w:rsidRPr="0076120A">
              <w:rPr>
                <w:sz w:val="22"/>
                <w:szCs w:val="22"/>
                <w:lang w:eastAsia="en-US"/>
              </w:rPr>
              <w:t xml:space="preserve">c) povinnosť odstrániť alebo zmeniť obsah uverejnený na </w:t>
            </w:r>
            <w:proofErr w:type="spellStart"/>
            <w:r w:rsidRPr="0076120A">
              <w:rPr>
                <w:sz w:val="22"/>
                <w:szCs w:val="22"/>
                <w:lang w:eastAsia="en-US"/>
              </w:rPr>
              <w:t>online</w:t>
            </w:r>
            <w:proofErr w:type="spellEnd"/>
            <w:r w:rsidRPr="0076120A">
              <w:rPr>
                <w:sz w:val="22"/>
                <w:szCs w:val="22"/>
                <w:lang w:eastAsia="en-US"/>
              </w:rPr>
              <w:t xml:space="preserve"> rozhraní,</w:t>
            </w:r>
          </w:p>
          <w:p w14:paraId="176AB321" w14:textId="05310BE9" w:rsidR="002E0D98" w:rsidRPr="0076120A" w:rsidRDefault="002E0D98" w:rsidP="00243246">
            <w:pPr>
              <w:pStyle w:val="odsek"/>
              <w:ind w:firstLine="0"/>
              <w:rPr>
                <w:sz w:val="22"/>
                <w:szCs w:val="22"/>
                <w:lang w:eastAsia="en-US"/>
              </w:rPr>
            </w:pPr>
            <w:r w:rsidRPr="0076120A">
              <w:rPr>
                <w:sz w:val="22"/>
                <w:szCs w:val="22"/>
                <w:lang w:eastAsia="en-US"/>
              </w:rPr>
              <w:t>d) povinnosť zabezpečiť vymazanie domény,</w:t>
            </w:r>
          </w:p>
          <w:p w14:paraId="020CA0E0" w14:textId="41941194" w:rsidR="00860275" w:rsidRPr="0076120A" w:rsidRDefault="002E0D98" w:rsidP="00243246">
            <w:pPr>
              <w:pStyle w:val="odsek"/>
              <w:ind w:firstLine="0"/>
              <w:rPr>
                <w:sz w:val="22"/>
                <w:szCs w:val="22"/>
                <w:lang w:eastAsia="en-US"/>
              </w:rPr>
            </w:pPr>
            <w:r w:rsidRPr="0076120A">
              <w:rPr>
                <w:sz w:val="22"/>
                <w:szCs w:val="22"/>
                <w:lang w:eastAsia="en-US"/>
              </w:rPr>
              <w:t xml:space="preserve">e) inú sankciu. </w:t>
            </w:r>
          </w:p>
          <w:p w14:paraId="0DF6978D" w14:textId="35739E57" w:rsidR="00EB0E40" w:rsidRPr="0076120A" w:rsidRDefault="00EB0E40" w:rsidP="00243246">
            <w:pPr>
              <w:pStyle w:val="odsek"/>
              <w:ind w:firstLine="0"/>
              <w:rPr>
                <w:sz w:val="22"/>
                <w:szCs w:val="22"/>
                <w:lang w:eastAsia="en-US"/>
              </w:rPr>
            </w:pPr>
            <w:r w:rsidRPr="0076120A">
              <w:rPr>
                <w:sz w:val="22"/>
                <w:szCs w:val="22"/>
                <w:lang w:eastAsia="en-US"/>
              </w:rPr>
              <w:t>(2) Sankciu podľa odseku 1 možno uložiť samostatne alebo spolu s inou sankciou.</w:t>
            </w:r>
          </w:p>
          <w:p w14:paraId="2F8E47DF" w14:textId="77777777" w:rsidR="00EB0E40" w:rsidRPr="0076120A" w:rsidRDefault="00EB0E40" w:rsidP="00243246">
            <w:pPr>
              <w:pStyle w:val="odsek"/>
              <w:ind w:firstLine="0"/>
              <w:rPr>
                <w:sz w:val="22"/>
                <w:szCs w:val="22"/>
                <w:lang w:eastAsia="en-US"/>
              </w:rPr>
            </w:pPr>
          </w:p>
          <w:p w14:paraId="7B01CF92" w14:textId="14C63AD4" w:rsidR="003A2747" w:rsidRPr="0076120A" w:rsidRDefault="003A2747" w:rsidP="00243246">
            <w:pPr>
              <w:pStyle w:val="odsek"/>
              <w:ind w:firstLine="0"/>
              <w:rPr>
                <w:sz w:val="22"/>
                <w:szCs w:val="22"/>
                <w:lang w:eastAsia="en-US"/>
              </w:rPr>
            </w:pPr>
            <w:r w:rsidRPr="0076120A">
              <w:rPr>
                <w:sz w:val="22"/>
                <w:szCs w:val="22"/>
                <w:lang w:eastAsia="en-US"/>
              </w:rPr>
              <w:t xml:space="preserve">(1) </w:t>
            </w:r>
            <w:r w:rsidR="00860275" w:rsidRPr="0076120A">
              <w:rPr>
                <w:sz w:val="22"/>
                <w:szCs w:val="22"/>
                <w:lang w:eastAsia="en-US"/>
              </w:rPr>
              <w:t>Sankciu podľa § 2</w:t>
            </w:r>
            <w:r w:rsidR="002E0D98" w:rsidRPr="0076120A">
              <w:rPr>
                <w:sz w:val="22"/>
                <w:szCs w:val="22"/>
                <w:lang w:eastAsia="en-US"/>
              </w:rPr>
              <w:t>0</w:t>
            </w:r>
            <w:r w:rsidR="00860275" w:rsidRPr="0076120A">
              <w:rPr>
                <w:sz w:val="22"/>
                <w:szCs w:val="22"/>
                <w:lang w:eastAsia="en-US"/>
              </w:rPr>
              <w:t xml:space="preserve"> ods. 1 písm. b) môže orgán dohľadu uložiť najdlhšie na tri roky.</w:t>
            </w:r>
          </w:p>
          <w:p w14:paraId="6DB61585" w14:textId="77777777" w:rsidR="00444D38" w:rsidRPr="0076120A" w:rsidRDefault="00444D38" w:rsidP="00243246">
            <w:pPr>
              <w:pStyle w:val="odsek"/>
              <w:ind w:firstLine="0"/>
              <w:rPr>
                <w:sz w:val="22"/>
                <w:szCs w:val="22"/>
                <w:lang w:eastAsia="en-US"/>
              </w:rPr>
            </w:pPr>
          </w:p>
          <w:p w14:paraId="6E2BDD4E" w14:textId="77777777" w:rsidR="00FE2CBB" w:rsidRPr="0076120A" w:rsidRDefault="00FE2CBB" w:rsidP="00243246">
            <w:pPr>
              <w:pStyle w:val="odsek"/>
              <w:ind w:firstLine="0"/>
              <w:rPr>
                <w:sz w:val="22"/>
                <w:szCs w:val="22"/>
                <w:lang w:eastAsia="en-US"/>
              </w:rPr>
            </w:pPr>
            <w:r w:rsidRPr="0076120A">
              <w:rPr>
                <w:sz w:val="22"/>
                <w:szCs w:val="22"/>
                <w:lang w:eastAsia="en-US"/>
              </w:rPr>
              <w:t xml:space="preserve">Tomu, kto porušil práva finančného spotrebiteľa alebo porušil povinnosti v oblasti ochrany finančných spotrebiteľov podľa tohto zákona alebo osobitných predpisov, Národná banka Slovenska je podľa závažnosti, rozsahu, dĺžky trvania, následkov a povahy zisteného nedostatku príslušná </w:t>
            </w:r>
          </w:p>
          <w:p w14:paraId="23D5E1B7" w14:textId="77777777" w:rsidR="00FE2CBB" w:rsidRPr="0076120A" w:rsidRDefault="00FE2CBB" w:rsidP="00243246">
            <w:pPr>
              <w:pStyle w:val="odsek"/>
              <w:numPr>
                <w:ilvl w:val="0"/>
                <w:numId w:val="57"/>
              </w:numPr>
              <w:rPr>
                <w:sz w:val="22"/>
                <w:szCs w:val="22"/>
                <w:lang w:eastAsia="en-US"/>
              </w:rPr>
            </w:pPr>
            <w:r w:rsidRPr="0076120A">
              <w:rPr>
                <w:sz w:val="22"/>
                <w:szCs w:val="22"/>
                <w:lang w:eastAsia="en-US"/>
              </w:rPr>
              <w:t xml:space="preserve">uložiť pokutu do výšky 1 000 </w:t>
            </w:r>
            <w:proofErr w:type="spellStart"/>
            <w:r w:rsidRPr="0076120A">
              <w:rPr>
                <w:sz w:val="22"/>
                <w:szCs w:val="22"/>
                <w:lang w:eastAsia="en-US"/>
              </w:rPr>
              <w:t>000</w:t>
            </w:r>
            <w:proofErr w:type="spellEnd"/>
            <w:r w:rsidRPr="0076120A">
              <w:rPr>
                <w:sz w:val="22"/>
                <w:szCs w:val="22"/>
                <w:lang w:eastAsia="en-US"/>
              </w:rPr>
              <w:t xml:space="preserve"> eur, ak v odseku 2 nie je ustanovené inak,</w:t>
            </w:r>
          </w:p>
          <w:p w14:paraId="5F40DE01" w14:textId="77777777" w:rsidR="00FE2CBB" w:rsidRPr="0076120A" w:rsidRDefault="00FE2CBB" w:rsidP="00243246">
            <w:pPr>
              <w:pStyle w:val="odsek"/>
              <w:numPr>
                <w:ilvl w:val="0"/>
                <w:numId w:val="57"/>
              </w:numPr>
              <w:rPr>
                <w:sz w:val="22"/>
                <w:szCs w:val="22"/>
                <w:lang w:eastAsia="en-US"/>
              </w:rPr>
            </w:pPr>
            <w:r w:rsidRPr="0076120A">
              <w:rPr>
                <w:sz w:val="22"/>
                <w:szCs w:val="22"/>
                <w:lang w:eastAsia="en-US"/>
              </w:rPr>
              <w:t>uložiť opatrenie na odstránenie a nápravu zistených nedostatkov,</w:t>
            </w:r>
          </w:p>
          <w:p w14:paraId="5691B2DD" w14:textId="77777777" w:rsidR="00FE2CBB" w:rsidRPr="0076120A" w:rsidRDefault="00FE2CBB" w:rsidP="00243246">
            <w:pPr>
              <w:pStyle w:val="odsek"/>
              <w:numPr>
                <w:ilvl w:val="0"/>
                <w:numId w:val="57"/>
              </w:numPr>
              <w:rPr>
                <w:sz w:val="22"/>
                <w:szCs w:val="22"/>
                <w:lang w:eastAsia="en-US"/>
              </w:rPr>
            </w:pPr>
            <w:r w:rsidRPr="0076120A">
              <w:rPr>
                <w:sz w:val="22"/>
                <w:szCs w:val="22"/>
                <w:lang w:eastAsia="en-US"/>
              </w:rPr>
              <w:t xml:space="preserve">zakázať používať nekalú obchodnú praktiku alebo zakázať podľa § 35e ods. 1 písm. b) používať neprijateľnú </w:t>
            </w:r>
            <w:r w:rsidRPr="0076120A">
              <w:rPr>
                <w:sz w:val="22"/>
                <w:szCs w:val="22"/>
                <w:lang w:eastAsia="en-US"/>
              </w:rPr>
              <w:lastRenderedPageBreak/>
              <w:t xml:space="preserve">podmienku, </w:t>
            </w:r>
          </w:p>
          <w:p w14:paraId="2E87B4B5" w14:textId="77777777" w:rsidR="00FE2CBB" w:rsidRPr="0076120A" w:rsidRDefault="00FE2CBB" w:rsidP="00243246">
            <w:pPr>
              <w:pStyle w:val="odsek"/>
              <w:numPr>
                <w:ilvl w:val="0"/>
                <w:numId w:val="57"/>
              </w:numPr>
              <w:rPr>
                <w:sz w:val="22"/>
                <w:szCs w:val="22"/>
                <w:lang w:eastAsia="en-US"/>
              </w:rPr>
            </w:pPr>
            <w:r w:rsidRPr="0076120A">
              <w:rPr>
                <w:sz w:val="22"/>
                <w:szCs w:val="22"/>
                <w:lang w:eastAsia="en-US"/>
              </w:rPr>
              <w:t xml:space="preserve">zakázať poskytovať finančnú službu alebo zakázať sprostredkúvať finančnú službu, na ktorú sa vzťahuje zistený nedostatok, až do odstránenia tohto nedostatku, </w:t>
            </w:r>
          </w:p>
          <w:p w14:paraId="272C573A" w14:textId="77777777" w:rsidR="00FE2CBB" w:rsidRPr="0076120A" w:rsidRDefault="00FE2CBB" w:rsidP="00243246">
            <w:pPr>
              <w:pStyle w:val="odsek"/>
              <w:numPr>
                <w:ilvl w:val="0"/>
                <w:numId w:val="57"/>
              </w:numPr>
              <w:rPr>
                <w:sz w:val="22"/>
                <w:szCs w:val="22"/>
                <w:lang w:eastAsia="en-US"/>
              </w:rPr>
            </w:pPr>
            <w:r w:rsidRPr="0076120A">
              <w:rPr>
                <w:sz w:val="22"/>
                <w:szCs w:val="22"/>
                <w:lang w:eastAsia="en-US"/>
              </w:rPr>
              <w:t>uložiť povinnosť uverejniť opravu neúplnej, nesprávnej alebo nepravdivej informácie,</w:t>
            </w:r>
          </w:p>
          <w:p w14:paraId="6B1B0CE2" w14:textId="77777777" w:rsidR="00FE2CBB" w:rsidRPr="0076120A" w:rsidRDefault="00FE2CBB" w:rsidP="00243246">
            <w:pPr>
              <w:pStyle w:val="odsek"/>
              <w:numPr>
                <w:ilvl w:val="0"/>
                <w:numId w:val="57"/>
              </w:numPr>
              <w:rPr>
                <w:sz w:val="22"/>
                <w:szCs w:val="22"/>
                <w:lang w:eastAsia="en-US"/>
              </w:rPr>
            </w:pPr>
            <w:r w:rsidRPr="0076120A">
              <w:rPr>
                <w:sz w:val="22"/>
                <w:szCs w:val="22"/>
                <w:lang w:eastAsia="en-US"/>
              </w:rPr>
              <w:t xml:space="preserve">uložiť povinnosť odstrániť alebo zmeniť obsah uverejnený na </w:t>
            </w:r>
            <w:proofErr w:type="spellStart"/>
            <w:r w:rsidRPr="0076120A">
              <w:rPr>
                <w:sz w:val="22"/>
                <w:szCs w:val="22"/>
                <w:lang w:eastAsia="en-US"/>
              </w:rPr>
              <w:t>online</w:t>
            </w:r>
            <w:proofErr w:type="spellEnd"/>
            <w:r w:rsidRPr="0076120A">
              <w:rPr>
                <w:sz w:val="22"/>
                <w:szCs w:val="22"/>
                <w:lang w:eastAsia="en-US"/>
              </w:rPr>
              <w:t xml:space="preserve"> rozhraní,</w:t>
            </w:r>
          </w:p>
          <w:p w14:paraId="07CA1884" w14:textId="77777777" w:rsidR="00FE2CBB" w:rsidRPr="0076120A" w:rsidRDefault="00FE2CBB" w:rsidP="00243246">
            <w:pPr>
              <w:pStyle w:val="odsek"/>
              <w:numPr>
                <w:ilvl w:val="0"/>
                <w:numId w:val="57"/>
              </w:numPr>
              <w:rPr>
                <w:sz w:val="22"/>
                <w:szCs w:val="22"/>
                <w:lang w:eastAsia="en-US"/>
              </w:rPr>
            </w:pPr>
            <w:r w:rsidRPr="0076120A">
              <w:rPr>
                <w:sz w:val="22"/>
                <w:szCs w:val="22"/>
              </w:rPr>
              <w:t>uložiť povinnosť zabezpečiť vymazanie domény,</w:t>
            </w:r>
          </w:p>
          <w:p w14:paraId="6F1B2E55" w14:textId="77777777" w:rsidR="00FE2CBB" w:rsidRPr="0076120A" w:rsidRDefault="00FE2CBB" w:rsidP="00243246">
            <w:pPr>
              <w:pStyle w:val="odsek"/>
              <w:numPr>
                <w:ilvl w:val="0"/>
                <w:numId w:val="57"/>
              </w:numPr>
              <w:rPr>
                <w:sz w:val="22"/>
                <w:szCs w:val="22"/>
                <w:lang w:eastAsia="en-US"/>
              </w:rPr>
            </w:pPr>
            <w:r w:rsidRPr="0076120A">
              <w:rPr>
                <w:sz w:val="22"/>
                <w:szCs w:val="22"/>
                <w:lang w:eastAsia="en-US"/>
              </w:rPr>
              <w:t xml:space="preserve">odobrať za podmienok ustanovených v § 35g ods. 1 povolenie alebo iné udelené oprávnenie na vykonávanie činnosti v oblasti finančného trhu alebo rozhodnúť za podmienok ustanovených v § 35g ods. 1 o zrušení registrácie na vykonávanie činnosti v oblasti finančného trhu a o výmaze z príslušného registra osôb oprávnených vykonávať činnosť v oblasti finančného trhu, </w:t>
            </w:r>
          </w:p>
          <w:p w14:paraId="00CD5D6E" w14:textId="49600963" w:rsidR="00FE2CBB" w:rsidRPr="0076120A" w:rsidRDefault="00FE2CBB" w:rsidP="00243246">
            <w:pPr>
              <w:pStyle w:val="odsek"/>
              <w:numPr>
                <w:ilvl w:val="0"/>
                <w:numId w:val="57"/>
              </w:numPr>
              <w:rPr>
                <w:sz w:val="22"/>
                <w:szCs w:val="22"/>
                <w:lang w:eastAsia="en-US"/>
              </w:rPr>
            </w:pPr>
            <w:r w:rsidRPr="0076120A">
              <w:rPr>
                <w:sz w:val="22"/>
                <w:szCs w:val="22"/>
                <w:lang w:eastAsia="en-US"/>
              </w:rPr>
              <w:t xml:space="preserve">uložiť inú sankciu </w:t>
            </w:r>
            <w:r w:rsidR="000D76B4" w:rsidRPr="0076120A">
              <w:rPr>
                <w:sz w:val="22"/>
                <w:szCs w:val="22"/>
                <w:lang w:eastAsia="en-US"/>
              </w:rPr>
              <w:t>ustanovenú osobitným predpisom</w:t>
            </w:r>
            <w:r w:rsidRPr="0076120A">
              <w:rPr>
                <w:sz w:val="22"/>
                <w:szCs w:val="22"/>
                <w:lang w:eastAsia="en-US"/>
              </w:rPr>
              <w:t xml:space="preserve"> v oblasti finančného trhu s cieľom ochrany finančných spotrebiteľov.</w:t>
            </w:r>
          </w:p>
          <w:p w14:paraId="25AB018E" w14:textId="77777777" w:rsidR="00860275" w:rsidRPr="0076120A" w:rsidRDefault="00860275">
            <w:pPr>
              <w:spacing w:after="200" w:line="276" w:lineRule="auto"/>
              <w:ind w:left="136"/>
              <w:contextualSpacing/>
              <w:rPr>
                <w:bCs/>
                <w:sz w:val="22"/>
                <w:szCs w:val="22"/>
                <w:lang w:eastAsia="en-US"/>
              </w:rPr>
            </w:pPr>
          </w:p>
        </w:tc>
        <w:tc>
          <w:tcPr>
            <w:tcW w:w="429" w:type="dxa"/>
            <w:tcBorders>
              <w:top w:val="single" w:sz="4" w:space="0" w:color="auto"/>
              <w:left w:val="single" w:sz="4" w:space="0" w:color="auto"/>
              <w:bottom w:val="single" w:sz="4" w:space="0" w:color="auto"/>
              <w:right w:val="single" w:sz="4" w:space="0" w:color="auto"/>
            </w:tcBorders>
            <w:hideMark/>
          </w:tcPr>
          <w:p w14:paraId="2C676926" w14:textId="77777777" w:rsidR="00860275" w:rsidRPr="0076120A" w:rsidRDefault="00860275">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16399200" w14:textId="77777777" w:rsidR="00860275" w:rsidRPr="0076120A" w:rsidRDefault="00860275">
            <w:pPr>
              <w:spacing w:line="276" w:lineRule="auto"/>
              <w:rPr>
                <w:sz w:val="22"/>
                <w:szCs w:val="22"/>
                <w:lang w:eastAsia="en-US"/>
              </w:rPr>
            </w:pPr>
          </w:p>
        </w:tc>
      </w:tr>
    </w:tbl>
    <w:p w14:paraId="212609BC" w14:textId="77777777" w:rsidR="003A2747" w:rsidRPr="0076120A" w:rsidRDefault="003A2747" w:rsidP="006C762B">
      <w:pPr>
        <w:rPr>
          <w:sz w:val="22"/>
          <w:szCs w:val="22"/>
        </w:rPr>
      </w:pPr>
    </w:p>
    <w:p w14:paraId="3CFD1759" w14:textId="77777777" w:rsidR="00EB0E40" w:rsidRPr="0076120A" w:rsidRDefault="00EB0E40" w:rsidP="006C762B">
      <w:pPr>
        <w:rPr>
          <w:sz w:val="22"/>
          <w:szCs w:val="22"/>
        </w:rPr>
      </w:pPr>
    </w:p>
    <w:p w14:paraId="16A06A14" w14:textId="77777777" w:rsidR="00243246" w:rsidRPr="0076120A" w:rsidRDefault="00243246" w:rsidP="006C762B">
      <w:pPr>
        <w:rPr>
          <w:sz w:val="22"/>
          <w:szCs w:val="22"/>
        </w:rPr>
      </w:pPr>
    </w:p>
    <w:p w14:paraId="23124980" w14:textId="77777777" w:rsidR="00243246" w:rsidRPr="0076120A" w:rsidRDefault="00243246" w:rsidP="006C762B">
      <w:pPr>
        <w:rPr>
          <w:sz w:val="22"/>
          <w:szCs w:val="22"/>
        </w:rPr>
      </w:pPr>
    </w:p>
    <w:p w14:paraId="0F9A6AE0" w14:textId="77777777" w:rsidR="00243246" w:rsidRPr="0076120A" w:rsidRDefault="00243246" w:rsidP="006C762B">
      <w:pPr>
        <w:rPr>
          <w:sz w:val="22"/>
          <w:szCs w:val="22"/>
        </w:rPr>
      </w:pPr>
    </w:p>
    <w:p w14:paraId="3202CFC5" w14:textId="77777777" w:rsidR="00243246" w:rsidRPr="0076120A" w:rsidRDefault="00243246" w:rsidP="006C762B">
      <w:pPr>
        <w:rPr>
          <w:sz w:val="22"/>
          <w:szCs w:val="22"/>
        </w:rPr>
      </w:pPr>
    </w:p>
    <w:p w14:paraId="30E97B7B" w14:textId="77777777" w:rsidR="00243246" w:rsidRPr="0076120A" w:rsidRDefault="00243246" w:rsidP="006C762B">
      <w:pPr>
        <w:rPr>
          <w:sz w:val="22"/>
          <w:szCs w:val="22"/>
        </w:rPr>
      </w:pPr>
    </w:p>
    <w:p w14:paraId="0832D908" w14:textId="77777777" w:rsidR="00243246" w:rsidRPr="0076120A" w:rsidRDefault="00243246" w:rsidP="006C762B">
      <w:pPr>
        <w:rPr>
          <w:sz w:val="22"/>
          <w:szCs w:val="22"/>
        </w:rPr>
      </w:pPr>
    </w:p>
    <w:p w14:paraId="21BCB5FD" w14:textId="77777777" w:rsidR="00243246" w:rsidRPr="0076120A" w:rsidRDefault="00243246" w:rsidP="006C762B">
      <w:pPr>
        <w:rPr>
          <w:sz w:val="22"/>
          <w:szCs w:val="22"/>
        </w:rPr>
      </w:pPr>
    </w:p>
    <w:p w14:paraId="5F9E7995" w14:textId="77777777" w:rsidR="00243246" w:rsidRPr="0076120A" w:rsidRDefault="00243246" w:rsidP="006C762B">
      <w:pPr>
        <w:rPr>
          <w:sz w:val="22"/>
          <w:szCs w:val="22"/>
        </w:rPr>
      </w:pPr>
    </w:p>
    <w:p w14:paraId="5DAB3EB1" w14:textId="77777777" w:rsidR="00243246" w:rsidRPr="0076120A" w:rsidRDefault="00243246" w:rsidP="006C762B">
      <w:pPr>
        <w:rPr>
          <w:sz w:val="22"/>
          <w:szCs w:val="22"/>
        </w:rPr>
      </w:pPr>
    </w:p>
    <w:p w14:paraId="0D90E5EB" w14:textId="77777777" w:rsidR="00243246" w:rsidRPr="0076120A" w:rsidRDefault="00243246" w:rsidP="006C762B">
      <w:pPr>
        <w:rPr>
          <w:sz w:val="22"/>
          <w:szCs w:val="22"/>
        </w:rPr>
      </w:pPr>
    </w:p>
    <w:p w14:paraId="0AD12524" w14:textId="77777777" w:rsidR="00243246" w:rsidRPr="0076120A" w:rsidRDefault="00243246" w:rsidP="006C762B">
      <w:pPr>
        <w:rPr>
          <w:sz w:val="22"/>
          <w:szCs w:val="22"/>
        </w:rPr>
      </w:pPr>
    </w:p>
    <w:p w14:paraId="148A9578" w14:textId="77777777" w:rsidR="00243246" w:rsidRPr="0076120A" w:rsidRDefault="00243246" w:rsidP="006C762B">
      <w:pPr>
        <w:rPr>
          <w:sz w:val="22"/>
          <w:szCs w:val="22"/>
        </w:rPr>
      </w:pPr>
    </w:p>
    <w:p w14:paraId="2394E9B2" w14:textId="77777777" w:rsidR="00243246" w:rsidRPr="0076120A" w:rsidRDefault="00243246" w:rsidP="006C762B">
      <w:pPr>
        <w:rPr>
          <w:sz w:val="22"/>
          <w:szCs w:val="22"/>
        </w:rPr>
      </w:pPr>
    </w:p>
    <w:p w14:paraId="22D627FC" w14:textId="77777777" w:rsidR="00243246" w:rsidRPr="0076120A" w:rsidRDefault="00243246" w:rsidP="006C762B">
      <w:pPr>
        <w:rPr>
          <w:sz w:val="22"/>
          <w:szCs w:val="22"/>
        </w:rPr>
      </w:pPr>
    </w:p>
    <w:p w14:paraId="44BA1F0C" w14:textId="77777777" w:rsidR="00243246" w:rsidRPr="0076120A" w:rsidRDefault="00243246" w:rsidP="006C762B">
      <w:pPr>
        <w:rPr>
          <w:sz w:val="22"/>
          <w:szCs w:val="22"/>
        </w:rPr>
      </w:pPr>
    </w:p>
    <w:p w14:paraId="3345E6CD" w14:textId="77777777" w:rsidR="00243246" w:rsidRPr="0076120A" w:rsidRDefault="00243246" w:rsidP="006C762B">
      <w:pPr>
        <w:rPr>
          <w:sz w:val="22"/>
          <w:szCs w:val="22"/>
        </w:rPr>
      </w:pPr>
    </w:p>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844"/>
        <w:gridCol w:w="4178"/>
        <w:gridCol w:w="574"/>
        <w:gridCol w:w="1147"/>
        <w:gridCol w:w="1147"/>
        <w:gridCol w:w="5740"/>
        <w:gridCol w:w="429"/>
        <w:gridCol w:w="1181"/>
      </w:tblGrid>
      <w:tr w:rsidR="0076120A" w:rsidRPr="0076120A" w14:paraId="0E9989E7" w14:textId="77777777" w:rsidTr="00745B32">
        <w:trPr>
          <w:trHeight w:val="449"/>
        </w:trPr>
        <w:tc>
          <w:tcPr>
            <w:tcW w:w="16033" w:type="dxa"/>
            <w:gridSpan w:val="9"/>
            <w:tcBorders>
              <w:top w:val="single" w:sz="12" w:space="0" w:color="auto"/>
              <w:left w:val="single" w:sz="12" w:space="0" w:color="auto"/>
              <w:bottom w:val="single" w:sz="4" w:space="0" w:color="auto"/>
              <w:right w:val="single" w:sz="12" w:space="0" w:color="auto"/>
            </w:tcBorders>
            <w:hideMark/>
          </w:tcPr>
          <w:p w14:paraId="6E3FB093" w14:textId="77777777" w:rsidR="00745B32" w:rsidRPr="0076120A" w:rsidRDefault="00745B32">
            <w:pPr>
              <w:spacing w:line="276" w:lineRule="auto"/>
              <w:jc w:val="center"/>
              <w:rPr>
                <w:b/>
                <w:sz w:val="22"/>
                <w:szCs w:val="22"/>
                <w:lang w:eastAsia="en-US"/>
              </w:rPr>
            </w:pPr>
            <w:r w:rsidRPr="0076120A">
              <w:rPr>
                <w:b/>
                <w:sz w:val="22"/>
                <w:szCs w:val="22"/>
                <w:lang w:eastAsia="en-US"/>
              </w:rPr>
              <w:lastRenderedPageBreak/>
              <w:t>TABUĽKA  ZHODY</w:t>
            </w:r>
          </w:p>
          <w:p w14:paraId="1C65F5F5" w14:textId="77777777" w:rsidR="00745B32" w:rsidRPr="0076120A" w:rsidRDefault="00745B32">
            <w:pPr>
              <w:spacing w:line="276" w:lineRule="auto"/>
              <w:jc w:val="center"/>
              <w:rPr>
                <w:sz w:val="22"/>
                <w:szCs w:val="22"/>
                <w:lang w:eastAsia="en-US"/>
              </w:rPr>
            </w:pPr>
            <w:r w:rsidRPr="0076120A">
              <w:rPr>
                <w:b/>
                <w:sz w:val="22"/>
                <w:szCs w:val="22"/>
                <w:lang w:eastAsia="en-US"/>
              </w:rPr>
              <w:t>právneho predpisu s právom Európskej únie</w:t>
            </w:r>
          </w:p>
        </w:tc>
      </w:tr>
      <w:tr w:rsidR="0076120A" w:rsidRPr="0076120A" w14:paraId="108C9F54" w14:textId="77777777" w:rsidTr="00745B32">
        <w:trPr>
          <w:cantSplit/>
          <w:trHeight w:val="547"/>
        </w:trPr>
        <w:tc>
          <w:tcPr>
            <w:tcW w:w="1639" w:type="dxa"/>
            <w:gridSpan w:val="2"/>
            <w:tcBorders>
              <w:top w:val="single" w:sz="4" w:space="0" w:color="auto"/>
              <w:left w:val="single" w:sz="12" w:space="0" w:color="auto"/>
              <w:bottom w:val="single" w:sz="4" w:space="0" w:color="auto"/>
              <w:right w:val="nil"/>
            </w:tcBorders>
            <w:hideMark/>
          </w:tcPr>
          <w:p w14:paraId="334C2ADA" w14:textId="77777777" w:rsidR="00745B32" w:rsidRPr="0076120A" w:rsidRDefault="00745B32">
            <w:pPr>
              <w:spacing w:line="276" w:lineRule="auto"/>
              <w:jc w:val="center"/>
              <w:rPr>
                <w:sz w:val="22"/>
                <w:szCs w:val="22"/>
                <w:lang w:eastAsia="en-US"/>
              </w:rPr>
            </w:pPr>
            <w:r w:rsidRPr="0076120A">
              <w:rPr>
                <w:sz w:val="22"/>
                <w:szCs w:val="22"/>
                <w:lang w:eastAsia="en-US"/>
              </w:rPr>
              <w:t>Názov smernice:</w:t>
            </w:r>
          </w:p>
        </w:tc>
        <w:tc>
          <w:tcPr>
            <w:tcW w:w="14394" w:type="dxa"/>
            <w:gridSpan w:val="7"/>
            <w:tcBorders>
              <w:top w:val="single" w:sz="4" w:space="0" w:color="auto"/>
              <w:left w:val="nil"/>
              <w:bottom w:val="single" w:sz="4" w:space="0" w:color="auto"/>
              <w:right w:val="single" w:sz="12" w:space="0" w:color="auto"/>
            </w:tcBorders>
            <w:hideMark/>
          </w:tcPr>
          <w:p w14:paraId="0C14AF10" w14:textId="5CDD3EED" w:rsidR="00745B32" w:rsidRPr="0076120A" w:rsidRDefault="002D11C8">
            <w:pPr>
              <w:spacing w:line="276" w:lineRule="auto"/>
              <w:jc w:val="center"/>
              <w:rPr>
                <w:b/>
                <w:sz w:val="22"/>
                <w:szCs w:val="22"/>
                <w:lang w:eastAsia="en-US"/>
              </w:rPr>
            </w:pPr>
            <w:r w:rsidRPr="0076120A">
              <w:rPr>
                <w:b/>
                <w:bCs/>
                <w:sz w:val="22"/>
                <w:szCs w:val="22"/>
                <w:lang w:eastAsia="en-US"/>
              </w:rPr>
              <w:t>Smernica 2008/122/ES</w:t>
            </w:r>
            <w:r w:rsidR="00745B32" w:rsidRPr="0076120A">
              <w:rPr>
                <w:b/>
                <w:bCs/>
                <w:sz w:val="22"/>
                <w:szCs w:val="22"/>
                <w:lang w:eastAsia="en-US"/>
              </w:rPr>
              <w:t xml:space="preserve"> Európskeho parlamentu a Rady zo 14. januára 2009 o ochrane spotrebiteľov, pokiaľ ide o určité aspekty zmlúv o časovo vymedzenom užívaní ubytovacích zariadení, o dlhodobom dovolenkovom produkte, o ďalšom predaji a o výmene</w:t>
            </w:r>
          </w:p>
        </w:tc>
      </w:tr>
      <w:tr w:rsidR="0076120A" w:rsidRPr="0076120A" w14:paraId="263F3691" w14:textId="77777777" w:rsidTr="00745B32">
        <w:trPr>
          <w:trHeight w:val="589"/>
        </w:trPr>
        <w:tc>
          <w:tcPr>
            <w:tcW w:w="6390" w:type="dxa"/>
            <w:gridSpan w:val="4"/>
            <w:tcBorders>
              <w:top w:val="single" w:sz="4" w:space="0" w:color="auto"/>
              <w:left w:val="single" w:sz="12" w:space="0" w:color="auto"/>
              <w:bottom w:val="single" w:sz="4" w:space="0" w:color="auto"/>
              <w:right w:val="single" w:sz="12" w:space="0" w:color="auto"/>
            </w:tcBorders>
            <w:hideMark/>
          </w:tcPr>
          <w:p w14:paraId="7DC91AED" w14:textId="1D93211D" w:rsidR="00745B32" w:rsidRPr="0076120A" w:rsidRDefault="00745B32">
            <w:pPr>
              <w:spacing w:line="276" w:lineRule="auto"/>
              <w:jc w:val="center"/>
              <w:rPr>
                <w:b/>
                <w:sz w:val="22"/>
                <w:szCs w:val="22"/>
                <w:lang w:eastAsia="en-US"/>
              </w:rPr>
            </w:pPr>
            <w:r w:rsidRPr="0076120A">
              <w:rPr>
                <w:b/>
                <w:bCs/>
                <w:sz w:val="22"/>
                <w:szCs w:val="22"/>
                <w:lang w:eastAsia="en-US"/>
              </w:rPr>
              <w:t>Smernica 2008/122/EC Európskeho parlamentu a Rady zo 14. januára 2009 o ochrane spotrebiteľov, pokiaľ ide o určité aspekty zmlúv o časovo vymedzenom užívaní ubytovacích zariadení, o dlhodobom dovolenkovom produkte, o ďalšom predaji a o </w:t>
            </w:r>
            <w:r w:rsidR="00A505D1" w:rsidRPr="0076120A">
              <w:rPr>
                <w:b/>
                <w:bCs/>
                <w:sz w:val="22"/>
                <w:szCs w:val="22"/>
                <w:lang w:eastAsia="en-US"/>
              </w:rPr>
              <w:t>výmene (Ú. v. EÚ L 33, 3.2.2009)</w:t>
            </w:r>
          </w:p>
        </w:tc>
        <w:tc>
          <w:tcPr>
            <w:tcW w:w="9643" w:type="dxa"/>
            <w:gridSpan w:val="5"/>
            <w:tcBorders>
              <w:top w:val="single" w:sz="4" w:space="0" w:color="auto"/>
              <w:left w:val="nil"/>
              <w:bottom w:val="single" w:sz="4" w:space="0" w:color="auto"/>
              <w:right w:val="single" w:sz="12" w:space="0" w:color="auto"/>
            </w:tcBorders>
          </w:tcPr>
          <w:p w14:paraId="271AE5E4" w14:textId="77777777" w:rsidR="00745B32" w:rsidRPr="0076120A" w:rsidRDefault="00745B32">
            <w:pPr>
              <w:spacing w:line="276" w:lineRule="auto"/>
              <w:rPr>
                <w:b/>
                <w:sz w:val="22"/>
                <w:szCs w:val="22"/>
                <w:lang w:eastAsia="en-US"/>
              </w:rPr>
            </w:pPr>
            <w:r w:rsidRPr="0076120A">
              <w:rPr>
                <w:b/>
                <w:sz w:val="22"/>
                <w:szCs w:val="22"/>
                <w:lang w:eastAsia="en-US"/>
              </w:rPr>
              <w:t>Návrh zákona č. .../2019 Z. z. o dohľade v oblasti ochrany spotrebiteľa a o zmene a doplnení niektorých zákonov</w:t>
            </w:r>
          </w:p>
          <w:p w14:paraId="07B79321" w14:textId="23B34BDA" w:rsidR="002561E4" w:rsidRPr="0076120A" w:rsidRDefault="002561E4">
            <w:pPr>
              <w:spacing w:line="276" w:lineRule="auto"/>
              <w:rPr>
                <w:sz w:val="22"/>
                <w:szCs w:val="22"/>
                <w:lang w:eastAsia="en-US"/>
              </w:rPr>
            </w:pPr>
            <w:r w:rsidRPr="0076120A">
              <w:rPr>
                <w:sz w:val="22"/>
                <w:szCs w:val="22"/>
                <w:lang w:eastAsia="en-US"/>
              </w:rPr>
              <w:t>Zákon č. 102/2014 Z. z. o ochrane spotrebiteľa pri predaji tovaru alebo poskytovaní služieb na základe zmluvy uzavretej na diaľku alebo zmluvy uzavretej mimo prevádzkových priestorov predávajúceho a o zmene a doplnení niektorých zákonov</w:t>
            </w:r>
          </w:p>
          <w:p w14:paraId="4DF235F7" w14:textId="77777777" w:rsidR="00745B32" w:rsidRPr="0076120A" w:rsidRDefault="00745B32">
            <w:pPr>
              <w:spacing w:line="276" w:lineRule="auto"/>
              <w:rPr>
                <w:sz w:val="22"/>
                <w:szCs w:val="22"/>
                <w:lang w:eastAsia="en-US"/>
              </w:rPr>
            </w:pPr>
            <w:r w:rsidRPr="0076120A">
              <w:rPr>
                <w:sz w:val="22"/>
                <w:szCs w:val="22"/>
                <w:lang w:eastAsia="en-US"/>
              </w:rPr>
              <w:t xml:space="preserve">Zákon č. 161/2011 Z. z. o ochrane spotrebiteľa pri poskytovaní niektorých služieb cestovného ruchu a o zmene a doplnení niektorých zákonov </w:t>
            </w:r>
          </w:p>
          <w:p w14:paraId="62F820C0" w14:textId="77777777" w:rsidR="00745B32" w:rsidRPr="0076120A" w:rsidRDefault="00745B32">
            <w:pPr>
              <w:spacing w:line="276" w:lineRule="auto"/>
              <w:rPr>
                <w:sz w:val="22"/>
                <w:szCs w:val="22"/>
                <w:lang w:eastAsia="en-US"/>
              </w:rPr>
            </w:pPr>
            <w:r w:rsidRPr="0076120A">
              <w:rPr>
                <w:sz w:val="22"/>
                <w:szCs w:val="22"/>
                <w:lang w:eastAsia="en-US"/>
              </w:rPr>
              <w:t>Zákon č. 129/2010 Z. z. o spotrebiteľských úveroch a o iných úveroch a pôžičkách pre spotrebiteľov a o zmene a doplnení niektorých zákonov</w:t>
            </w:r>
          </w:p>
          <w:p w14:paraId="589282FA" w14:textId="77777777" w:rsidR="002561E4" w:rsidRPr="0076120A" w:rsidRDefault="002561E4" w:rsidP="002561E4">
            <w:pPr>
              <w:spacing w:line="276" w:lineRule="auto"/>
              <w:rPr>
                <w:sz w:val="22"/>
                <w:szCs w:val="22"/>
                <w:lang w:eastAsia="en-US"/>
              </w:rPr>
            </w:pPr>
            <w:r w:rsidRPr="0076120A">
              <w:rPr>
                <w:sz w:val="22"/>
                <w:szCs w:val="22"/>
                <w:lang w:eastAsia="en-US"/>
              </w:rPr>
              <w:t>Zákon č. 250/2007 Z. z. o ochrane spotrebiteľa a o zmene zákona Slovenskej národnej rady č. 372/1990 Zb. o priestupkoch v znení neskorších predpisov v znení neskorších predpisov</w:t>
            </w:r>
          </w:p>
          <w:p w14:paraId="4DBAAB17" w14:textId="77777777" w:rsidR="002561E4" w:rsidRPr="0076120A" w:rsidRDefault="002561E4" w:rsidP="002561E4">
            <w:pPr>
              <w:spacing w:line="276" w:lineRule="auto"/>
              <w:rPr>
                <w:sz w:val="22"/>
                <w:szCs w:val="22"/>
                <w:lang w:eastAsia="en-US"/>
              </w:rPr>
            </w:pPr>
            <w:r w:rsidRPr="0076120A">
              <w:rPr>
                <w:sz w:val="22"/>
                <w:szCs w:val="22"/>
                <w:lang w:eastAsia="en-US"/>
              </w:rPr>
              <w:t xml:space="preserve">Zákon č.  40/1964 Zb. Občiansky zákonník v znení neskorších predpisov </w:t>
            </w:r>
          </w:p>
          <w:p w14:paraId="6CD443F0" w14:textId="07D568E7" w:rsidR="00745B32" w:rsidRPr="0076120A" w:rsidRDefault="00745B32">
            <w:pPr>
              <w:spacing w:line="276" w:lineRule="auto"/>
              <w:rPr>
                <w:sz w:val="22"/>
                <w:szCs w:val="22"/>
                <w:lang w:eastAsia="en-US"/>
              </w:rPr>
            </w:pPr>
            <w:r w:rsidRPr="0076120A">
              <w:rPr>
                <w:sz w:val="22"/>
                <w:szCs w:val="22"/>
                <w:lang w:eastAsia="en-US"/>
              </w:rPr>
              <w:t>Zákon č. 97/1963 Zb. o medzinárodnom práve súkromnom a procesnom v znení neskorších predpisov.</w:t>
            </w:r>
          </w:p>
        </w:tc>
      </w:tr>
      <w:tr w:rsidR="0076120A" w:rsidRPr="0076120A" w14:paraId="6F803265" w14:textId="77777777" w:rsidTr="00745B32">
        <w:trPr>
          <w:trHeight w:val="216"/>
        </w:trPr>
        <w:tc>
          <w:tcPr>
            <w:tcW w:w="795" w:type="dxa"/>
            <w:tcBorders>
              <w:top w:val="single" w:sz="4" w:space="0" w:color="auto"/>
              <w:left w:val="single" w:sz="12" w:space="0" w:color="auto"/>
              <w:bottom w:val="single" w:sz="4" w:space="0" w:color="auto"/>
              <w:right w:val="single" w:sz="4" w:space="0" w:color="auto"/>
            </w:tcBorders>
            <w:hideMark/>
          </w:tcPr>
          <w:p w14:paraId="621D0D33" w14:textId="77777777" w:rsidR="00745B32" w:rsidRPr="0076120A" w:rsidRDefault="00745B32">
            <w:pPr>
              <w:spacing w:line="276" w:lineRule="auto"/>
              <w:rPr>
                <w:sz w:val="22"/>
                <w:szCs w:val="22"/>
                <w:lang w:eastAsia="en-US"/>
              </w:rPr>
            </w:pPr>
            <w:r w:rsidRPr="0076120A">
              <w:rPr>
                <w:sz w:val="22"/>
                <w:szCs w:val="22"/>
                <w:lang w:eastAsia="en-US"/>
              </w:rPr>
              <w:t>1</w:t>
            </w:r>
          </w:p>
        </w:tc>
        <w:tc>
          <w:tcPr>
            <w:tcW w:w="5021" w:type="dxa"/>
            <w:gridSpan w:val="2"/>
            <w:tcBorders>
              <w:top w:val="single" w:sz="4" w:space="0" w:color="auto"/>
              <w:left w:val="single" w:sz="4" w:space="0" w:color="auto"/>
              <w:bottom w:val="single" w:sz="4" w:space="0" w:color="auto"/>
              <w:right w:val="single" w:sz="4" w:space="0" w:color="auto"/>
            </w:tcBorders>
            <w:hideMark/>
          </w:tcPr>
          <w:p w14:paraId="0F904408" w14:textId="77777777" w:rsidR="00745B32" w:rsidRPr="0076120A" w:rsidRDefault="00745B32">
            <w:pPr>
              <w:spacing w:line="276" w:lineRule="auto"/>
              <w:rPr>
                <w:sz w:val="22"/>
                <w:szCs w:val="22"/>
                <w:lang w:eastAsia="en-US"/>
              </w:rPr>
            </w:pPr>
            <w:r w:rsidRPr="0076120A">
              <w:rPr>
                <w:sz w:val="22"/>
                <w:szCs w:val="22"/>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14:paraId="2C8EACF7" w14:textId="77777777" w:rsidR="00745B32" w:rsidRPr="0076120A" w:rsidRDefault="00745B32">
            <w:pPr>
              <w:spacing w:line="276" w:lineRule="auto"/>
              <w:rPr>
                <w:sz w:val="22"/>
                <w:szCs w:val="22"/>
                <w:lang w:eastAsia="en-US"/>
              </w:rPr>
            </w:pPr>
            <w:r w:rsidRPr="0076120A">
              <w:rPr>
                <w:sz w:val="22"/>
                <w:szCs w:val="22"/>
                <w:lang w:eastAsia="en-US"/>
              </w:rPr>
              <w:t>3</w:t>
            </w:r>
          </w:p>
        </w:tc>
        <w:tc>
          <w:tcPr>
            <w:tcW w:w="1147" w:type="dxa"/>
            <w:tcBorders>
              <w:top w:val="single" w:sz="4" w:space="0" w:color="auto"/>
              <w:left w:val="nil"/>
              <w:bottom w:val="single" w:sz="4" w:space="0" w:color="auto"/>
              <w:right w:val="single" w:sz="4" w:space="0" w:color="auto"/>
            </w:tcBorders>
            <w:hideMark/>
          </w:tcPr>
          <w:p w14:paraId="788E5333" w14:textId="77777777" w:rsidR="00745B32" w:rsidRPr="0076120A" w:rsidRDefault="00745B32">
            <w:pPr>
              <w:spacing w:line="276" w:lineRule="auto"/>
              <w:rPr>
                <w:sz w:val="22"/>
                <w:szCs w:val="22"/>
                <w:lang w:eastAsia="en-US"/>
              </w:rPr>
            </w:pPr>
            <w:r w:rsidRPr="0076120A">
              <w:rPr>
                <w:sz w:val="22"/>
                <w:szCs w:val="22"/>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14:paraId="071AB2B5" w14:textId="77777777" w:rsidR="00745B32" w:rsidRPr="0076120A" w:rsidRDefault="00745B32">
            <w:pPr>
              <w:spacing w:line="276" w:lineRule="auto"/>
              <w:rPr>
                <w:sz w:val="22"/>
                <w:szCs w:val="22"/>
                <w:lang w:eastAsia="en-US"/>
              </w:rPr>
            </w:pPr>
            <w:r w:rsidRPr="0076120A">
              <w:rPr>
                <w:sz w:val="22"/>
                <w:szCs w:val="22"/>
                <w:lang w:eastAsia="en-US"/>
              </w:rPr>
              <w:t>5</w:t>
            </w:r>
          </w:p>
        </w:tc>
        <w:tc>
          <w:tcPr>
            <w:tcW w:w="5739" w:type="dxa"/>
            <w:tcBorders>
              <w:top w:val="single" w:sz="4" w:space="0" w:color="auto"/>
              <w:left w:val="single" w:sz="4" w:space="0" w:color="auto"/>
              <w:bottom w:val="single" w:sz="4" w:space="0" w:color="auto"/>
              <w:right w:val="single" w:sz="4" w:space="0" w:color="auto"/>
            </w:tcBorders>
            <w:hideMark/>
          </w:tcPr>
          <w:p w14:paraId="264681E1" w14:textId="77777777" w:rsidR="00745B32" w:rsidRPr="0076120A" w:rsidRDefault="00745B32">
            <w:pPr>
              <w:spacing w:line="276" w:lineRule="auto"/>
              <w:rPr>
                <w:sz w:val="22"/>
                <w:szCs w:val="22"/>
                <w:lang w:eastAsia="en-US"/>
              </w:rPr>
            </w:pPr>
            <w:r w:rsidRPr="0076120A">
              <w:rPr>
                <w:sz w:val="22"/>
                <w:szCs w:val="22"/>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14:paraId="79F14A16" w14:textId="77777777" w:rsidR="00745B32" w:rsidRPr="0076120A" w:rsidRDefault="00745B32">
            <w:pPr>
              <w:spacing w:line="276" w:lineRule="auto"/>
              <w:rPr>
                <w:sz w:val="22"/>
                <w:szCs w:val="22"/>
                <w:lang w:eastAsia="en-US"/>
              </w:rPr>
            </w:pPr>
            <w:r w:rsidRPr="0076120A">
              <w:rPr>
                <w:sz w:val="22"/>
                <w:szCs w:val="22"/>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14:paraId="38B4146C" w14:textId="77777777" w:rsidR="00745B32" w:rsidRPr="0076120A" w:rsidRDefault="00745B32">
            <w:pPr>
              <w:spacing w:line="276" w:lineRule="auto"/>
              <w:rPr>
                <w:sz w:val="22"/>
                <w:szCs w:val="22"/>
                <w:lang w:eastAsia="en-US"/>
              </w:rPr>
            </w:pPr>
            <w:r w:rsidRPr="0076120A">
              <w:rPr>
                <w:sz w:val="22"/>
                <w:szCs w:val="22"/>
                <w:lang w:eastAsia="en-US"/>
              </w:rPr>
              <w:t>8</w:t>
            </w:r>
          </w:p>
        </w:tc>
      </w:tr>
      <w:tr w:rsidR="0076120A" w:rsidRPr="0076120A" w14:paraId="555B52CC" w14:textId="77777777" w:rsidTr="00745B32">
        <w:trPr>
          <w:trHeight w:val="1101"/>
        </w:trPr>
        <w:tc>
          <w:tcPr>
            <w:tcW w:w="795" w:type="dxa"/>
            <w:tcBorders>
              <w:top w:val="single" w:sz="4" w:space="0" w:color="auto"/>
              <w:left w:val="single" w:sz="12" w:space="0" w:color="auto"/>
              <w:bottom w:val="single" w:sz="4" w:space="0" w:color="auto"/>
              <w:right w:val="single" w:sz="4" w:space="0" w:color="auto"/>
            </w:tcBorders>
            <w:hideMark/>
          </w:tcPr>
          <w:p w14:paraId="241A519E" w14:textId="77777777" w:rsidR="00745B32" w:rsidRPr="0076120A" w:rsidRDefault="00745B32">
            <w:pPr>
              <w:spacing w:line="276" w:lineRule="auto"/>
              <w:rPr>
                <w:sz w:val="22"/>
                <w:szCs w:val="22"/>
                <w:lang w:eastAsia="en-US"/>
              </w:rPr>
            </w:pPr>
            <w:r w:rsidRPr="0076120A">
              <w:rPr>
                <w:sz w:val="22"/>
                <w:szCs w:val="22"/>
                <w:lang w:eastAsia="en-US"/>
              </w:rPr>
              <w:t>Článok</w:t>
            </w:r>
          </w:p>
          <w:p w14:paraId="20B9D6DE" w14:textId="77777777" w:rsidR="00745B32" w:rsidRPr="0076120A" w:rsidRDefault="00745B32">
            <w:pPr>
              <w:spacing w:line="276" w:lineRule="auto"/>
              <w:rPr>
                <w:sz w:val="22"/>
                <w:szCs w:val="22"/>
                <w:lang w:eastAsia="en-US"/>
              </w:rPr>
            </w:pPr>
            <w:r w:rsidRPr="0076120A">
              <w:rPr>
                <w:sz w:val="22"/>
                <w:szCs w:val="22"/>
                <w:lang w:eastAsia="en-US"/>
              </w:rPr>
              <w:t>(Č, O,</w:t>
            </w:r>
          </w:p>
          <w:p w14:paraId="1474CC88" w14:textId="77777777" w:rsidR="00745B32" w:rsidRPr="0076120A" w:rsidRDefault="00745B32">
            <w:pPr>
              <w:spacing w:line="276" w:lineRule="auto"/>
              <w:rPr>
                <w:sz w:val="22"/>
                <w:szCs w:val="22"/>
                <w:lang w:eastAsia="en-US"/>
              </w:rPr>
            </w:pPr>
            <w:r w:rsidRPr="0076120A">
              <w:rPr>
                <w:sz w:val="22"/>
                <w:szCs w:val="22"/>
                <w:lang w:eastAsia="en-US"/>
              </w:rPr>
              <w:t>V, P)</w:t>
            </w:r>
          </w:p>
        </w:tc>
        <w:tc>
          <w:tcPr>
            <w:tcW w:w="5021" w:type="dxa"/>
            <w:gridSpan w:val="2"/>
            <w:tcBorders>
              <w:top w:val="single" w:sz="4" w:space="0" w:color="auto"/>
              <w:left w:val="single" w:sz="4" w:space="0" w:color="auto"/>
              <w:bottom w:val="single" w:sz="4" w:space="0" w:color="auto"/>
              <w:right w:val="single" w:sz="4" w:space="0" w:color="auto"/>
            </w:tcBorders>
            <w:hideMark/>
          </w:tcPr>
          <w:p w14:paraId="5FD734A0" w14:textId="77777777" w:rsidR="00745B32" w:rsidRPr="0076120A" w:rsidRDefault="00745B32">
            <w:pPr>
              <w:spacing w:line="276" w:lineRule="auto"/>
              <w:rPr>
                <w:sz w:val="22"/>
                <w:szCs w:val="22"/>
                <w:lang w:eastAsia="en-US"/>
              </w:rPr>
            </w:pPr>
            <w:r w:rsidRPr="0076120A">
              <w:rPr>
                <w:sz w:val="22"/>
                <w:szCs w:val="22"/>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14:paraId="5E0AD94E" w14:textId="77777777" w:rsidR="00745B32" w:rsidRPr="0076120A" w:rsidRDefault="00745B32">
            <w:pPr>
              <w:spacing w:line="276" w:lineRule="auto"/>
              <w:rPr>
                <w:sz w:val="22"/>
                <w:szCs w:val="22"/>
                <w:lang w:eastAsia="en-US"/>
              </w:rPr>
            </w:pPr>
            <w:proofErr w:type="spellStart"/>
            <w:r w:rsidRPr="0076120A">
              <w:rPr>
                <w:sz w:val="22"/>
                <w:szCs w:val="22"/>
                <w:lang w:eastAsia="en-US"/>
              </w:rPr>
              <w:t>Spôs.trans</w:t>
            </w:r>
            <w:proofErr w:type="spellEnd"/>
            <w:r w:rsidRPr="0076120A">
              <w:rPr>
                <w:sz w:val="22"/>
                <w:szCs w:val="22"/>
                <w:lang w:eastAsia="en-US"/>
              </w:rPr>
              <w:t>.</w:t>
            </w:r>
          </w:p>
          <w:p w14:paraId="613F76DA" w14:textId="77777777" w:rsidR="00745B32" w:rsidRPr="0076120A" w:rsidRDefault="00745B32">
            <w:pPr>
              <w:spacing w:line="276" w:lineRule="auto"/>
              <w:rPr>
                <w:sz w:val="22"/>
                <w:szCs w:val="22"/>
                <w:lang w:eastAsia="en-US"/>
              </w:rPr>
            </w:pPr>
            <w:r w:rsidRPr="0076120A">
              <w:rPr>
                <w:sz w:val="22"/>
                <w:szCs w:val="22"/>
                <w:lang w:eastAsia="en-US"/>
              </w:rPr>
              <w:t xml:space="preserve">(N, O, D, </w:t>
            </w:r>
            <w:proofErr w:type="spellStart"/>
            <w:r w:rsidRPr="0076120A">
              <w:rPr>
                <w:sz w:val="22"/>
                <w:szCs w:val="22"/>
                <w:lang w:eastAsia="en-US"/>
              </w:rPr>
              <w:t>n.a</w:t>
            </w:r>
            <w:proofErr w:type="spellEnd"/>
            <w:r w:rsidRPr="0076120A">
              <w:rPr>
                <w:sz w:val="22"/>
                <w:szCs w:val="22"/>
                <w:lang w:eastAsia="en-US"/>
              </w:rPr>
              <w:t>.)</w:t>
            </w:r>
          </w:p>
        </w:tc>
        <w:tc>
          <w:tcPr>
            <w:tcW w:w="1147" w:type="dxa"/>
            <w:tcBorders>
              <w:top w:val="single" w:sz="4" w:space="0" w:color="auto"/>
              <w:left w:val="nil"/>
              <w:bottom w:val="single" w:sz="4" w:space="0" w:color="auto"/>
              <w:right w:val="single" w:sz="4" w:space="0" w:color="auto"/>
            </w:tcBorders>
            <w:hideMark/>
          </w:tcPr>
          <w:p w14:paraId="5ABF6A27" w14:textId="77777777" w:rsidR="00745B32" w:rsidRPr="0076120A" w:rsidRDefault="00745B32">
            <w:pPr>
              <w:spacing w:line="276" w:lineRule="auto"/>
              <w:rPr>
                <w:sz w:val="22"/>
                <w:szCs w:val="22"/>
                <w:lang w:eastAsia="en-US"/>
              </w:rPr>
            </w:pPr>
            <w:r w:rsidRPr="0076120A">
              <w:rPr>
                <w:sz w:val="22"/>
                <w:szCs w:val="22"/>
                <w:lang w:eastAsia="en-US"/>
              </w:rPr>
              <w:t>Číslo</w:t>
            </w:r>
          </w:p>
          <w:p w14:paraId="7C5835A7" w14:textId="77777777" w:rsidR="00745B32" w:rsidRPr="0076120A" w:rsidRDefault="00745B32">
            <w:pPr>
              <w:spacing w:line="276" w:lineRule="auto"/>
              <w:rPr>
                <w:sz w:val="22"/>
                <w:szCs w:val="22"/>
                <w:lang w:eastAsia="en-US"/>
              </w:rPr>
            </w:pPr>
            <w:r w:rsidRPr="0076120A">
              <w:rPr>
                <w:sz w:val="22"/>
                <w:szCs w:val="22"/>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14:paraId="5F0F3F8D" w14:textId="77777777" w:rsidR="00745B32" w:rsidRPr="0076120A" w:rsidRDefault="00745B32">
            <w:pPr>
              <w:spacing w:line="276" w:lineRule="auto"/>
              <w:rPr>
                <w:sz w:val="22"/>
                <w:szCs w:val="22"/>
                <w:lang w:eastAsia="en-US"/>
              </w:rPr>
            </w:pPr>
            <w:r w:rsidRPr="0076120A">
              <w:rPr>
                <w:sz w:val="22"/>
                <w:szCs w:val="22"/>
                <w:lang w:eastAsia="en-US"/>
              </w:rPr>
              <w:t>Článok (Č, §, O, V, P)</w:t>
            </w:r>
          </w:p>
        </w:tc>
        <w:tc>
          <w:tcPr>
            <w:tcW w:w="5739" w:type="dxa"/>
            <w:tcBorders>
              <w:top w:val="single" w:sz="4" w:space="0" w:color="auto"/>
              <w:left w:val="single" w:sz="4" w:space="0" w:color="auto"/>
              <w:bottom w:val="single" w:sz="4" w:space="0" w:color="auto"/>
              <w:right w:val="single" w:sz="4" w:space="0" w:color="auto"/>
            </w:tcBorders>
            <w:hideMark/>
          </w:tcPr>
          <w:p w14:paraId="6705F609" w14:textId="77777777" w:rsidR="00745B32" w:rsidRPr="0076120A" w:rsidRDefault="00745B32">
            <w:pPr>
              <w:spacing w:line="276" w:lineRule="auto"/>
              <w:rPr>
                <w:sz w:val="22"/>
                <w:szCs w:val="22"/>
                <w:lang w:eastAsia="en-US"/>
              </w:rPr>
            </w:pPr>
            <w:r w:rsidRPr="0076120A">
              <w:rPr>
                <w:sz w:val="22"/>
                <w:szCs w:val="22"/>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14:paraId="6ABCB419" w14:textId="77777777" w:rsidR="00745B32" w:rsidRPr="0076120A" w:rsidRDefault="00745B32">
            <w:pPr>
              <w:spacing w:line="276" w:lineRule="auto"/>
              <w:rPr>
                <w:sz w:val="22"/>
                <w:szCs w:val="22"/>
                <w:lang w:eastAsia="en-US"/>
              </w:rPr>
            </w:pPr>
            <w:r w:rsidRPr="0076120A">
              <w:rPr>
                <w:sz w:val="22"/>
                <w:szCs w:val="22"/>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14:paraId="64561472" w14:textId="77777777" w:rsidR="00745B32" w:rsidRPr="0076120A" w:rsidRDefault="00745B32">
            <w:pPr>
              <w:spacing w:line="276" w:lineRule="auto"/>
              <w:rPr>
                <w:sz w:val="22"/>
                <w:szCs w:val="22"/>
                <w:lang w:eastAsia="en-US"/>
              </w:rPr>
            </w:pPr>
            <w:r w:rsidRPr="0076120A">
              <w:rPr>
                <w:sz w:val="22"/>
                <w:szCs w:val="22"/>
                <w:lang w:eastAsia="en-US"/>
              </w:rPr>
              <w:t>Poznámky</w:t>
            </w:r>
          </w:p>
        </w:tc>
      </w:tr>
      <w:tr w:rsidR="0076120A" w:rsidRPr="0076120A" w14:paraId="3EB1FC4D" w14:textId="77777777" w:rsidTr="00745B32">
        <w:trPr>
          <w:trHeight w:val="3119"/>
        </w:trPr>
        <w:tc>
          <w:tcPr>
            <w:tcW w:w="795" w:type="dxa"/>
            <w:tcBorders>
              <w:top w:val="single" w:sz="4" w:space="0" w:color="auto"/>
              <w:left w:val="single" w:sz="12" w:space="0" w:color="auto"/>
              <w:bottom w:val="single" w:sz="4" w:space="0" w:color="auto"/>
              <w:right w:val="single" w:sz="4" w:space="0" w:color="auto"/>
            </w:tcBorders>
            <w:hideMark/>
          </w:tcPr>
          <w:p w14:paraId="2B843FD7" w14:textId="77777777" w:rsidR="00745B32" w:rsidRPr="0076120A" w:rsidRDefault="00745B32">
            <w:pPr>
              <w:spacing w:line="276" w:lineRule="auto"/>
              <w:jc w:val="center"/>
              <w:rPr>
                <w:sz w:val="22"/>
                <w:szCs w:val="22"/>
                <w:lang w:eastAsia="en-US"/>
              </w:rPr>
            </w:pPr>
            <w:r w:rsidRPr="0076120A">
              <w:rPr>
                <w:sz w:val="22"/>
                <w:szCs w:val="22"/>
                <w:lang w:eastAsia="en-US"/>
              </w:rPr>
              <w:t>Č:2</w:t>
            </w:r>
          </w:p>
          <w:p w14:paraId="0B91EBE2" w14:textId="77777777" w:rsidR="00745B32" w:rsidRPr="0076120A" w:rsidRDefault="00745B32">
            <w:pPr>
              <w:spacing w:line="276" w:lineRule="auto"/>
              <w:jc w:val="center"/>
              <w:rPr>
                <w:sz w:val="22"/>
                <w:szCs w:val="22"/>
                <w:lang w:eastAsia="en-US"/>
              </w:rPr>
            </w:pPr>
            <w:r w:rsidRPr="0076120A">
              <w:rPr>
                <w:sz w:val="22"/>
                <w:szCs w:val="22"/>
                <w:lang w:eastAsia="en-US"/>
              </w:rPr>
              <w:t>O:1</w:t>
            </w:r>
          </w:p>
        </w:tc>
        <w:tc>
          <w:tcPr>
            <w:tcW w:w="5021" w:type="dxa"/>
            <w:gridSpan w:val="2"/>
            <w:tcBorders>
              <w:top w:val="single" w:sz="4" w:space="0" w:color="auto"/>
              <w:left w:val="single" w:sz="4" w:space="0" w:color="auto"/>
              <w:bottom w:val="single" w:sz="4" w:space="0" w:color="auto"/>
              <w:right w:val="single" w:sz="4" w:space="0" w:color="auto"/>
            </w:tcBorders>
          </w:tcPr>
          <w:p w14:paraId="7812E93B" w14:textId="77777777" w:rsidR="00745B32" w:rsidRPr="0076120A" w:rsidRDefault="00745B32">
            <w:pPr>
              <w:spacing w:line="276" w:lineRule="auto"/>
              <w:rPr>
                <w:sz w:val="22"/>
                <w:szCs w:val="22"/>
                <w:lang w:eastAsia="en-US"/>
              </w:rPr>
            </w:pPr>
            <w:r w:rsidRPr="0076120A">
              <w:rPr>
                <w:sz w:val="22"/>
                <w:szCs w:val="22"/>
                <w:lang w:eastAsia="en-US"/>
              </w:rPr>
              <w:t>1.   Na účely tejto smernice sa uplatňujú tieto vymedzenia pojmov:</w:t>
            </w:r>
          </w:p>
          <w:p w14:paraId="088A7C1D" w14:textId="77777777" w:rsidR="00745B32" w:rsidRPr="0076120A" w:rsidRDefault="00745B32">
            <w:pPr>
              <w:spacing w:line="276" w:lineRule="auto"/>
              <w:rPr>
                <w:sz w:val="22"/>
                <w:szCs w:val="22"/>
                <w:lang w:eastAsia="en-US"/>
              </w:rPr>
            </w:pPr>
          </w:p>
          <w:p w14:paraId="43C82BCB" w14:textId="77777777" w:rsidR="00745B32" w:rsidRPr="0076120A" w:rsidRDefault="00745B32">
            <w:pPr>
              <w:spacing w:line="276" w:lineRule="auto"/>
              <w:rPr>
                <w:sz w:val="22"/>
                <w:szCs w:val="22"/>
                <w:lang w:eastAsia="en-US"/>
              </w:rPr>
            </w:pPr>
            <w:r w:rsidRPr="0076120A">
              <w:rPr>
                <w:sz w:val="22"/>
                <w:szCs w:val="22"/>
                <w:lang w:eastAsia="en-US"/>
              </w:rPr>
              <w:t>a) „zmluva o časovo vymedzenom užívaní ubytovacích zariadení“ je zmluva uzatvorená na obdobie dlhšie ako jeden rok, na základe ktorej spotrebiteľ za protihodnotu nadobúda právo užívať jedno alebo viac ubytovacích zariadení umožňujúcich nocľah počas viac ako jedného pobytového obdobia;</w:t>
            </w:r>
          </w:p>
          <w:p w14:paraId="7144DA9E" w14:textId="77777777" w:rsidR="00745B32" w:rsidRPr="0076120A" w:rsidRDefault="00745B32">
            <w:pPr>
              <w:spacing w:line="276" w:lineRule="auto"/>
              <w:rPr>
                <w:sz w:val="22"/>
                <w:szCs w:val="22"/>
                <w:lang w:eastAsia="en-US"/>
              </w:rPr>
            </w:pPr>
          </w:p>
          <w:p w14:paraId="7983D15C" w14:textId="77777777" w:rsidR="00745B32" w:rsidRPr="0076120A" w:rsidRDefault="00745B32">
            <w:pPr>
              <w:spacing w:line="276" w:lineRule="auto"/>
              <w:rPr>
                <w:sz w:val="22"/>
                <w:szCs w:val="22"/>
                <w:lang w:eastAsia="en-US"/>
              </w:rPr>
            </w:pPr>
            <w:r w:rsidRPr="0076120A">
              <w:rPr>
                <w:sz w:val="22"/>
                <w:szCs w:val="22"/>
                <w:lang w:eastAsia="en-US"/>
              </w:rPr>
              <w:t xml:space="preserve">b) „zmluva o dlhodobom dovolenkovom produkte“ je zmluva uzatvorená na obdobie dlhšie ako jeden rok, na </w:t>
            </w:r>
            <w:r w:rsidRPr="0076120A">
              <w:rPr>
                <w:sz w:val="22"/>
                <w:szCs w:val="22"/>
                <w:lang w:eastAsia="en-US"/>
              </w:rPr>
              <w:lastRenderedPageBreak/>
              <w:t>základe ktorej spotrebiteľ za protihodnotu nadobúda najmä právo získať zľavy alebo iné výhody pri ubytovaní, a to samostatne alebo v spojení s cestovnými alebo inými službami;</w:t>
            </w:r>
          </w:p>
          <w:p w14:paraId="5103C143" w14:textId="77777777" w:rsidR="00745B32" w:rsidRPr="0076120A" w:rsidRDefault="00745B32">
            <w:pPr>
              <w:spacing w:line="276" w:lineRule="auto"/>
              <w:rPr>
                <w:sz w:val="22"/>
                <w:szCs w:val="22"/>
                <w:lang w:eastAsia="en-US"/>
              </w:rPr>
            </w:pPr>
          </w:p>
          <w:p w14:paraId="181A1783" w14:textId="77777777" w:rsidR="00745B32" w:rsidRPr="0076120A" w:rsidRDefault="00745B32">
            <w:pPr>
              <w:spacing w:line="276" w:lineRule="auto"/>
              <w:rPr>
                <w:sz w:val="22"/>
                <w:szCs w:val="22"/>
                <w:lang w:eastAsia="en-US"/>
              </w:rPr>
            </w:pPr>
            <w:r w:rsidRPr="0076120A">
              <w:rPr>
                <w:sz w:val="22"/>
                <w:szCs w:val="22"/>
                <w:lang w:eastAsia="en-US"/>
              </w:rPr>
              <w:t>c) „zmluva o ďalšom predaji“ je zmluva, na základe ktorej obchodník za protihodnotu pomáha spotrebiteľovi postúpiť za odplatu alebo nadobudnúť za odplatu časovo vymedzené užívanie ubytovacích zariadení alebo dlhodobý dovolenkový produkt;</w:t>
            </w:r>
          </w:p>
          <w:p w14:paraId="3C04ACD8" w14:textId="77777777" w:rsidR="00745B32" w:rsidRPr="0076120A" w:rsidRDefault="00745B32">
            <w:pPr>
              <w:spacing w:line="276" w:lineRule="auto"/>
              <w:rPr>
                <w:sz w:val="22"/>
                <w:szCs w:val="22"/>
                <w:lang w:eastAsia="en-US"/>
              </w:rPr>
            </w:pPr>
          </w:p>
          <w:p w14:paraId="1A67B369" w14:textId="77777777" w:rsidR="00745B32" w:rsidRPr="0076120A" w:rsidRDefault="00745B32">
            <w:pPr>
              <w:spacing w:line="276" w:lineRule="auto"/>
              <w:rPr>
                <w:sz w:val="22"/>
                <w:szCs w:val="22"/>
                <w:lang w:eastAsia="en-US"/>
              </w:rPr>
            </w:pPr>
            <w:r w:rsidRPr="0076120A">
              <w:rPr>
                <w:sz w:val="22"/>
                <w:szCs w:val="22"/>
                <w:lang w:eastAsia="en-US"/>
              </w:rPr>
              <w:t>d) „zmluva o výmene“ je zmluva, na základe ktorej sa spotrebiteľ za protihodnotu zapája do výmenného programu, ktorý spotrebiteľovi umožňuje prístup k nocľahom alebo iným službám výmenou za to, že iným osobám poskytne dočasný prístup k výhodám, ktoré mu zabezpečujú práva vyplývajúce zo spotrebiteľovej zmluvy o časovo vymedzenom užívaní ubytovacích zariadení;</w:t>
            </w:r>
          </w:p>
          <w:p w14:paraId="175A8DED" w14:textId="77777777" w:rsidR="00745B32" w:rsidRPr="0076120A" w:rsidRDefault="00745B32">
            <w:pPr>
              <w:spacing w:line="276" w:lineRule="auto"/>
              <w:rPr>
                <w:sz w:val="22"/>
                <w:szCs w:val="22"/>
                <w:lang w:eastAsia="en-US"/>
              </w:rPr>
            </w:pPr>
          </w:p>
          <w:p w14:paraId="08037B38" w14:textId="77777777" w:rsidR="00745B32" w:rsidRPr="0076120A" w:rsidRDefault="00745B32">
            <w:pPr>
              <w:spacing w:line="276" w:lineRule="auto"/>
              <w:rPr>
                <w:sz w:val="22"/>
                <w:szCs w:val="22"/>
                <w:lang w:eastAsia="en-US"/>
              </w:rPr>
            </w:pPr>
            <w:r w:rsidRPr="0076120A">
              <w:rPr>
                <w:sz w:val="22"/>
                <w:szCs w:val="22"/>
                <w:lang w:eastAsia="en-US"/>
              </w:rPr>
              <w:t>e) „obchodník“ je fyzická alebo právnická osoba, ktorá koná na účely súvisiace s jej obchodom, podnikaním, remeslom alebo povolaním a každý, kto koná v jej mene alebo zastúpení;</w:t>
            </w:r>
          </w:p>
          <w:p w14:paraId="089AB6B7" w14:textId="77777777" w:rsidR="00745B32" w:rsidRPr="0076120A" w:rsidRDefault="00745B32">
            <w:pPr>
              <w:spacing w:line="276" w:lineRule="auto"/>
              <w:rPr>
                <w:sz w:val="22"/>
                <w:szCs w:val="22"/>
                <w:lang w:eastAsia="en-US"/>
              </w:rPr>
            </w:pPr>
          </w:p>
          <w:p w14:paraId="326033C4" w14:textId="77777777" w:rsidR="00745B32" w:rsidRPr="0076120A" w:rsidRDefault="00745B32">
            <w:pPr>
              <w:spacing w:line="276" w:lineRule="auto"/>
              <w:rPr>
                <w:sz w:val="22"/>
                <w:szCs w:val="22"/>
                <w:lang w:eastAsia="en-US"/>
              </w:rPr>
            </w:pPr>
            <w:r w:rsidRPr="0076120A">
              <w:rPr>
                <w:sz w:val="22"/>
                <w:szCs w:val="22"/>
                <w:lang w:eastAsia="en-US"/>
              </w:rPr>
              <w:t>f) „spotrebiteľ“ je fyzická osoba, ktorá koná na účely, ktoré nesúvisia s jej obchodom, podnikaním, remeslom alebo povolaním;</w:t>
            </w:r>
          </w:p>
          <w:p w14:paraId="2FAEC344" w14:textId="77777777" w:rsidR="00745B32" w:rsidRPr="0076120A" w:rsidRDefault="00745B32">
            <w:pPr>
              <w:spacing w:line="276" w:lineRule="auto"/>
              <w:rPr>
                <w:sz w:val="22"/>
                <w:szCs w:val="22"/>
                <w:lang w:eastAsia="en-US"/>
              </w:rPr>
            </w:pPr>
          </w:p>
          <w:p w14:paraId="5E85D21B" w14:textId="77777777" w:rsidR="00745B32" w:rsidRPr="0076120A" w:rsidRDefault="00745B32">
            <w:pPr>
              <w:spacing w:line="276" w:lineRule="auto"/>
              <w:rPr>
                <w:sz w:val="22"/>
                <w:szCs w:val="22"/>
                <w:lang w:eastAsia="en-US"/>
              </w:rPr>
            </w:pPr>
            <w:r w:rsidRPr="0076120A">
              <w:rPr>
                <w:sz w:val="22"/>
                <w:szCs w:val="22"/>
                <w:lang w:eastAsia="en-US"/>
              </w:rPr>
              <w:t xml:space="preserve">g) „pridružená zmluva“ je zmluva, na základe ktorej spotrebiteľ nadobudne služby súvisiace so zmluvou o časovo vymedzenom užívaní ubytovacích zariadení alebo zmluvou o dlhodobom dovolenkovom produkte, ktoré poskytuje obchodník alebo tretia strana na základe dojednania medzi touto treťou stranou a </w:t>
            </w:r>
            <w:r w:rsidRPr="0076120A">
              <w:rPr>
                <w:sz w:val="22"/>
                <w:szCs w:val="22"/>
                <w:lang w:eastAsia="en-US"/>
              </w:rPr>
              <w:lastRenderedPageBreak/>
              <w:t>obchodníkom;</w:t>
            </w:r>
          </w:p>
          <w:p w14:paraId="4EDA3DCF" w14:textId="77777777" w:rsidR="00745B32" w:rsidRPr="0076120A" w:rsidRDefault="00745B32">
            <w:pPr>
              <w:spacing w:line="276" w:lineRule="auto"/>
              <w:rPr>
                <w:sz w:val="22"/>
                <w:szCs w:val="22"/>
                <w:lang w:eastAsia="en-US"/>
              </w:rPr>
            </w:pPr>
          </w:p>
          <w:p w14:paraId="25820C89" w14:textId="77777777" w:rsidR="00745B32" w:rsidRPr="0076120A" w:rsidRDefault="00745B32">
            <w:pPr>
              <w:spacing w:line="276" w:lineRule="auto"/>
              <w:rPr>
                <w:sz w:val="22"/>
                <w:szCs w:val="22"/>
                <w:lang w:eastAsia="en-US"/>
              </w:rPr>
            </w:pPr>
            <w:r w:rsidRPr="0076120A">
              <w:rPr>
                <w:sz w:val="22"/>
                <w:szCs w:val="22"/>
                <w:lang w:eastAsia="en-US"/>
              </w:rPr>
              <w:t>h) „trvalý nosič“ je každý nástroj, ktorý umožňuje spotrebiteľovi alebo obchodníkovi uchovávať informácie, ktoré mu boli osobne adresované, spôsobom dostupným pre budúce použitie po dobu zodpovedajúcu účelu týchto informácií, a ktorý umožňuje nezmenenú reprodukciu uložených informácií;</w:t>
            </w:r>
          </w:p>
          <w:p w14:paraId="0927B18C" w14:textId="77777777" w:rsidR="00745B32" w:rsidRPr="0076120A" w:rsidRDefault="00745B32">
            <w:pPr>
              <w:spacing w:line="276" w:lineRule="auto"/>
              <w:rPr>
                <w:sz w:val="22"/>
                <w:szCs w:val="22"/>
                <w:lang w:eastAsia="en-US"/>
              </w:rPr>
            </w:pPr>
          </w:p>
          <w:p w14:paraId="52D3102A" w14:textId="77777777" w:rsidR="00745B32" w:rsidRPr="0076120A" w:rsidRDefault="00745B32">
            <w:pPr>
              <w:spacing w:line="276" w:lineRule="auto"/>
              <w:rPr>
                <w:sz w:val="22"/>
                <w:szCs w:val="22"/>
                <w:lang w:eastAsia="en-US"/>
              </w:rPr>
            </w:pPr>
            <w:r w:rsidRPr="0076120A">
              <w:rPr>
                <w:sz w:val="22"/>
                <w:szCs w:val="22"/>
                <w:lang w:eastAsia="en-US"/>
              </w:rPr>
              <w:t>i) „kódex správania“ je dohoda alebo súbor pravidiel, ktoré nie sú uložené zákonom, iným právnym predpisom alebo správnym opatrením členského štátu, ktoré vymedzujú správanie obchodníkov, ktorí sa zaviazali dodržiavať tento kódex vo vzťahu k jednej alebo viacerým konkrétnym obchodným praktikám alebo obchodným odvetviam;</w:t>
            </w:r>
          </w:p>
          <w:p w14:paraId="061FFFF7" w14:textId="77777777" w:rsidR="00745B32" w:rsidRPr="0076120A" w:rsidRDefault="00745B32">
            <w:pPr>
              <w:spacing w:line="276" w:lineRule="auto"/>
              <w:rPr>
                <w:sz w:val="22"/>
                <w:szCs w:val="22"/>
                <w:lang w:eastAsia="en-US"/>
              </w:rPr>
            </w:pPr>
          </w:p>
          <w:p w14:paraId="14AB5F01" w14:textId="77777777" w:rsidR="00745B32" w:rsidRPr="0076120A" w:rsidRDefault="00745B32">
            <w:pPr>
              <w:spacing w:line="276" w:lineRule="auto"/>
              <w:rPr>
                <w:sz w:val="22"/>
                <w:szCs w:val="22"/>
                <w:lang w:eastAsia="en-US"/>
              </w:rPr>
            </w:pPr>
            <w:r w:rsidRPr="0076120A">
              <w:rPr>
                <w:sz w:val="22"/>
                <w:szCs w:val="22"/>
                <w:lang w:eastAsia="en-US"/>
              </w:rPr>
              <w:t>j) „držiteľ kódexu“ je akýkoľvek subjekt vrátane obchodníka alebo skupiny obchodníkov, ktorý je zodpovedný za vytvorenie a revíziu kódexu správania a/alebo za sledovanie dodržiavania tohto kódexu tými, ktorí sa ho zaviazali dodržiavať.</w:t>
            </w:r>
          </w:p>
        </w:tc>
        <w:tc>
          <w:tcPr>
            <w:tcW w:w="574" w:type="dxa"/>
            <w:tcBorders>
              <w:top w:val="single" w:sz="4" w:space="0" w:color="auto"/>
              <w:left w:val="single" w:sz="4" w:space="0" w:color="auto"/>
              <w:bottom w:val="single" w:sz="4" w:space="0" w:color="auto"/>
              <w:right w:val="single" w:sz="12" w:space="0" w:color="auto"/>
            </w:tcBorders>
            <w:hideMark/>
          </w:tcPr>
          <w:p w14:paraId="0D686CA7" w14:textId="77777777" w:rsidR="00745B32" w:rsidRPr="0076120A" w:rsidRDefault="00745B32">
            <w:pPr>
              <w:spacing w:line="276" w:lineRule="auto"/>
              <w:rPr>
                <w:sz w:val="22"/>
                <w:szCs w:val="22"/>
                <w:lang w:eastAsia="en-US"/>
              </w:rPr>
            </w:pPr>
            <w:r w:rsidRPr="0076120A">
              <w:rPr>
                <w:sz w:val="22"/>
                <w:szCs w:val="22"/>
                <w:lang w:eastAsia="en-US"/>
              </w:rPr>
              <w:lastRenderedPageBreak/>
              <w:t>N</w:t>
            </w:r>
          </w:p>
        </w:tc>
        <w:tc>
          <w:tcPr>
            <w:tcW w:w="1147" w:type="dxa"/>
            <w:tcBorders>
              <w:top w:val="single" w:sz="4" w:space="0" w:color="auto"/>
              <w:left w:val="nil"/>
              <w:bottom w:val="single" w:sz="4" w:space="0" w:color="auto"/>
              <w:right w:val="single" w:sz="4" w:space="0" w:color="auto"/>
            </w:tcBorders>
          </w:tcPr>
          <w:p w14:paraId="7A1CFA7D" w14:textId="77777777" w:rsidR="00745B32" w:rsidRPr="0076120A" w:rsidRDefault="00745B32">
            <w:pPr>
              <w:spacing w:line="276" w:lineRule="auto"/>
              <w:rPr>
                <w:b/>
                <w:sz w:val="22"/>
                <w:szCs w:val="22"/>
                <w:lang w:eastAsia="en-US"/>
              </w:rPr>
            </w:pPr>
            <w:r w:rsidRPr="0076120A">
              <w:rPr>
                <w:sz w:val="22"/>
                <w:szCs w:val="22"/>
                <w:lang w:eastAsia="en-US"/>
              </w:rPr>
              <w:t xml:space="preserve">Zákon č. 161/2011 Z. z. + </w:t>
            </w:r>
            <w:r w:rsidRPr="0076120A">
              <w:rPr>
                <w:b/>
                <w:sz w:val="22"/>
                <w:szCs w:val="22"/>
                <w:lang w:eastAsia="en-US"/>
              </w:rPr>
              <w:t>NZ</w:t>
            </w:r>
          </w:p>
          <w:p w14:paraId="44C2739D" w14:textId="77777777" w:rsidR="00745B32" w:rsidRPr="0076120A" w:rsidRDefault="00745B32">
            <w:pPr>
              <w:spacing w:line="276" w:lineRule="auto"/>
              <w:rPr>
                <w:b/>
                <w:sz w:val="22"/>
                <w:szCs w:val="22"/>
                <w:lang w:eastAsia="en-US"/>
              </w:rPr>
            </w:pPr>
          </w:p>
          <w:p w14:paraId="72DA1E95" w14:textId="77777777" w:rsidR="00745B32" w:rsidRPr="0076120A" w:rsidRDefault="00745B32">
            <w:pPr>
              <w:spacing w:line="276" w:lineRule="auto"/>
              <w:rPr>
                <w:b/>
                <w:sz w:val="22"/>
                <w:szCs w:val="22"/>
                <w:lang w:eastAsia="en-US"/>
              </w:rPr>
            </w:pPr>
          </w:p>
          <w:p w14:paraId="34D41E16" w14:textId="77777777" w:rsidR="00745B32" w:rsidRPr="0076120A" w:rsidRDefault="00745B32">
            <w:pPr>
              <w:spacing w:line="276" w:lineRule="auto"/>
              <w:rPr>
                <w:b/>
                <w:sz w:val="22"/>
                <w:szCs w:val="22"/>
                <w:lang w:eastAsia="en-US"/>
              </w:rPr>
            </w:pPr>
          </w:p>
          <w:p w14:paraId="4892F175" w14:textId="77777777" w:rsidR="00745B32" w:rsidRPr="0076120A" w:rsidRDefault="00745B32">
            <w:pPr>
              <w:spacing w:line="276" w:lineRule="auto"/>
              <w:rPr>
                <w:b/>
                <w:sz w:val="22"/>
                <w:szCs w:val="22"/>
                <w:lang w:eastAsia="en-US"/>
              </w:rPr>
            </w:pPr>
          </w:p>
          <w:p w14:paraId="4845E993" w14:textId="77777777" w:rsidR="00745B32" w:rsidRPr="0076120A" w:rsidRDefault="00745B32">
            <w:pPr>
              <w:spacing w:line="276" w:lineRule="auto"/>
              <w:rPr>
                <w:b/>
                <w:sz w:val="22"/>
                <w:szCs w:val="22"/>
                <w:lang w:eastAsia="en-US"/>
              </w:rPr>
            </w:pPr>
          </w:p>
          <w:p w14:paraId="3D1E7E99" w14:textId="77777777" w:rsidR="00745B32" w:rsidRPr="0076120A" w:rsidRDefault="00745B32">
            <w:pPr>
              <w:spacing w:line="276" w:lineRule="auto"/>
              <w:rPr>
                <w:b/>
                <w:sz w:val="22"/>
                <w:szCs w:val="22"/>
                <w:lang w:eastAsia="en-US"/>
              </w:rPr>
            </w:pPr>
          </w:p>
          <w:p w14:paraId="55EB9763" w14:textId="77777777" w:rsidR="00745B32" w:rsidRPr="0076120A" w:rsidRDefault="00745B32">
            <w:pPr>
              <w:spacing w:line="276" w:lineRule="auto"/>
              <w:rPr>
                <w:b/>
                <w:sz w:val="22"/>
                <w:szCs w:val="22"/>
                <w:lang w:eastAsia="en-US"/>
              </w:rPr>
            </w:pPr>
          </w:p>
          <w:p w14:paraId="4A1B88B5" w14:textId="77777777" w:rsidR="00745B32" w:rsidRPr="0076120A" w:rsidRDefault="00745B32">
            <w:pPr>
              <w:spacing w:line="276" w:lineRule="auto"/>
              <w:rPr>
                <w:b/>
                <w:sz w:val="22"/>
                <w:szCs w:val="22"/>
                <w:lang w:eastAsia="en-US"/>
              </w:rPr>
            </w:pPr>
          </w:p>
          <w:p w14:paraId="1D585622" w14:textId="77777777" w:rsidR="00745B32" w:rsidRPr="0076120A" w:rsidRDefault="00745B32">
            <w:pPr>
              <w:spacing w:line="276" w:lineRule="auto"/>
              <w:rPr>
                <w:b/>
                <w:sz w:val="22"/>
                <w:szCs w:val="22"/>
                <w:lang w:eastAsia="en-US"/>
              </w:rPr>
            </w:pPr>
          </w:p>
          <w:p w14:paraId="60ED09AD" w14:textId="77777777" w:rsidR="00745B32" w:rsidRPr="0076120A" w:rsidRDefault="00745B32">
            <w:pPr>
              <w:spacing w:line="276" w:lineRule="auto"/>
              <w:rPr>
                <w:b/>
                <w:sz w:val="22"/>
                <w:szCs w:val="22"/>
                <w:lang w:eastAsia="en-US"/>
              </w:rPr>
            </w:pPr>
          </w:p>
          <w:p w14:paraId="00991BF3" w14:textId="77777777" w:rsidR="00745B32" w:rsidRPr="0076120A" w:rsidRDefault="00745B32">
            <w:pPr>
              <w:spacing w:line="276" w:lineRule="auto"/>
              <w:rPr>
                <w:b/>
                <w:sz w:val="22"/>
                <w:szCs w:val="22"/>
                <w:lang w:eastAsia="en-US"/>
              </w:rPr>
            </w:pPr>
          </w:p>
          <w:p w14:paraId="0CD1F48D" w14:textId="77777777" w:rsidR="00745B32" w:rsidRPr="0076120A" w:rsidRDefault="00745B32">
            <w:pPr>
              <w:spacing w:line="276" w:lineRule="auto"/>
              <w:rPr>
                <w:b/>
                <w:sz w:val="22"/>
                <w:szCs w:val="22"/>
                <w:lang w:eastAsia="en-US"/>
              </w:rPr>
            </w:pPr>
          </w:p>
          <w:p w14:paraId="6D9F6C55" w14:textId="77777777" w:rsidR="00745B32" w:rsidRPr="0076120A" w:rsidRDefault="00745B32">
            <w:pPr>
              <w:spacing w:line="276" w:lineRule="auto"/>
              <w:rPr>
                <w:b/>
                <w:sz w:val="22"/>
                <w:szCs w:val="22"/>
                <w:lang w:eastAsia="en-US"/>
              </w:rPr>
            </w:pPr>
          </w:p>
          <w:p w14:paraId="180BFD8B" w14:textId="77777777" w:rsidR="00745B32" w:rsidRPr="0076120A" w:rsidRDefault="00745B32">
            <w:pPr>
              <w:spacing w:line="276" w:lineRule="auto"/>
              <w:rPr>
                <w:b/>
                <w:sz w:val="22"/>
                <w:szCs w:val="22"/>
                <w:lang w:eastAsia="en-US"/>
              </w:rPr>
            </w:pPr>
          </w:p>
          <w:p w14:paraId="1F0A74B8" w14:textId="77777777" w:rsidR="00745B32" w:rsidRPr="0076120A" w:rsidRDefault="00745B32">
            <w:pPr>
              <w:spacing w:line="276" w:lineRule="auto"/>
              <w:rPr>
                <w:b/>
                <w:sz w:val="22"/>
                <w:szCs w:val="22"/>
                <w:lang w:eastAsia="en-US"/>
              </w:rPr>
            </w:pPr>
          </w:p>
          <w:p w14:paraId="6F2C8BA9" w14:textId="77777777" w:rsidR="00745B32" w:rsidRPr="0076120A" w:rsidRDefault="00745B32">
            <w:pPr>
              <w:spacing w:line="276" w:lineRule="auto"/>
              <w:rPr>
                <w:b/>
                <w:sz w:val="22"/>
                <w:szCs w:val="22"/>
                <w:lang w:eastAsia="en-US"/>
              </w:rPr>
            </w:pPr>
          </w:p>
          <w:p w14:paraId="1AF6C3EA" w14:textId="77777777" w:rsidR="00745B32" w:rsidRPr="0076120A" w:rsidRDefault="00745B32">
            <w:pPr>
              <w:spacing w:line="276" w:lineRule="auto"/>
              <w:rPr>
                <w:b/>
                <w:sz w:val="22"/>
                <w:szCs w:val="22"/>
                <w:lang w:eastAsia="en-US"/>
              </w:rPr>
            </w:pPr>
          </w:p>
          <w:p w14:paraId="07C6A2AE" w14:textId="77777777" w:rsidR="00745B32" w:rsidRPr="0076120A" w:rsidRDefault="00745B32">
            <w:pPr>
              <w:spacing w:line="276" w:lineRule="auto"/>
              <w:rPr>
                <w:b/>
                <w:sz w:val="22"/>
                <w:szCs w:val="22"/>
                <w:lang w:eastAsia="en-US"/>
              </w:rPr>
            </w:pPr>
          </w:p>
          <w:p w14:paraId="6A5BA94D" w14:textId="77777777" w:rsidR="00745B32" w:rsidRPr="0076120A" w:rsidRDefault="00745B32">
            <w:pPr>
              <w:spacing w:line="276" w:lineRule="auto"/>
              <w:rPr>
                <w:b/>
                <w:sz w:val="22"/>
                <w:szCs w:val="22"/>
                <w:lang w:eastAsia="en-US"/>
              </w:rPr>
            </w:pPr>
          </w:p>
          <w:p w14:paraId="597AE2BC" w14:textId="77777777" w:rsidR="00745B32" w:rsidRPr="0076120A" w:rsidRDefault="00745B32">
            <w:pPr>
              <w:spacing w:line="276" w:lineRule="auto"/>
              <w:rPr>
                <w:b/>
                <w:sz w:val="22"/>
                <w:szCs w:val="22"/>
                <w:lang w:eastAsia="en-US"/>
              </w:rPr>
            </w:pPr>
          </w:p>
          <w:p w14:paraId="5A59387C" w14:textId="77777777" w:rsidR="00745B32" w:rsidRPr="0076120A" w:rsidRDefault="00745B32">
            <w:pPr>
              <w:spacing w:line="276" w:lineRule="auto"/>
              <w:rPr>
                <w:b/>
                <w:sz w:val="22"/>
                <w:szCs w:val="22"/>
                <w:lang w:eastAsia="en-US"/>
              </w:rPr>
            </w:pPr>
          </w:p>
          <w:p w14:paraId="2BD8E65B" w14:textId="77777777" w:rsidR="00745B32" w:rsidRPr="0076120A" w:rsidRDefault="00745B32">
            <w:pPr>
              <w:spacing w:line="276" w:lineRule="auto"/>
              <w:rPr>
                <w:b/>
                <w:sz w:val="22"/>
                <w:szCs w:val="22"/>
                <w:lang w:eastAsia="en-US"/>
              </w:rPr>
            </w:pPr>
          </w:p>
          <w:p w14:paraId="3B0A0DD2" w14:textId="77777777" w:rsidR="00745B32" w:rsidRPr="0076120A" w:rsidRDefault="00745B32">
            <w:pPr>
              <w:spacing w:line="276" w:lineRule="auto"/>
              <w:rPr>
                <w:b/>
                <w:sz w:val="22"/>
                <w:szCs w:val="22"/>
                <w:lang w:eastAsia="en-US"/>
              </w:rPr>
            </w:pPr>
          </w:p>
          <w:p w14:paraId="0BC10630" w14:textId="77777777" w:rsidR="00745B32" w:rsidRPr="0076120A" w:rsidRDefault="00745B32">
            <w:pPr>
              <w:spacing w:line="276" w:lineRule="auto"/>
              <w:rPr>
                <w:b/>
                <w:sz w:val="22"/>
                <w:szCs w:val="22"/>
                <w:lang w:eastAsia="en-US"/>
              </w:rPr>
            </w:pPr>
          </w:p>
          <w:p w14:paraId="07170B33" w14:textId="77777777" w:rsidR="00745B32" w:rsidRPr="0076120A" w:rsidRDefault="00745B32">
            <w:pPr>
              <w:spacing w:line="276" w:lineRule="auto"/>
              <w:rPr>
                <w:b/>
                <w:sz w:val="22"/>
                <w:szCs w:val="22"/>
                <w:lang w:eastAsia="en-US"/>
              </w:rPr>
            </w:pPr>
          </w:p>
          <w:p w14:paraId="1A155A01" w14:textId="77777777" w:rsidR="00745B32" w:rsidRPr="0076120A" w:rsidRDefault="00745B32">
            <w:pPr>
              <w:spacing w:line="276" w:lineRule="auto"/>
              <w:rPr>
                <w:b/>
                <w:sz w:val="22"/>
                <w:szCs w:val="22"/>
                <w:lang w:eastAsia="en-US"/>
              </w:rPr>
            </w:pPr>
          </w:p>
          <w:p w14:paraId="402A8DDD" w14:textId="77777777" w:rsidR="00745B32" w:rsidRPr="0076120A" w:rsidRDefault="00745B32">
            <w:pPr>
              <w:spacing w:line="276" w:lineRule="auto"/>
              <w:rPr>
                <w:b/>
                <w:sz w:val="22"/>
                <w:szCs w:val="22"/>
                <w:lang w:eastAsia="en-US"/>
              </w:rPr>
            </w:pPr>
          </w:p>
          <w:p w14:paraId="3B912549" w14:textId="77777777" w:rsidR="00745B32" w:rsidRPr="0076120A" w:rsidRDefault="00745B32">
            <w:pPr>
              <w:spacing w:line="276" w:lineRule="auto"/>
              <w:rPr>
                <w:b/>
                <w:sz w:val="22"/>
                <w:szCs w:val="22"/>
                <w:lang w:eastAsia="en-US"/>
              </w:rPr>
            </w:pPr>
          </w:p>
          <w:p w14:paraId="4A503EBB" w14:textId="77777777" w:rsidR="00745B32" w:rsidRPr="0076120A" w:rsidRDefault="00745B32">
            <w:pPr>
              <w:spacing w:line="276" w:lineRule="auto"/>
              <w:rPr>
                <w:b/>
                <w:sz w:val="22"/>
                <w:szCs w:val="22"/>
                <w:lang w:eastAsia="en-US"/>
              </w:rPr>
            </w:pPr>
          </w:p>
          <w:p w14:paraId="03836447" w14:textId="77777777" w:rsidR="00745B32" w:rsidRPr="0076120A" w:rsidRDefault="00745B32">
            <w:pPr>
              <w:spacing w:line="276" w:lineRule="auto"/>
              <w:rPr>
                <w:b/>
                <w:sz w:val="22"/>
                <w:szCs w:val="22"/>
                <w:lang w:eastAsia="en-US"/>
              </w:rPr>
            </w:pPr>
          </w:p>
          <w:p w14:paraId="62AAB130" w14:textId="77777777" w:rsidR="00745B32" w:rsidRPr="0076120A" w:rsidRDefault="00745B32">
            <w:pPr>
              <w:spacing w:line="276" w:lineRule="auto"/>
              <w:rPr>
                <w:b/>
                <w:sz w:val="22"/>
                <w:szCs w:val="22"/>
                <w:lang w:eastAsia="en-US"/>
              </w:rPr>
            </w:pPr>
          </w:p>
          <w:p w14:paraId="495C5D85" w14:textId="77777777" w:rsidR="00745B32" w:rsidRPr="0076120A" w:rsidRDefault="00745B32">
            <w:pPr>
              <w:spacing w:line="276" w:lineRule="auto"/>
              <w:rPr>
                <w:b/>
                <w:sz w:val="22"/>
                <w:szCs w:val="22"/>
                <w:lang w:eastAsia="en-US"/>
              </w:rPr>
            </w:pPr>
          </w:p>
          <w:p w14:paraId="777CA469" w14:textId="77777777" w:rsidR="00745B32" w:rsidRPr="0076120A" w:rsidRDefault="00745B32">
            <w:pPr>
              <w:spacing w:line="276" w:lineRule="auto"/>
              <w:rPr>
                <w:b/>
                <w:sz w:val="22"/>
                <w:szCs w:val="22"/>
                <w:lang w:eastAsia="en-US"/>
              </w:rPr>
            </w:pPr>
          </w:p>
          <w:p w14:paraId="03BC3BF8" w14:textId="77777777" w:rsidR="00745B32" w:rsidRPr="0076120A" w:rsidRDefault="00745B32">
            <w:pPr>
              <w:spacing w:line="276" w:lineRule="auto"/>
              <w:rPr>
                <w:b/>
                <w:sz w:val="22"/>
                <w:szCs w:val="22"/>
                <w:lang w:eastAsia="en-US"/>
              </w:rPr>
            </w:pPr>
          </w:p>
          <w:p w14:paraId="67555B41" w14:textId="77777777" w:rsidR="00745B32" w:rsidRPr="0076120A" w:rsidRDefault="00745B32">
            <w:pPr>
              <w:spacing w:line="276" w:lineRule="auto"/>
              <w:rPr>
                <w:b/>
                <w:sz w:val="22"/>
                <w:szCs w:val="22"/>
                <w:lang w:eastAsia="en-US"/>
              </w:rPr>
            </w:pPr>
          </w:p>
          <w:p w14:paraId="509AB55D" w14:textId="77777777" w:rsidR="00745B32" w:rsidRPr="0076120A" w:rsidRDefault="00745B32">
            <w:pPr>
              <w:spacing w:line="276" w:lineRule="auto"/>
              <w:rPr>
                <w:b/>
                <w:sz w:val="22"/>
                <w:szCs w:val="22"/>
                <w:lang w:eastAsia="en-US"/>
              </w:rPr>
            </w:pPr>
          </w:p>
          <w:p w14:paraId="5A2C8813" w14:textId="77777777" w:rsidR="00745B32" w:rsidRPr="0076120A" w:rsidRDefault="00745B32">
            <w:pPr>
              <w:spacing w:line="276" w:lineRule="auto"/>
              <w:rPr>
                <w:b/>
                <w:sz w:val="22"/>
                <w:szCs w:val="22"/>
                <w:lang w:eastAsia="en-US"/>
              </w:rPr>
            </w:pPr>
          </w:p>
          <w:p w14:paraId="796D3231" w14:textId="77777777" w:rsidR="00745B32" w:rsidRPr="0076120A" w:rsidRDefault="00745B32">
            <w:pPr>
              <w:spacing w:line="276" w:lineRule="auto"/>
              <w:rPr>
                <w:b/>
                <w:sz w:val="22"/>
                <w:szCs w:val="22"/>
                <w:lang w:eastAsia="en-US"/>
              </w:rPr>
            </w:pPr>
          </w:p>
          <w:p w14:paraId="6D2B7437" w14:textId="77777777" w:rsidR="00745B32" w:rsidRPr="0076120A" w:rsidRDefault="00745B32">
            <w:pPr>
              <w:spacing w:line="276" w:lineRule="auto"/>
              <w:rPr>
                <w:b/>
                <w:sz w:val="22"/>
                <w:szCs w:val="22"/>
                <w:lang w:eastAsia="en-US"/>
              </w:rPr>
            </w:pPr>
          </w:p>
          <w:p w14:paraId="371649E8" w14:textId="77777777" w:rsidR="00745B32" w:rsidRPr="0076120A" w:rsidRDefault="00745B32">
            <w:pPr>
              <w:spacing w:line="276" w:lineRule="auto"/>
              <w:rPr>
                <w:b/>
                <w:sz w:val="22"/>
                <w:szCs w:val="22"/>
                <w:lang w:eastAsia="en-US"/>
              </w:rPr>
            </w:pPr>
          </w:p>
          <w:p w14:paraId="6D1E20B8" w14:textId="77777777" w:rsidR="00745B32" w:rsidRPr="0076120A" w:rsidRDefault="00745B32">
            <w:pPr>
              <w:spacing w:line="276" w:lineRule="auto"/>
              <w:rPr>
                <w:b/>
                <w:sz w:val="22"/>
                <w:szCs w:val="22"/>
                <w:lang w:eastAsia="en-US"/>
              </w:rPr>
            </w:pPr>
          </w:p>
          <w:p w14:paraId="37DA3213" w14:textId="77777777" w:rsidR="00745B32" w:rsidRPr="0076120A" w:rsidRDefault="00745B32">
            <w:pPr>
              <w:spacing w:line="276" w:lineRule="auto"/>
              <w:rPr>
                <w:b/>
                <w:sz w:val="22"/>
                <w:szCs w:val="22"/>
                <w:lang w:eastAsia="en-US"/>
              </w:rPr>
            </w:pPr>
          </w:p>
          <w:p w14:paraId="48BFC6DD" w14:textId="77777777" w:rsidR="00745B32" w:rsidRPr="0076120A" w:rsidRDefault="00745B32">
            <w:pPr>
              <w:spacing w:line="276" w:lineRule="auto"/>
              <w:rPr>
                <w:b/>
                <w:sz w:val="22"/>
                <w:szCs w:val="22"/>
                <w:lang w:eastAsia="en-US"/>
              </w:rPr>
            </w:pPr>
          </w:p>
          <w:p w14:paraId="003CDC76" w14:textId="77777777" w:rsidR="00745B32" w:rsidRPr="0076120A" w:rsidRDefault="00745B32">
            <w:pPr>
              <w:spacing w:line="276" w:lineRule="auto"/>
              <w:rPr>
                <w:b/>
                <w:sz w:val="22"/>
                <w:szCs w:val="22"/>
                <w:lang w:eastAsia="en-US"/>
              </w:rPr>
            </w:pPr>
          </w:p>
          <w:p w14:paraId="39E25BFB" w14:textId="77777777" w:rsidR="00745B32" w:rsidRPr="0076120A" w:rsidRDefault="00745B32">
            <w:pPr>
              <w:spacing w:line="276" w:lineRule="auto"/>
              <w:rPr>
                <w:b/>
                <w:sz w:val="22"/>
                <w:szCs w:val="22"/>
                <w:lang w:eastAsia="en-US"/>
              </w:rPr>
            </w:pPr>
          </w:p>
          <w:p w14:paraId="3BEF801B" w14:textId="77777777" w:rsidR="00745B32" w:rsidRPr="0076120A" w:rsidRDefault="00745B32">
            <w:pPr>
              <w:spacing w:line="276" w:lineRule="auto"/>
              <w:rPr>
                <w:b/>
                <w:sz w:val="22"/>
                <w:szCs w:val="22"/>
                <w:lang w:eastAsia="en-US"/>
              </w:rPr>
            </w:pPr>
          </w:p>
          <w:p w14:paraId="6E125E74" w14:textId="77777777" w:rsidR="00745B32" w:rsidRPr="0076120A" w:rsidRDefault="00745B32">
            <w:pPr>
              <w:spacing w:line="276" w:lineRule="auto"/>
              <w:rPr>
                <w:b/>
                <w:sz w:val="22"/>
                <w:szCs w:val="22"/>
                <w:lang w:eastAsia="en-US"/>
              </w:rPr>
            </w:pPr>
          </w:p>
          <w:p w14:paraId="51BE6F64" w14:textId="77777777" w:rsidR="00745B32" w:rsidRPr="0076120A" w:rsidRDefault="00745B32">
            <w:pPr>
              <w:spacing w:line="276" w:lineRule="auto"/>
              <w:rPr>
                <w:b/>
                <w:sz w:val="22"/>
                <w:szCs w:val="22"/>
                <w:lang w:eastAsia="en-US"/>
              </w:rPr>
            </w:pPr>
          </w:p>
          <w:p w14:paraId="11C434DC" w14:textId="77777777" w:rsidR="00745B32" w:rsidRPr="0076120A" w:rsidRDefault="00745B32">
            <w:pPr>
              <w:spacing w:line="276" w:lineRule="auto"/>
              <w:rPr>
                <w:b/>
                <w:sz w:val="22"/>
                <w:szCs w:val="22"/>
                <w:lang w:eastAsia="en-US"/>
              </w:rPr>
            </w:pPr>
          </w:p>
          <w:p w14:paraId="2F2C941F" w14:textId="77777777" w:rsidR="00745B32" w:rsidRPr="0076120A" w:rsidRDefault="00745B32">
            <w:pPr>
              <w:spacing w:line="276" w:lineRule="auto"/>
              <w:rPr>
                <w:b/>
                <w:sz w:val="22"/>
                <w:szCs w:val="22"/>
                <w:lang w:eastAsia="en-US"/>
              </w:rPr>
            </w:pPr>
          </w:p>
          <w:p w14:paraId="5C3B2594" w14:textId="77777777" w:rsidR="00745B32" w:rsidRPr="0076120A" w:rsidRDefault="00745B32">
            <w:pPr>
              <w:spacing w:line="276" w:lineRule="auto"/>
              <w:rPr>
                <w:b/>
                <w:sz w:val="22"/>
                <w:szCs w:val="22"/>
                <w:lang w:eastAsia="en-US"/>
              </w:rPr>
            </w:pPr>
          </w:p>
          <w:p w14:paraId="641D8112" w14:textId="77777777" w:rsidR="00745B32" w:rsidRPr="0076120A" w:rsidRDefault="00745B32">
            <w:pPr>
              <w:spacing w:line="276" w:lineRule="auto"/>
              <w:rPr>
                <w:b/>
                <w:sz w:val="22"/>
                <w:szCs w:val="22"/>
                <w:lang w:eastAsia="en-US"/>
              </w:rPr>
            </w:pPr>
          </w:p>
          <w:p w14:paraId="5AED755E" w14:textId="77777777" w:rsidR="00745B32" w:rsidRPr="0076120A" w:rsidRDefault="00745B32">
            <w:pPr>
              <w:spacing w:line="276" w:lineRule="auto"/>
              <w:rPr>
                <w:b/>
                <w:sz w:val="22"/>
                <w:szCs w:val="22"/>
                <w:lang w:eastAsia="en-US"/>
              </w:rPr>
            </w:pPr>
          </w:p>
          <w:p w14:paraId="62BC6B37" w14:textId="77777777" w:rsidR="00745B32" w:rsidRPr="0076120A" w:rsidRDefault="00745B32">
            <w:pPr>
              <w:spacing w:line="276" w:lineRule="auto"/>
              <w:rPr>
                <w:b/>
                <w:sz w:val="22"/>
                <w:szCs w:val="22"/>
                <w:lang w:eastAsia="en-US"/>
              </w:rPr>
            </w:pPr>
          </w:p>
          <w:p w14:paraId="716A158A" w14:textId="77777777" w:rsidR="00745B32" w:rsidRPr="0076120A" w:rsidRDefault="00745B32">
            <w:pPr>
              <w:spacing w:line="276" w:lineRule="auto"/>
              <w:rPr>
                <w:b/>
                <w:sz w:val="22"/>
                <w:szCs w:val="22"/>
                <w:lang w:eastAsia="en-US"/>
              </w:rPr>
            </w:pPr>
          </w:p>
          <w:p w14:paraId="15C98944" w14:textId="77777777" w:rsidR="00745B32" w:rsidRPr="0076120A" w:rsidRDefault="00745B32">
            <w:pPr>
              <w:spacing w:line="276" w:lineRule="auto"/>
              <w:rPr>
                <w:sz w:val="22"/>
                <w:szCs w:val="22"/>
                <w:lang w:eastAsia="en-US"/>
              </w:rPr>
            </w:pPr>
          </w:p>
          <w:p w14:paraId="1515BF4C" w14:textId="77777777" w:rsidR="004447DC" w:rsidRPr="0076120A" w:rsidRDefault="004447DC">
            <w:pPr>
              <w:spacing w:line="276" w:lineRule="auto"/>
              <w:rPr>
                <w:sz w:val="22"/>
                <w:szCs w:val="22"/>
                <w:lang w:eastAsia="en-US"/>
              </w:rPr>
            </w:pPr>
          </w:p>
          <w:p w14:paraId="0C3CE700" w14:textId="77777777" w:rsidR="00444D38" w:rsidRPr="0076120A" w:rsidRDefault="00444D38">
            <w:pPr>
              <w:spacing w:line="276" w:lineRule="auto"/>
              <w:rPr>
                <w:sz w:val="22"/>
                <w:szCs w:val="22"/>
                <w:lang w:eastAsia="en-US"/>
              </w:rPr>
            </w:pPr>
          </w:p>
          <w:p w14:paraId="1776A586" w14:textId="77777777" w:rsidR="00444D38" w:rsidRPr="0076120A" w:rsidRDefault="00444D38">
            <w:pPr>
              <w:spacing w:line="276" w:lineRule="auto"/>
              <w:rPr>
                <w:sz w:val="22"/>
                <w:szCs w:val="22"/>
                <w:lang w:eastAsia="en-US"/>
              </w:rPr>
            </w:pPr>
          </w:p>
          <w:p w14:paraId="71D7EE62" w14:textId="77777777" w:rsidR="00444D38" w:rsidRPr="0076120A" w:rsidRDefault="00444D38">
            <w:pPr>
              <w:spacing w:line="276" w:lineRule="auto"/>
              <w:rPr>
                <w:sz w:val="22"/>
                <w:szCs w:val="22"/>
                <w:lang w:eastAsia="en-US"/>
              </w:rPr>
            </w:pPr>
          </w:p>
          <w:p w14:paraId="7E587B35" w14:textId="77777777" w:rsidR="004447DC" w:rsidRPr="0076120A" w:rsidRDefault="004447DC">
            <w:pPr>
              <w:spacing w:line="276" w:lineRule="auto"/>
              <w:rPr>
                <w:sz w:val="22"/>
                <w:szCs w:val="22"/>
                <w:lang w:eastAsia="en-US"/>
              </w:rPr>
            </w:pPr>
          </w:p>
          <w:p w14:paraId="0DC932F1" w14:textId="0D33C2EC" w:rsidR="00745B32" w:rsidRPr="0076120A" w:rsidRDefault="00745B32">
            <w:pPr>
              <w:spacing w:line="276" w:lineRule="auto"/>
              <w:rPr>
                <w:sz w:val="22"/>
                <w:szCs w:val="22"/>
                <w:lang w:eastAsia="en-US"/>
              </w:rPr>
            </w:pPr>
            <w:r w:rsidRPr="0076120A">
              <w:rPr>
                <w:sz w:val="22"/>
                <w:szCs w:val="22"/>
                <w:lang w:eastAsia="en-US"/>
              </w:rPr>
              <w:t>Zákon č. 250/2007 Z. z.</w:t>
            </w:r>
          </w:p>
        </w:tc>
        <w:tc>
          <w:tcPr>
            <w:tcW w:w="1147" w:type="dxa"/>
            <w:tcBorders>
              <w:top w:val="single" w:sz="4" w:space="0" w:color="auto"/>
              <w:left w:val="single" w:sz="4" w:space="0" w:color="auto"/>
              <w:bottom w:val="single" w:sz="4" w:space="0" w:color="auto"/>
              <w:right w:val="single" w:sz="4" w:space="0" w:color="auto"/>
            </w:tcBorders>
          </w:tcPr>
          <w:p w14:paraId="7AB3F8ED" w14:textId="77777777" w:rsidR="00745B32" w:rsidRPr="0076120A" w:rsidRDefault="00745B32">
            <w:pPr>
              <w:spacing w:line="276" w:lineRule="auto"/>
              <w:jc w:val="center"/>
              <w:rPr>
                <w:sz w:val="22"/>
                <w:szCs w:val="22"/>
                <w:lang w:eastAsia="en-US"/>
              </w:rPr>
            </w:pPr>
            <w:r w:rsidRPr="0076120A">
              <w:rPr>
                <w:sz w:val="22"/>
                <w:szCs w:val="22"/>
                <w:lang w:eastAsia="en-US"/>
              </w:rPr>
              <w:lastRenderedPageBreak/>
              <w:t>§:2</w:t>
            </w:r>
          </w:p>
          <w:p w14:paraId="6AFE3B94" w14:textId="77777777" w:rsidR="00745B32" w:rsidRPr="0076120A" w:rsidRDefault="00745B32" w:rsidP="00243246">
            <w:pPr>
              <w:spacing w:line="276" w:lineRule="auto"/>
              <w:rPr>
                <w:sz w:val="22"/>
                <w:szCs w:val="22"/>
                <w:lang w:eastAsia="en-US"/>
              </w:rPr>
            </w:pPr>
          </w:p>
          <w:p w14:paraId="364094CD" w14:textId="77777777" w:rsidR="00745B32" w:rsidRPr="0076120A" w:rsidRDefault="00745B32">
            <w:pPr>
              <w:spacing w:line="276" w:lineRule="auto"/>
              <w:jc w:val="center"/>
              <w:rPr>
                <w:sz w:val="22"/>
                <w:szCs w:val="22"/>
                <w:lang w:eastAsia="en-US"/>
              </w:rPr>
            </w:pPr>
            <w:r w:rsidRPr="0076120A">
              <w:rPr>
                <w:sz w:val="22"/>
                <w:szCs w:val="22"/>
                <w:lang w:eastAsia="en-US"/>
              </w:rPr>
              <w:t>§:4</w:t>
            </w:r>
          </w:p>
          <w:p w14:paraId="66995603" w14:textId="77777777" w:rsidR="00745B32" w:rsidRPr="0076120A" w:rsidRDefault="00745B32">
            <w:pPr>
              <w:spacing w:line="276" w:lineRule="auto"/>
              <w:jc w:val="center"/>
              <w:rPr>
                <w:sz w:val="22"/>
                <w:szCs w:val="22"/>
                <w:lang w:eastAsia="en-US"/>
              </w:rPr>
            </w:pPr>
            <w:r w:rsidRPr="0076120A">
              <w:rPr>
                <w:sz w:val="22"/>
                <w:szCs w:val="22"/>
                <w:lang w:eastAsia="en-US"/>
              </w:rPr>
              <w:t>O:1</w:t>
            </w:r>
          </w:p>
          <w:p w14:paraId="23858D41" w14:textId="77777777" w:rsidR="00745B32" w:rsidRPr="0076120A" w:rsidRDefault="00745B32">
            <w:pPr>
              <w:spacing w:line="276" w:lineRule="auto"/>
              <w:jc w:val="center"/>
              <w:rPr>
                <w:sz w:val="22"/>
                <w:szCs w:val="22"/>
                <w:lang w:eastAsia="en-US"/>
              </w:rPr>
            </w:pPr>
          </w:p>
          <w:p w14:paraId="5588BA1F" w14:textId="77777777" w:rsidR="00745B32" w:rsidRPr="0076120A" w:rsidRDefault="00745B32">
            <w:pPr>
              <w:spacing w:line="276" w:lineRule="auto"/>
              <w:jc w:val="center"/>
              <w:rPr>
                <w:sz w:val="22"/>
                <w:szCs w:val="22"/>
                <w:lang w:eastAsia="en-US"/>
              </w:rPr>
            </w:pPr>
          </w:p>
          <w:p w14:paraId="79592A59" w14:textId="77777777" w:rsidR="00745B32" w:rsidRPr="0076120A" w:rsidRDefault="00745B32">
            <w:pPr>
              <w:spacing w:line="276" w:lineRule="auto"/>
              <w:jc w:val="center"/>
              <w:rPr>
                <w:sz w:val="22"/>
                <w:szCs w:val="22"/>
                <w:lang w:eastAsia="en-US"/>
              </w:rPr>
            </w:pPr>
          </w:p>
          <w:p w14:paraId="6CBA9888" w14:textId="77777777" w:rsidR="00745B32" w:rsidRPr="0076120A" w:rsidRDefault="00745B32">
            <w:pPr>
              <w:spacing w:line="276" w:lineRule="auto"/>
              <w:jc w:val="center"/>
              <w:rPr>
                <w:sz w:val="22"/>
                <w:szCs w:val="22"/>
                <w:lang w:eastAsia="en-US"/>
              </w:rPr>
            </w:pPr>
          </w:p>
          <w:p w14:paraId="4D7A9184" w14:textId="68098C4B" w:rsidR="00745B32" w:rsidRPr="0076120A" w:rsidRDefault="00745B32">
            <w:pPr>
              <w:spacing w:line="276" w:lineRule="auto"/>
              <w:jc w:val="center"/>
              <w:rPr>
                <w:sz w:val="22"/>
                <w:szCs w:val="22"/>
                <w:lang w:eastAsia="en-US"/>
              </w:rPr>
            </w:pPr>
          </w:p>
          <w:p w14:paraId="51581600" w14:textId="77777777" w:rsidR="00745B32" w:rsidRPr="0076120A" w:rsidRDefault="00745B32">
            <w:pPr>
              <w:spacing w:line="276" w:lineRule="auto"/>
              <w:jc w:val="center"/>
              <w:rPr>
                <w:sz w:val="22"/>
                <w:szCs w:val="22"/>
                <w:lang w:eastAsia="en-US"/>
              </w:rPr>
            </w:pPr>
          </w:p>
          <w:p w14:paraId="722D5562" w14:textId="77777777" w:rsidR="00745B32" w:rsidRPr="0076120A" w:rsidRDefault="00745B32">
            <w:pPr>
              <w:spacing w:line="276" w:lineRule="auto"/>
              <w:jc w:val="center"/>
              <w:rPr>
                <w:sz w:val="22"/>
                <w:szCs w:val="22"/>
                <w:lang w:eastAsia="en-US"/>
              </w:rPr>
            </w:pPr>
            <w:r w:rsidRPr="0076120A">
              <w:rPr>
                <w:sz w:val="22"/>
                <w:szCs w:val="22"/>
                <w:lang w:eastAsia="en-US"/>
              </w:rPr>
              <w:t>§:4</w:t>
            </w:r>
          </w:p>
          <w:p w14:paraId="50318809" w14:textId="77777777" w:rsidR="00745B32" w:rsidRPr="0076120A" w:rsidRDefault="00745B32">
            <w:pPr>
              <w:spacing w:line="276" w:lineRule="auto"/>
              <w:jc w:val="center"/>
              <w:rPr>
                <w:sz w:val="22"/>
                <w:szCs w:val="22"/>
                <w:lang w:eastAsia="en-US"/>
              </w:rPr>
            </w:pPr>
            <w:r w:rsidRPr="0076120A">
              <w:rPr>
                <w:sz w:val="22"/>
                <w:szCs w:val="22"/>
                <w:lang w:eastAsia="en-US"/>
              </w:rPr>
              <w:t>O:2</w:t>
            </w:r>
          </w:p>
          <w:p w14:paraId="1402238E" w14:textId="77777777" w:rsidR="00DF6F2D" w:rsidRPr="0076120A" w:rsidRDefault="00DF6F2D" w:rsidP="00DF6F2D">
            <w:pPr>
              <w:spacing w:line="276" w:lineRule="auto"/>
              <w:rPr>
                <w:sz w:val="22"/>
                <w:szCs w:val="22"/>
                <w:lang w:eastAsia="en-US"/>
              </w:rPr>
            </w:pPr>
            <w:r w:rsidRPr="0076120A">
              <w:rPr>
                <w:sz w:val="22"/>
                <w:szCs w:val="22"/>
                <w:lang w:eastAsia="en-US"/>
              </w:rPr>
              <w:lastRenderedPageBreak/>
              <w:t xml:space="preserve">       </w:t>
            </w:r>
          </w:p>
          <w:p w14:paraId="66A13354" w14:textId="77777777" w:rsidR="00DF6F2D" w:rsidRPr="0076120A" w:rsidRDefault="00DF6F2D" w:rsidP="00DF6F2D">
            <w:pPr>
              <w:spacing w:line="276" w:lineRule="auto"/>
              <w:rPr>
                <w:sz w:val="22"/>
                <w:szCs w:val="22"/>
                <w:lang w:eastAsia="en-US"/>
              </w:rPr>
            </w:pPr>
          </w:p>
          <w:p w14:paraId="513B1686" w14:textId="77777777" w:rsidR="00DF6F2D" w:rsidRPr="0076120A" w:rsidRDefault="00DF6F2D" w:rsidP="00DF6F2D">
            <w:pPr>
              <w:spacing w:line="276" w:lineRule="auto"/>
              <w:rPr>
                <w:sz w:val="22"/>
                <w:szCs w:val="22"/>
                <w:lang w:eastAsia="en-US"/>
              </w:rPr>
            </w:pPr>
          </w:p>
          <w:p w14:paraId="62DBF9EE" w14:textId="77777777" w:rsidR="00DF6F2D" w:rsidRPr="0076120A" w:rsidRDefault="00DF6F2D" w:rsidP="00DF6F2D">
            <w:pPr>
              <w:spacing w:line="276" w:lineRule="auto"/>
              <w:rPr>
                <w:sz w:val="22"/>
                <w:szCs w:val="22"/>
                <w:lang w:eastAsia="en-US"/>
              </w:rPr>
            </w:pPr>
          </w:p>
          <w:p w14:paraId="14A6814B" w14:textId="77777777" w:rsidR="00444D38" w:rsidRPr="0076120A" w:rsidRDefault="00444D38" w:rsidP="00DF6F2D">
            <w:pPr>
              <w:spacing w:line="276" w:lineRule="auto"/>
              <w:rPr>
                <w:sz w:val="22"/>
                <w:szCs w:val="22"/>
                <w:lang w:eastAsia="en-US"/>
              </w:rPr>
            </w:pPr>
          </w:p>
          <w:p w14:paraId="52BACD45" w14:textId="77777777" w:rsidR="00444D38" w:rsidRPr="0076120A" w:rsidRDefault="00444D38" w:rsidP="00DF6F2D">
            <w:pPr>
              <w:spacing w:line="276" w:lineRule="auto"/>
              <w:rPr>
                <w:sz w:val="22"/>
                <w:szCs w:val="22"/>
                <w:lang w:eastAsia="en-US"/>
              </w:rPr>
            </w:pPr>
          </w:p>
          <w:p w14:paraId="2C1004D7" w14:textId="77777777" w:rsidR="00DF6F2D" w:rsidRPr="0076120A" w:rsidRDefault="00DF6F2D" w:rsidP="00DF6F2D">
            <w:pPr>
              <w:spacing w:line="276" w:lineRule="auto"/>
              <w:rPr>
                <w:sz w:val="22"/>
                <w:szCs w:val="22"/>
                <w:lang w:eastAsia="en-US"/>
              </w:rPr>
            </w:pPr>
          </w:p>
          <w:p w14:paraId="79A8401A" w14:textId="7D967CBA" w:rsidR="00745B32" w:rsidRPr="0076120A" w:rsidRDefault="00DF6F2D" w:rsidP="00DF6F2D">
            <w:pPr>
              <w:spacing w:line="276" w:lineRule="auto"/>
              <w:rPr>
                <w:sz w:val="22"/>
                <w:szCs w:val="22"/>
                <w:lang w:eastAsia="en-US"/>
              </w:rPr>
            </w:pPr>
            <w:r w:rsidRPr="0076120A">
              <w:rPr>
                <w:sz w:val="22"/>
                <w:szCs w:val="22"/>
                <w:lang w:eastAsia="en-US"/>
              </w:rPr>
              <w:t xml:space="preserve">       </w:t>
            </w:r>
            <w:r w:rsidR="00745B32" w:rsidRPr="0076120A">
              <w:rPr>
                <w:sz w:val="22"/>
                <w:szCs w:val="22"/>
                <w:lang w:eastAsia="en-US"/>
              </w:rPr>
              <w:t>§:4</w:t>
            </w:r>
          </w:p>
          <w:p w14:paraId="46B0189C" w14:textId="77777777" w:rsidR="00745B32" w:rsidRPr="0076120A" w:rsidRDefault="00745B32">
            <w:pPr>
              <w:spacing w:line="276" w:lineRule="auto"/>
              <w:jc w:val="center"/>
              <w:rPr>
                <w:sz w:val="22"/>
                <w:szCs w:val="22"/>
                <w:lang w:eastAsia="en-US"/>
              </w:rPr>
            </w:pPr>
            <w:r w:rsidRPr="0076120A">
              <w:rPr>
                <w:sz w:val="22"/>
                <w:szCs w:val="22"/>
                <w:lang w:eastAsia="en-US"/>
              </w:rPr>
              <w:t>O:4</w:t>
            </w:r>
          </w:p>
          <w:p w14:paraId="6CACF98D" w14:textId="77777777" w:rsidR="00745B32" w:rsidRPr="0076120A" w:rsidRDefault="00745B32">
            <w:pPr>
              <w:spacing w:line="276" w:lineRule="auto"/>
              <w:jc w:val="center"/>
              <w:rPr>
                <w:sz w:val="22"/>
                <w:szCs w:val="22"/>
                <w:lang w:eastAsia="en-US"/>
              </w:rPr>
            </w:pPr>
          </w:p>
          <w:p w14:paraId="42EE911B" w14:textId="77777777" w:rsidR="00745B32" w:rsidRPr="0076120A" w:rsidRDefault="00745B32">
            <w:pPr>
              <w:spacing w:line="276" w:lineRule="auto"/>
              <w:jc w:val="center"/>
              <w:rPr>
                <w:sz w:val="22"/>
                <w:szCs w:val="22"/>
                <w:lang w:eastAsia="en-US"/>
              </w:rPr>
            </w:pPr>
          </w:p>
          <w:p w14:paraId="55418E73" w14:textId="77777777" w:rsidR="00745B32" w:rsidRPr="0076120A" w:rsidRDefault="00745B32">
            <w:pPr>
              <w:spacing w:line="276" w:lineRule="auto"/>
              <w:jc w:val="center"/>
              <w:rPr>
                <w:sz w:val="22"/>
                <w:szCs w:val="22"/>
                <w:lang w:eastAsia="en-US"/>
              </w:rPr>
            </w:pPr>
          </w:p>
          <w:p w14:paraId="4F02C338" w14:textId="3B50E866" w:rsidR="00745B32" w:rsidRPr="0076120A" w:rsidRDefault="00745B32">
            <w:pPr>
              <w:spacing w:line="276" w:lineRule="auto"/>
              <w:jc w:val="center"/>
              <w:rPr>
                <w:sz w:val="22"/>
                <w:szCs w:val="22"/>
                <w:lang w:eastAsia="en-US"/>
              </w:rPr>
            </w:pPr>
          </w:p>
          <w:p w14:paraId="7A77A79C" w14:textId="77777777" w:rsidR="00745B32" w:rsidRPr="0076120A" w:rsidRDefault="00745B32" w:rsidP="00745B32">
            <w:pPr>
              <w:spacing w:line="276" w:lineRule="auto"/>
              <w:rPr>
                <w:sz w:val="22"/>
                <w:szCs w:val="22"/>
                <w:lang w:eastAsia="en-US"/>
              </w:rPr>
            </w:pPr>
          </w:p>
          <w:p w14:paraId="38081555" w14:textId="77777777" w:rsidR="00745B32" w:rsidRPr="0076120A" w:rsidRDefault="00745B32">
            <w:pPr>
              <w:spacing w:line="276" w:lineRule="auto"/>
              <w:jc w:val="center"/>
              <w:rPr>
                <w:sz w:val="22"/>
                <w:szCs w:val="22"/>
                <w:lang w:eastAsia="en-US"/>
              </w:rPr>
            </w:pPr>
            <w:r w:rsidRPr="0076120A">
              <w:rPr>
                <w:sz w:val="22"/>
                <w:szCs w:val="22"/>
                <w:lang w:eastAsia="en-US"/>
              </w:rPr>
              <w:t>§:4</w:t>
            </w:r>
          </w:p>
          <w:p w14:paraId="29273D7D" w14:textId="77777777" w:rsidR="00745B32" w:rsidRPr="0076120A" w:rsidRDefault="00745B32">
            <w:pPr>
              <w:spacing w:line="276" w:lineRule="auto"/>
              <w:jc w:val="center"/>
              <w:rPr>
                <w:sz w:val="22"/>
                <w:szCs w:val="22"/>
                <w:lang w:eastAsia="en-US"/>
              </w:rPr>
            </w:pPr>
            <w:r w:rsidRPr="0076120A">
              <w:rPr>
                <w:sz w:val="22"/>
                <w:szCs w:val="22"/>
                <w:lang w:eastAsia="en-US"/>
              </w:rPr>
              <w:t>O:3</w:t>
            </w:r>
          </w:p>
          <w:p w14:paraId="616EB58E" w14:textId="5B65F2C6" w:rsidR="00745B32" w:rsidRPr="0076120A" w:rsidRDefault="00745B32">
            <w:pPr>
              <w:spacing w:line="276" w:lineRule="auto"/>
              <w:jc w:val="center"/>
              <w:rPr>
                <w:sz w:val="22"/>
                <w:szCs w:val="22"/>
                <w:lang w:eastAsia="en-US"/>
              </w:rPr>
            </w:pPr>
          </w:p>
          <w:p w14:paraId="711F6D5E" w14:textId="77777777" w:rsidR="00745B32" w:rsidRPr="0076120A" w:rsidRDefault="00745B32">
            <w:pPr>
              <w:spacing w:line="276" w:lineRule="auto"/>
              <w:jc w:val="center"/>
              <w:rPr>
                <w:sz w:val="22"/>
                <w:szCs w:val="22"/>
                <w:lang w:eastAsia="en-US"/>
              </w:rPr>
            </w:pPr>
          </w:p>
          <w:p w14:paraId="3FA08168" w14:textId="77777777" w:rsidR="00DF6F2D" w:rsidRPr="0076120A" w:rsidRDefault="00DF6F2D" w:rsidP="00444D38">
            <w:pPr>
              <w:spacing w:line="276" w:lineRule="auto"/>
              <w:rPr>
                <w:sz w:val="22"/>
                <w:szCs w:val="22"/>
                <w:lang w:eastAsia="en-US"/>
              </w:rPr>
            </w:pPr>
          </w:p>
          <w:p w14:paraId="6F37FDEC" w14:textId="77777777" w:rsidR="00745B32" w:rsidRPr="0076120A" w:rsidRDefault="00745B32">
            <w:pPr>
              <w:spacing w:line="276" w:lineRule="auto"/>
              <w:jc w:val="center"/>
              <w:rPr>
                <w:sz w:val="22"/>
                <w:szCs w:val="22"/>
                <w:lang w:eastAsia="en-US"/>
              </w:rPr>
            </w:pPr>
            <w:r w:rsidRPr="0076120A">
              <w:rPr>
                <w:sz w:val="22"/>
                <w:szCs w:val="22"/>
                <w:lang w:eastAsia="en-US"/>
              </w:rPr>
              <w:t>§:2</w:t>
            </w:r>
          </w:p>
          <w:p w14:paraId="521531CE" w14:textId="77777777" w:rsidR="00745B32" w:rsidRPr="0076120A" w:rsidRDefault="00745B32">
            <w:pPr>
              <w:spacing w:line="276" w:lineRule="auto"/>
              <w:jc w:val="center"/>
              <w:rPr>
                <w:sz w:val="22"/>
                <w:szCs w:val="22"/>
                <w:lang w:eastAsia="en-US"/>
              </w:rPr>
            </w:pPr>
            <w:r w:rsidRPr="0076120A">
              <w:rPr>
                <w:sz w:val="22"/>
                <w:szCs w:val="22"/>
                <w:lang w:eastAsia="en-US"/>
              </w:rPr>
              <w:t>P:c</w:t>
            </w:r>
          </w:p>
          <w:p w14:paraId="12249B68" w14:textId="77777777" w:rsidR="00745B32" w:rsidRPr="0076120A" w:rsidRDefault="00745B32">
            <w:pPr>
              <w:spacing w:line="276" w:lineRule="auto"/>
              <w:jc w:val="center"/>
              <w:rPr>
                <w:sz w:val="22"/>
                <w:szCs w:val="22"/>
                <w:lang w:eastAsia="en-US"/>
              </w:rPr>
            </w:pPr>
          </w:p>
          <w:p w14:paraId="216AAA04" w14:textId="77777777" w:rsidR="00745B32" w:rsidRPr="0076120A" w:rsidRDefault="00745B32">
            <w:pPr>
              <w:spacing w:line="276" w:lineRule="auto"/>
              <w:jc w:val="center"/>
              <w:rPr>
                <w:sz w:val="22"/>
                <w:szCs w:val="22"/>
                <w:lang w:eastAsia="en-US"/>
              </w:rPr>
            </w:pPr>
          </w:p>
          <w:p w14:paraId="14092F00" w14:textId="77777777" w:rsidR="00745B32" w:rsidRPr="0076120A" w:rsidRDefault="00745B32">
            <w:pPr>
              <w:spacing w:line="276" w:lineRule="auto"/>
              <w:jc w:val="center"/>
              <w:rPr>
                <w:sz w:val="22"/>
                <w:szCs w:val="22"/>
                <w:lang w:eastAsia="en-US"/>
              </w:rPr>
            </w:pPr>
          </w:p>
          <w:p w14:paraId="684204F1" w14:textId="77777777" w:rsidR="00745B32" w:rsidRPr="0076120A" w:rsidRDefault="00745B32" w:rsidP="00185A24">
            <w:pPr>
              <w:spacing w:line="276" w:lineRule="auto"/>
              <w:rPr>
                <w:sz w:val="22"/>
                <w:szCs w:val="22"/>
                <w:lang w:eastAsia="en-US"/>
              </w:rPr>
            </w:pPr>
          </w:p>
          <w:p w14:paraId="6361C4A7" w14:textId="77777777" w:rsidR="00444D38" w:rsidRPr="0076120A" w:rsidRDefault="00444D38" w:rsidP="00185A24">
            <w:pPr>
              <w:spacing w:line="276" w:lineRule="auto"/>
              <w:rPr>
                <w:sz w:val="22"/>
                <w:szCs w:val="22"/>
                <w:lang w:eastAsia="en-US"/>
              </w:rPr>
            </w:pPr>
          </w:p>
          <w:p w14:paraId="38C22CC9" w14:textId="77777777" w:rsidR="00444D38" w:rsidRPr="0076120A" w:rsidRDefault="00444D38" w:rsidP="00185A24">
            <w:pPr>
              <w:spacing w:line="276" w:lineRule="auto"/>
              <w:rPr>
                <w:sz w:val="22"/>
                <w:szCs w:val="22"/>
                <w:lang w:eastAsia="en-US"/>
              </w:rPr>
            </w:pPr>
          </w:p>
          <w:p w14:paraId="0B914043" w14:textId="77777777" w:rsidR="00DF6F2D" w:rsidRPr="0076120A" w:rsidRDefault="00DF6F2D">
            <w:pPr>
              <w:spacing w:line="276" w:lineRule="auto"/>
              <w:jc w:val="center"/>
              <w:rPr>
                <w:sz w:val="22"/>
                <w:szCs w:val="22"/>
                <w:lang w:eastAsia="en-US"/>
              </w:rPr>
            </w:pPr>
          </w:p>
          <w:p w14:paraId="47C48D08" w14:textId="77777777" w:rsidR="00745B32" w:rsidRPr="0076120A" w:rsidRDefault="00745B32">
            <w:pPr>
              <w:spacing w:line="276" w:lineRule="auto"/>
              <w:jc w:val="center"/>
              <w:rPr>
                <w:sz w:val="22"/>
                <w:szCs w:val="22"/>
                <w:lang w:eastAsia="en-US"/>
              </w:rPr>
            </w:pPr>
            <w:r w:rsidRPr="0076120A">
              <w:rPr>
                <w:sz w:val="22"/>
                <w:szCs w:val="22"/>
                <w:lang w:eastAsia="en-US"/>
              </w:rPr>
              <w:t>§:2</w:t>
            </w:r>
          </w:p>
          <w:p w14:paraId="5A6352EE" w14:textId="77777777" w:rsidR="00745B32" w:rsidRPr="0076120A" w:rsidRDefault="00745B32">
            <w:pPr>
              <w:spacing w:line="276" w:lineRule="auto"/>
              <w:jc w:val="center"/>
              <w:rPr>
                <w:sz w:val="22"/>
                <w:szCs w:val="22"/>
                <w:lang w:eastAsia="en-US"/>
              </w:rPr>
            </w:pPr>
            <w:r w:rsidRPr="0076120A">
              <w:rPr>
                <w:sz w:val="22"/>
                <w:szCs w:val="22"/>
                <w:lang w:eastAsia="en-US"/>
              </w:rPr>
              <w:t>P:b</w:t>
            </w:r>
          </w:p>
          <w:p w14:paraId="7AB7AC47" w14:textId="77777777" w:rsidR="00745B32" w:rsidRPr="0076120A" w:rsidRDefault="00745B32" w:rsidP="00745B32">
            <w:pPr>
              <w:spacing w:line="276" w:lineRule="auto"/>
              <w:rPr>
                <w:sz w:val="22"/>
                <w:szCs w:val="22"/>
                <w:lang w:eastAsia="en-US"/>
              </w:rPr>
            </w:pPr>
          </w:p>
          <w:p w14:paraId="5D7EF404" w14:textId="77777777" w:rsidR="00745B32" w:rsidRPr="0076120A" w:rsidRDefault="00745B32">
            <w:pPr>
              <w:spacing w:line="276" w:lineRule="auto"/>
              <w:jc w:val="center"/>
              <w:rPr>
                <w:sz w:val="22"/>
                <w:szCs w:val="22"/>
                <w:lang w:eastAsia="en-US"/>
              </w:rPr>
            </w:pPr>
          </w:p>
          <w:p w14:paraId="68C485AD" w14:textId="77777777" w:rsidR="00DF6F2D" w:rsidRPr="0076120A" w:rsidRDefault="00DF6F2D" w:rsidP="00444D38">
            <w:pPr>
              <w:spacing w:line="276" w:lineRule="auto"/>
              <w:rPr>
                <w:sz w:val="22"/>
                <w:szCs w:val="22"/>
                <w:lang w:eastAsia="en-US"/>
              </w:rPr>
            </w:pPr>
          </w:p>
          <w:p w14:paraId="6A642993" w14:textId="5E5AF6C5" w:rsidR="00745B32" w:rsidRPr="0076120A" w:rsidRDefault="00DF6F2D" w:rsidP="00DF6F2D">
            <w:pPr>
              <w:spacing w:line="276" w:lineRule="auto"/>
              <w:rPr>
                <w:sz w:val="22"/>
                <w:szCs w:val="22"/>
                <w:lang w:eastAsia="en-US"/>
              </w:rPr>
            </w:pPr>
            <w:r w:rsidRPr="0076120A">
              <w:rPr>
                <w:sz w:val="22"/>
                <w:szCs w:val="22"/>
                <w:lang w:eastAsia="en-US"/>
              </w:rPr>
              <w:t xml:space="preserve">        </w:t>
            </w:r>
            <w:r w:rsidR="00745B32" w:rsidRPr="0076120A">
              <w:rPr>
                <w:sz w:val="22"/>
                <w:szCs w:val="22"/>
                <w:lang w:eastAsia="en-US"/>
              </w:rPr>
              <w:t>§:2</w:t>
            </w:r>
          </w:p>
          <w:p w14:paraId="1F9BCA5D" w14:textId="77777777" w:rsidR="00745B32" w:rsidRPr="0076120A" w:rsidRDefault="00745B32">
            <w:pPr>
              <w:spacing w:line="276" w:lineRule="auto"/>
              <w:jc w:val="center"/>
              <w:rPr>
                <w:sz w:val="22"/>
                <w:szCs w:val="22"/>
                <w:lang w:eastAsia="en-US"/>
              </w:rPr>
            </w:pPr>
            <w:r w:rsidRPr="0076120A">
              <w:rPr>
                <w:sz w:val="22"/>
                <w:szCs w:val="22"/>
                <w:lang w:eastAsia="en-US"/>
              </w:rPr>
              <w:t>P:a</w:t>
            </w:r>
          </w:p>
          <w:p w14:paraId="36AF2315" w14:textId="77777777" w:rsidR="00745B32" w:rsidRPr="0076120A" w:rsidRDefault="00745B32">
            <w:pPr>
              <w:spacing w:line="276" w:lineRule="auto"/>
              <w:jc w:val="center"/>
              <w:rPr>
                <w:sz w:val="22"/>
                <w:szCs w:val="22"/>
                <w:lang w:eastAsia="en-US"/>
              </w:rPr>
            </w:pPr>
          </w:p>
          <w:p w14:paraId="77E1B989" w14:textId="77777777" w:rsidR="00745B32" w:rsidRPr="0076120A" w:rsidRDefault="00745B32">
            <w:pPr>
              <w:spacing w:line="276" w:lineRule="auto"/>
              <w:jc w:val="center"/>
              <w:rPr>
                <w:sz w:val="22"/>
                <w:szCs w:val="22"/>
                <w:lang w:eastAsia="en-US"/>
              </w:rPr>
            </w:pPr>
          </w:p>
          <w:p w14:paraId="2997C5F7" w14:textId="77777777" w:rsidR="00745B32" w:rsidRPr="0076120A" w:rsidRDefault="00745B32">
            <w:pPr>
              <w:spacing w:line="276" w:lineRule="auto"/>
              <w:jc w:val="center"/>
              <w:rPr>
                <w:sz w:val="22"/>
                <w:szCs w:val="22"/>
                <w:lang w:eastAsia="en-US"/>
              </w:rPr>
            </w:pPr>
          </w:p>
          <w:p w14:paraId="3E925EAF" w14:textId="77777777" w:rsidR="00745B32" w:rsidRPr="0076120A" w:rsidRDefault="00745B32">
            <w:pPr>
              <w:spacing w:line="276" w:lineRule="auto"/>
              <w:jc w:val="center"/>
              <w:rPr>
                <w:sz w:val="22"/>
                <w:szCs w:val="22"/>
                <w:lang w:eastAsia="en-US"/>
              </w:rPr>
            </w:pPr>
            <w:r w:rsidRPr="0076120A">
              <w:rPr>
                <w:sz w:val="22"/>
                <w:szCs w:val="22"/>
                <w:lang w:eastAsia="en-US"/>
              </w:rPr>
              <w:t>§:6</w:t>
            </w:r>
          </w:p>
          <w:p w14:paraId="10474422" w14:textId="77777777" w:rsidR="00745B32" w:rsidRPr="0076120A" w:rsidRDefault="00745B32">
            <w:pPr>
              <w:spacing w:line="276" w:lineRule="auto"/>
              <w:jc w:val="center"/>
              <w:rPr>
                <w:sz w:val="22"/>
                <w:szCs w:val="22"/>
                <w:lang w:eastAsia="en-US"/>
              </w:rPr>
            </w:pPr>
            <w:r w:rsidRPr="0076120A">
              <w:rPr>
                <w:sz w:val="22"/>
                <w:szCs w:val="22"/>
                <w:lang w:eastAsia="en-US"/>
              </w:rPr>
              <w:t>O:7</w:t>
            </w:r>
          </w:p>
          <w:p w14:paraId="190D76B0" w14:textId="77777777" w:rsidR="00745B32" w:rsidRPr="0076120A" w:rsidRDefault="00745B32">
            <w:pPr>
              <w:spacing w:line="276" w:lineRule="auto"/>
              <w:jc w:val="center"/>
              <w:rPr>
                <w:sz w:val="22"/>
                <w:szCs w:val="22"/>
                <w:lang w:eastAsia="en-US"/>
              </w:rPr>
            </w:pPr>
          </w:p>
          <w:p w14:paraId="348F0977" w14:textId="77777777" w:rsidR="00745B32" w:rsidRPr="0076120A" w:rsidRDefault="00745B32">
            <w:pPr>
              <w:spacing w:line="276" w:lineRule="auto"/>
              <w:jc w:val="center"/>
              <w:rPr>
                <w:sz w:val="22"/>
                <w:szCs w:val="22"/>
                <w:lang w:eastAsia="en-US"/>
              </w:rPr>
            </w:pPr>
          </w:p>
          <w:p w14:paraId="6E6AF7AA" w14:textId="77777777" w:rsidR="00745B32" w:rsidRPr="0076120A" w:rsidRDefault="00745B32">
            <w:pPr>
              <w:spacing w:line="276" w:lineRule="auto"/>
              <w:jc w:val="center"/>
              <w:rPr>
                <w:sz w:val="22"/>
                <w:szCs w:val="22"/>
                <w:lang w:eastAsia="en-US"/>
              </w:rPr>
            </w:pPr>
          </w:p>
          <w:p w14:paraId="18AC2202" w14:textId="77777777" w:rsidR="00745B32" w:rsidRPr="0076120A" w:rsidRDefault="00745B32">
            <w:pPr>
              <w:spacing w:line="276" w:lineRule="auto"/>
              <w:jc w:val="center"/>
              <w:rPr>
                <w:sz w:val="22"/>
                <w:szCs w:val="22"/>
                <w:lang w:eastAsia="en-US"/>
              </w:rPr>
            </w:pPr>
          </w:p>
          <w:p w14:paraId="1EA153E9" w14:textId="77777777" w:rsidR="00745B32" w:rsidRPr="0076120A" w:rsidRDefault="00745B32">
            <w:pPr>
              <w:spacing w:line="276" w:lineRule="auto"/>
              <w:jc w:val="center"/>
              <w:rPr>
                <w:sz w:val="22"/>
                <w:szCs w:val="22"/>
                <w:lang w:eastAsia="en-US"/>
              </w:rPr>
            </w:pPr>
          </w:p>
          <w:p w14:paraId="2E1CD96D" w14:textId="77777777" w:rsidR="00745B32" w:rsidRPr="0076120A" w:rsidRDefault="00745B32">
            <w:pPr>
              <w:spacing w:line="276" w:lineRule="auto"/>
              <w:jc w:val="center"/>
              <w:rPr>
                <w:sz w:val="22"/>
                <w:szCs w:val="22"/>
                <w:lang w:eastAsia="en-US"/>
              </w:rPr>
            </w:pPr>
          </w:p>
          <w:p w14:paraId="23CE04E3" w14:textId="77777777" w:rsidR="00745B32" w:rsidRPr="0076120A" w:rsidRDefault="00745B32">
            <w:pPr>
              <w:spacing w:line="276" w:lineRule="auto"/>
              <w:jc w:val="center"/>
              <w:rPr>
                <w:sz w:val="22"/>
                <w:szCs w:val="22"/>
                <w:lang w:eastAsia="en-US"/>
              </w:rPr>
            </w:pPr>
          </w:p>
          <w:p w14:paraId="319E4D96" w14:textId="77777777" w:rsidR="00745B32" w:rsidRPr="0076120A" w:rsidRDefault="00745B32">
            <w:pPr>
              <w:spacing w:line="276" w:lineRule="auto"/>
              <w:jc w:val="center"/>
              <w:rPr>
                <w:sz w:val="22"/>
                <w:szCs w:val="22"/>
                <w:lang w:eastAsia="en-US"/>
              </w:rPr>
            </w:pPr>
          </w:p>
          <w:p w14:paraId="21133428" w14:textId="77777777" w:rsidR="00745B32" w:rsidRPr="0076120A" w:rsidRDefault="00745B32">
            <w:pPr>
              <w:spacing w:line="276" w:lineRule="auto"/>
              <w:jc w:val="center"/>
              <w:rPr>
                <w:sz w:val="22"/>
                <w:szCs w:val="22"/>
                <w:lang w:eastAsia="en-US"/>
              </w:rPr>
            </w:pPr>
          </w:p>
          <w:p w14:paraId="3A280E3F" w14:textId="77777777" w:rsidR="00745B32" w:rsidRPr="0076120A" w:rsidRDefault="00745B32">
            <w:pPr>
              <w:spacing w:line="276" w:lineRule="auto"/>
              <w:jc w:val="center"/>
              <w:rPr>
                <w:sz w:val="22"/>
                <w:szCs w:val="22"/>
                <w:lang w:eastAsia="en-US"/>
              </w:rPr>
            </w:pPr>
          </w:p>
          <w:p w14:paraId="707680B0" w14:textId="77777777" w:rsidR="00745B32" w:rsidRPr="0076120A" w:rsidRDefault="00745B32">
            <w:pPr>
              <w:spacing w:line="276" w:lineRule="auto"/>
              <w:jc w:val="center"/>
              <w:rPr>
                <w:sz w:val="22"/>
                <w:szCs w:val="22"/>
                <w:lang w:eastAsia="en-US"/>
              </w:rPr>
            </w:pPr>
          </w:p>
          <w:p w14:paraId="3DB8B3D6" w14:textId="77777777" w:rsidR="00444D38" w:rsidRPr="0076120A" w:rsidRDefault="00444D38">
            <w:pPr>
              <w:spacing w:line="276" w:lineRule="auto"/>
              <w:jc w:val="center"/>
              <w:rPr>
                <w:sz w:val="22"/>
                <w:szCs w:val="22"/>
                <w:lang w:eastAsia="en-US"/>
              </w:rPr>
            </w:pPr>
          </w:p>
          <w:p w14:paraId="78C4B300" w14:textId="2DB76A51" w:rsidR="00745B32" w:rsidRPr="0076120A" w:rsidRDefault="00745B32">
            <w:pPr>
              <w:spacing w:line="276" w:lineRule="auto"/>
              <w:jc w:val="center"/>
              <w:rPr>
                <w:sz w:val="22"/>
                <w:szCs w:val="22"/>
                <w:lang w:eastAsia="en-US"/>
              </w:rPr>
            </w:pPr>
            <w:r w:rsidRPr="0076120A">
              <w:rPr>
                <w:sz w:val="22"/>
                <w:szCs w:val="22"/>
                <w:lang w:eastAsia="en-US"/>
              </w:rPr>
              <w:t>§:2</w:t>
            </w:r>
          </w:p>
          <w:p w14:paraId="2D140A5A" w14:textId="77777777" w:rsidR="00745B32" w:rsidRPr="0076120A" w:rsidRDefault="00745B32">
            <w:pPr>
              <w:spacing w:line="276" w:lineRule="auto"/>
              <w:jc w:val="center"/>
              <w:rPr>
                <w:sz w:val="22"/>
                <w:szCs w:val="22"/>
                <w:lang w:eastAsia="en-US"/>
              </w:rPr>
            </w:pPr>
            <w:r w:rsidRPr="0076120A">
              <w:rPr>
                <w:sz w:val="22"/>
                <w:szCs w:val="22"/>
                <w:lang w:eastAsia="en-US"/>
              </w:rPr>
              <w:t>P:d</w:t>
            </w:r>
          </w:p>
          <w:p w14:paraId="74DDE234" w14:textId="77777777" w:rsidR="00745B32" w:rsidRPr="0076120A" w:rsidRDefault="00745B32">
            <w:pPr>
              <w:spacing w:line="276" w:lineRule="auto"/>
              <w:jc w:val="center"/>
              <w:rPr>
                <w:sz w:val="22"/>
                <w:szCs w:val="22"/>
                <w:lang w:eastAsia="en-US"/>
              </w:rPr>
            </w:pPr>
          </w:p>
          <w:p w14:paraId="74FCF71D" w14:textId="77777777" w:rsidR="00745B32" w:rsidRPr="0076120A" w:rsidRDefault="00745B32" w:rsidP="00A94273">
            <w:pPr>
              <w:spacing w:line="276" w:lineRule="auto"/>
              <w:rPr>
                <w:sz w:val="22"/>
                <w:szCs w:val="22"/>
                <w:lang w:eastAsia="en-US"/>
              </w:rPr>
            </w:pPr>
          </w:p>
          <w:p w14:paraId="03E1170C" w14:textId="77777777" w:rsidR="00444D38" w:rsidRPr="0076120A" w:rsidRDefault="00444D38" w:rsidP="00A94273">
            <w:pPr>
              <w:spacing w:line="276" w:lineRule="auto"/>
              <w:rPr>
                <w:sz w:val="22"/>
                <w:szCs w:val="22"/>
                <w:lang w:eastAsia="en-US"/>
              </w:rPr>
            </w:pPr>
          </w:p>
          <w:p w14:paraId="35D99206" w14:textId="6FA3ABA6" w:rsidR="00745B32" w:rsidRPr="0076120A" w:rsidRDefault="00745B32">
            <w:pPr>
              <w:spacing w:line="276" w:lineRule="auto"/>
              <w:jc w:val="center"/>
              <w:rPr>
                <w:sz w:val="22"/>
                <w:szCs w:val="22"/>
                <w:lang w:eastAsia="en-US"/>
              </w:rPr>
            </w:pPr>
            <w:r w:rsidRPr="0076120A">
              <w:rPr>
                <w:sz w:val="22"/>
                <w:szCs w:val="22"/>
                <w:lang w:eastAsia="en-US"/>
              </w:rPr>
              <w:t>§:2</w:t>
            </w:r>
          </w:p>
          <w:p w14:paraId="76C3C1EC" w14:textId="77777777" w:rsidR="00745B32" w:rsidRPr="0076120A" w:rsidRDefault="00745B32">
            <w:pPr>
              <w:spacing w:line="276" w:lineRule="auto"/>
              <w:jc w:val="center"/>
              <w:rPr>
                <w:sz w:val="22"/>
                <w:szCs w:val="22"/>
                <w:lang w:eastAsia="en-US"/>
              </w:rPr>
            </w:pPr>
            <w:r w:rsidRPr="0076120A">
              <w:rPr>
                <w:sz w:val="22"/>
                <w:szCs w:val="22"/>
                <w:lang w:eastAsia="en-US"/>
              </w:rPr>
              <w:t>P:s</w:t>
            </w:r>
          </w:p>
          <w:p w14:paraId="4EF38174" w14:textId="77777777" w:rsidR="00745B32" w:rsidRPr="0076120A" w:rsidRDefault="00745B32">
            <w:pPr>
              <w:spacing w:line="276" w:lineRule="auto"/>
              <w:jc w:val="center"/>
              <w:rPr>
                <w:sz w:val="22"/>
                <w:szCs w:val="22"/>
                <w:lang w:eastAsia="en-US"/>
              </w:rPr>
            </w:pPr>
          </w:p>
          <w:p w14:paraId="6EBA2FC1" w14:textId="77777777" w:rsidR="00745B32" w:rsidRPr="0076120A" w:rsidRDefault="00745B32">
            <w:pPr>
              <w:spacing w:line="276" w:lineRule="auto"/>
              <w:jc w:val="center"/>
              <w:rPr>
                <w:sz w:val="22"/>
                <w:szCs w:val="22"/>
                <w:lang w:eastAsia="en-US"/>
              </w:rPr>
            </w:pPr>
          </w:p>
          <w:p w14:paraId="3E649FF2" w14:textId="77777777" w:rsidR="00A94273" w:rsidRPr="0076120A" w:rsidRDefault="00A94273" w:rsidP="00A94273">
            <w:pPr>
              <w:spacing w:line="276" w:lineRule="auto"/>
              <w:rPr>
                <w:sz w:val="22"/>
                <w:szCs w:val="22"/>
                <w:lang w:eastAsia="en-US"/>
              </w:rPr>
            </w:pPr>
          </w:p>
          <w:p w14:paraId="3558EAB8" w14:textId="77777777" w:rsidR="00A94273" w:rsidRPr="0076120A" w:rsidRDefault="00A94273" w:rsidP="00A94273">
            <w:pPr>
              <w:spacing w:line="276" w:lineRule="auto"/>
              <w:rPr>
                <w:sz w:val="22"/>
                <w:szCs w:val="22"/>
                <w:lang w:eastAsia="en-US"/>
              </w:rPr>
            </w:pPr>
          </w:p>
          <w:p w14:paraId="2F316C96" w14:textId="77777777" w:rsidR="00A94273" w:rsidRPr="0076120A" w:rsidRDefault="00A94273" w:rsidP="00A94273">
            <w:pPr>
              <w:spacing w:line="276" w:lineRule="auto"/>
              <w:rPr>
                <w:sz w:val="22"/>
                <w:szCs w:val="22"/>
                <w:lang w:eastAsia="en-US"/>
              </w:rPr>
            </w:pPr>
          </w:p>
          <w:p w14:paraId="28D9CDF6" w14:textId="27A0FE76" w:rsidR="00745B32" w:rsidRPr="0076120A" w:rsidRDefault="00745B32">
            <w:pPr>
              <w:spacing w:line="276" w:lineRule="auto"/>
              <w:jc w:val="center"/>
              <w:rPr>
                <w:sz w:val="22"/>
                <w:szCs w:val="22"/>
                <w:lang w:eastAsia="en-US"/>
              </w:rPr>
            </w:pPr>
            <w:r w:rsidRPr="0076120A">
              <w:rPr>
                <w:sz w:val="22"/>
                <w:szCs w:val="22"/>
                <w:lang w:eastAsia="en-US"/>
              </w:rPr>
              <w:t>§:2</w:t>
            </w:r>
          </w:p>
          <w:p w14:paraId="46BF2471" w14:textId="77777777" w:rsidR="00745B32" w:rsidRPr="0076120A" w:rsidRDefault="00745B32">
            <w:pPr>
              <w:spacing w:line="276" w:lineRule="auto"/>
              <w:jc w:val="center"/>
              <w:rPr>
                <w:sz w:val="22"/>
                <w:szCs w:val="22"/>
                <w:lang w:eastAsia="en-US"/>
              </w:rPr>
            </w:pPr>
            <w:r w:rsidRPr="0076120A">
              <w:rPr>
                <w:sz w:val="22"/>
                <w:szCs w:val="22"/>
                <w:lang w:eastAsia="en-US"/>
              </w:rPr>
              <w:t>P:t</w:t>
            </w:r>
          </w:p>
          <w:p w14:paraId="2DE5E73B" w14:textId="77777777" w:rsidR="00745B32" w:rsidRPr="0076120A" w:rsidRDefault="00745B32">
            <w:pPr>
              <w:spacing w:line="276" w:lineRule="auto"/>
              <w:jc w:val="center"/>
              <w:rPr>
                <w:sz w:val="22"/>
                <w:szCs w:val="22"/>
                <w:lang w:eastAsia="en-US"/>
              </w:rPr>
            </w:pPr>
          </w:p>
        </w:tc>
        <w:tc>
          <w:tcPr>
            <w:tcW w:w="5739" w:type="dxa"/>
            <w:tcBorders>
              <w:top w:val="single" w:sz="4" w:space="0" w:color="auto"/>
              <w:left w:val="single" w:sz="4" w:space="0" w:color="auto"/>
              <w:bottom w:val="single" w:sz="4" w:space="0" w:color="auto"/>
              <w:right w:val="single" w:sz="4" w:space="0" w:color="auto"/>
            </w:tcBorders>
          </w:tcPr>
          <w:p w14:paraId="67E496A7" w14:textId="77777777" w:rsidR="00745B32" w:rsidRPr="0076120A" w:rsidRDefault="00745B32">
            <w:pPr>
              <w:spacing w:line="276" w:lineRule="auto"/>
              <w:rPr>
                <w:sz w:val="22"/>
                <w:szCs w:val="22"/>
                <w:lang w:eastAsia="en-US"/>
              </w:rPr>
            </w:pPr>
            <w:r w:rsidRPr="0076120A">
              <w:rPr>
                <w:sz w:val="22"/>
                <w:szCs w:val="22"/>
                <w:lang w:eastAsia="en-US"/>
              </w:rPr>
              <w:lastRenderedPageBreak/>
              <w:t>Na účely tohto zákona sa rozumie</w:t>
            </w:r>
          </w:p>
          <w:p w14:paraId="574BE809" w14:textId="77777777" w:rsidR="00745B32" w:rsidRPr="0076120A" w:rsidRDefault="00745B32">
            <w:pPr>
              <w:spacing w:line="276" w:lineRule="auto"/>
              <w:rPr>
                <w:sz w:val="22"/>
                <w:szCs w:val="22"/>
                <w:lang w:eastAsia="en-US"/>
              </w:rPr>
            </w:pPr>
          </w:p>
          <w:p w14:paraId="3778F52C" w14:textId="7E28E973" w:rsidR="00745B32" w:rsidRPr="0076120A" w:rsidRDefault="00745B32" w:rsidP="00243246">
            <w:pPr>
              <w:spacing w:line="276" w:lineRule="auto"/>
              <w:rPr>
                <w:sz w:val="22"/>
                <w:szCs w:val="22"/>
                <w:lang w:eastAsia="en-US"/>
              </w:rPr>
            </w:pPr>
            <w:r w:rsidRPr="0076120A">
              <w:rPr>
                <w:sz w:val="22"/>
                <w:szCs w:val="22"/>
                <w:lang w:eastAsia="en-US"/>
              </w:rPr>
              <w:t>Zmluvou o časovo vymedzenom užívaní ubytovacích zariadení sa predávajúci zaväzuje, že spotrebiteľovi poskytne do užívania jedno alebo viac ubytovacích zariadení s možnosťou nocľahu na čas dlhší ako jedno pobytové obdobie, a spotrebiteľ sa zaväzuje, že zaplatí dohodnutú odplatu. Zmluva o časovo vymedzenom užívaní ubytovacích zariadení sa uzatvára na čas dlhší ako jeden rok.</w:t>
            </w:r>
          </w:p>
          <w:p w14:paraId="7D648746" w14:textId="77777777" w:rsidR="00444D38" w:rsidRPr="0076120A" w:rsidRDefault="00444D38" w:rsidP="00243246">
            <w:pPr>
              <w:spacing w:line="276" w:lineRule="auto"/>
              <w:rPr>
                <w:b/>
                <w:bCs/>
                <w:sz w:val="22"/>
                <w:szCs w:val="22"/>
                <w:lang w:eastAsia="en-US"/>
              </w:rPr>
            </w:pPr>
          </w:p>
          <w:p w14:paraId="36626FD4" w14:textId="77777777" w:rsidR="00745B32" w:rsidRPr="0076120A" w:rsidRDefault="00745B32">
            <w:pPr>
              <w:spacing w:line="276" w:lineRule="auto"/>
              <w:rPr>
                <w:sz w:val="22"/>
                <w:szCs w:val="22"/>
                <w:lang w:eastAsia="en-US"/>
              </w:rPr>
            </w:pPr>
            <w:r w:rsidRPr="0076120A">
              <w:rPr>
                <w:sz w:val="22"/>
                <w:szCs w:val="22"/>
                <w:lang w:eastAsia="en-US"/>
              </w:rPr>
              <w:t xml:space="preserve">Zmluvou o poskytovaní dlhodobých rekreačných služieb sa predávajúci zaväzuje, že spotrebiteľovi poskytne najmä zľavy </w:t>
            </w:r>
            <w:r w:rsidRPr="0076120A">
              <w:rPr>
                <w:sz w:val="22"/>
                <w:szCs w:val="22"/>
                <w:lang w:eastAsia="en-US"/>
              </w:rPr>
              <w:lastRenderedPageBreak/>
              <w:t>alebo iné výhody pri ubytovaní a to samostatne alebo v spojení s cestovnými službami alebo inými službami, a spotrebiteľ sa zaväzuje, že zaplatí dohodnutú odplatu. Zmluva o poskytovaní dlhodobých rekreačných služieb sa uzatvára na čas dlhší ako jeden rok.</w:t>
            </w:r>
          </w:p>
          <w:p w14:paraId="7968DF7E" w14:textId="77777777" w:rsidR="00745B32" w:rsidRPr="0076120A" w:rsidRDefault="00745B32">
            <w:pPr>
              <w:pStyle w:val="odsek"/>
              <w:spacing w:line="276" w:lineRule="auto"/>
              <w:ind w:firstLine="0"/>
              <w:rPr>
                <w:sz w:val="22"/>
                <w:szCs w:val="22"/>
                <w:lang w:eastAsia="en-US"/>
              </w:rPr>
            </w:pPr>
          </w:p>
          <w:p w14:paraId="4752EFEA" w14:textId="77777777" w:rsidR="00745B32" w:rsidRPr="0076120A" w:rsidRDefault="00745B32">
            <w:pPr>
              <w:spacing w:line="276" w:lineRule="auto"/>
              <w:rPr>
                <w:sz w:val="22"/>
                <w:szCs w:val="22"/>
                <w:lang w:eastAsia="en-US"/>
              </w:rPr>
            </w:pPr>
            <w:r w:rsidRPr="0076120A">
              <w:rPr>
                <w:sz w:val="22"/>
                <w:szCs w:val="22"/>
                <w:lang w:eastAsia="en-US"/>
              </w:rPr>
              <w:t>Zmluvou o sprostredkovaní ďalšieho predaja sa predávajúci zaväzuje, že obstará spotrebiteľovi uzavretie zmluvy o časovo vymedzenom užívaní ubytovacích zariadení alebo zmluvy o poskytovaní dlhodobých rekreačných služieb, a spotrebiteľ sa zaväzuje, že zaplatí dohodnutú odplatu vtedy, ak predaj sprostredkoval predávajúci.</w:t>
            </w:r>
          </w:p>
          <w:p w14:paraId="53CAC9AF" w14:textId="77777777" w:rsidR="00745B32" w:rsidRPr="0076120A" w:rsidRDefault="00745B32">
            <w:pPr>
              <w:pStyle w:val="odsek"/>
              <w:spacing w:line="276" w:lineRule="auto"/>
              <w:ind w:firstLine="0"/>
              <w:rPr>
                <w:sz w:val="22"/>
                <w:szCs w:val="22"/>
                <w:lang w:eastAsia="en-US"/>
              </w:rPr>
            </w:pPr>
          </w:p>
          <w:p w14:paraId="25A82B13" w14:textId="77777777" w:rsidR="00745B32" w:rsidRPr="0076120A" w:rsidRDefault="00745B32">
            <w:pPr>
              <w:spacing w:line="276" w:lineRule="auto"/>
              <w:rPr>
                <w:sz w:val="22"/>
                <w:szCs w:val="22"/>
                <w:lang w:eastAsia="en-US"/>
              </w:rPr>
            </w:pPr>
            <w:r w:rsidRPr="0076120A">
              <w:rPr>
                <w:sz w:val="22"/>
                <w:szCs w:val="22"/>
                <w:lang w:eastAsia="en-US"/>
              </w:rPr>
              <w:t>Zmluvou o účasti vo výmennom systéme sa predávajúci zaväzuje, že spotrebiteľovi umožní účasť vo výmennom systéme, a spotrebiteľ sa zaväzuje, že zaplatí dohodnutú odplatu.</w:t>
            </w:r>
          </w:p>
          <w:p w14:paraId="3F892BFA" w14:textId="77777777" w:rsidR="00745B32" w:rsidRPr="0076120A" w:rsidRDefault="00745B32">
            <w:pPr>
              <w:pStyle w:val="odsek"/>
              <w:spacing w:line="276" w:lineRule="auto"/>
              <w:ind w:firstLine="0"/>
              <w:rPr>
                <w:sz w:val="22"/>
                <w:szCs w:val="22"/>
                <w:lang w:eastAsia="en-US"/>
              </w:rPr>
            </w:pPr>
          </w:p>
          <w:p w14:paraId="0C68F8E1" w14:textId="77777777" w:rsidR="00745B32" w:rsidRPr="0076120A" w:rsidRDefault="00745B32">
            <w:pPr>
              <w:spacing w:line="276" w:lineRule="auto"/>
              <w:rPr>
                <w:sz w:val="22"/>
                <w:szCs w:val="22"/>
                <w:lang w:eastAsia="en-US"/>
              </w:rPr>
            </w:pPr>
            <w:r w:rsidRPr="0076120A">
              <w:rPr>
                <w:sz w:val="22"/>
                <w:szCs w:val="22"/>
                <w:lang w:eastAsia="en-US"/>
              </w:rPr>
              <w:t xml:space="preserve">výmenným systémom systém, prostredníctvom ktorého môže spotrebiteľ nadobudnúť právo užívať ubytovacie zariadenie alebo iné služby za to, že iným osobám dočasne poskytne prístup k právam, ktoré mu vyplývajú  zo zmluvy o časovo vymedzenom užívaní ubytovacích zariadení a do ktorého sa spotrebiteľ zapája za odplatu na základe zmluvy o účasti vo výmennom systéme, </w:t>
            </w:r>
          </w:p>
          <w:p w14:paraId="32208829" w14:textId="77777777" w:rsidR="00745B32" w:rsidRPr="0076120A" w:rsidRDefault="00745B32">
            <w:pPr>
              <w:pStyle w:val="odsek"/>
              <w:spacing w:before="0" w:line="276" w:lineRule="auto"/>
              <w:ind w:firstLine="0"/>
              <w:rPr>
                <w:sz w:val="22"/>
                <w:szCs w:val="22"/>
                <w:lang w:eastAsia="en-US"/>
              </w:rPr>
            </w:pPr>
          </w:p>
          <w:p w14:paraId="196B7AD8" w14:textId="3CC73203" w:rsidR="00745B32" w:rsidRPr="0076120A" w:rsidRDefault="00185A24">
            <w:pPr>
              <w:pStyle w:val="odsek"/>
              <w:spacing w:before="0" w:after="0" w:line="276" w:lineRule="auto"/>
              <w:ind w:firstLine="0"/>
              <w:rPr>
                <w:sz w:val="22"/>
                <w:szCs w:val="22"/>
              </w:rPr>
            </w:pPr>
            <w:r w:rsidRPr="0076120A">
              <w:rPr>
                <w:sz w:val="22"/>
                <w:szCs w:val="22"/>
              </w:rPr>
              <w:t>osoba, ktorá v rámci obchodnej praktiky</w:t>
            </w:r>
            <w:r w:rsidR="00D60AFA" w:rsidRPr="0076120A">
              <w:rPr>
                <w:sz w:val="22"/>
                <w:szCs w:val="22"/>
              </w:rPr>
              <w:t xml:space="preserve"> alebo v súvislosti so spotrebiteľskou zmluvou </w:t>
            </w:r>
            <w:r w:rsidRPr="0076120A">
              <w:rPr>
                <w:sz w:val="22"/>
                <w:szCs w:val="22"/>
              </w:rPr>
              <w:t>koná v rámci svojej podnikateľskej činnosti alebo povolania, alebo osoba konajúca v jej mene alebo na jej účet,</w:t>
            </w:r>
          </w:p>
          <w:p w14:paraId="30480DDF" w14:textId="77777777" w:rsidR="00185A24" w:rsidRPr="0076120A" w:rsidRDefault="00185A24">
            <w:pPr>
              <w:pStyle w:val="odsek"/>
              <w:spacing w:before="0" w:after="0" w:line="276" w:lineRule="auto"/>
              <w:ind w:firstLine="0"/>
              <w:rPr>
                <w:sz w:val="22"/>
                <w:szCs w:val="22"/>
                <w:lang w:eastAsia="en-US"/>
              </w:rPr>
            </w:pPr>
          </w:p>
          <w:p w14:paraId="018215F5" w14:textId="3566A8C0" w:rsidR="00745B32" w:rsidRPr="0076120A" w:rsidRDefault="00185A24">
            <w:pPr>
              <w:pStyle w:val="odsek"/>
              <w:spacing w:before="0" w:after="0" w:line="276" w:lineRule="auto"/>
              <w:ind w:firstLine="0"/>
              <w:rPr>
                <w:sz w:val="22"/>
                <w:szCs w:val="22"/>
                <w:lang w:eastAsia="en-US"/>
              </w:rPr>
            </w:pPr>
            <w:r w:rsidRPr="0076120A">
              <w:rPr>
                <w:sz w:val="22"/>
                <w:szCs w:val="22"/>
                <w:lang w:eastAsia="en-US"/>
              </w:rPr>
              <w:t>spotrebiteľom fyzická osoba, ktorá v rámci obchodnej praktiky</w:t>
            </w:r>
            <w:r w:rsidR="00D60AFA" w:rsidRPr="0076120A">
              <w:rPr>
                <w:sz w:val="22"/>
                <w:szCs w:val="22"/>
                <w:lang w:eastAsia="en-US"/>
              </w:rPr>
              <w:t xml:space="preserve"> alebo v súvislosti so</w:t>
            </w:r>
            <w:r w:rsidRPr="0076120A">
              <w:rPr>
                <w:sz w:val="22"/>
                <w:szCs w:val="22"/>
                <w:lang w:eastAsia="en-US"/>
              </w:rPr>
              <w:t xml:space="preserve"> </w:t>
            </w:r>
            <w:r w:rsidR="00D60AFA" w:rsidRPr="0076120A">
              <w:rPr>
                <w:sz w:val="22"/>
                <w:szCs w:val="22"/>
                <w:lang w:eastAsia="en-US"/>
              </w:rPr>
              <w:t xml:space="preserve">spotrebiteľskou zmluvou </w:t>
            </w:r>
            <w:r w:rsidRPr="0076120A">
              <w:rPr>
                <w:sz w:val="22"/>
                <w:szCs w:val="22"/>
                <w:lang w:eastAsia="en-US"/>
              </w:rPr>
              <w:t xml:space="preserve">nekoná v rámci </w:t>
            </w:r>
            <w:r w:rsidRPr="0076120A">
              <w:rPr>
                <w:sz w:val="22"/>
                <w:szCs w:val="22"/>
                <w:lang w:eastAsia="en-US"/>
              </w:rPr>
              <w:lastRenderedPageBreak/>
              <w:t>svojej podnikateľs</w:t>
            </w:r>
            <w:r w:rsidR="00A94273" w:rsidRPr="0076120A">
              <w:rPr>
                <w:sz w:val="22"/>
                <w:szCs w:val="22"/>
                <w:lang w:eastAsia="en-US"/>
              </w:rPr>
              <w:t xml:space="preserve">kej činnosti </w:t>
            </w:r>
            <w:r w:rsidRPr="0076120A">
              <w:rPr>
                <w:sz w:val="22"/>
                <w:szCs w:val="22"/>
                <w:lang w:eastAsia="en-US"/>
              </w:rPr>
              <w:t>alebo povolania,</w:t>
            </w:r>
          </w:p>
          <w:p w14:paraId="2542AED4" w14:textId="77777777" w:rsidR="00185A24" w:rsidRPr="0076120A" w:rsidRDefault="00185A24">
            <w:pPr>
              <w:spacing w:line="276" w:lineRule="auto"/>
              <w:rPr>
                <w:sz w:val="22"/>
                <w:szCs w:val="22"/>
                <w:lang w:eastAsia="en-US"/>
              </w:rPr>
            </w:pPr>
          </w:p>
          <w:p w14:paraId="0A39C8DF" w14:textId="77777777" w:rsidR="00185A24" w:rsidRPr="0076120A" w:rsidRDefault="00185A24">
            <w:pPr>
              <w:spacing w:line="276" w:lineRule="auto"/>
              <w:rPr>
                <w:sz w:val="22"/>
                <w:szCs w:val="22"/>
                <w:lang w:eastAsia="en-US"/>
              </w:rPr>
            </w:pPr>
          </w:p>
          <w:p w14:paraId="769112BF" w14:textId="77777777" w:rsidR="00745B32" w:rsidRPr="0076120A" w:rsidRDefault="00745B32">
            <w:pPr>
              <w:spacing w:line="276" w:lineRule="auto"/>
              <w:rPr>
                <w:sz w:val="22"/>
                <w:szCs w:val="22"/>
                <w:lang w:eastAsia="en-US"/>
              </w:rPr>
            </w:pPr>
            <w:r w:rsidRPr="0076120A">
              <w:rPr>
                <w:sz w:val="22"/>
                <w:szCs w:val="22"/>
                <w:lang w:eastAsia="en-US"/>
              </w:rPr>
              <w:t>Ak spotrebiteľ odstúpi od zmluvy o časovo vymedzenom užívaní ubytovacích zariadení alebo od zmluvy o poskytovaní dlhodobých rekreačných služieb, zrušuje sa od začiatku aj každá zmluva, na základe ktorej nadobudne spotrebiteľ služby súvisiace s predmetom zmluvy o časovo vymedzenom užívaní ubytovacích zariadení alebo zmluvy o dlhodobom poskytovaní rekreačných služieb, ktoré poskytuje predávajúci alebo tretia strana na základe dohody s predávajúcim; to isté platí aj pre zmluvu o účasti vo výmennom systéme, ktorá sa viaže na  zmluvu o časovo vymedzenom užívaní ubytovacích zariadení alebo na zmluvu o poskytovaní dlhodobých rekreačných služieb. Pre nároky predávajúceho platí ustanovenie odseku 6 rovnako.</w:t>
            </w:r>
          </w:p>
          <w:p w14:paraId="368912D0" w14:textId="77777777" w:rsidR="00745B32" w:rsidRPr="0076120A" w:rsidRDefault="00745B32">
            <w:pPr>
              <w:spacing w:line="276" w:lineRule="auto"/>
              <w:rPr>
                <w:bCs/>
                <w:sz w:val="22"/>
                <w:szCs w:val="22"/>
                <w:lang w:eastAsia="en-US"/>
              </w:rPr>
            </w:pPr>
          </w:p>
          <w:p w14:paraId="43A38A75" w14:textId="77777777" w:rsidR="00745B32" w:rsidRPr="0076120A" w:rsidRDefault="00745B32">
            <w:pPr>
              <w:spacing w:line="276" w:lineRule="auto"/>
              <w:rPr>
                <w:sz w:val="22"/>
                <w:szCs w:val="22"/>
                <w:lang w:eastAsia="en-US"/>
              </w:rPr>
            </w:pPr>
            <w:r w:rsidRPr="0076120A">
              <w:rPr>
                <w:sz w:val="22"/>
                <w:szCs w:val="22"/>
                <w:lang w:eastAsia="en-US"/>
              </w:rPr>
              <w:t>trvanlivým nosičom prostriedok, ktorý umožňuje uloženie informácií spôsobom prístupným na používanie v budúcnosti na časové obdobie zodpovedajúce účelom informácií a ktorý umožňuje presné reprodukovanie uložených informácií,</w:t>
            </w:r>
          </w:p>
          <w:p w14:paraId="74037C9F" w14:textId="77777777" w:rsidR="00745B32" w:rsidRPr="0076120A" w:rsidRDefault="00745B32">
            <w:pPr>
              <w:pStyle w:val="odsek"/>
              <w:spacing w:before="0" w:after="0" w:line="276" w:lineRule="auto"/>
              <w:ind w:firstLine="0"/>
              <w:rPr>
                <w:sz w:val="22"/>
                <w:szCs w:val="22"/>
                <w:lang w:eastAsia="en-US"/>
              </w:rPr>
            </w:pPr>
          </w:p>
          <w:p w14:paraId="44D0E2F6" w14:textId="77777777" w:rsidR="00745B32" w:rsidRPr="0076120A" w:rsidRDefault="00745B32">
            <w:pPr>
              <w:spacing w:line="276" w:lineRule="auto"/>
              <w:rPr>
                <w:rStyle w:val="apple-style-span"/>
                <w:sz w:val="22"/>
                <w:szCs w:val="22"/>
              </w:rPr>
            </w:pPr>
            <w:r w:rsidRPr="0076120A">
              <w:rPr>
                <w:rStyle w:val="apple-style-span"/>
                <w:sz w:val="22"/>
                <w:szCs w:val="22"/>
                <w:lang w:eastAsia="en-US"/>
              </w:rPr>
              <w:t>kódexom správania dohoda alebo súbor pravidiel, ktoré vymedzujú správanie predávajúceho, ktorý sa zaviazal dodržiavať tento kódex správania vo vzťahu k jednej alebo viacerým osobitným obchodným praktikám alebo obchodným odvetviam, ak tieto nie sú ustanovené zákonom alebo iným právnym predpisom alebo opatrením orgánu štátnej správy,</w:t>
            </w:r>
          </w:p>
          <w:p w14:paraId="1C9FD34F" w14:textId="77777777" w:rsidR="00745B32" w:rsidRPr="0076120A" w:rsidRDefault="00745B32">
            <w:pPr>
              <w:pStyle w:val="odsek"/>
              <w:spacing w:before="0" w:after="0" w:line="276" w:lineRule="auto"/>
              <w:ind w:firstLine="0"/>
              <w:rPr>
                <w:sz w:val="22"/>
                <w:szCs w:val="22"/>
              </w:rPr>
            </w:pPr>
          </w:p>
          <w:p w14:paraId="3A7A2C4E" w14:textId="77777777" w:rsidR="00745B32" w:rsidRPr="0076120A" w:rsidRDefault="00745B32">
            <w:pPr>
              <w:pStyle w:val="odsek"/>
              <w:spacing w:before="0" w:after="0" w:line="276" w:lineRule="auto"/>
              <w:ind w:firstLine="0"/>
              <w:rPr>
                <w:sz w:val="22"/>
                <w:szCs w:val="22"/>
                <w:lang w:eastAsia="en-US"/>
              </w:rPr>
            </w:pPr>
            <w:r w:rsidRPr="0076120A">
              <w:rPr>
                <w:rStyle w:val="apple-style-span"/>
                <w:sz w:val="22"/>
                <w:szCs w:val="22"/>
                <w:lang w:eastAsia="en-US"/>
              </w:rPr>
              <w:t>tvorcom kódexu správania subjekt vrátane predávajúceho alebo skupiny predávajúcich, ktorý je zodpovedný za vytvorenie a zmenu kódexu správania alebo za kontrolu jeho dodržiavania tými, ktorí sa zaviazali ho dodržiavať,</w:t>
            </w:r>
          </w:p>
        </w:tc>
        <w:tc>
          <w:tcPr>
            <w:tcW w:w="429" w:type="dxa"/>
            <w:tcBorders>
              <w:top w:val="single" w:sz="4" w:space="0" w:color="auto"/>
              <w:left w:val="single" w:sz="4" w:space="0" w:color="auto"/>
              <w:bottom w:val="single" w:sz="4" w:space="0" w:color="auto"/>
              <w:right w:val="single" w:sz="4" w:space="0" w:color="auto"/>
            </w:tcBorders>
            <w:hideMark/>
          </w:tcPr>
          <w:p w14:paraId="7C02856C" w14:textId="77777777" w:rsidR="00745B32" w:rsidRPr="0076120A" w:rsidRDefault="00745B32">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07C57F51" w14:textId="77777777" w:rsidR="00745B32" w:rsidRPr="0076120A" w:rsidRDefault="00745B32">
            <w:pPr>
              <w:spacing w:line="276" w:lineRule="auto"/>
              <w:rPr>
                <w:sz w:val="22"/>
                <w:szCs w:val="22"/>
                <w:lang w:eastAsia="en-US"/>
              </w:rPr>
            </w:pPr>
          </w:p>
        </w:tc>
      </w:tr>
      <w:tr w:rsidR="0076120A" w:rsidRPr="0076120A" w14:paraId="54DC9E77" w14:textId="77777777" w:rsidTr="00745B32">
        <w:trPr>
          <w:trHeight w:val="1552"/>
        </w:trPr>
        <w:tc>
          <w:tcPr>
            <w:tcW w:w="795" w:type="dxa"/>
            <w:tcBorders>
              <w:top w:val="single" w:sz="4" w:space="0" w:color="auto"/>
              <w:left w:val="single" w:sz="12" w:space="0" w:color="auto"/>
              <w:bottom w:val="single" w:sz="4" w:space="0" w:color="auto"/>
              <w:right w:val="single" w:sz="4" w:space="0" w:color="auto"/>
            </w:tcBorders>
          </w:tcPr>
          <w:p w14:paraId="2EB82AE0" w14:textId="5749026C" w:rsidR="002D11C8" w:rsidRPr="0076120A" w:rsidRDefault="002D11C8">
            <w:pPr>
              <w:spacing w:line="276" w:lineRule="auto"/>
              <w:jc w:val="center"/>
              <w:rPr>
                <w:sz w:val="22"/>
                <w:szCs w:val="22"/>
                <w:lang w:eastAsia="en-US"/>
              </w:rPr>
            </w:pPr>
            <w:r w:rsidRPr="0076120A">
              <w:rPr>
                <w:sz w:val="22"/>
                <w:szCs w:val="22"/>
                <w:lang w:eastAsia="en-US"/>
              </w:rPr>
              <w:lastRenderedPageBreak/>
              <w:t>Č:12</w:t>
            </w:r>
          </w:p>
          <w:p w14:paraId="6A341FE7" w14:textId="5863C030" w:rsidR="002D11C8" w:rsidRPr="0076120A" w:rsidRDefault="002D11C8">
            <w:pPr>
              <w:spacing w:line="276" w:lineRule="auto"/>
              <w:jc w:val="center"/>
              <w:rPr>
                <w:sz w:val="22"/>
                <w:szCs w:val="22"/>
                <w:lang w:eastAsia="en-US"/>
              </w:rPr>
            </w:pPr>
            <w:r w:rsidRPr="0076120A">
              <w:rPr>
                <w:sz w:val="22"/>
                <w:szCs w:val="22"/>
                <w:lang w:eastAsia="en-US"/>
              </w:rPr>
              <w:t>O:2</w:t>
            </w:r>
          </w:p>
        </w:tc>
        <w:tc>
          <w:tcPr>
            <w:tcW w:w="5021" w:type="dxa"/>
            <w:gridSpan w:val="2"/>
            <w:tcBorders>
              <w:top w:val="single" w:sz="4" w:space="0" w:color="auto"/>
              <w:left w:val="single" w:sz="4" w:space="0" w:color="auto"/>
              <w:bottom w:val="single" w:sz="4" w:space="0" w:color="auto"/>
              <w:right w:val="single" w:sz="4" w:space="0" w:color="auto"/>
            </w:tcBorders>
          </w:tcPr>
          <w:p w14:paraId="62F8D1D9" w14:textId="77777777" w:rsidR="002D11C8" w:rsidRPr="0076120A" w:rsidRDefault="002D11C8" w:rsidP="002D11C8">
            <w:pPr>
              <w:autoSpaceDE w:val="0"/>
              <w:autoSpaceDN w:val="0"/>
              <w:spacing w:line="276" w:lineRule="auto"/>
              <w:rPr>
                <w:sz w:val="22"/>
                <w:szCs w:val="22"/>
                <w:lang w:eastAsia="en-US"/>
              </w:rPr>
            </w:pPr>
            <w:r w:rsidRPr="0076120A">
              <w:rPr>
                <w:sz w:val="22"/>
                <w:szCs w:val="22"/>
                <w:lang w:eastAsia="en-US"/>
              </w:rPr>
              <w:t>Ak je rozhodným právom zmluvy právo tretej krajiny, spotrebitelia nesmú byť zbavení ochrany, ktorú im zaručuje táto smernica, ako sa vykonáva v členskom štáte príslušného súdu, ak:</w:t>
            </w:r>
          </w:p>
          <w:tbl>
            <w:tblPr>
              <w:tblW w:w="5000" w:type="pct"/>
              <w:tblLayout w:type="fixed"/>
              <w:tblCellMar>
                <w:left w:w="0" w:type="dxa"/>
                <w:right w:w="0" w:type="dxa"/>
              </w:tblCellMar>
              <w:tblLook w:val="04A0" w:firstRow="1" w:lastRow="0" w:firstColumn="1" w:lastColumn="0" w:noHBand="0" w:noVBand="1"/>
            </w:tblPr>
            <w:tblGrid>
              <w:gridCol w:w="153"/>
              <w:gridCol w:w="4783"/>
            </w:tblGrid>
            <w:tr w:rsidR="0076120A" w:rsidRPr="0076120A" w14:paraId="014DF1C6" w14:textId="77777777" w:rsidTr="002D11C8">
              <w:tc>
                <w:tcPr>
                  <w:tcW w:w="275" w:type="dxa"/>
                  <w:shd w:val="clear" w:color="auto" w:fill="auto"/>
                  <w:hideMark/>
                </w:tcPr>
                <w:p w14:paraId="7E975E53" w14:textId="77777777" w:rsidR="00EC0B35" w:rsidRPr="0076120A" w:rsidRDefault="002D11C8" w:rsidP="002D11C8">
                  <w:pPr>
                    <w:autoSpaceDE w:val="0"/>
                    <w:autoSpaceDN w:val="0"/>
                    <w:spacing w:line="276" w:lineRule="auto"/>
                    <w:rPr>
                      <w:sz w:val="22"/>
                      <w:szCs w:val="22"/>
                      <w:lang w:eastAsia="en-US"/>
                    </w:rPr>
                  </w:pPr>
                  <w:r w:rsidRPr="0076120A">
                    <w:rPr>
                      <w:sz w:val="22"/>
                      <w:szCs w:val="22"/>
                      <w:lang w:eastAsia="en-US"/>
                    </w:rPr>
                    <w:t>—</w:t>
                  </w:r>
                </w:p>
              </w:tc>
              <w:tc>
                <w:tcPr>
                  <w:tcW w:w="9131" w:type="dxa"/>
                  <w:shd w:val="clear" w:color="auto" w:fill="auto"/>
                  <w:hideMark/>
                </w:tcPr>
                <w:p w14:paraId="100A96F5" w14:textId="77777777" w:rsidR="00EC0B35" w:rsidRPr="0076120A" w:rsidRDefault="002D11C8" w:rsidP="002D11C8">
                  <w:pPr>
                    <w:autoSpaceDE w:val="0"/>
                    <w:autoSpaceDN w:val="0"/>
                    <w:spacing w:line="276" w:lineRule="auto"/>
                    <w:rPr>
                      <w:sz w:val="22"/>
                      <w:szCs w:val="22"/>
                      <w:lang w:eastAsia="en-US"/>
                    </w:rPr>
                  </w:pPr>
                  <w:r w:rsidRPr="0076120A">
                    <w:rPr>
                      <w:sz w:val="22"/>
                      <w:szCs w:val="22"/>
                      <w:lang w:eastAsia="en-US"/>
                    </w:rPr>
                    <w:t>sa akákoľvek z dotknutých nehnuteľností nachádza na území členského štátu alebo</w:t>
                  </w:r>
                </w:p>
              </w:tc>
            </w:tr>
          </w:tbl>
          <w:p w14:paraId="2640F852" w14:textId="77777777" w:rsidR="002D11C8" w:rsidRPr="0076120A" w:rsidRDefault="002D11C8" w:rsidP="002D11C8">
            <w:pPr>
              <w:autoSpaceDE w:val="0"/>
              <w:autoSpaceDN w:val="0"/>
              <w:spacing w:line="276" w:lineRule="auto"/>
              <w:rPr>
                <w:vanish/>
                <w:sz w:val="22"/>
                <w:szCs w:val="22"/>
                <w:lang w:eastAsia="en-US"/>
              </w:rPr>
            </w:pPr>
          </w:p>
          <w:tbl>
            <w:tblPr>
              <w:tblW w:w="5000" w:type="pct"/>
              <w:tblLayout w:type="fixed"/>
              <w:tblCellMar>
                <w:left w:w="0" w:type="dxa"/>
                <w:right w:w="0" w:type="dxa"/>
              </w:tblCellMar>
              <w:tblLook w:val="04A0" w:firstRow="1" w:lastRow="0" w:firstColumn="1" w:lastColumn="0" w:noHBand="0" w:noVBand="1"/>
            </w:tblPr>
            <w:tblGrid>
              <w:gridCol w:w="119"/>
              <w:gridCol w:w="4817"/>
            </w:tblGrid>
            <w:tr w:rsidR="0076120A" w:rsidRPr="0076120A" w14:paraId="15FA2606" w14:textId="77777777" w:rsidTr="002D11C8">
              <w:tc>
                <w:tcPr>
                  <w:tcW w:w="210" w:type="dxa"/>
                  <w:shd w:val="clear" w:color="auto" w:fill="auto"/>
                  <w:hideMark/>
                </w:tcPr>
                <w:p w14:paraId="25832EE5" w14:textId="77777777" w:rsidR="00EC0B35" w:rsidRPr="0076120A" w:rsidRDefault="002D11C8" w:rsidP="002D11C8">
                  <w:pPr>
                    <w:autoSpaceDE w:val="0"/>
                    <w:autoSpaceDN w:val="0"/>
                    <w:spacing w:line="276" w:lineRule="auto"/>
                    <w:rPr>
                      <w:sz w:val="22"/>
                      <w:szCs w:val="22"/>
                      <w:lang w:eastAsia="en-US"/>
                    </w:rPr>
                  </w:pPr>
                  <w:r w:rsidRPr="0076120A">
                    <w:rPr>
                      <w:sz w:val="22"/>
                      <w:szCs w:val="22"/>
                      <w:lang w:eastAsia="en-US"/>
                    </w:rPr>
                    <w:t>—</w:t>
                  </w:r>
                </w:p>
              </w:tc>
              <w:tc>
                <w:tcPr>
                  <w:tcW w:w="9196" w:type="dxa"/>
                  <w:shd w:val="clear" w:color="auto" w:fill="auto"/>
                  <w:hideMark/>
                </w:tcPr>
                <w:p w14:paraId="34AAC2A6" w14:textId="77777777" w:rsidR="00EC0B35" w:rsidRPr="0076120A" w:rsidRDefault="002D11C8" w:rsidP="002D11C8">
                  <w:pPr>
                    <w:autoSpaceDE w:val="0"/>
                    <w:autoSpaceDN w:val="0"/>
                    <w:spacing w:line="276" w:lineRule="auto"/>
                    <w:rPr>
                      <w:sz w:val="22"/>
                      <w:szCs w:val="22"/>
                      <w:lang w:eastAsia="en-US"/>
                    </w:rPr>
                  </w:pPr>
                  <w:r w:rsidRPr="0076120A">
                    <w:rPr>
                      <w:sz w:val="22"/>
                      <w:szCs w:val="22"/>
                      <w:lang w:eastAsia="en-US"/>
                    </w:rPr>
                    <w:t>v prípade zmluvy, ktorá sa netýka priamo nehnuteľností, obchodník vykonáva obchodnú alebo podnikateľskú činnosť v členskom štáte alebo akýmkoľvek spôsobom smeruje túto činnosť do členského štátu a zmluva patrí do rozsahu pôsobnosti tejto činnosti.</w:t>
                  </w:r>
                </w:p>
              </w:tc>
            </w:tr>
          </w:tbl>
          <w:p w14:paraId="6CB8DCB2" w14:textId="77777777" w:rsidR="002D11C8" w:rsidRPr="0076120A" w:rsidRDefault="002D11C8">
            <w:pPr>
              <w:autoSpaceDE w:val="0"/>
              <w:autoSpaceDN w:val="0"/>
              <w:spacing w:line="276" w:lineRule="auto"/>
              <w:rPr>
                <w:sz w:val="22"/>
                <w:szCs w:val="22"/>
                <w:lang w:eastAsia="en-US"/>
              </w:rPr>
            </w:pPr>
          </w:p>
        </w:tc>
        <w:tc>
          <w:tcPr>
            <w:tcW w:w="574" w:type="dxa"/>
            <w:tcBorders>
              <w:top w:val="single" w:sz="4" w:space="0" w:color="auto"/>
              <w:left w:val="single" w:sz="4" w:space="0" w:color="auto"/>
              <w:bottom w:val="single" w:sz="4" w:space="0" w:color="auto"/>
              <w:right w:val="single" w:sz="12" w:space="0" w:color="auto"/>
            </w:tcBorders>
          </w:tcPr>
          <w:p w14:paraId="0AF79B91" w14:textId="433FF45F" w:rsidR="002D11C8" w:rsidRPr="0076120A" w:rsidRDefault="002D11C8">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5817C9BD" w14:textId="387E78B1" w:rsidR="002D11C8" w:rsidRPr="0076120A" w:rsidRDefault="002D11C8">
            <w:pPr>
              <w:spacing w:line="276" w:lineRule="auto"/>
              <w:rPr>
                <w:sz w:val="22"/>
                <w:szCs w:val="22"/>
                <w:lang w:eastAsia="en-US"/>
              </w:rPr>
            </w:pPr>
            <w:r w:rsidRPr="0076120A">
              <w:rPr>
                <w:sz w:val="22"/>
                <w:szCs w:val="22"/>
                <w:lang w:eastAsia="en-US"/>
              </w:rPr>
              <w:t>Zákon č. 161/2011 Z. z.</w:t>
            </w:r>
          </w:p>
        </w:tc>
        <w:tc>
          <w:tcPr>
            <w:tcW w:w="1147" w:type="dxa"/>
            <w:tcBorders>
              <w:top w:val="single" w:sz="4" w:space="0" w:color="auto"/>
              <w:left w:val="single" w:sz="4" w:space="0" w:color="auto"/>
              <w:bottom w:val="single" w:sz="4" w:space="0" w:color="auto"/>
              <w:right w:val="single" w:sz="4" w:space="0" w:color="auto"/>
            </w:tcBorders>
          </w:tcPr>
          <w:p w14:paraId="04DD4D91" w14:textId="77777777" w:rsidR="002D11C8" w:rsidRPr="0076120A" w:rsidRDefault="00086F74">
            <w:pPr>
              <w:spacing w:line="276" w:lineRule="auto"/>
              <w:jc w:val="center"/>
              <w:rPr>
                <w:sz w:val="22"/>
                <w:szCs w:val="22"/>
                <w:lang w:eastAsia="en-US"/>
              </w:rPr>
            </w:pPr>
            <w:r w:rsidRPr="0076120A">
              <w:rPr>
                <w:sz w:val="22"/>
                <w:szCs w:val="22"/>
                <w:lang w:eastAsia="en-US"/>
              </w:rPr>
              <w:t>§:9a</w:t>
            </w:r>
          </w:p>
          <w:p w14:paraId="23A33D1D" w14:textId="3A5AAB24" w:rsidR="00086F74" w:rsidRPr="0076120A" w:rsidRDefault="00086F74">
            <w:pPr>
              <w:spacing w:line="276" w:lineRule="auto"/>
              <w:jc w:val="center"/>
              <w:rPr>
                <w:sz w:val="22"/>
                <w:szCs w:val="22"/>
                <w:lang w:eastAsia="en-US"/>
              </w:rPr>
            </w:pPr>
            <w:r w:rsidRPr="0076120A">
              <w:rPr>
                <w:sz w:val="22"/>
                <w:szCs w:val="22"/>
                <w:lang w:eastAsia="en-US"/>
              </w:rPr>
              <w:t>O:1,2</w:t>
            </w:r>
          </w:p>
        </w:tc>
        <w:tc>
          <w:tcPr>
            <w:tcW w:w="5739" w:type="dxa"/>
            <w:tcBorders>
              <w:top w:val="single" w:sz="4" w:space="0" w:color="auto"/>
              <w:left w:val="single" w:sz="4" w:space="0" w:color="auto"/>
              <w:bottom w:val="single" w:sz="4" w:space="0" w:color="auto"/>
              <w:right w:val="single" w:sz="4" w:space="0" w:color="auto"/>
            </w:tcBorders>
          </w:tcPr>
          <w:p w14:paraId="3533A905" w14:textId="2DDED7C4" w:rsidR="00086F74" w:rsidRPr="0076120A" w:rsidRDefault="00086F74" w:rsidP="00086F74">
            <w:pPr>
              <w:pStyle w:val="Normlny1"/>
              <w:spacing w:line="276" w:lineRule="auto"/>
              <w:rPr>
                <w:rFonts w:ascii="Times New Roman" w:hAnsi="Times New Roman"/>
                <w:color w:val="auto"/>
                <w:szCs w:val="22"/>
                <w:lang w:eastAsia="en-US"/>
              </w:rPr>
            </w:pPr>
            <w:r w:rsidRPr="0076120A">
              <w:rPr>
                <w:rFonts w:ascii="Times New Roman" w:hAnsi="Times New Roman"/>
                <w:color w:val="auto"/>
                <w:szCs w:val="22"/>
                <w:lang w:eastAsia="en-US"/>
              </w:rPr>
              <w:t xml:space="preserve">(1) Ustanovenia tohto zákona sa použijú, ak je pre zmluvu o časovo vymedzenom užívaní ubytovacích zariadení, ktorej predmetom je užívanie nehnuteľnosti nachádzajúcej sa na území členského štátu Európskej únie, uzavretú so spotrebiteľom s bydliskom alebo sídlom na území Slovenskej republiky, rozhodným právom právo štátu, ktorý nie je členským štátom Európskej únie. </w:t>
            </w:r>
          </w:p>
          <w:p w14:paraId="486C5920" w14:textId="2A01BA9C" w:rsidR="002D11C8" w:rsidRPr="0076120A" w:rsidRDefault="00086F74" w:rsidP="00086F74">
            <w:pPr>
              <w:pStyle w:val="Normlny1"/>
              <w:spacing w:line="276" w:lineRule="auto"/>
              <w:rPr>
                <w:rFonts w:ascii="Times New Roman" w:hAnsi="Times New Roman"/>
                <w:color w:val="auto"/>
                <w:szCs w:val="22"/>
                <w:lang w:eastAsia="en-US"/>
              </w:rPr>
            </w:pPr>
            <w:r w:rsidRPr="0076120A">
              <w:rPr>
                <w:rFonts w:ascii="Times New Roman" w:hAnsi="Times New Roman"/>
                <w:color w:val="auto"/>
                <w:szCs w:val="22"/>
                <w:lang w:eastAsia="en-US"/>
              </w:rPr>
              <w:t>(2) Ustanovenia tohto zákona sa použijú aj vtedy, ak zmluvu o poskytovaní dlhodobých rekreačných služieb, zmluvu o účasti vo výmennom systéme alebo zmluvu o sprostredkovaní ďalšieho predaja uzatvára so spotrebiteľom s bydliskom alebo so sídlom na území Slovenskej republiky predávajúci, ktorý vykonáva svoju podnikateľskú alebo inú obchodnú činnosť na území členského štátu Európskej únie alebo túto činnosť akýmkoľvek spôsobom smeruje na územie členského štátu Európskej únie.</w:t>
            </w:r>
          </w:p>
        </w:tc>
        <w:tc>
          <w:tcPr>
            <w:tcW w:w="429" w:type="dxa"/>
            <w:tcBorders>
              <w:top w:val="single" w:sz="4" w:space="0" w:color="auto"/>
              <w:left w:val="single" w:sz="4" w:space="0" w:color="auto"/>
              <w:bottom w:val="single" w:sz="4" w:space="0" w:color="auto"/>
              <w:right w:val="single" w:sz="4" w:space="0" w:color="auto"/>
            </w:tcBorders>
          </w:tcPr>
          <w:p w14:paraId="7FA4076C" w14:textId="7498EC70" w:rsidR="002D11C8" w:rsidRPr="0076120A" w:rsidRDefault="00F6717B">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52BDC287" w14:textId="77777777" w:rsidR="002D11C8" w:rsidRPr="0076120A" w:rsidRDefault="002D11C8">
            <w:pPr>
              <w:spacing w:line="276" w:lineRule="auto"/>
              <w:rPr>
                <w:sz w:val="22"/>
                <w:szCs w:val="22"/>
                <w:lang w:eastAsia="en-US"/>
              </w:rPr>
            </w:pPr>
          </w:p>
        </w:tc>
      </w:tr>
      <w:tr w:rsidR="0076120A" w:rsidRPr="0076120A" w14:paraId="650616D4" w14:textId="77777777" w:rsidTr="00745B32">
        <w:trPr>
          <w:trHeight w:val="1552"/>
        </w:trPr>
        <w:tc>
          <w:tcPr>
            <w:tcW w:w="795" w:type="dxa"/>
            <w:tcBorders>
              <w:top w:val="single" w:sz="4" w:space="0" w:color="auto"/>
              <w:left w:val="single" w:sz="12" w:space="0" w:color="auto"/>
              <w:bottom w:val="single" w:sz="4" w:space="0" w:color="auto"/>
              <w:right w:val="single" w:sz="4" w:space="0" w:color="auto"/>
            </w:tcBorders>
          </w:tcPr>
          <w:p w14:paraId="4D28E073" w14:textId="38F56CC6" w:rsidR="00745B32" w:rsidRPr="0076120A" w:rsidRDefault="00745B32">
            <w:pPr>
              <w:spacing w:line="276" w:lineRule="auto"/>
              <w:jc w:val="center"/>
              <w:rPr>
                <w:sz w:val="22"/>
                <w:szCs w:val="22"/>
                <w:lang w:eastAsia="en-US"/>
              </w:rPr>
            </w:pPr>
            <w:r w:rsidRPr="0076120A">
              <w:rPr>
                <w:sz w:val="22"/>
                <w:szCs w:val="22"/>
                <w:lang w:eastAsia="en-US"/>
              </w:rPr>
              <w:t>Č:13</w:t>
            </w:r>
          </w:p>
          <w:p w14:paraId="34378ABF" w14:textId="77777777" w:rsidR="00745B32" w:rsidRPr="0076120A" w:rsidRDefault="00745B32">
            <w:pPr>
              <w:spacing w:line="276" w:lineRule="auto"/>
              <w:jc w:val="center"/>
              <w:rPr>
                <w:sz w:val="22"/>
                <w:szCs w:val="22"/>
                <w:lang w:eastAsia="en-US"/>
              </w:rPr>
            </w:pPr>
            <w:r w:rsidRPr="0076120A">
              <w:rPr>
                <w:sz w:val="22"/>
                <w:szCs w:val="22"/>
                <w:lang w:eastAsia="en-US"/>
              </w:rPr>
              <w:t>O:1</w:t>
            </w:r>
          </w:p>
          <w:p w14:paraId="51D29B9A" w14:textId="77777777" w:rsidR="00745B32" w:rsidRPr="0076120A" w:rsidRDefault="00745B32">
            <w:pPr>
              <w:spacing w:line="276" w:lineRule="auto"/>
              <w:rPr>
                <w:sz w:val="22"/>
                <w:szCs w:val="22"/>
                <w:lang w:eastAsia="en-US"/>
              </w:rPr>
            </w:pPr>
          </w:p>
          <w:p w14:paraId="17A83119" w14:textId="77777777" w:rsidR="00745B32" w:rsidRPr="0076120A" w:rsidRDefault="00745B32">
            <w:pPr>
              <w:spacing w:line="276" w:lineRule="auto"/>
              <w:rPr>
                <w:sz w:val="22"/>
                <w:szCs w:val="22"/>
                <w:lang w:eastAsia="en-US"/>
              </w:rPr>
            </w:pPr>
          </w:p>
          <w:p w14:paraId="2A7050DE" w14:textId="77777777" w:rsidR="00745B32" w:rsidRPr="0076120A" w:rsidRDefault="00745B32">
            <w:pPr>
              <w:spacing w:line="276" w:lineRule="auto"/>
              <w:rPr>
                <w:sz w:val="22"/>
                <w:szCs w:val="22"/>
                <w:lang w:eastAsia="en-US"/>
              </w:rPr>
            </w:pPr>
          </w:p>
        </w:tc>
        <w:tc>
          <w:tcPr>
            <w:tcW w:w="5021" w:type="dxa"/>
            <w:gridSpan w:val="2"/>
            <w:tcBorders>
              <w:top w:val="single" w:sz="4" w:space="0" w:color="auto"/>
              <w:left w:val="single" w:sz="4" w:space="0" w:color="auto"/>
              <w:bottom w:val="single" w:sz="4" w:space="0" w:color="auto"/>
              <w:right w:val="single" w:sz="4" w:space="0" w:color="auto"/>
            </w:tcBorders>
            <w:hideMark/>
          </w:tcPr>
          <w:p w14:paraId="6CBF903B" w14:textId="648B9E42" w:rsidR="00745B32" w:rsidRPr="0076120A" w:rsidRDefault="00745B32" w:rsidP="00263B58">
            <w:pPr>
              <w:autoSpaceDE w:val="0"/>
              <w:autoSpaceDN w:val="0"/>
              <w:spacing w:line="276" w:lineRule="auto"/>
              <w:rPr>
                <w:sz w:val="22"/>
                <w:szCs w:val="22"/>
                <w:lang w:eastAsia="en-US"/>
              </w:rPr>
            </w:pPr>
            <w:r w:rsidRPr="0076120A">
              <w:rPr>
                <w:sz w:val="22"/>
                <w:szCs w:val="22"/>
                <w:lang w:eastAsia="en-US"/>
              </w:rPr>
              <w:t>Členské štáty zabezpe</w:t>
            </w:r>
            <w:r w:rsidR="00263B58" w:rsidRPr="0076120A">
              <w:rPr>
                <w:sz w:val="22"/>
                <w:szCs w:val="22"/>
                <w:lang w:eastAsia="en-US"/>
              </w:rPr>
              <w:t xml:space="preserve">čia, aby v záujme spotrebiteľov </w:t>
            </w:r>
            <w:r w:rsidRPr="0076120A">
              <w:rPr>
                <w:sz w:val="22"/>
                <w:szCs w:val="22"/>
                <w:lang w:eastAsia="en-US"/>
              </w:rPr>
              <w:t>existovali primerané a úči</w:t>
            </w:r>
            <w:r w:rsidR="00263B58" w:rsidRPr="0076120A">
              <w:rPr>
                <w:sz w:val="22"/>
                <w:szCs w:val="22"/>
                <w:lang w:eastAsia="en-US"/>
              </w:rPr>
              <w:t xml:space="preserve">nné prostriedky na zabezpečenie </w:t>
            </w:r>
            <w:r w:rsidRPr="0076120A">
              <w:rPr>
                <w:sz w:val="22"/>
                <w:szCs w:val="22"/>
                <w:lang w:eastAsia="en-US"/>
              </w:rPr>
              <w:t>toho, aby obchodníci dodržiavali túto smernicu</w:t>
            </w:r>
          </w:p>
        </w:tc>
        <w:tc>
          <w:tcPr>
            <w:tcW w:w="574" w:type="dxa"/>
            <w:tcBorders>
              <w:top w:val="single" w:sz="4" w:space="0" w:color="auto"/>
              <w:left w:val="single" w:sz="4" w:space="0" w:color="auto"/>
              <w:bottom w:val="single" w:sz="4" w:space="0" w:color="auto"/>
              <w:right w:val="single" w:sz="12" w:space="0" w:color="auto"/>
            </w:tcBorders>
            <w:hideMark/>
          </w:tcPr>
          <w:p w14:paraId="0C0D11AF" w14:textId="77777777" w:rsidR="00745B32" w:rsidRPr="0076120A" w:rsidRDefault="00745B32">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6C6C2FED" w14:textId="77777777" w:rsidR="00745B32" w:rsidRPr="0076120A" w:rsidRDefault="00745B32">
            <w:pPr>
              <w:spacing w:line="276" w:lineRule="auto"/>
              <w:rPr>
                <w:b/>
                <w:sz w:val="22"/>
                <w:szCs w:val="22"/>
                <w:lang w:eastAsia="en-US"/>
              </w:rPr>
            </w:pPr>
            <w:r w:rsidRPr="0076120A">
              <w:rPr>
                <w:sz w:val="22"/>
                <w:szCs w:val="22"/>
                <w:lang w:eastAsia="en-US"/>
              </w:rPr>
              <w:t xml:space="preserve">Zákon č. 161/2011 Z. z. + </w:t>
            </w:r>
            <w:r w:rsidRPr="0076120A">
              <w:rPr>
                <w:b/>
                <w:sz w:val="22"/>
                <w:szCs w:val="22"/>
                <w:lang w:eastAsia="en-US"/>
              </w:rPr>
              <w:t>NZ</w:t>
            </w:r>
          </w:p>
          <w:p w14:paraId="0D7790A3" w14:textId="77777777" w:rsidR="00745B32" w:rsidRPr="0076120A" w:rsidRDefault="00745B32">
            <w:pPr>
              <w:spacing w:line="276" w:lineRule="auto"/>
              <w:rPr>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hideMark/>
          </w:tcPr>
          <w:p w14:paraId="3EF4624E" w14:textId="77777777" w:rsidR="00745B32" w:rsidRPr="0076120A" w:rsidRDefault="00745B32">
            <w:pPr>
              <w:spacing w:line="276" w:lineRule="auto"/>
              <w:jc w:val="center"/>
              <w:rPr>
                <w:sz w:val="22"/>
                <w:szCs w:val="22"/>
                <w:lang w:eastAsia="en-US"/>
              </w:rPr>
            </w:pPr>
            <w:r w:rsidRPr="0076120A">
              <w:rPr>
                <w:sz w:val="22"/>
                <w:szCs w:val="22"/>
                <w:lang w:eastAsia="en-US"/>
              </w:rPr>
              <w:t>§:9</w:t>
            </w:r>
          </w:p>
          <w:p w14:paraId="406C20CE" w14:textId="77777777" w:rsidR="00745B32" w:rsidRPr="0076120A" w:rsidRDefault="00745B32">
            <w:pPr>
              <w:spacing w:line="276" w:lineRule="auto"/>
              <w:jc w:val="center"/>
              <w:rPr>
                <w:sz w:val="22"/>
                <w:szCs w:val="22"/>
                <w:lang w:eastAsia="en-US"/>
              </w:rPr>
            </w:pPr>
            <w:r w:rsidRPr="0076120A">
              <w:rPr>
                <w:sz w:val="22"/>
                <w:szCs w:val="22"/>
                <w:lang w:eastAsia="en-US"/>
              </w:rPr>
              <w:t>O:1</w:t>
            </w:r>
          </w:p>
        </w:tc>
        <w:tc>
          <w:tcPr>
            <w:tcW w:w="5739" w:type="dxa"/>
            <w:tcBorders>
              <w:top w:val="single" w:sz="4" w:space="0" w:color="auto"/>
              <w:left w:val="single" w:sz="4" w:space="0" w:color="auto"/>
              <w:bottom w:val="single" w:sz="4" w:space="0" w:color="auto"/>
              <w:right w:val="single" w:sz="4" w:space="0" w:color="auto"/>
            </w:tcBorders>
            <w:hideMark/>
          </w:tcPr>
          <w:p w14:paraId="0F3349D8" w14:textId="77777777" w:rsidR="00745B32" w:rsidRPr="0076120A" w:rsidRDefault="00745B32">
            <w:pPr>
              <w:pStyle w:val="Normlny1"/>
              <w:spacing w:line="240" w:lineRule="auto"/>
              <w:rPr>
                <w:rFonts w:ascii="Times New Roman" w:hAnsi="Times New Roman"/>
                <w:color w:val="auto"/>
                <w:szCs w:val="22"/>
                <w:lang w:eastAsia="en-US"/>
              </w:rPr>
            </w:pPr>
            <w:r w:rsidRPr="0076120A">
              <w:rPr>
                <w:rFonts w:ascii="Times New Roman" w:hAnsi="Times New Roman"/>
                <w:color w:val="auto"/>
                <w:szCs w:val="22"/>
                <w:lang w:eastAsia="en-US"/>
              </w:rPr>
              <w:t>Dohľad nad dodržiavaním povinností podľa tohto zákona vykonáva orgán dohľadu podľa osobitného predpisu.</w:t>
            </w:r>
          </w:p>
        </w:tc>
        <w:tc>
          <w:tcPr>
            <w:tcW w:w="429" w:type="dxa"/>
            <w:tcBorders>
              <w:top w:val="single" w:sz="4" w:space="0" w:color="auto"/>
              <w:left w:val="single" w:sz="4" w:space="0" w:color="auto"/>
              <w:bottom w:val="single" w:sz="4" w:space="0" w:color="auto"/>
              <w:right w:val="single" w:sz="4" w:space="0" w:color="auto"/>
            </w:tcBorders>
            <w:hideMark/>
          </w:tcPr>
          <w:p w14:paraId="3DA49020" w14:textId="77777777" w:rsidR="00745B32" w:rsidRPr="0076120A" w:rsidRDefault="00745B32">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6D39FF5A" w14:textId="77777777" w:rsidR="00745B32" w:rsidRPr="0076120A" w:rsidRDefault="00745B32">
            <w:pPr>
              <w:spacing w:line="276" w:lineRule="auto"/>
              <w:rPr>
                <w:sz w:val="22"/>
                <w:szCs w:val="22"/>
                <w:lang w:eastAsia="en-US"/>
              </w:rPr>
            </w:pPr>
          </w:p>
        </w:tc>
      </w:tr>
      <w:tr w:rsidR="0076120A" w:rsidRPr="0076120A" w14:paraId="45FA26AB" w14:textId="77777777" w:rsidTr="00745B32">
        <w:trPr>
          <w:trHeight w:val="2655"/>
        </w:trPr>
        <w:tc>
          <w:tcPr>
            <w:tcW w:w="795" w:type="dxa"/>
            <w:tcBorders>
              <w:top w:val="single" w:sz="4" w:space="0" w:color="auto"/>
              <w:left w:val="single" w:sz="12" w:space="0" w:color="auto"/>
              <w:bottom w:val="single" w:sz="4" w:space="0" w:color="auto"/>
              <w:right w:val="single" w:sz="4" w:space="0" w:color="auto"/>
            </w:tcBorders>
          </w:tcPr>
          <w:p w14:paraId="32D59223" w14:textId="77777777" w:rsidR="00F6717B" w:rsidRPr="0076120A" w:rsidRDefault="00F6717B" w:rsidP="00F6717B">
            <w:pPr>
              <w:spacing w:line="276" w:lineRule="auto"/>
              <w:jc w:val="center"/>
              <w:rPr>
                <w:sz w:val="22"/>
                <w:szCs w:val="22"/>
                <w:lang w:eastAsia="en-US"/>
              </w:rPr>
            </w:pPr>
            <w:r w:rsidRPr="0076120A">
              <w:rPr>
                <w:sz w:val="22"/>
                <w:szCs w:val="22"/>
                <w:lang w:eastAsia="en-US"/>
              </w:rPr>
              <w:t>Č:13</w:t>
            </w:r>
          </w:p>
          <w:p w14:paraId="29C099B7" w14:textId="46541F08" w:rsidR="00F6717B" w:rsidRPr="0076120A" w:rsidRDefault="00F6717B" w:rsidP="00F6717B">
            <w:pPr>
              <w:spacing w:line="276" w:lineRule="auto"/>
              <w:jc w:val="center"/>
              <w:rPr>
                <w:sz w:val="22"/>
                <w:szCs w:val="22"/>
                <w:lang w:eastAsia="en-US"/>
              </w:rPr>
            </w:pPr>
            <w:r w:rsidRPr="0076120A">
              <w:rPr>
                <w:sz w:val="22"/>
                <w:szCs w:val="22"/>
                <w:lang w:eastAsia="en-US"/>
              </w:rPr>
              <w:t>O:2</w:t>
            </w:r>
          </w:p>
        </w:tc>
        <w:tc>
          <w:tcPr>
            <w:tcW w:w="5021" w:type="dxa"/>
            <w:gridSpan w:val="2"/>
            <w:tcBorders>
              <w:top w:val="single" w:sz="4" w:space="0" w:color="auto"/>
              <w:left w:val="single" w:sz="4" w:space="0" w:color="auto"/>
              <w:bottom w:val="single" w:sz="4" w:space="0" w:color="auto"/>
              <w:right w:val="single" w:sz="4" w:space="0" w:color="auto"/>
            </w:tcBorders>
          </w:tcPr>
          <w:p w14:paraId="3E87AC46" w14:textId="77777777" w:rsidR="00F6717B" w:rsidRPr="0076120A" w:rsidRDefault="00F6717B" w:rsidP="00F6717B">
            <w:pPr>
              <w:autoSpaceDE w:val="0"/>
              <w:autoSpaceDN w:val="0"/>
              <w:spacing w:line="276" w:lineRule="auto"/>
              <w:rPr>
                <w:sz w:val="22"/>
                <w:szCs w:val="22"/>
                <w:lang w:eastAsia="en-US"/>
              </w:rPr>
            </w:pPr>
            <w:r w:rsidRPr="0076120A">
              <w:rPr>
                <w:sz w:val="22"/>
                <w:szCs w:val="22"/>
                <w:lang w:eastAsia="en-US"/>
              </w:rPr>
              <w:t>Prostriedky uvedené v odseku 1 zahŕňajú ustanovenia, podľa ktorých má jeden alebo viacero nasledujúcich orgánov určených vnútroštátnym právom právo konať v súlade s vnútroštátnym právom pred súdmi alebo príslušnými správnymi orgánmi s cieľom zabezpečiť uplatňovanie vnútroštátnych právnych predpisov prijatých na vykonávanie tejto smernice:</w:t>
            </w:r>
          </w:p>
          <w:tbl>
            <w:tblPr>
              <w:tblW w:w="5000" w:type="pct"/>
              <w:tblLayout w:type="fixed"/>
              <w:tblCellMar>
                <w:left w:w="0" w:type="dxa"/>
                <w:right w:w="0" w:type="dxa"/>
              </w:tblCellMar>
              <w:tblLook w:val="04A0" w:firstRow="1" w:lastRow="0" w:firstColumn="1" w:lastColumn="0" w:noHBand="0" w:noVBand="1"/>
            </w:tblPr>
            <w:tblGrid>
              <w:gridCol w:w="178"/>
              <w:gridCol w:w="4758"/>
            </w:tblGrid>
            <w:tr w:rsidR="0076120A" w:rsidRPr="0076120A" w14:paraId="6EB5AACA" w14:textId="77777777" w:rsidTr="00F6717B">
              <w:tc>
                <w:tcPr>
                  <w:tcW w:w="323" w:type="dxa"/>
                  <w:shd w:val="clear" w:color="auto" w:fill="auto"/>
                  <w:hideMark/>
                </w:tcPr>
                <w:p w14:paraId="75E8C9E6" w14:textId="6EE76069" w:rsidR="00EC0B35" w:rsidRPr="0076120A" w:rsidRDefault="00EC0B35" w:rsidP="00F6717B">
                  <w:pPr>
                    <w:autoSpaceDE w:val="0"/>
                    <w:autoSpaceDN w:val="0"/>
                    <w:spacing w:line="276" w:lineRule="auto"/>
                    <w:rPr>
                      <w:sz w:val="22"/>
                      <w:szCs w:val="22"/>
                      <w:lang w:eastAsia="en-US"/>
                    </w:rPr>
                  </w:pPr>
                </w:p>
              </w:tc>
              <w:tc>
                <w:tcPr>
                  <w:tcW w:w="9083" w:type="dxa"/>
                  <w:shd w:val="clear" w:color="auto" w:fill="auto"/>
                  <w:hideMark/>
                </w:tcPr>
                <w:p w14:paraId="7E967FE7" w14:textId="728A37EC" w:rsidR="00EC0B35" w:rsidRPr="0076120A" w:rsidRDefault="00F6717B" w:rsidP="00F6717B">
                  <w:pPr>
                    <w:autoSpaceDE w:val="0"/>
                    <w:autoSpaceDN w:val="0"/>
                    <w:rPr>
                      <w:sz w:val="22"/>
                      <w:szCs w:val="22"/>
                    </w:rPr>
                  </w:pPr>
                  <w:r w:rsidRPr="0076120A">
                    <w:rPr>
                      <w:sz w:val="22"/>
                      <w:szCs w:val="22"/>
                      <w:lang w:eastAsia="en-US"/>
                    </w:rPr>
                    <w:t>a)</w:t>
                  </w:r>
                  <w:r w:rsidRPr="0076120A">
                    <w:rPr>
                      <w:sz w:val="22"/>
                      <w:szCs w:val="22"/>
                    </w:rPr>
                    <w:t xml:space="preserve"> orgány a subjekty verejnej moci alebo ich zástupcovia;</w:t>
                  </w:r>
                </w:p>
              </w:tc>
            </w:tr>
          </w:tbl>
          <w:p w14:paraId="4A65FA8C" w14:textId="77777777" w:rsidR="00F6717B" w:rsidRPr="0076120A" w:rsidRDefault="00F6717B" w:rsidP="00F6717B">
            <w:pPr>
              <w:autoSpaceDE w:val="0"/>
              <w:autoSpaceDN w:val="0"/>
              <w:spacing w:line="276" w:lineRule="auto"/>
              <w:rPr>
                <w:vanish/>
                <w:sz w:val="22"/>
                <w:szCs w:val="22"/>
                <w:lang w:eastAsia="en-US"/>
              </w:rPr>
            </w:pPr>
          </w:p>
          <w:tbl>
            <w:tblPr>
              <w:tblW w:w="5000" w:type="pct"/>
              <w:tblLayout w:type="fixed"/>
              <w:tblCellMar>
                <w:left w:w="0" w:type="dxa"/>
                <w:right w:w="0" w:type="dxa"/>
              </w:tblCellMar>
              <w:tblLook w:val="04A0" w:firstRow="1" w:lastRow="0" w:firstColumn="1" w:lastColumn="0" w:noHBand="0" w:noVBand="1"/>
            </w:tblPr>
            <w:tblGrid>
              <w:gridCol w:w="129"/>
              <w:gridCol w:w="4807"/>
            </w:tblGrid>
            <w:tr w:rsidR="0076120A" w:rsidRPr="0076120A" w14:paraId="79227823" w14:textId="77777777" w:rsidTr="00F6717B">
              <w:tc>
                <w:tcPr>
                  <w:tcW w:w="229" w:type="dxa"/>
                  <w:shd w:val="clear" w:color="auto" w:fill="auto"/>
                  <w:hideMark/>
                </w:tcPr>
                <w:p w14:paraId="4549ADBE" w14:textId="394B4A23" w:rsidR="00EC0B35" w:rsidRPr="0076120A" w:rsidRDefault="00EC0B35" w:rsidP="00F6717B">
                  <w:pPr>
                    <w:autoSpaceDE w:val="0"/>
                    <w:autoSpaceDN w:val="0"/>
                    <w:spacing w:line="276" w:lineRule="auto"/>
                    <w:rPr>
                      <w:sz w:val="22"/>
                      <w:szCs w:val="22"/>
                      <w:lang w:eastAsia="en-US"/>
                    </w:rPr>
                  </w:pPr>
                </w:p>
              </w:tc>
              <w:tc>
                <w:tcPr>
                  <w:tcW w:w="9177" w:type="dxa"/>
                  <w:shd w:val="clear" w:color="auto" w:fill="auto"/>
                  <w:hideMark/>
                </w:tcPr>
                <w:p w14:paraId="369B268B" w14:textId="4DCD4EF2" w:rsidR="00EC0B35" w:rsidRPr="0076120A" w:rsidRDefault="00F6717B" w:rsidP="00F6717B">
                  <w:pPr>
                    <w:pStyle w:val="adda"/>
                    <w:numPr>
                      <w:ilvl w:val="0"/>
                      <w:numId w:val="0"/>
                    </w:numPr>
                    <w:autoSpaceDE w:val="0"/>
                    <w:autoSpaceDN w:val="0"/>
                    <w:spacing w:line="276" w:lineRule="auto"/>
                    <w:rPr>
                      <w:sz w:val="22"/>
                      <w:szCs w:val="22"/>
                      <w:lang w:eastAsia="en-US"/>
                    </w:rPr>
                  </w:pPr>
                  <w:r w:rsidRPr="0076120A">
                    <w:rPr>
                      <w:sz w:val="22"/>
                      <w:szCs w:val="22"/>
                      <w:lang w:eastAsia="en-US"/>
                    </w:rPr>
                    <w:t>b) spotrebiteľské organizácie, ktoré majú oprávnený záujem na ochrane spotrebiteľov;</w:t>
                  </w:r>
                </w:p>
              </w:tc>
            </w:tr>
          </w:tbl>
          <w:p w14:paraId="3A67C828" w14:textId="77777777" w:rsidR="00F6717B" w:rsidRPr="0076120A" w:rsidRDefault="00F6717B" w:rsidP="00F6717B">
            <w:pPr>
              <w:autoSpaceDE w:val="0"/>
              <w:autoSpaceDN w:val="0"/>
              <w:spacing w:line="276" w:lineRule="auto"/>
              <w:rPr>
                <w:vanish/>
                <w:sz w:val="22"/>
                <w:szCs w:val="22"/>
                <w:lang w:eastAsia="en-US"/>
              </w:rPr>
            </w:pPr>
          </w:p>
          <w:tbl>
            <w:tblPr>
              <w:tblW w:w="5000" w:type="pct"/>
              <w:tblLayout w:type="fixed"/>
              <w:tblCellMar>
                <w:left w:w="0" w:type="dxa"/>
                <w:right w:w="0" w:type="dxa"/>
              </w:tblCellMar>
              <w:tblLook w:val="04A0" w:firstRow="1" w:lastRow="0" w:firstColumn="1" w:lastColumn="0" w:noHBand="0" w:noVBand="1"/>
            </w:tblPr>
            <w:tblGrid>
              <w:gridCol w:w="159"/>
              <w:gridCol w:w="4777"/>
            </w:tblGrid>
            <w:tr w:rsidR="0076120A" w:rsidRPr="0076120A" w14:paraId="14A02208" w14:textId="77777777" w:rsidTr="00F6717B">
              <w:tc>
                <w:tcPr>
                  <w:tcW w:w="286" w:type="dxa"/>
                  <w:shd w:val="clear" w:color="auto" w:fill="auto"/>
                  <w:hideMark/>
                </w:tcPr>
                <w:p w14:paraId="3A7680AC" w14:textId="686E4678" w:rsidR="00EC0B35" w:rsidRPr="0076120A" w:rsidRDefault="00EC0B35" w:rsidP="00F6717B">
                  <w:pPr>
                    <w:autoSpaceDE w:val="0"/>
                    <w:autoSpaceDN w:val="0"/>
                    <w:spacing w:line="276" w:lineRule="auto"/>
                    <w:rPr>
                      <w:sz w:val="22"/>
                      <w:szCs w:val="22"/>
                      <w:lang w:eastAsia="en-US"/>
                    </w:rPr>
                  </w:pPr>
                </w:p>
              </w:tc>
              <w:tc>
                <w:tcPr>
                  <w:tcW w:w="9120" w:type="dxa"/>
                  <w:shd w:val="clear" w:color="auto" w:fill="auto"/>
                  <w:hideMark/>
                </w:tcPr>
                <w:p w14:paraId="6F330DAA" w14:textId="1FF06728" w:rsidR="00EC0B35" w:rsidRPr="0076120A" w:rsidRDefault="00F6717B" w:rsidP="00F6717B">
                  <w:pPr>
                    <w:autoSpaceDE w:val="0"/>
                    <w:autoSpaceDN w:val="0"/>
                    <w:rPr>
                      <w:sz w:val="22"/>
                      <w:szCs w:val="22"/>
                    </w:rPr>
                  </w:pPr>
                  <w:r w:rsidRPr="0076120A">
                    <w:rPr>
                      <w:sz w:val="22"/>
                      <w:szCs w:val="22"/>
                      <w:lang w:eastAsia="en-US"/>
                    </w:rPr>
                    <w:t>c)</w:t>
                  </w:r>
                  <w:r w:rsidRPr="0076120A">
                    <w:rPr>
                      <w:sz w:val="22"/>
                      <w:szCs w:val="22"/>
                    </w:rPr>
                    <w:t xml:space="preserve"> profesijné organizácie, ktoré majú právny záujem takto konať.</w:t>
                  </w:r>
                </w:p>
              </w:tc>
            </w:tr>
          </w:tbl>
          <w:p w14:paraId="5CD5D014" w14:textId="77777777" w:rsidR="00F6717B" w:rsidRPr="0076120A" w:rsidRDefault="00F6717B">
            <w:pPr>
              <w:autoSpaceDE w:val="0"/>
              <w:autoSpaceDN w:val="0"/>
              <w:spacing w:line="276" w:lineRule="auto"/>
              <w:rPr>
                <w:sz w:val="22"/>
                <w:szCs w:val="22"/>
                <w:lang w:eastAsia="en-US"/>
              </w:rPr>
            </w:pPr>
          </w:p>
        </w:tc>
        <w:tc>
          <w:tcPr>
            <w:tcW w:w="574" w:type="dxa"/>
            <w:tcBorders>
              <w:top w:val="single" w:sz="4" w:space="0" w:color="auto"/>
              <w:left w:val="single" w:sz="4" w:space="0" w:color="auto"/>
              <w:bottom w:val="single" w:sz="4" w:space="0" w:color="auto"/>
              <w:right w:val="single" w:sz="12" w:space="0" w:color="auto"/>
            </w:tcBorders>
          </w:tcPr>
          <w:p w14:paraId="119C7DDD" w14:textId="25BD920E" w:rsidR="00F6717B" w:rsidRPr="0076120A" w:rsidRDefault="00F6717B">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3B953EA8" w14:textId="207A029E" w:rsidR="00F6717B" w:rsidRPr="0076120A" w:rsidRDefault="00F6717B">
            <w:pPr>
              <w:spacing w:line="276" w:lineRule="auto"/>
              <w:rPr>
                <w:b/>
                <w:sz w:val="22"/>
                <w:szCs w:val="22"/>
                <w:lang w:eastAsia="en-US"/>
              </w:rPr>
            </w:pPr>
            <w:r w:rsidRPr="0076120A">
              <w:rPr>
                <w:sz w:val="22"/>
                <w:szCs w:val="22"/>
                <w:lang w:eastAsia="en-US"/>
              </w:rPr>
              <w:t xml:space="preserve">Zákon č. 250/2007 Z. z. + </w:t>
            </w:r>
            <w:r w:rsidRPr="0076120A">
              <w:rPr>
                <w:b/>
                <w:sz w:val="22"/>
                <w:szCs w:val="22"/>
                <w:lang w:eastAsia="en-US"/>
              </w:rPr>
              <w:t>NZ</w:t>
            </w:r>
          </w:p>
        </w:tc>
        <w:tc>
          <w:tcPr>
            <w:tcW w:w="1147" w:type="dxa"/>
            <w:tcBorders>
              <w:top w:val="single" w:sz="4" w:space="0" w:color="auto"/>
              <w:left w:val="single" w:sz="4" w:space="0" w:color="auto"/>
              <w:bottom w:val="single" w:sz="4" w:space="0" w:color="auto"/>
              <w:right w:val="single" w:sz="4" w:space="0" w:color="auto"/>
            </w:tcBorders>
          </w:tcPr>
          <w:p w14:paraId="03C31B67" w14:textId="77777777" w:rsidR="00F6717B" w:rsidRPr="0076120A" w:rsidRDefault="00F6717B">
            <w:pPr>
              <w:spacing w:line="276" w:lineRule="auto"/>
              <w:jc w:val="center"/>
              <w:rPr>
                <w:sz w:val="22"/>
                <w:szCs w:val="22"/>
                <w:lang w:eastAsia="en-US"/>
              </w:rPr>
            </w:pPr>
            <w:r w:rsidRPr="0076120A">
              <w:rPr>
                <w:sz w:val="22"/>
                <w:szCs w:val="22"/>
                <w:lang w:eastAsia="en-US"/>
              </w:rPr>
              <w:t>§:25</w:t>
            </w:r>
          </w:p>
          <w:p w14:paraId="679195C9" w14:textId="45E8EBFC" w:rsidR="00F6717B" w:rsidRPr="0076120A" w:rsidRDefault="00F6717B">
            <w:pPr>
              <w:spacing w:line="276" w:lineRule="auto"/>
              <w:jc w:val="center"/>
              <w:rPr>
                <w:sz w:val="22"/>
                <w:szCs w:val="22"/>
                <w:lang w:eastAsia="en-US"/>
              </w:rPr>
            </w:pPr>
            <w:r w:rsidRPr="0076120A">
              <w:rPr>
                <w:sz w:val="22"/>
                <w:szCs w:val="22"/>
                <w:lang w:eastAsia="en-US"/>
              </w:rPr>
              <w:t>O:1</w:t>
            </w:r>
          </w:p>
        </w:tc>
        <w:tc>
          <w:tcPr>
            <w:tcW w:w="5739" w:type="dxa"/>
            <w:tcBorders>
              <w:top w:val="single" w:sz="4" w:space="0" w:color="auto"/>
              <w:left w:val="single" w:sz="4" w:space="0" w:color="auto"/>
              <w:bottom w:val="single" w:sz="4" w:space="0" w:color="auto"/>
              <w:right w:val="single" w:sz="4" w:space="0" w:color="auto"/>
            </w:tcBorders>
          </w:tcPr>
          <w:p w14:paraId="706075FE" w14:textId="17E96413" w:rsidR="00F6717B" w:rsidRPr="0076120A" w:rsidRDefault="00F6717B" w:rsidP="00F6717B">
            <w:pPr>
              <w:spacing w:line="276" w:lineRule="auto"/>
              <w:rPr>
                <w:sz w:val="22"/>
                <w:szCs w:val="22"/>
                <w:lang w:eastAsia="en-US"/>
              </w:rPr>
            </w:pPr>
            <w:r w:rsidRPr="0076120A">
              <w:rPr>
                <w:sz w:val="22"/>
                <w:szCs w:val="22"/>
                <w:lang w:eastAsia="en-US"/>
              </w:rPr>
              <w:t xml:space="preserve">Združenie môže podať návrh na vydanie predbežného opatrenia podľa </w:t>
            </w:r>
            <w:hyperlink r:id="rId9" w:anchor="paragraf-21.odsek-1" w:tooltip="Odkaz na predpis alebo ustanovenie" w:history="1">
              <w:r w:rsidRPr="0076120A">
                <w:rPr>
                  <w:sz w:val="22"/>
                  <w:szCs w:val="22"/>
                  <w:lang w:eastAsia="en-US"/>
                </w:rPr>
                <w:t>osobitného</w:t>
              </w:r>
            </w:hyperlink>
            <w:r w:rsidRPr="0076120A">
              <w:rPr>
                <w:sz w:val="22"/>
                <w:szCs w:val="22"/>
                <w:lang w:eastAsia="en-US"/>
              </w:rPr>
              <w:t xml:space="preserve"> predpisu orgánu dozoru alebo návrh na začatie konania na súde vo veci ochrany práv spotrebiteľov, a to vrátane konania vo veci ochrany kolektívnych záujmov spotrebiteľov, alebo môže byť účastníkom konania </w:t>
            </w:r>
          </w:p>
          <w:p w14:paraId="4C48BC97" w14:textId="70185559" w:rsidR="00F6717B" w:rsidRPr="0076120A" w:rsidRDefault="00F6717B" w:rsidP="00F6717B">
            <w:pPr>
              <w:spacing w:line="276" w:lineRule="auto"/>
              <w:rPr>
                <w:sz w:val="22"/>
                <w:szCs w:val="22"/>
                <w:lang w:eastAsia="en-US"/>
              </w:rPr>
            </w:pPr>
            <w:r w:rsidRPr="0076120A">
              <w:rPr>
                <w:sz w:val="22"/>
                <w:szCs w:val="22"/>
                <w:lang w:eastAsia="en-US"/>
              </w:rPr>
              <w:t>a) ak sú takéto ciele hlavnou náplňou jeho činnosti alebo</w:t>
            </w:r>
          </w:p>
          <w:p w14:paraId="16A41120" w14:textId="3DB4BE29" w:rsidR="00F6717B" w:rsidRPr="0076120A" w:rsidRDefault="00F6717B" w:rsidP="00263B58">
            <w:pPr>
              <w:spacing w:line="276" w:lineRule="auto"/>
              <w:jc w:val="both"/>
              <w:rPr>
                <w:sz w:val="22"/>
                <w:szCs w:val="22"/>
                <w:lang w:eastAsia="en-US"/>
              </w:rPr>
            </w:pPr>
            <w:r w:rsidRPr="0076120A">
              <w:rPr>
                <w:sz w:val="22"/>
                <w:szCs w:val="22"/>
                <w:lang w:eastAsia="en-US"/>
              </w:rPr>
              <w:t xml:space="preserve">b) je uvedené v zozname oprávnených osôb vedenom Európskou komisiou (ďalej len „zoznam oprávnených osôb“), bez toho, aby bolo dotknuté právo súdu preskúmať, či je tento subjekt oprávnený v danom prípade podať návrh na začatie konania. </w:t>
            </w:r>
          </w:p>
          <w:p w14:paraId="572C294B" w14:textId="77777777" w:rsidR="00F6717B" w:rsidRPr="0076120A" w:rsidRDefault="00F6717B">
            <w:pPr>
              <w:spacing w:line="276" w:lineRule="auto"/>
              <w:rPr>
                <w:sz w:val="22"/>
                <w:szCs w:val="22"/>
                <w:lang w:eastAsia="en-US"/>
              </w:rPr>
            </w:pPr>
          </w:p>
        </w:tc>
        <w:tc>
          <w:tcPr>
            <w:tcW w:w="429" w:type="dxa"/>
            <w:tcBorders>
              <w:top w:val="single" w:sz="4" w:space="0" w:color="auto"/>
              <w:left w:val="single" w:sz="4" w:space="0" w:color="auto"/>
              <w:bottom w:val="single" w:sz="4" w:space="0" w:color="auto"/>
              <w:right w:val="single" w:sz="4" w:space="0" w:color="auto"/>
            </w:tcBorders>
          </w:tcPr>
          <w:p w14:paraId="543903F4" w14:textId="59EFFB97" w:rsidR="00F6717B" w:rsidRPr="0076120A" w:rsidRDefault="00F6717B">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2A597C16" w14:textId="77777777" w:rsidR="00F6717B" w:rsidRPr="0076120A" w:rsidRDefault="00F6717B">
            <w:pPr>
              <w:spacing w:line="276" w:lineRule="auto"/>
              <w:rPr>
                <w:sz w:val="22"/>
                <w:szCs w:val="22"/>
                <w:lang w:eastAsia="en-US"/>
              </w:rPr>
            </w:pPr>
          </w:p>
        </w:tc>
      </w:tr>
      <w:tr w:rsidR="0076120A" w:rsidRPr="0076120A" w14:paraId="19FEDDC1" w14:textId="77777777" w:rsidTr="00745B32">
        <w:trPr>
          <w:trHeight w:val="2655"/>
        </w:trPr>
        <w:tc>
          <w:tcPr>
            <w:tcW w:w="795" w:type="dxa"/>
            <w:tcBorders>
              <w:top w:val="single" w:sz="4" w:space="0" w:color="auto"/>
              <w:left w:val="single" w:sz="12" w:space="0" w:color="auto"/>
              <w:bottom w:val="single" w:sz="4" w:space="0" w:color="auto"/>
              <w:right w:val="single" w:sz="4" w:space="0" w:color="auto"/>
            </w:tcBorders>
            <w:hideMark/>
          </w:tcPr>
          <w:p w14:paraId="35A6BC07" w14:textId="6EFEF424" w:rsidR="00745B32" w:rsidRPr="0076120A" w:rsidRDefault="00745B32">
            <w:pPr>
              <w:spacing w:line="276" w:lineRule="auto"/>
              <w:jc w:val="center"/>
              <w:rPr>
                <w:sz w:val="22"/>
                <w:szCs w:val="22"/>
                <w:lang w:eastAsia="en-US"/>
              </w:rPr>
            </w:pPr>
            <w:r w:rsidRPr="0076120A">
              <w:rPr>
                <w:sz w:val="22"/>
                <w:szCs w:val="22"/>
                <w:lang w:eastAsia="en-US"/>
              </w:rPr>
              <w:lastRenderedPageBreak/>
              <w:t>Č:15</w:t>
            </w:r>
          </w:p>
        </w:tc>
        <w:tc>
          <w:tcPr>
            <w:tcW w:w="5021" w:type="dxa"/>
            <w:gridSpan w:val="2"/>
            <w:tcBorders>
              <w:top w:val="single" w:sz="4" w:space="0" w:color="auto"/>
              <w:left w:val="single" w:sz="4" w:space="0" w:color="auto"/>
              <w:bottom w:val="single" w:sz="4" w:space="0" w:color="auto"/>
              <w:right w:val="single" w:sz="4" w:space="0" w:color="auto"/>
            </w:tcBorders>
          </w:tcPr>
          <w:p w14:paraId="757CB83A" w14:textId="4B82CCA2" w:rsidR="00745B32" w:rsidRPr="0076120A" w:rsidRDefault="00745B32" w:rsidP="00263B58">
            <w:pPr>
              <w:autoSpaceDE w:val="0"/>
              <w:autoSpaceDN w:val="0"/>
              <w:spacing w:line="276" w:lineRule="auto"/>
              <w:rPr>
                <w:sz w:val="22"/>
                <w:szCs w:val="22"/>
                <w:lang w:eastAsia="en-US"/>
              </w:rPr>
            </w:pPr>
            <w:r w:rsidRPr="0076120A">
              <w:rPr>
                <w:sz w:val="22"/>
                <w:szCs w:val="22"/>
                <w:lang w:eastAsia="en-US"/>
              </w:rPr>
              <w:t>1. Členské štáty ustanovia p</w:t>
            </w:r>
            <w:r w:rsidR="00263B58" w:rsidRPr="0076120A">
              <w:rPr>
                <w:sz w:val="22"/>
                <w:szCs w:val="22"/>
                <w:lang w:eastAsia="en-US"/>
              </w:rPr>
              <w:t xml:space="preserve">rimerané sankcie pre prípad, že </w:t>
            </w:r>
            <w:r w:rsidRPr="0076120A">
              <w:rPr>
                <w:sz w:val="22"/>
                <w:szCs w:val="22"/>
                <w:lang w:eastAsia="en-US"/>
              </w:rPr>
              <w:t>obchodník nedodržiava vnútr</w:t>
            </w:r>
            <w:r w:rsidR="00263B58" w:rsidRPr="0076120A">
              <w:rPr>
                <w:sz w:val="22"/>
                <w:szCs w:val="22"/>
                <w:lang w:eastAsia="en-US"/>
              </w:rPr>
              <w:t xml:space="preserve">oštátne právne predpisy prijaté </w:t>
            </w:r>
            <w:r w:rsidRPr="0076120A">
              <w:rPr>
                <w:sz w:val="22"/>
                <w:szCs w:val="22"/>
                <w:lang w:eastAsia="en-US"/>
              </w:rPr>
              <w:t>podľa tejto smernice.</w:t>
            </w:r>
          </w:p>
          <w:p w14:paraId="4CB473FE" w14:textId="77777777" w:rsidR="00745B32" w:rsidRPr="0076120A" w:rsidRDefault="00745B32">
            <w:pPr>
              <w:spacing w:line="276" w:lineRule="auto"/>
              <w:rPr>
                <w:sz w:val="22"/>
                <w:szCs w:val="22"/>
                <w:lang w:eastAsia="en-US"/>
              </w:rPr>
            </w:pPr>
            <w:r w:rsidRPr="0076120A">
              <w:rPr>
                <w:sz w:val="22"/>
                <w:szCs w:val="22"/>
                <w:lang w:eastAsia="en-US"/>
              </w:rPr>
              <w:t>2. Tieto sankcie musia byť účinné, primerané a odrádzajúce.</w:t>
            </w:r>
          </w:p>
          <w:p w14:paraId="41D2B8E8" w14:textId="77777777" w:rsidR="00745B32" w:rsidRPr="0076120A" w:rsidRDefault="00745B32">
            <w:pPr>
              <w:spacing w:line="276" w:lineRule="auto"/>
              <w:rPr>
                <w:sz w:val="22"/>
                <w:szCs w:val="22"/>
                <w:lang w:eastAsia="en-US"/>
              </w:rPr>
            </w:pPr>
          </w:p>
        </w:tc>
        <w:tc>
          <w:tcPr>
            <w:tcW w:w="574" w:type="dxa"/>
            <w:tcBorders>
              <w:top w:val="single" w:sz="4" w:space="0" w:color="auto"/>
              <w:left w:val="single" w:sz="4" w:space="0" w:color="auto"/>
              <w:bottom w:val="single" w:sz="4" w:space="0" w:color="auto"/>
              <w:right w:val="single" w:sz="12" w:space="0" w:color="auto"/>
            </w:tcBorders>
            <w:hideMark/>
          </w:tcPr>
          <w:p w14:paraId="4C0C69C2" w14:textId="77777777" w:rsidR="00745B32" w:rsidRPr="0076120A" w:rsidRDefault="00745B32">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13420A46" w14:textId="77777777" w:rsidR="00745B32" w:rsidRPr="0076120A" w:rsidRDefault="00745B32">
            <w:pPr>
              <w:spacing w:line="276" w:lineRule="auto"/>
              <w:rPr>
                <w:b/>
                <w:sz w:val="22"/>
                <w:szCs w:val="22"/>
                <w:lang w:eastAsia="en-US"/>
              </w:rPr>
            </w:pPr>
            <w:r w:rsidRPr="0076120A">
              <w:rPr>
                <w:sz w:val="22"/>
                <w:szCs w:val="22"/>
                <w:lang w:eastAsia="en-US"/>
              </w:rPr>
              <w:t xml:space="preserve">Zákon č. 161/2011 Z. z. + </w:t>
            </w:r>
            <w:r w:rsidRPr="0076120A">
              <w:rPr>
                <w:b/>
                <w:sz w:val="22"/>
                <w:szCs w:val="22"/>
                <w:lang w:eastAsia="en-US"/>
              </w:rPr>
              <w:t>NZ</w:t>
            </w:r>
          </w:p>
          <w:p w14:paraId="6790EE41" w14:textId="77777777" w:rsidR="00745B32" w:rsidRPr="0076120A" w:rsidRDefault="00745B32">
            <w:pPr>
              <w:spacing w:line="276" w:lineRule="auto"/>
              <w:rPr>
                <w:b/>
                <w:sz w:val="22"/>
                <w:szCs w:val="22"/>
                <w:lang w:eastAsia="en-US"/>
              </w:rPr>
            </w:pPr>
          </w:p>
          <w:p w14:paraId="3E1110C0" w14:textId="77777777" w:rsidR="00745B32" w:rsidRPr="0076120A" w:rsidRDefault="00745B32">
            <w:pPr>
              <w:spacing w:line="276" w:lineRule="auto"/>
              <w:rPr>
                <w:b/>
                <w:sz w:val="22"/>
                <w:szCs w:val="22"/>
                <w:lang w:eastAsia="en-US"/>
              </w:rPr>
            </w:pPr>
          </w:p>
          <w:p w14:paraId="2FBC6720" w14:textId="77777777" w:rsidR="00745B32" w:rsidRPr="0076120A" w:rsidRDefault="00745B32">
            <w:pPr>
              <w:spacing w:line="276" w:lineRule="auto"/>
              <w:rPr>
                <w:b/>
                <w:sz w:val="22"/>
                <w:szCs w:val="22"/>
                <w:lang w:eastAsia="en-US"/>
              </w:rPr>
            </w:pPr>
          </w:p>
          <w:p w14:paraId="69CCF424" w14:textId="77777777" w:rsidR="00745B32" w:rsidRPr="0076120A" w:rsidRDefault="00745B32">
            <w:pPr>
              <w:spacing w:line="276" w:lineRule="auto"/>
              <w:rPr>
                <w:b/>
                <w:sz w:val="22"/>
                <w:szCs w:val="22"/>
                <w:lang w:eastAsia="en-US"/>
              </w:rPr>
            </w:pPr>
          </w:p>
          <w:p w14:paraId="76BEE7C9" w14:textId="77777777" w:rsidR="00745B32" w:rsidRPr="0076120A" w:rsidRDefault="00745B32">
            <w:pPr>
              <w:spacing w:line="276" w:lineRule="auto"/>
              <w:rPr>
                <w:b/>
                <w:sz w:val="22"/>
                <w:szCs w:val="22"/>
                <w:lang w:eastAsia="en-US"/>
              </w:rPr>
            </w:pPr>
          </w:p>
          <w:p w14:paraId="14CEFAA4" w14:textId="77777777" w:rsidR="00745B32" w:rsidRPr="0076120A" w:rsidRDefault="00745B32">
            <w:pPr>
              <w:spacing w:line="276" w:lineRule="auto"/>
              <w:rPr>
                <w:b/>
                <w:sz w:val="22"/>
                <w:szCs w:val="22"/>
                <w:lang w:eastAsia="en-US"/>
              </w:rPr>
            </w:pPr>
          </w:p>
          <w:p w14:paraId="6372195A" w14:textId="77777777" w:rsidR="00745B32" w:rsidRPr="0076120A" w:rsidRDefault="00745B32">
            <w:pPr>
              <w:spacing w:line="276" w:lineRule="auto"/>
              <w:rPr>
                <w:b/>
                <w:sz w:val="22"/>
                <w:szCs w:val="22"/>
                <w:lang w:eastAsia="en-US"/>
              </w:rPr>
            </w:pPr>
          </w:p>
          <w:p w14:paraId="2B437F3E" w14:textId="77777777" w:rsidR="00745B32" w:rsidRPr="0076120A" w:rsidRDefault="00745B32">
            <w:pPr>
              <w:spacing w:line="276" w:lineRule="auto"/>
              <w:rPr>
                <w:b/>
                <w:sz w:val="22"/>
                <w:szCs w:val="22"/>
                <w:lang w:eastAsia="en-US"/>
              </w:rPr>
            </w:pPr>
          </w:p>
          <w:p w14:paraId="5775366D" w14:textId="77777777" w:rsidR="00745B32" w:rsidRPr="0076120A" w:rsidRDefault="00745B32">
            <w:pPr>
              <w:spacing w:line="276" w:lineRule="auto"/>
              <w:rPr>
                <w:b/>
                <w:sz w:val="22"/>
                <w:szCs w:val="22"/>
                <w:lang w:eastAsia="en-US"/>
              </w:rPr>
            </w:pPr>
          </w:p>
          <w:p w14:paraId="46B5E9AF" w14:textId="77777777" w:rsidR="00745B32" w:rsidRPr="0076120A" w:rsidRDefault="00745B32">
            <w:pPr>
              <w:spacing w:line="276" w:lineRule="auto"/>
              <w:rPr>
                <w:b/>
                <w:sz w:val="22"/>
                <w:szCs w:val="22"/>
                <w:lang w:eastAsia="en-US"/>
              </w:rPr>
            </w:pPr>
          </w:p>
          <w:p w14:paraId="4BD2C29A" w14:textId="77777777" w:rsidR="00745B32" w:rsidRPr="0076120A" w:rsidRDefault="00745B32">
            <w:pPr>
              <w:spacing w:line="276" w:lineRule="auto"/>
              <w:rPr>
                <w:b/>
                <w:sz w:val="22"/>
                <w:szCs w:val="22"/>
                <w:lang w:eastAsia="en-US"/>
              </w:rPr>
            </w:pPr>
          </w:p>
          <w:p w14:paraId="6F807A97" w14:textId="77777777" w:rsidR="00745B32" w:rsidRPr="0076120A" w:rsidRDefault="00745B32">
            <w:pPr>
              <w:spacing w:line="276" w:lineRule="auto"/>
              <w:rPr>
                <w:b/>
                <w:sz w:val="22"/>
                <w:szCs w:val="22"/>
                <w:lang w:eastAsia="en-US"/>
              </w:rPr>
            </w:pPr>
          </w:p>
          <w:p w14:paraId="2EEBDB3B" w14:textId="77777777" w:rsidR="00745B32" w:rsidRPr="0076120A" w:rsidRDefault="00745B32">
            <w:pPr>
              <w:spacing w:line="276" w:lineRule="auto"/>
              <w:rPr>
                <w:b/>
                <w:sz w:val="22"/>
                <w:szCs w:val="22"/>
                <w:lang w:eastAsia="en-US"/>
              </w:rPr>
            </w:pPr>
          </w:p>
          <w:p w14:paraId="29464153" w14:textId="77777777" w:rsidR="00745B32" w:rsidRPr="0076120A" w:rsidRDefault="00745B32">
            <w:pPr>
              <w:spacing w:line="276" w:lineRule="auto"/>
              <w:rPr>
                <w:b/>
                <w:sz w:val="22"/>
                <w:szCs w:val="22"/>
                <w:lang w:eastAsia="en-US"/>
              </w:rPr>
            </w:pPr>
          </w:p>
          <w:p w14:paraId="0744CD4B" w14:textId="77777777" w:rsidR="00745B32" w:rsidRPr="0076120A" w:rsidRDefault="00745B32">
            <w:pPr>
              <w:spacing w:line="276" w:lineRule="auto"/>
              <w:rPr>
                <w:b/>
                <w:sz w:val="22"/>
                <w:szCs w:val="22"/>
                <w:lang w:eastAsia="en-US"/>
              </w:rPr>
            </w:pPr>
          </w:p>
          <w:p w14:paraId="75847C4D" w14:textId="77777777" w:rsidR="00745B32" w:rsidRPr="0076120A" w:rsidRDefault="00745B32">
            <w:pPr>
              <w:spacing w:line="276" w:lineRule="auto"/>
              <w:rPr>
                <w:b/>
                <w:sz w:val="22"/>
                <w:szCs w:val="22"/>
                <w:lang w:eastAsia="en-US"/>
              </w:rPr>
            </w:pPr>
          </w:p>
          <w:p w14:paraId="76A18FCE" w14:textId="77777777" w:rsidR="00745B32" w:rsidRPr="0076120A" w:rsidRDefault="00745B32">
            <w:pPr>
              <w:spacing w:line="276" w:lineRule="auto"/>
              <w:rPr>
                <w:b/>
                <w:sz w:val="22"/>
                <w:szCs w:val="22"/>
                <w:lang w:eastAsia="en-US"/>
              </w:rPr>
            </w:pPr>
          </w:p>
          <w:p w14:paraId="2F16B92A" w14:textId="77777777" w:rsidR="00745B32" w:rsidRPr="0076120A" w:rsidRDefault="00745B32">
            <w:pPr>
              <w:spacing w:line="276" w:lineRule="auto"/>
              <w:rPr>
                <w:b/>
                <w:sz w:val="22"/>
                <w:szCs w:val="22"/>
                <w:lang w:eastAsia="en-US"/>
              </w:rPr>
            </w:pPr>
          </w:p>
          <w:p w14:paraId="15CA4652" w14:textId="77777777" w:rsidR="00745B32" w:rsidRPr="0076120A" w:rsidRDefault="00745B32">
            <w:pPr>
              <w:spacing w:line="276" w:lineRule="auto"/>
              <w:rPr>
                <w:b/>
                <w:sz w:val="22"/>
                <w:szCs w:val="22"/>
                <w:lang w:eastAsia="en-US"/>
              </w:rPr>
            </w:pPr>
          </w:p>
          <w:p w14:paraId="0BF864E6" w14:textId="77777777" w:rsidR="00745B32" w:rsidRPr="0076120A" w:rsidRDefault="00745B32">
            <w:pPr>
              <w:spacing w:line="276" w:lineRule="auto"/>
              <w:rPr>
                <w:b/>
                <w:sz w:val="22"/>
                <w:szCs w:val="22"/>
                <w:lang w:eastAsia="en-US"/>
              </w:rPr>
            </w:pPr>
          </w:p>
          <w:p w14:paraId="53438C5E" w14:textId="77777777" w:rsidR="00745B32" w:rsidRPr="0076120A" w:rsidRDefault="00745B32">
            <w:pPr>
              <w:spacing w:line="276" w:lineRule="auto"/>
              <w:rPr>
                <w:b/>
                <w:sz w:val="22"/>
                <w:szCs w:val="22"/>
                <w:lang w:eastAsia="en-US"/>
              </w:rPr>
            </w:pPr>
          </w:p>
          <w:p w14:paraId="616CD08E" w14:textId="77777777" w:rsidR="00745B32" w:rsidRPr="0076120A" w:rsidRDefault="00745B32">
            <w:pPr>
              <w:spacing w:line="276" w:lineRule="auto"/>
              <w:rPr>
                <w:b/>
                <w:sz w:val="22"/>
                <w:szCs w:val="22"/>
                <w:lang w:eastAsia="en-US"/>
              </w:rPr>
            </w:pPr>
          </w:p>
          <w:p w14:paraId="2689D2B2" w14:textId="77777777" w:rsidR="00745B32" w:rsidRPr="0076120A" w:rsidRDefault="00745B32">
            <w:pPr>
              <w:spacing w:line="276" w:lineRule="auto"/>
              <w:rPr>
                <w:b/>
                <w:sz w:val="22"/>
                <w:szCs w:val="22"/>
                <w:lang w:eastAsia="en-US"/>
              </w:rPr>
            </w:pPr>
          </w:p>
          <w:p w14:paraId="1064BADA" w14:textId="77777777" w:rsidR="00745B32" w:rsidRPr="0076120A" w:rsidRDefault="00745B32">
            <w:pPr>
              <w:spacing w:line="276" w:lineRule="auto"/>
              <w:rPr>
                <w:b/>
                <w:sz w:val="22"/>
                <w:szCs w:val="22"/>
                <w:lang w:eastAsia="en-US"/>
              </w:rPr>
            </w:pPr>
          </w:p>
          <w:p w14:paraId="0360FBEA" w14:textId="77777777" w:rsidR="00745B32" w:rsidRPr="0076120A" w:rsidRDefault="00745B32">
            <w:pPr>
              <w:spacing w:line="276" w:lineRule="auto"/>
              <w:rPr>
                <w:b/>
                <w:sz w:val="22"/>
                <w:szCs w:val="22"/>
                <w:lang w:eastAsia="en-US"/>
              </w:rPr>
            </w:pPr>
          </w:p>
          <w:p w14:paraId="3AACF4C2" w14:textId="77777777" w:rsidR="00745B32" w:rsidRPr="0076120A" w:rsidRDefault="00745B32">
            <w:pPr>
              <w:spacing w:line="276" w:lineRule="auto"/>
              <w:rPr>
                <w:b/>
                <w:sz w:val="22"/>
                <w:szCs w:val="22"/>
                <w:lang w:eastAsia="en-US"/>
              </w:rPr>
            </w:pPr>
          </w:p>
          <w:p w14:paraId="18368B86" w14:textId="77777777" w:rsidR="00745B32" w:rsidRPr="0076120A" w:rsidRDefault="00745B32">
            <w:pPr>
              <w:spacing w:line="276" w:lineRule="auto"/>
              <w:rPr>
                <w:b/>
                <w:sz w:val="22"/>
                <w:szCs w:val="22"/>
                <w:lang w:eastAsia="en-US"/>
              </w:rPr>
            </w:pPr>
          </w:p>
          <w:p w14:paraId="7F934D5F" w14:textId="77777777" w:rsidR="00745B32" w:rsidRPr="0076120A" w:rsidRDefault="00745B32">
            <w:pPr>
              <w:spacing w:line="276" w:lineRule="auto"/>
              <w:rPr>
                <w:b/>
                <w:sz w:val="22"/>
                <w:szCs w:val="22"/>
                <w:lang w:eastAsia="en-US"/>
              </w:rPr>
            </w:pPr>
          </w:p>
          <w:p w14:paraId="510C3078" w14:textId="77777777" w:rsidR="00745B32" w:rsidRPr="0076120A" w:rsidRDefault="00745B32">
            <w:pPr>
              <w:spacing w:line="276" w:lineRule="auto"/>
              <w:rPr>
                <w:b/>
                <w:sz w:val="22"/>
                <w:szCs w:val="22"/>
                <w:lang w:eastAsia="en-US"/>
              </w:rPr>
            </w:pPr>
          </w:p>
          <w:p w14:paraId="5BAC4847" w14:textId="77777777" w:rsidR="00745B32" w:rsidRPr="0076120A" w:rsidRDefault="00745B32">
            <w:pPr>
              <w:spacing w:line="276" w:lineRule="auto"/>
              <w:rPr>
                <w:b/>
                <w:sz w:val="22"/>
                <w:szCs w:val="22"/>
                <w:lang w:eastAsia="en-US"/>
              </w:rPr>
            </w:pPr>
          </w:p>
          <w:p w14:paraId="7B5DC014" w14:textId="77777777" w:rsidR="00745B32" w:rsidRPr="0076120A" w:rsidRDefault="00745B32">
            <w:pPr>
              <w:spacing w:line="276" w:lineRule="auto"/>
              <w:rPr>
                <w:b/>
                <w:sz w:val="22"/>
                <w:szCs w:val="22"/>
                <w:lang w:eastAsia="en-US"/>
              </w:rPr>
            </w:pPr>
          </w:p>
          <w:p w14:paraId="569EBBDF" w14:textId="77777777" w:rsidR="00745B32" w:rsidRPr="0076120A" w:rsidRDefault="00745B32">
            <w:pPr>
              <w:spacing w:line="276" w:lineRule="auto"/>
              <w:rPr>
                <w:b/>
                <w:sz w:val="22"/>
                <w:szCs w:val="22"/>
                <w:lang w:eastAsia="en-US"/>
              </w:rPr>
            </w:pPr>
          </w:p>
          <w:p w14:paraId="229A368D" w14:textId="77777777" w:rsidR="00745B32" w:rsidRPr="0076120A" w:rsidRDefault="00745B32">
            <w:pPr>
              <w:spacing w:line="276" w:lineRule="auto"/>
              <w:rPr>
                <w:b/>
                <w:sz w:val="22"/>
                <w:szCs w:val="22"/>
                <w:lang w:eastAsia="en-US"/>
              </w:rPr>
            </w:pPr>
          </w:p>
          <w:p w14:paraId="112B7F37" w14:textId="77777777" w:rsidR="00745B32" w:rsidRPr="0076120A" w:rsidRDefault="00745B32">
            <w:pPr>
              <w:spacing w:line="276" w:lineRule="auto"/>
              <w:rPr>
                <w:b/>
                <w:sz w:val="22"/>
                <w:szCs w:val="22"/>
                <w:lang w:eastAsia="en-US"/>
              </w:rPr>
            </w:pPr>
          </w:p>
          <w:p w14:paraId="4CBC191A" w14:textId="77777777" w:rsidR="00745B32" w:rsidRPr="0076120A" w:rsidRDefault="00745B32">
            <w:pPr>
              <w:spacing w:line="276" w:lineRule="auto"/>
              <w:rPr>
                <w:b/>
                <w:sz w:val="22"/>
                <w:szCs w:val="22"/>
                <w:lang w:eastAsia="en-US"/>
              </w:rPr>
            </w:pPr>
          </w:p>
          <w:p w14:paraId="671BD628" w14:textId="77777777" w:rsidR="00745B32" w:rsidRPr="0076120A" w:rsidRDefault="00745B32">
            <w:pPr>
              <w:spacing w:line="276" w:lineRule="auto"/>
              <w:rPr>
                <w:b/>
                <w:sz w:val="22"/>
                <w:szCs w:val="22"/>
                <w:lang w:eastAsia="en-US"/>
              </w:rPr>
            </w:pPr>
          </w:p>
          <w:p w14:paraId="31F3A2F6" w14:textId="77777777" w:rsidR="00745B32" w:rsidRPr="0076120A" w:rsidRDefault="00745B32">
            <w:pPr>
              <w:spacing w:line="276" w:lineRule="auto"/>
              <w:rPr>
                <w:b/>
                <w:sz w:val="22"/>
                <w:szCs w:val="22"/>
                <w:lang w:eastAsia="en-US"/>
              </w:rPr>
            </w:pPr>
          </w:p>
          <w:p w14:paraId="74A184C9" w14:textId="77777777" w:rsidR="00745B32" w:rsidRPr="0076120A" w:rsidRDefault="00745B32">
            <w:pPr>
              <w:spacing w:line="276" w:lineRule="auto"/>
              <w:rPr>
                <w:b/>
                <w:sz w:val="22"/>
                <w:szCs w:val="22"/>
                <w:lang w:eastAsia="en-US"/>
              </w:rPr>
            </w:pPr>
          </w:p>
          <w:p w14:paraId="5556C002" w14:textId="77777777" w:rsidR="00263B58" w:rsidRPr="0076120A" w:rsidRDefault="00263B58">
            <w:pPr>
              <w:spacing w:line="276" w:lineRule="auto"/>
              <w:rPr>
                <w:b/>
                <w:sz w:val="22"/>
                <w:szCs w:val="22"/>
                <w:lang w:eastAsia="en-US"/>
              </w:rPr>
            </w:pPr>
          </w:p>
          <w:p w14:paraId="7C10F76C" w14:textId="77777777" w:rsidR="00263B58" w:rsidRPr="0076120A" w:rsidRDefault="00263B58">
            <w:pPr>
              <w:spacing w:line="276" w:lineRule="auto"/>
              <w:rPr>
                <w:b/>
                <w:sz w:val="22"/>
                <w:szCs w:val="22"/>
                <w:lang w:eastAsia="en-US"/>
              </w:rPr>
            </w:pPr>
          </w:p>
          <w:p w14:paraId="31F0DD40" w14:textId="77777777" w:rsidR="00263B58" w:rsidRPr="0076120A" w:rsidRDefault="00263B58">
            <w:pPr>
              <w:spacing w:line="276" w:lineRule="auto"/>
              <w:rPr>
                <w:b/>
                <w:sz w:val="22"/>
                <w:szCs w:val="22"/>
                <w:lang w:eastAsia="en-US"/>
              </w:rPr>
            </w:pPr>
          </w:p>
          <w:p w14:paraId="0064B333" w14:textId="77777777" w:rsidR="00263B58" w:rsidRPr="0076120A" w:rsidRDefault="00263B58">
            <w:pPr>
              <w:spacing w:line="276" w:lineRule="auto"/>
              <w:rPr>
                <w:b/>
                <w:sz w:val="22"/>
                <w:szCs w:val="22"/>
                <w:lang w:eastAsia="en-US"/>
              </w:rPr>
            </w:pPr>
          </w:p>
          <w:p w14:paraId="323B61ED" w14:textId="77777777" w:rsidR="00263B58" w:rsidRPr="0076120A" w:rsidRDefault="00263B58">
            <w:pPr>
              <w:spacing w:line="276" w:lineRule="auto"/>
              <w:rPr>
                <w:b/>
                <w:sz w:val="22"/>
                <w:szCs w:val="22"/>
                <w:lang w:eastAsia="en-US"/>
              </w:rPr>
            </w:pPr>
          </w:p>
          <w:p w14:paraId="2B2895FF" w14:textId="77777777" w:rsidR="00263B58" w:rsidRPr="0076120A" w:rsidRDefault="00263B58">
            <w:pPr>
              <w:spacing w:line="276" w:lineRule="auto"/>
              <w:rPr>
                <w:b/>
                <w:sz w:val="22"/>
                <w:szCs w:val="22"/>
                <w:lang w:eastAsia="en-US"/>
              </w:rPr>
            </w:pPr>
          </w:p>
          <w:p w14:paraId="4F0F11C8" w14:textId="77777777" w:rsidR="00263B58" w:rsidRPr="0076120A" w:rsidRDefault="00263B58">
            <w:pPr>
              <w:spacing w:line="276" w:lineRule="auto"/>
              <w:rPr>
                <w:b/>
                <w:sz w:val="22"/>
                <w:szCs w:val="22"/>
                <w:lang w:eastAsia="en-US"/>
              </w:rPr>
            </w:pPr>
          </w:p>
          <w:p w14:paraId="1029FDB3" w14:textId="77777777" w:rsidR="00263B58" w:rsidRPr="0076120A" w:rsidRDefault="00263B58">
            <w:pPr>
              <w:spacing w:line="276" w:lineRule="auto"/>
              <w:rPr>
                <w:b/>
                <w:sz w:val="22"/>
                <w:szCs w:val="22"/>
                <w:lang w:eastAsia="en-US"/>
              </w:rPr>
            </w:pPr>
          </w:p>
          <w:p w14:paraId="35F67FEA" w14:textId="77777777" w:rsidR="00263B58" w:rsidRPr="0076120A" w:rsidRDefault="00263B58">
            <w:pPr>
              <w:spacing w:line="276" w:lineRule="auto"/>
              <w:rPr>
                <w:b/>
                <w:sz w:val="22"/>
                <w:szCs w:val="22"/>
                <w:lang w:eastAsia="en-US"/>
              </w:rPr>
            </w:pPr>
          </w:p>
          <w:p w14:paraId="4C95FD36" w14:textId="77777777" w:rsidR="00263B58" w:rsidRPr="0076120A" w:rsidRDefault="00263B58">
            <w:pPr>
              <w:spacing w:line="276" w:lineRule="auto"/>
              <w:rPr>
                <w:b/>
                <w:sz w:val="22"/>
                <w:szCs w:val="22"/>
                <w:lang w:eastAsia="en-US"/>
              </w:rPr>
            </w:pPr>
          </w:p>
          <w:p w14:paraId="311FEC37" w14:textId="77777777" w:rsidR="00263B58" w:rsidRPr="0076120A" w:rsidRDefault="00263B58">
            <w:pPr>
              <w:spacing w:line="276" w:lineRule="auto"/>
              <w:rPr>
                <w:b/>
                <w:sz w:val="22"/>
                <w:szCs w:val="22"/>
                <w:lang w:eastAsia="en-US"/>
              </w:rPr>
            </w:pPr>
          </w:p>
          <w:p w14:paraId="30B5CD87" w14:textId="77777777" w:rsidR="00263B58" w:rsidRPr="0076120A" w:rsidRDefault="00263B58">
            <w:pPr>
              <w:spacing w:line="276" w:lineRule="auto"/>
              <w:rPr>
                <w:b/>
                <w:sz w:val="22"/>
                <w:szCs w:val="22"/>
                <w:lang w:eastAsia="en-US"/>
              </w:rPr>
            </w:pPr>
          </w:p>
          <w:p w14:paraId="0FC3017A" w14:textId="00C3DA7C" w:rsidR="00745B32" w:rsidRPr="0076120A" w:rsidRDefault="00745B32">
            <w:pPr>
              <w:spacing w:line="276" w:lineRule="auto"/>
              <w:rPr>
                <w:b/>
                <w:sz w:val="22"/>
                <w:szCs w:val="22"/>
                <w:lang w:eastAsia="en-US"/>
              </w:rPr>
            </w:pPr>
            <w:r w:rsidRPr="0076120A">
              <w:rPr>
                <w:b/>
                <w:sz w:val="22"/>
                <w:szCs w:val="22"/>
                <w:lang w:eastAsia="en-US"/>
              </w:rPr>
              <w:t xml:space="preserve">Zákon č. .../2019 Z. z. </w:t>
            </w:r>
          </w:p>
          <w:p w14:paraId="471C4F48" w14:textId="77777777" w:rsidR="00745B32" w:rsidRPr="0076120A" w:rsidRDefault="00745B32">
            <w:pPr>
              <w:spacing w:line="276" w:lineRule="auto"/>
              <w:rPr>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241A4C35" w14:textId="77777777" w:rsidR="00745B32" w:rsidRPr="0076120A" w:rsidRDefault="00745B32">
            <w:pPr>
              <w:spacing w:line="276" w:lineRule="auto"/>
              <w:jc w:val="center"/>
              <w:rPr>
                <w:sz w:val="22"/>
                <w:szCs w:val="22"/>
                <w:lang w:eastAsia="en-US"/>
              </w:rPr>
            </w:pPr>
            <w:r w:rsidRPr="0076120A">
              <w:rPr>
                <w:sz w:val="22"/>
                <w:szCs w:val="22"/>
                <w:lang w:eastAsia="en-US"/>
              </w:rPr>
              <w:lastRenderedPageBreak/>
              <w:t>§:9</w:t>
            </w:r>
          </w:p>
          <w:p w14:paraId="1FEA58EF" w14:textId="77777777" w:rsidR="00745B32" w:rsidRPr="0076120A" w:rsidRDefault="00745B32">
            <w:pPr>
              <w:spacing w:line="276" w:lineRule="auto"/>
              <w:jc w:val="center"/>
              <w:rPr>
                <w:sz w:val="22"/>
                <w:szCs w:val="22"/>
                <w:lang w:eastAsia="en-US"/>
              </w:rPr>
            </w:pPr>
          </w:p>
          <w:p w14:paraId="7C628DD4" w14:textId="77777777" w:rsidR="00745B32" w:rsidRPr="0076120A" w:rsidRDefault="00745B32">
            <w:pPr>
              <w:spacing w:line="276" w:lineRule="auto"/>
              <w:jc w:val="center"/>
              <w:rPr>
                <w:sz w:val="22"/>
                <w:szCs w:val="22"/>
                <w:lang w:eastAsia="en-US"/>
              </w:rPr>
            </w:pPr>
          </w:p>
          <w:p w14:paraId="6BE80961" w14:textId="77777777" w:rsidR="00745B32" w:rsidRPr="0076120A" w:rsidRDefault="00745B32">
            <w:pPr>
              <w:spacing w:line="276" w:lineRule="auto"/>
              <w:jc w:val="center"/>
              <w:rPr>
                <w:sz w:val="22"/>
                <w:szCs w:val="22"/>
                <w:lang w:eastAsia="en-US"/>
              </w:rPr>
            </w:pPr>
          </w:p>
          <w:p w14:paraId="3FBCC8BF" w14:textId="77777777" w:rsidR="00745B32" w:rsidRPr="0076120A" w:rsidRDefault="00745B32">
            <w:pPr>
              <w:spacing w:line="276" w:lineRule="auto"/>
              <w:jc w:val="center"/>
              <w:rPr>
                <w:sz w:val="22"/>
                <w:szCs w:val="22"/>
                <w:lang w:eastAsia="en-US"/>
              </w:rPr>
            </w:pPr>
          </w:p>
          <w:p w14:paraId="486E20A0" w14:textId="77777777" w:rsidR="00745B32" w:rsidRPr="0076120A" w:rsidRDefault="00745B32">
            <w:pPr>
              <w:spacing w:line="276" w:lineRule="auto"/>
              <w:jc w:val="center"/>
              <w:rPr>
                <w:sz w:val="22"/>
                <w:szCs w:val="22"/>
                <w:lang w:eastAsia="en-US"/>
              </w:rPr>
            </w:pPr>
          </w:p>
          <w:p w14:paraId="43E680C7" w14:textId="77777777" w:rsidR="00745B32" w:rsidRPr="0076120A" w:rsidRDefault="00745B32">
            <w:pPr>
              <w:spacing w:line="276" w:lineRule="auto"/>
              <w:jc w:val="center"/>
              <w:rPr>
                <w:sz w:val="22"/>
                <w:szCs w:val="22"/>
                <w:lang w:eastAsia="en-US"/>
              </w:rPr>
            </w:pPr>
          </w:p>
          <w:p w14:paraId="7CE72649" w14:textId="77777777" w:rsidR="00745B32" w:rsidRPr="0076120A" w:rsidRDefault="00745B32">
            <w:pPr>
              <w:spacing w:line="276" w:lineRule="auto"/>
              <w:jc w:val="center"/>
              <w:rPr>
                <w:sz w:val="22"/>
                <w:szCs w:val="22"/>
                <w:lang w:eastAsia="en-US"/>
              </w:rPr>
            </w:pPr>
          </w:p>
          <w:p w14:paraId="4AB4B01C" w14:textId="77777777" w:rsidR="00745B32" w:rsidRPr="0076120A" w:rsidRDefault="00745B32">
            <w:pPr>
              <w:spacing w:line="276" w:lineRule="auto"/>
              <w:jc w:val="center"/>
              <w:rPr>
                <w:sz w:val="22"/>
                <w:szCs w:val="22"/>
                <w:lang w:eastAsia="en-US"/>
              </w:rPr>
            </w:pPr>
          </w:p>
          <w:p w14:paraId="10D50A1A" w14:textId="77777777" w:rsidR="00745B32" w:rsidRPr="0076120A" w:rsidRDefault="00745B32">
            <w:pPr>
              <w:spacing w:line="276" w:lineRule="auto"/>
              <w:jc w:val="center"/>
              <w:rPr>
                <w:sz w:val="22"/>
                <w:szCs w:val="22"/>
                <w:lang w:eastAsia="en-US"/>
              </w:rPr>
            </w:pPr>
          </w:p>
          <w:p w14:paraId="57F13873" w14:textId="77777777" w:rsidR="00745B32" w:rsidRPr="0076120A" w:rsidRDefault="00745B32">
            <w:pPr>
              <w:spacing w:line="276" w:lineRule="auto"/>
              <w:jc w:val="center"/>
              <w:rPr>
                <w:sz w:val="22"/>
                <w:szCs w:val="22"/>
                <w:lang w:eastAsia="en-US"/>
              </w:rPr>
            </w:pPr>
          </w:p>
          <w:p w14:paraId="5C0F65AC" w14:textId="77777777" w:rsidR="00745B32" w:rsidRPr="0076120A" w:rsidRDefault="00745B32">
            <w:pPr>
              <w:spacing w:line="276" w:lineRule="auto"/>
              <w:jc w:val="center"/>
              <w:rPr>
                <w:sz w:val="22"/>
                <w:szCs w:val="22"/>
                <w:lang w:eastAsia="en-US"/>
              </w:rPr>
            </w:pPr>
          </w:p>
          <w:p w14:paraId="55BC65C7" w14:textId="77777777" w:rsidR="00745B32" w:rsidRPr="0076120A" w:rsidRDefault="00745B32">
            <w:pPr>
              <w:spacing w:line="276" w:lineRule="auto"/>
              <w:jc w:val="center"/>
              <w:rPr>
                <w:sz w:val="22"/>
                <w:szCs w:val="22"/>
                <w:lang w:eastAsia="en-US"/>
              </w:rPr>
            </w:pPr>
          </w:p>
          <w:p w14:paraId="37996B85" w14:textId="77777777" w:rsidR="00745B32" w:rsidRPr="0076120A" w:rsidRDefault="00745B32">
            <w:pPr>
              <w:spacing w:line="276" w:lineRule="auto"/>
              <w:jc w:val="center"/>
              <w:rPr>
                <w:sz w:val="22"/>
                <w:szCs w:val="22"/>
                <w:lang w:eastAsia="en-US"/>
              </w:rPr>
            </w:pPr>
          </w:p>
          <w:p w14:paraId="13BE9A32" w14:textId="77777777" w:rsidR="00745B32" w:rsidRPr="0076120A" w:rsidRDefault="00745B32">
            <w:pPr>
              <w:spacing w:line="276" w:lineRule="auto"/>
              <w:jc w:val="center"/>
              <w:rPr>
                <w:sz w:val="22"/>
                <w:szCs w:val="22"/>
                <w:lang w:eastAsia="en-US"/>
              </w:rPr>
            </w:pPr>
          </w:p>
          <w:p w14:paraId="122E3194" w14:textId="77777777" w:rsidR="00745B32" w:rsidRPr="0076120A" w:rsidRDefault="00745B32">
            <w:pPr>
              <w:spacing w:line="276" w:lineRule="auto"/>
              <w:jc w:val="center"/>
              <w:rPr>
                <w:sz w:val="22"/>
                <w:szCs w:val="22"/>
                <w:lang w:eastAsia="en-US"/>
              </w:rPr>
            </w:pPr>
          </w:p>
          <w:p w14:paraId="1130C433" w14:textId="77777777" w:rsidR="00745B32" w:rsidRPr="0076120A" w:rsidRDefault="00745B32">
            <w:pPr>
              <w:spacing w:line="276" w:lineRule="auto"/>
              <w:jc w:val="center"/>
              <w:rPr>
                <w:sz w:val="22"/>
                <w:szCs w:val="22"/>
                <w:lang w:eastAsia="en-US"/>
              </w:rPr>
            </w:pPr>
          </w:p>
          <w:p w14:paraId="16E38C4E" w14:textId="77777777" w:rsidR="00745B32" w:rsidRPr="0076120A" w:rsidRDefault="00745B32">
            <w:pPr>
              <w:spacing w:line="276" w:lineRule="auto"/>
              <w:jc w:val="center"/>
              <w:rPr>
                <w:sz w:val="22"/>
                <w:szCs w:val="22"/>
                <w:lang w:eastAsia="en-US"/>
              </w:rPr>
            </w:pPr>
          </w:p>
          <w:p w14:paraId="328A5385" w14:textId="77777777" w:rsidR="00745B32" w:rsidRPr="0076120A" w:rsidRDefault="00745B32">
            <w:pPr>
              <w:spacing w:line="276" w:lineRule="auto"/>
              <w:jc w:val="center"/>
              <w:rPr>
                <w:sz w:val="22"/>
                <w:szCs w:val="22"/>
                <w:lang w:eastAsia="en-US"/>
              </w:rPr>
            </w:pPr>
          </w:p>
          <w:p w14:paraId="7FB2DE38" w14:textId="77777777" w:rsidR="00745B32" w:rsidRPr="0076120A" w:rsidRDefault="00745B32">
            <w:pPr>
              <w:spacing w:line="276" w:lineRule="auto"/>
              <w:jc w:val="center"/>
              <w:rPr>
                <w:sz w:val="22"/>
                <w:szCs w:val="22"/>
                <w:lang w:eastAsia="en-US"/>
              </w:rPr>
            </w:pPr>
          </w:p>
          <w:p w14:paraId="0C04006F" w14:textId="77777777" w:rsidR="00745B32" w:rsidRPr="0076120A" w:rsidRDefault="00745B32">
            <w:pPr>
              <w:spacing w:line="276" w:lineRule="auto"/>
              <w:jc w:val="center"/>
              <w:rPr>
                <w:sz w:val="22"/>
                <w:szCs w:val="22"/>
                <w:lang w:eastAsia="en-US"/>
              </w:rPr>
            </w:pPr>
          </w:p>
          <w:p w14:paraId="10915FFE" w14:textId="77777777" w:rsidR="00745B32" w:rsidRPr="0076120A" w:rsidRDefault="00745B32">
            <w:pPr>
              <w:spacing w:line="276" w:lineRule="auto"/>
              <w:jc w:val="center"/>
              <w:rPr>
                <w:sz w:val="22"/>
                <w:szCs w:val="22"/>
                <w:lang w:eastAsia="en-US"/>
              </w:rPr>
            </w:pPr>
          </w:p>
          <w:p w14:paraId="341C598F" w14:textId="77777777" w:rsidR="00745B32" w:rsidRPr="0076120A" w:rsidRDefault="00745B32">
            <w:pPr>
              <w:spacing w:line="276" w:lineRule="auto"/>
              <w:jc w:val="center"/>
              <w:rPr>
                <w:sz w:val="22"/>
                <w:szCs w:val="22"/>
                <w:lang w:eastAsia="en-US"/>
              </w:rPr>
            </w:pPr>
          </w:p>
          <w:p w14:paraId="3EA484F6" w14:textId="77777777" w:rsidR="00745B32" w:rsidRPr="0076120A" w:rsidRDefault="00745B32">
            <w:pPr>
              <w:spacing w:line="276" w:lineRule="auto"/>
              <w:jc w:val="center"/>
              <w:rPr>
                <w:sz w:val="22"/>
                <w:szCs w:val="22"/>
                <w:lang w:eastAsia="en-US"/>
              </w:rPr>
            </w:pPr>
          </w:p>
          <w:p w14:paraId="488DAC2E" w14:textId="77777777" w:rsidR="00745B32" w:rsidRPr="0076120A" w:rsidRDefault="00745B32">
            <w:pPr>
              <w:spacing w:line="276" w:lineRule="auto"/>
              <w:jc w:val="center"/>
              <w:rPr>
                <w:sz w:val="22"/>
                <w:szCs w:val="22"/>
                <w:lang w:eastAsia="en-US"/>
              </w:rPr>
            </w:pPr>
          </w:p>
          <w:p w14:paraId="7E13403E" w14:textId="77777777" w:rsidR="00745B32" w:rsidRPr="0076120A" w:rsidRDefault="00745B32">
            <w:pPr>
              <w:spacing w:line="276" w:lineRule="auto"/>
              <w:jc w:val="center"/>
              <w:rPr>
                <w:sz w:val="22"/>
                <w:szCs w:val="22"/>
                <w:lang w:eastAsia="en-US"/>
              </w:rPr>
            </w:pPr>
          </w:p>
          <w:p w14:paraId="43947B11" w14:textId="77777777" w:rsidR="00745B32" w:rsidRPr="0076120A" w:rsidRDefault="00745B32">
            <w:pPr>
              <w:spacing w:line="276" w:lineRule="auto"/>
              <w:jc w:val="center"/>
              <w:rPr>
                <w:sz w:val="22"/>
                <w:szCs w:val="22"/>
                <w:lang w:eastAsia="en-US"/>
              </w:rPr>
            </w:pPr>
          </w:p>
          <w:p w14:paraId="32420E6C" w14:textId="77777777" w:rsidR="00745B32" w:rsidRPr="0076120A" w:rsidRDefault="00745B32">
            <w:pPr>
              <w:spacing w:line="276" w:lineRule="auto"/>
              <w:jc w:val="center"/>
              <w:rPr>
                <w:sz w:val="22"/>
                <w:szCs w:val="22"/>
                <w:lang w:eastAsia="en-US"/>
              </w:rPr>
            </w:pPr>
          </w:p>
          <w:p w14:paraId="2B301782" w14:textId="77777777" w:rsidR="00745B32" w:rsidRPr="0076120A" w:rsidRDefault="00745B32">
            <w:pPr>
              <w:spacing w:line="276" w:lineRule="auto"/>
              <w:jc w:val="center"/>
              <w:rPr>
                <w:sz w:val="22"/>
                <w:szCs w:val="22"/>
                <w:lang w:eastAsia="en-US"/>
              </w:rPr>
            </w:pPr>
          </w:p>
          <w:p w14:paraId="6F029AA2" w14:textId="77777777" w:rsidR="00745B32" w:rsidRPr="0076120A" w:rsidRDefault="00745B32">
            <w:pPr>
              <w:spacing w:line="276" w:lineRule="auto"/>
              <w:jc w:val="center"/>
              <w:rPr>
                <w:sz w:val="22"/>
                <w:szCs w:val="22"/>
                <w:lang w:eastAsia="en-US"/>
              </w:rPr>
            </w:pPr>
          </w:p>
          <w:p w14:paraId="51F332D6" w14:textId="77777777" w:rsidR="00745B32" w:rsidRPr="0076120A" w:rsidRDefault="00745B32">
            <w:pPr>
              <w:spacing w:line="276" w:lineRule="auto"/>
              <w:jc w:val="center"/>
              <w:rPr>
                <w:sz w:val="22"/>
                <w:szCs w:val="22"/>
                <w:lang w:eastAsia="en-US"/>
              </w:rPr>
            </w:pPr>
          </w:p>
          <w:p w14:paraId="79F20A7D" w14:textId="77777777" w:rsidR="00745B32" w:rsidRPr="0076120A" w:rsidRDefault="00745B32">
            <w:pPr>
              <w:spacing w:line="276" w:lineRule="auto"/>
              <w:jc w:val="center"/>
              <w:rPr>
                <w:sz w:val="22"/>
                <w:szCs w:val="22"/>
                <w:lang w:eastAsia="en-US"/>
              </w:rPr>
            </w:pPr>
          </w:p>
          <w:p w14:paraId="558959F1" w14:textId="77777777" w:rsidR="00745B32" w:rsidRPr="0076120A" w:rsidRDefault="00745B32">
            <w:pPr>
              <w:spacing w:line="276" w:lineRule="auto"/>
              <w:jc w:val="center"/>
              <w:rPr>
                <w:sz w:val="22"/>
                <w:szCs w:val="22"/>
                <w:lang w:eastAsia="en-US"/>
              </w:rPr>
            </w:pPr>
          </w:p>
          <w:p w14:paraId="114C4832" w14:textId="77777777" w:rsidR="00745B32" w:rsidRPr="0076120A" w:rsidRDefault="00745B32">
            <w:pPr>
              <w:spacing w:line="276" w:lineRule="auto"/>
              <w:jc w:val="center"/>
              <w:rPr>
                <w:sz w:val="22"/>
                <w:szCs w:val="22"/>
                <w:lang w:eastAsia="en-US"/>
              </w:rPr>
            </w:pPr>
          </w:p>
          <w:p w14:paraId="367A713E" w14:textId="77777777" w:rsidR="00745B32" w:rsidRPr="0076120A" w:rsidRDefault="00745B32">
            <w:pPr>
              <w:spacing w:line="276" w:lineRule="auto"/>
              <w:jc w:val="center"/>
              <w:rPr>
                <w:sz w:val="22"/>
                <w:szCs w:val="22"/>
                <w:lang w:eastAsia="en-US"/>
              </w:rPr>
            </w:pPr>
          </w:p>
          <w:p w14:paraId="12573184" w14:textId="77777777" w:rsidR="00745B32" w:rsidRPr="0076120A" w:rsidRDefault="00745B32">
            <w:pPr>
              <w:spacing w:line="276" w:lineRule="auto"/>
              <w:jc w:val="center"/>
              <w:rPr>
                <w:sz w:val="22"/>
                <w:szCs w:val="22"/>
                <w:lang w:eastAsia="en-US"/>
              </w:rPr>
            </w:pPr>
          </w:p>
          <w:p w14:paraId="36134E33" w14:textId="77777777" w:rsidR="00745B32" w:rsidRPr="0076120A" w:rsidRDefault="00745B32">
            <w:pPr>
              <w:spacing w:line="276" w:lineRule="auto"/>
              <w:jc w:val="center"/>
              <w:rPr>
                <w:sz w:val="22"/>
                <w:szCs w:val="22"/>
                <w:lang w:eastAsia="en-US"/>
              </w:rPr>
            </w:pPr>
          </w:p>
          <w:p w14:paraId="1DABCBAD" w14:textId="77777777" w:rsidR="00745B32" w:rsidRPr="0076120A" w:rsidRDefault="00745B32">
            <w:pPr>
              <w:spacing w:line="276" w:lineRule="auto"/>
              <w:jc w:val="center"/>
              <w:rPr>
                <w:sz w:val="22"/>
                <w:szCs w:val="22"/>
                <w:lang w:eastAsia="en-US"/>
              </w:rPr>
            </w:pPr>
          </w:p>
          <w:p w14:paraId="62B17AD2" w14:textId="77777777" w:rsidR="00745B32" w:rsidRPr="0076120A" w:rsidRDefault="00745B32">
            <w:pPr>
              <w:spacing w:line="276" w:lineRule="auto"/>
              <w:jc w:val="center"/>
              <w:rPr>
                <w:sz w:val="22"/>
                <w:szCs w:val="22"/>
                <w:lang w:eastAsia="en-US"/>
              </w:rPr>
            </w:pPr>
          </w:p>
          <w:p w14:paraId="4DC1B55C" w14:textId="77777777" w:rsidR="00745B32" w:rsidRPr="0076120A" w:rsidRDefault="00745B32">
            <w:pPr>
              <w:spacing w:line="276" w:lineRule="auto"/>
              <w:jc w:val="center"/>
              <w:rPr>
                <w:sz w:val="22"/>
                <w:szCs w:val="22"/>
                <w:lang w:eastAsia="en-US"/>
              </w:rPr>
            </w:pPr>
          </w:p>
          <w:p w14:paraId="1B5779EB" w14:textId="77777777" w:rsidR="00745B32" w:rsidRPr="0076120A" w:rsidRDefault="00745B32">
            <w:pPr>
              <w:spacing w:line="276" w:lineRule="auto"/>
              <w:jc w:val="center"/>
              <w:rPr>
                <w:sz w:val="22"/>
                <w:szCs w:val="22"/>
                <w:lang w:eastAsia="en-US"/>
              </w:rPr>
            </w:pPr>
          </w:p>
          <w:p w14:paraId="0977401E" w14:textId="77777777" w:rsidR="00745B32" w:rsidRPr="0076120A" w:rsidRDefault="00745B32" w:rsidP="001344EC">
            <w:pPr>
              <w:spacing w:line="276" w:lineRule="auto"/>
              <w:rPr>
                <w:sz w:val="22"/>
                <w:szCs w:val="22"/>
                <w:lang w:eastAsia="en-US"/>
              </w:rPr>
            </w:pPr>
          </w:p>
          <w:p w14:paraId="375ABDDE" w14:textId="77777777" w:rsidR="00263B58" w:rsidRPr="0076120A" w:rsidRDefault="00263B58" w:rsidP="001344EC">
            <w:pPr>
              <w:spacing w:line="276" w:lineRule="auto"/>
              <w:rPr>
                <w:sz w:val="22"/>
                <w:szCs w:val="22"/>
                <w:lang w:eastAsia="en-US"/>
              </w:rPr>
            </w:pPr>
          </w:p>
          <w:p w14:paraId="2F32ADDE" w14:textId="77777777" w:rsidR="00263B58" w:rsidRPr="0076120A" w:rsidRDefault="00263B58" w:rsidP="001344EC">
            <w:pPr>
              <w:spacing w:line="276" w:lineRule="auto"/>
              <w:rPr>
                <w:sz w:val="22"/>
                <w:szCs w:val="22"/>
                <w:lang w:eastAsia="en-US"/>
              </w:rPr>
            </w:pPr>
          </w:p>
          <w:p w14:paraId="4644DB50" w14:textId="77777777" w:rsidR="00263B58" w:rsidRPr="0076120A" w:rsidRDefault="00263B58" w:rsidP="001344EC">
            <w:pPr>
              <w:spacing w:line="276" w:lineRule="auto"/>
              <w:rPr>
                <w:sz w:val="22"/>
                <w:szCs w:val="22"/>
                <w:lang w:eastAsia="en-US"/>
              </w:rPr>
            </w:pPr>
          </w:p>
          <w:p w14:paraId="5A9E78B5" w14:textId="77777777" w:rsidR="00263B58" w:rsidRPr="0076120A" w:rsidRDefault="00263B58" w:rsidP="001344EC">
            <w:pPr>
              <w:spacing w:line="276" w:lineRule="auto"/>
              <w:rPr>
                <w:sz w:val="22"/>
                <w:szCs w:val="22"/>
                <w:lang w:eastAsia="en-US"/>
              </w:rPr>
            </w:pPr>
          </w:p>
          <w:p w14:paraId="0C89A022" w14:textId="77777777" w:rsidR="00263B58" w:rsidRPr="0076120A" w:rsidRDefault="00263B58" w:rsidP="001344EC">
            <w:pPr>
              <w:spacing w:line="276" w:lineRule="auto"/>
              <w:rPr>
                <w:sz w:val="22"/>
                <w:szCs w:val="22"/>
                <w:lang w:eastAsia="en-US"/>
              </w:rPr>
            </w:pPr>
          </w:p>
          <w:p w14:paraId="16D0ECCE" w14:textId="77777777" w:rsidR="00263B58" w:rsidRPr="0076120A" w:rsidRDefault="00263B58" w:rsidP="001344EC">
            <w:pPr>
              <w:spacing w:line="276" w:lineRule="auto"/>
              <w:rPr>
                <w:sz w:val="22"/>
                <w:szCs w:val="22"/>
                <w:lang w:eastAsia="en-US"/>
              </w:rPr>
            </w:pPr>
          </w:p>
          <w:p w14:paraId="68195401" w14:textId="77777777" w:rsidR="00263B58" w:rsidRPr="0076120A" w:rsidRDefault="00263B58" w:rsidP="001344EC">
            <w:pPr>
              <w:spacing w:line="276" w:lineRule="auto"/>
              <w:rPr>
                <w:sz w:val="22"/>
                <w:szCs w:val="22"/>
                <w:lang w:eastAsia="en-US"/>
              </w:rPr>
            </w:pPr>
          </w:p>
          <w:p w14:paraId="2EB89AE8" w14:textId="77777777" w:rsidR="00263B58" w:rsidRPr="0076120A" w:rsidRDefault="00263B58" w:rsidP="001344EC">
            <w:pPr>
              <w:spacing w:line="276" w:lineRule="auto"/>
              <w:rPr>
                <w:sz w:val="22"/>
                <w:szCs w:val="22"/>
                <w:lang w:eastAsia="en-US"/>
              </w:rPr>
            </w:pPr>
          </w:p>
          <w:p w14:paraId="7B1B8960" w14:textId="77777777" w:rsidR="00263B58" w:rsidRPr="0076120A" w:rsidRDefault="00263B58" w:rsidP="001344EC">
            <w:pPr>
              <w:spacing w:line="276" w:lineRule="auto"/>
              <w:rPr>
                <w:sz w:val="22"/>
                <w:szCs w:val="22"/>
                <w:lang w:eastAsia="en-US"/>
              </w:rPr>
            </w:pPr>
          </w:p>
          <w:p w14:paraId="6A721292" w14:textId="77777777" w:rsidR="00263B58" w:rsidRPr="0076120A" w:rsidRDefault="00263B58" w:rsidP="001344EC">
            <w:pPr>
              <w:spacing w:line="276" w:lineRule="auto"/>
              <w:rPr>
                <w:sz w:val="22"/>
                <w:szCs w:val="22"/>
                <w:lang w:eastAsia="en-US"/>
              </w:rPr>
            </w:pPr>
          </w:p>
          <w:p w14:paraId="353F5E0E" w14:textId="77777777" w:rsidR="00263B58" w:rsidRPr="0076120A" w:rsidRDefault="00263B58" w:rsidP="001344EC">
            <w:pPr>
              <w:spacing w:line="276" w:lineRule="auto"/>
              <w:rPr>
                <w:sz w:val="22"/>
                <w:szCs w:val="22"/>
                <w:lang w:eastAsia="en-US"/>
              </w:rPr>
            </w:pPr>
          </w:p>
          <w:p w14:paraId="3EE362DD" w14:textId="3826603A" w:rsidR="00745B32" w:rsidRPr="0076120A" w:rsidRDefault="002E39C4" w:rsidP="002E39C4">
            <w:pPr>
              <w:spacing w:line="276" w:lineRule="auto"/>
              <w:rPr>
                <w:sz w:val="22"/>
                <w:szCs w:val="22"/>
                <w:lang w:eastAsia="en-US"/>
              </w:rPr>
            </w:pPr>
            <w:r w:rsidRPr="0076120A">
              <w:rPr>
                <w:sz w:val="22"/>
                <w:szCs w:val="22"/>
                <w:lang w:eastAsia="en-US"/>
              </w:rPr>
              <w:t xml:space="preserve">      </w:t>
            </w:r>
            <w:r w:rsidR="00745B32" w:rsidRPr="0076120A">
              <w:rPr>
                <w:sz w:val="22"/>
                <w:szCs w:val="22"/>
                <w:lang w:eastAsia="en-US"/>
              </w:rPr>
              <w:t>§:2</w:t>
            </w:r>
            <w:r w:rsidR="00263B58" w:rsidRPr="0076120A">
              <w:rPr>
                <w:sz w:val="22"/>
                <w:szCs w:val="22"/>
                <w:lang w:eastAsia="en-US"/>
              </w:rPr>
              <w:t>0</w:t>
            </w:r>
          </w:p>
          <w:p w14:paraId="34549951" w14:textId="7CD6F738" w:rsidR="00745B32" w:rsidRPr="0076120A" w:rsidRDefault="00745B32">
            <w:pPr>
              <w:spacing w:line="276" w:lineRule="auto"/>
              <w:jc w:val="center"/>
              <w:rPr>
                <w:sz w:val="22"/>
                <w:szCs w:val="22"/>
                <w:lang w:eastAsia="en-US"/>
              </w:rPr>
            </w:pPr>
            <w:r w:rsidRPr="0076120A">
              <w:rPr>
                <w:sz w:val="22"/>
                <w:szCs w:val="22"/>
                <w:lang w:eastAsia="en-US"/>
              </w:rPr>
              <w:t>O:1</w:t>
            </w:r>
            <w:r w:rsidR="00247D2F" w:rsidRPr="0076120A">
              <w:rPr>
                <w:sz w:val="22"/>
                <w:szCs w:val="22"/>
                <w:lang w:eastAsia="en-US"/>
              </w:rPr>
              <w:t>,2</w:t>
            </w:r>
          </w:p>
          <w:p w14:paraId="63C9DBF5" w14:textId="77777777" w:rsidR="002E39C4" w:rsidRPr="0076120A" w:rsidRDefault="002E39C4" w:rsidP="002E39C4">
            <w:pPr>
              <w:spacing w:line="276" w:lineRule="auto"/>
              <w:rPr>
                <w:sz w:val="22"/>
                <w:szCs w:val="22"/>
                <w:lang w:eastAsia="en-US"/>
              </w:rPr>
            </w:pPr>
            <w:r w:rsidRPr="0076120A">
              <w:rPr>
                <w:sz w:val="22"/>
                <w:szCs w:val="22"/>
                <w:lang w:eastAsia="en-US"/>
              </w:rPr>
              <w:t xml:space="preserve">     </w:t>
            </w:r>
          </w:p>
          <w:p w14:paraId="334655EE" w14:textId="77777777" w:rsidR="002E39C4" w:rsidRPr="0076120A" w:rsidRDefault="002E39C4" w:rsidP="002E39C4">
            <w:pPr>
              <w:spacing w:line="276" w:lineRule="auto"/>
              <w:rPr>
                <w:sz w:val="22"/>
                <w:szCs w:val="22"/>
                <w:lang w:eastAsia="en-US"/>
              </w:rPr>
            </w:pPr>
            <w:r w:rsidRPr="0076120A">
              <w:rPr>
                <w:sz w:val="22"/>
                <w:szCs w:val="22"/>
                <w:lang w:eastAsia="en-US"/>
              </w:rPr>
              <w:t xml:space="preserve">     </w:t>
            </w:r>
          </w:p>
          <w:p w14:paraId="48DFB16E" w14:textId="77777777" w:rsidR="002E39C4" w:rsidRPr="0076120A" w:rsidRDefault="002E39C4" w:rsidP="002E39C4">
            <w:pPr>
              <w:spacing w:line="276" w:lineRule="auto"/>
              <w:rPr>
                <w:sz w:val="22"/>
                <w:szCs w:val="22"/>
                <w:lang w:eastAsia="en-US"/>
              </w:rPr>
            </w:pPr>
          </w:p>
          <w:p w14:paraId="48A6A160" w14:textId="77777777" w:rsidR="002E39C4" w:rsidRPr="0076120A" w:rsidRDefault="002E39C4" w:rsidP="002E39C4">
            <w:pPr>
              <w:spacing w:line="276" w:lineRule="auto"/>
              <w:rPr>
                <w:sz w:val="22"/>
                <w:szCs w:val="22"/>
                <w:lang w:eastAsia="en-US"/>
              </w:rPr>
            </w:pPr>
          </w:p>
          <w:p w14:paraId="3B89C69A" w14:textId="77777777" w:rsidR="002E39C4" w:rsidRPr="0076120A" w:rsidRDefault="002E39C4" w:rsidP="002E39C4">
            <w:pPr>
              <w:spacing w:line="276" w:lineRule="auto"/>
              <w:rPr>
                <w:sz w:val="22"/>
                <w:szCs w:val="22"/>
                <w:lang w:eastAsia="en-US"/>
              </w:rPr>
            </w:pPr>
          </w:p>
          <w:p w14:paraId="2F94DCE9" w14:textId="77777777" w:rsidR="002E39C4" w:rsidRPr="0076120A" w:rsidRDefault="002E39C4" w:rsidP="002E39C4">
            <w:pPr>
              <w:spacing w:line="276" w:lineRule="auto"/>
              <w:rPr>
                <w:sz w:val="22"/>
                <w:szCs w:val="22"/>
                <w:lang w:eastAsia="en-US"/>
              </w:rPr>
            </w:pPr>
          </w:p>
          <w:p w14:paraId="7CEB9DC0" w14:textId="77777777" w:rsidR="002E39C4" w:rsidRPr="0076120A" w:rsidRDefault="002E39C4" w:rsidP="002E39C4">
            <w:pPr>
              <w:spacing w:line="276" w:lineRule="auto"/>
              <w:rPr>
                <w:sz w:val="22"/>
                <w:szCs w:val="22"/>
                <w:lang w:eastAsia="en-US"/>
              </w:rPr>
            </w:pPr>
            <w:r w:rsidRPr="0076120A">
              <w:rPr>
                <w:sz w:val="22"/>
                <w:szCs w:val="22"/>
                <w:lang w:eastAsia="en-US"/>
              </w:rPr>
              <w:t xml:space="preserve">    </w:t>
            </w:r>
          </w:p>
          <w:p w14:paraId="53EE4191" w14:textId="77777777" w:rsidR="002E39C4" w:rsidRPr="0076120A" w:rsidRDefault="002E39C4" w:rsidP="002E39C4">
            <w:pPr>
              <w:spacing w:line="276" w:lineRule="auto"/>
              <w:rPr>
                <w:sz w:val="22"/>
                <w:szCs w:val="22"/>
                <w:lang w:eastAsia="en-US"/>
              </w:rPr>
            </w:pPr>
          </w:p>
          <w:p w14:paraId="76563B67" w14:textId="77777777" w:rsidR="002E39C4" w:rsidRPr="0076120A" w:rsidRDefault="002E39C4" w:rsidP="002E39C4">
            <w:pPr>
              <w:spacing w:line="276" w:lineRule="auto"/>
              <w:rPr>
                <w:sz w:val="22"/>
                <w:szCs w:val="22"/>
                <w:lang w:eastAsia="en-US"/>
              </w:rPr>
            </w:pPr>
          </w:p>
          <w:p w14:paraId="027BEE26" w14:textId="6531D58D" w:rsidR="00745B32" w:rsidRPr="0076120A" w:rsidRDefault="002E39C4" w:rsidP="002E39C4">
            <w:pPr>
              <w:spacing w:line="276" w:lineRule="auto"/>
              <w:rPr>
                <w:sz w:val="22"/>
                <w:szCs w:val="22"/>
                <w:lang w:eastAsia="en-US"/>
              </w:rPr>
            </w:pPr>
            <w:r w:rsidRPr="0076120A">
              <w:rPr>
                <w:sz w:val="22"/>
                <w:szCs w:val="22"/>
                <w:lang w:eastAsia="en-US"/>
              </w:rPr>
              <w:t xml:space="preserve">      §</w:t>
            </w:r>
            <w:r w:rsidR="00263B58" w:rsidRPr="0076120A">
              <w:rPr>
                <w:sz w:val="22"/>
                <w:szCs w:val="22"/>
                <w:lang w:eastAsia="en-US"/>
              </w:rPr>
              <w:t>:24</w:t>
            </w:r>
          </w:p>
          <w:p w14:paraId="676BD43C" w14:textId="77777777" w:rsidR="00745B32" w:rsidRPr="0076120A" w:rsidRDefault="00745B32">
            <w:pPr>
              <w:spacing w:line="276" w:lineRule="auto"/>
              <w:jc w:val="center"/>
              <w:rPr>
                <w:sz w:val="22"/>
                <w:szCs w:val="22"/>
                <w:lang w:eastAsia="en-US"/>
              </w:rPr>
            </w:pPr>
            <w:r w:rsidRPr="0076120A">
              <w:rPr>
                <w:sz w:val="22"/>
                <w:szCs w:val="22"/>
                <w:lang w:eastAsia="en-US"/>
              </w:rPr>
              <w:t>O:1</w:t>
            </w:r>
          </w:p>
          <w:p w14:paraId="2EB9F6FD" w14:textId="77777777" w:rsidR="00745B32" w:rsidRPr="0076120A" w:rsidRDefault="00745B32">
            <w:pPr>
              <w:spacing w:line="276" w:lineRule="auto"/>
              <w:jc w:val="center"/>
              <w:rPr>
                <w:sz w:val="22"/>
                <w:szCs w:val="22"/>
                <w:lang w:eastAsia="en-US"/>
              </w:rPr>
            </w:pPr>
          </w:p>
          <w:p w14:paraId="2F4515B0" w14:textId="77777777" w:rsidR="00745B32" w:rsidRPr="0076120A" w:rsidRDefault="00745B32">
            <w:pPr>
              <w:spacing w:line="276" w:lineRule="auto"/>
              <w:jc w:val="center"/>
              <w:rPr>
                <w:sz w:val="22"/>
                <w:szCs w:val="22"/>
                <w:lang w:eastAsia="en-US"/>
              </w:rPr>
            </w:pPr>
          </w:p>
        </w:tc>
        <w:tc>
          <w:tcPr>
            <w:tcW w:w="5739" w:type="dxa"/>
            <w:tcBorders>
              <w:top w:val="single" w:sz="4" w:space="0" w:color="auto"/>
              <w:left w:val="single" w:sz="4" w:space="0" w:color="auto"/>
              <w:bottom w:val="single" w:sz="4" w:space="0" w:color="auto"/>
              <w:right w:val="single" w:sz="4" w:space="0" w:color="auto"/>
            </w:tcBorders>
          </w:tcPr>
          <w:p w14:paraId="62984430" w14:textId="272455C6" w:rsidR="00263B58" w:rsidRPr="0076120A" w:rsidRDefault="00263B58" w:rsidP="002E39C4">
            <w:pPr>
              <w:pStyle w:val="Odsekzoznamu"/>
              <w:numPr>
                <w:ilvl w:val="0"/>
                <w:numId w:val="10"/>
              </w:numPr>
              <w:spacing w:after="0" w:line="240" w:lineRule="auto"/>
              <w:ind w:left="709"/>
              <w:jc w:val="both"/>
              <w:rPr>
                <w:rFonts w:ascii="Times New Roman" w:hAnsi="Times New Roman" w:cs="Times New Roman"/>
              </w:rPr>
            </w:pPr>
            <w:r w:rsidRPr="0076120A">
              <w:rPr>
                <w:rFonts w:ascii="Times New Roman" w:hAnsi="Times New Roman" w:cs="Times New Roman"/>
              </w:rPr>
              <w:lastRenderedPageBreak/>
              <w:t>Dohľad nad dodržiavaním povinností podľa tohto zákona vykonáva orgán dohľadu podľa osobitného predpisu.</w:t>
            </w:r>
          </w:p>
          <w:p w14:paraId="067CC7F9" w14:textId="77777777" w:rsidR="00263B58" w:rsidRPr="0076120A" w:rsidRDefault="00263B58" w:rsidP="002E39C4">
            <w:pPr>
              <w:pStyle w:val="Odsekzoznamu"/>
              <w:numPr>
                <w:ilvl w:val="0"/>
                <w:numId w:val="10"/>
              </w:numPr>
              <w:spacing w:after="0" w:line="240" w:lineRule="auto"/>
              <w:ind w:left="709"/>
              <w:jc w:val="both"/>
              <w:rPr>
                <w:rFonts w:ascii="Times New Roman" w:hAnsi="Times New Roman" w:cs="Times New Roman"/>
              </w:rPr>
            </w:pPr>
            <w:r w:rsidRPr="0076120A">
              <w:rPr>
                <w:rFonts w:ascii="Times New Roman" w:hAnsi="Times New Roman" w:cs="Times New Roman"/>
              </w:rPr>
              <w:t xml:space="preserve">Orgán dohľadu uloží predávajúcemu za porušenie povinnosti podľa </w:t>
            </w:r>
          </w:p>
          <w:p w14:paraId="7C104976" w14:textId="77777777" w:rsidR="00263B58" w:rsidRPr="0076120A" w:rsidRDefault="00263B58" w:rsidP="002E39C4">
            <w:pPr>
              <w:pStyle w:val="Odsekzoznamu"/>
              <w:numPr>
                <w:ilvl w:val="0"/>
                <w:numId w:val="9"/>
              </w:numPr>
              <w:spacing w:line="240" w:lineRule="auto"/>
              <w:jc w:val="both"/>
              <w:rPr>
                <w:rFonts w:ascii="Times New Roman" w:hAnsi="Times New Roman" w:cs="Times New Roman"/>
              </w:rPr>
            </w:pPr>
            <w:r w:rsidRPr="0076120A">
              <w:rPr>
                <w:rFonts w:ascii="Times New Roman" w:hAnsi="Times New Roman" w:cs="Times New Roman"/>
              </w:rPr>
              <w:t>§ 3 ods. 1 až 3, § 3 ods. 5, § 3 ods. 6, § 4 ods. 5 alebo § 4 ods. 7 pokutu od 200 eur do 3 % obratu za predchádzajúce účtovné obdobie, maximálne však do výšky 15 000 eur,</w:t>
            </w:r>
          </w:p>
          <w:p w14:paraId="17DF21F1" w14:textId="77777777" w:rsidR="00263B58" w:rsidRPr="0076120A" w:rsidRDefault="00263B58" w:rsidP="002E39C4">
            <w:pPr>
              <w:pStyle w:val="Odsekzoznamu"/>
              <w:numPr>
                <w:ilvl w:val="0"/>
                <w:numId w:val="9"/>
              </w:numPr>
              <w:spacing w:line="240" w:lineRule="auto"/>
              <w:jc w:val="both"/>
              <w:rPr>
                <w:rFonts w:ascii="Times New Roman" w:hAnsi="Times New Roman" w:cs="Times New Roman"/>
              </w:rPr>
            </w:pPr>
            <w:r w:rsidRPr="0076120A">
              <w:rPr>
                <w:rFonts w:ascii="Times New Roman" w:hAnsi="Times New Roman" w:cs="Times New Roman"/>
              </w:rPr>
              <w:t>§ 3 ods. 4, § 4 ods. 8, § 5 ods. 3, alebo § 7 pokutu od 150 eur do 2 % obratu za predchádzajúce účtovné obdobie, maximálne však do výšky 10 000 eur,</w:t>
            </w:r>
          </w:p>
          <w:p w14:paraId="6625C795" w14:textId="77777777" w:rsidR="00263B58" w:rsidRPr="0076120A" w:rsidRDefault="00263B58" w:rsidP="002E39C4">
            <w:pPr>
              <w:pStyle w:val="Odsekzoznamu"/>
              <w:numPr>
                <w:ilvl w:val="0"/>
                <w:numId w:val="9"/>
              </w:numPr>
              <w:spacing w:after="0" w:line="240" w:lineRule="auto"/>
              <w:jc w:val="both"/>
              <w:rPr>
                <w:rFonts w:ascii="Times New Roman" w:hAnsi="Times New Roman" w:cs="Times New Roman"/>
              </w:rPr>
            </w:pPr>
            <w:r w:rsidRPr="0076120A">
              <w:rPr>
                <w:rFonts w:ascii="Times New Roman" w:hAnsi="Times New Roman" w:cs="Times New Roman"/>
              </w:rPr>
              <w:t>§ 5 ods. 1 alebo § 8 ods. 2 pokutu od 100 eur do 1 % obratu za predchádzajúce účtovné obdobie, maximálne však do výšky 5 000 eur.</w:t>
            </w:r>
          </w:p>
          <w:p w14:paraId="52667F56" w14:textId="4018C277" w:rsidR="00263B58" w:rsidRPr="0076120A" w:rsidRDefault="00263B58" w:rsidP="002E39C4">
            <w:pPr>
              <w:pStyle w:val="Odsekzoznamu"/>
              <w:numPr>
                <w:ilvl w:val="0"/>
                <w:numId w:val="10"/>
              </w:numPr>
              <w:spacing w:line="240" w:lineRule="auto"/>
              <w:ind w:left="709"/>
              <w:jc w:val="both"/>
              <w:rPr>
                <w:rFonts w:ascii="Times New Roman" w:hAnsi="Times New Roman" w:cs="Times New Roman"/>
              </w:rPr>
            </w:pPr>
            <w:r w:rsidRPr="0076120A">
              <w:rPr>
                <w:rFonts w:ascii="Times New Roman" w:hAnsi="Times New Roman" w:cs="Times New Roman"/>
              </w:rPr>
              <w:t>Obratom podľa odseku 2 sa rozumie súčet všetkých tržieb, výnosov alebo príjmov z predaja tovaru, služieb a elektronického obsahu bez nepriamych daní, ku ktorému sa pripočíta finančná pomoc poskytnutá predávajúcemu;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412FE8C6" w14:textId="77777777" w:rsidR="00263B58" w:rsidRPr="0076120A" w:rsidRDefault="00263B58" w:rsidP="002E39C4">
            <w:pPr>
              <w:pStyle w:val="Odsekzoznamu"/>
              <w:numPr>
                <w:ilvl w:val="0"/>
                <w:numId w:val="10"/>
              </w:numPr>
              <w:spacing w:line="240" w:lineRule="auto"/>
              <w:ind w:left="709"/>
              <w:jc w:val="both"/>
              <w:rPr>
                <w:rFonts w:ascii="Times New Roman" w:hAnsi="Times New Roman" w:cs="Times New Roman"/>
              </w:rPr>
            </w:pPr>
            <w:r w:rsidRPr="0076120A">
              <w:rPr>
                <w:rFonts w:ascii="Times New Roman" w:hAnsi="Times New Roman" w:cs="Times New Roman"/>
              </w:rPr>
              <w:t>Predchádzajúcim účtovným obdobím sa na účely tohto zákona rozumie účtovné obdobie, za ktoré bola zostavená posledná riadna účtovná závierka.</w:t>
            </w:r>
          </w:p>
          <w:p w14:paraId="6601C84C" w14:textId="77777777" w:rsidR="00263B58" w:rsidRPr="0076120A" w:rsidRDefault="00263B58" w:rsidP="002E39C4">
            <w:pPr>
              <w:pStyle w:val="Odsekzoznamu"/>
              <w:numPr>
                <w:ilvl w:val="0"/>
                <w:numId w:val="10"/>
              </w:numPr>
              <w:spacing w:line="240" w:lineRule="auto"/>
              <w:ind w:left="709"/>
              <w:jc w:val="both"/>
              <w:rPr>
                <w:rFonts w:ascii="Times New Roman" w:hAnsi="Times New Roman" w:cs="Times New Roman"/>
              </w:rPr>
            </w:pPr>
            <w:r w:rsidRPr="0076120A">
              <w:rPr>
                <w:rFonts w:ascii="Times New Roman" w:hAnsi="Times New Roman" w:cs="Times New Roman"/>
              </w:rPr>
              <w:t>Finančnou pomocou poskytnutou predávajúcemu sa na účely tohto zákona rozumie každá peňažná pomoc poskytnutá z verejných prostriedkov týkajúca sa činnosti vykonávanej predávajúcim, ktorá sa prejaví v cene jej tovaru, služby alebo elektronického obsahu.</w:t>
            </w:r>
          </w:p>
          <w:p w14:paraId="6D6DF9AD" w14:textId="77777777" w:rsidR="00263B58" w:rsidRPr="0076120A" w:rsidRDefault="00263B58" w:rsidP="002E39C4">
            <w:pPr>
              <w:pStyle w:val="Odsekzoznamu"/>
              <w:numPr>
                <w:ilvl w:val="0"/>
                <w:numId w:val="10"/>
              </w:numPr>
              <w:spacing w:line="240" w:lineRule="auto"/>
              <w:ind w:left="709"/>
              <w:jc w:val="both"/>
              <w:rPr>
                <w:rFonts w:ascii="Times New Roman" w:hAnsi="Times New Roman" w:cs="Times New Roman"/>
              </w:rPr>
            </w:pPr>
            <w:r w:rsidRPr="0076120A">
              <w:rPr>
                <w:rFonts w:ascii="Times New Roman" w:hAnsi="Times New Roman" w:cs="Times New Roman"/>
              </w:rPr>
              <w:t>Ak predávajúci nemal za predchádzajúce účtovné obdobie žiadny obrat, jeho obrat nemožno zistiť alebo jeho obrat bol nižší ako dolná hranica sadzby pokuty podľa odseku 2, orgán dohľadu mu uloží za porušenie povinnosti podľa</w:t>
            </w:r>
          </w:p>
          <w:p w14:paraId="2F105B88" w14:textId="77777777" w:rsidR="00263B58" w:rsidRPr="0076120A" w:rsidRDefault="00263B58" w:rsidP="002E39C4">
            <w:pPr>
              <w:pStyle w:val="Odsekzoznamu"/>
              <w:numPr>
                <w:ilvl w:val="0"/>
                <w:numId w:val="33"/>
              </w:numPr>
              <w:spacing w:line="240" w:lineRule="auto"/>
              <w:jc w:val="both"/>
              <w:rPr>
                <w:rFonts w:ascii="Times New Roman" w:hAnsi="Times New Roman" w:cs="Times New Roman"/>
              </w:rPr>
            </w:pPr>
            <w:r w:rsidRPr="0076120A">
              <w:rPr>
                <w:rFonts w:ascii="Times New Roman" w:hAnsi="Times New Roman" w:cs="Times New Roman"/>
              </w:rPr>
              <w:t xml:space="preserve">odseku 2 písm. a) pokutu od 200 eur do 15 000 </w:t>
            </w:r>
            <w:r w:rsidRPr="0076120A">
              <w:rPr>
                <w:rFonts w:ascii="Times New Roman" w:hAnsi="Times New Roman" w:cs="Times New Roman"/>
              </w:rPr>
              <w:lastRenderedPageBreak/>
              <w:t>eur,</w:t>
            </w:r>
          </w:p>
          <w:p w14:paraId="219449A6" w14:textId="77777777" w:rsidR="00263B58" w:rsidRPr="0076120A" w:rsidRDefault="00263B58" w:rsidP="002E39C4">
            <w:pPr>
              <w:pStyle w:val="Odsekzoznamu"/>
              <w:numPr>
                <w:ilvl w:val="0"/>
                <w:numId w:val="33"/>
              </w:numPr>
              <w:spacing w:line="240" w:lineRule="auto"/>
              <w:jc w:val="both"/>
              <w:rPr>
                <w:rFonts w:ascii="Times New Roman" w:hAnsi="Times New Roman" w:cs="Times New Roman"/>
              </w:rPr>
            </w:pPr>
            <w:r w:rsidRPr="0076120A">
              <w:rPr>
                <w:rFonts w:ascii="Times New Roman" w:hAnsi="Times New Roman" w:cs="Times New Roman"/>
              </w:rPr>
              <w:t>podľa odseku 2 písm. b) pokutu od 150 eur do 10 000 eur,</w:t>
            </w:r>
          </w:p>
          <w:p w14:paraId="50DA2598" w14:textId="77777777" w:rsidR="00263B58" w:rsidRPr="0076120A" w:rsidRDefault="00263B58" w:rsidP="002E39C4">
            <w:pPr>
              <w:pStyle w:val="Odsekzoznamu"/>
              <w:numPr>
                <w:ilvl w:val="0"/>
                <w:numId w:val="33"/>
              </w:numPr>
              <w:spacing w:line="240" w:lineRule="auto"/>
              <w:jc w:val="both"/>
              <w:rPr>
                <w:rFonts w:ascii="Times New Roman" w:hAnsi="Times New Roman" w:cs="Times New Roman"/>
              </w:rPr>
            </w:pPr>
            <w:r w:rsidRPr="0076120A">
              <w:rPr>
                <w:rFonts w:ascii="Times New Roman" w:hAnsi="Times New Roman" w:cs="Times New Roman"/>
              </w:rPr>
              <w:t>podľa odseku 2 písm. c) pokutu od 100 eur do 5 000 eur.</w:t>
            </w:r>
          </w:p>
          <w:p w14:paraId="5BE10C36" w14:textId="77777777" w:rsidR="00263B58" w:rsidRPr="0076120A" w:rsidRDefault="00263B58" w:rsidP="002E39C4">
            <w:pPr>
              <w:pStyle w:val="Odsekzoznamu"/>
              <w:numPr>
                <w:ilvl w:val="0"/>
                <w:numId w:val="10"/>
              </w:numPr>
              <w:spacing w:line="240" w:lineRule="auto"/>
              <w:ind w:left="709"/>
              <w:jc w:val="both"/>
              <w:rPr>
                <w:rFonts w:ascii="Times New Roman" w:hAnsi="Times New Roman" w:cs="Times New Roman"/>
              </w:rPr>
            </w:pPr>
            <w:r w:rsidRPr="0076120A">
              <w:rPr>
                <w:rFonts w:ascii="Times New Roman" w:hAnsi="Times New Roman" w:cs="Times New Roman"/>
              </w:rPr>
              <w:t>Sadzby pokuty podľa odsekov 2 a 6 sa zvyšujú na dvojnásobok, ak</w:t>
            </w:r>
          </w:p>
          <w:p w14:paraId="639E6535" w14:textId="77777777" w:rsidR="00263B58" w:rsidRPr="0076120A" w:rsidRDefault="00263B58" w:rsidP="002E39C4">
            <w:pPr>
              <w:pStyle w:val="Odsekzoznamu"/>
              <w:numPr>
                <w:ilvl w:val="0"/>
                <w:numId w:val="11"/>
              </w:numPr>
              <w:spacing w:line="240" w:lineRule="auto"/>
              <w:jc w:val="both"/>
              <w:rPr>
                <w:rFonts w:ascii="Times New Roman" w:hAnsi="Times New Roman" w:cs="Times New Roman"/>
              </w:rPr>
            </w:pPr>
            <w:r w:rsidRPr="0076120A">
              <w:rPr>
                <w:rFonts w:ascii="Times New Roman" w:hAnsi="Times New Roman" w:cs="Times New Roman"/>
              </w:rPr>
              <w:t>predávajúci opakovane poruší tú istú povinnosť, za porušenie ktorej mu už bola uložená pokuta orgánom dohľadu, počas 12 mesiacov odo dňa právoplatnosti predchádzajúceho rozhodnutia o uložení pokuty, alebo</w:t>
            </w:r>
          </w:p>
          <w:p w14:paraId="4E9D8A2E" w14:textId="77777777" w:rsidR="00263B58" w:rsidRPr="0076120A" w:rsidRDefault="00263B58" w:rsidP="002E39C4">
            <w:pPr>
              <w:pStyle w:val="Odsekzoznamu"/>
              <w:numPr>
                <w:ilvl w:val="0"/>
                <w:numId w:val="11"/>
              </w:numPr>
              <w:spacing w:line="240" w:lineRule="auto"/>
              <w:jc w:val="both"/>
              <w:rPr>
                <w:rFonts w:ascii="Times New Roman" w:hAnsi="Times New Roman" w:cs="Times New Roman"/>
              </w:rPr>
            </w:pPr>
            <w:r w:rsidRPr="0076120A">
              <w:rPr>
                <w:rFonts w:ascii="Times New Roman" w:hAnsi="Times New Roman" w:cs="Times New Roman"/>
              </w:rPr>
              <w:t>porušením povinnosti došlo k porušeniu alebo ohrozeniu práva viac ako dvoch spotrebiteľov podľa tohto zákona.</w:t>
            </w:r>
          </w:p>
          <w:p w14:paraId="0CCADE15" w14:textId="77777777" w:rsidR="00263B58" w:rsidRPr="0076120A" w:rsidRDefault="00263B58" w:rsidP="002E39C4">
            <w:pPr>
              <w:pStyle w:val="Odsekzoznamu"/>
              <w:numPr>
                <w:ilvl w:val="0"/>
                <w:numId w:val="10"/>
              </w:numPr>
              <w:spacing w:line="240" w:lineRule="auto"/>
              <w:ind w:left="709"/>
              <w:jc w:val="both"/>
              <w:rPr>
                <w:rFonts w:ascii="Times New Roman" w:hAnsi="Times New Roman" w:cs="Times New Roman"/>
              </w:rPr>
            </w:pPr>
            <w:r w:rsidRPr="0076120A">
              <w:rPr>
                <w:rFonts w:ascii="Times New Roman" w:hAnsi="Times New Roman" w:cs="Times New Roman"/>
              </w:rPr>
              <w:t>Pokuty sú príjmom štátneho rozpočtu.</w:t>
            </w:r>
          </w:p>
          <w:p w14:paraId="3B5A24E4" w14:textId="404F0F8F" w:rsidR="00745B32" w:rsidRPr="0076120A" w:rsidRDefault="00263B58" w:rsidP="002E39C4">
            <w:pPr>
              <w:pStyle w:val="Odsekzoznamu"/>
              <w:numPr>
                <w:ilvl w:val="0"/>
                <w:numId w:val="10"/>
              </w:numPr>
              <w:spacing w:line="240" w:lineRule="auto"/>
              <w:ind w:left="709"/>
              <w:jc w:val="both"/>
              <w:rPr>
                <w:rFonts w:ascii="Times New Roman" w:hAnsi="Times New Roman" w:cs="Times New Roman"/>
              </w:rPr>
            </w:pPr>
            <w:r w:rsidRPr="0076120A">
              <w:rPr>
                <w:rFonts w:ascii="Times New Roman" w:hAnsi="Times New Roman" w:cs="Times New Roman"/>
              </w:rPr>
              <w:t>Na konanie o  porušení povinnosti podľa tohto zákona sa vzťahuje osobitný predpis.</w:t>
            </w:r>
          </w:p>
          <w:p w14:paraId="1AF968E1" w14:textId="455F48EC" w:rsidR="00263B58" w:rsidRPr="0076120A" w:rsidRDefault="00247D2F" w:rsidP="002E39C4">
            <w:pPr>
              <w:jc w:val="both"/>
              <w:rPr>
                <w:sz w:val="22"/>
                <w:szCs w:val="22"/>
              </w:rPr>
            </w:pPr>
            <w:r w:rsidRPr="0076120A">
              <w:rPr>
                <w:sz w:val="22"/>
                <w:szCs w:val="22"/>
              </w:rPr>
              <w:t xml:space="preserve">(1) </w:t>
            </w:r>
            <w:r w:rsidR="00263B58" w:rsidRPr="0076120A">
              <w:rPr>
                <w:sz w:val="22"/>
                <w:szCs w:val="22"/>
              </w:rPr>
              <w:t>Za porušenie povinnosti v oblasti ochrany spotrebiteľa orgán dohľadu uloží dohliadanému subjektu</w:t>
            </w:r>
          </w:p>
          <w:p w14:paraId="6D394113" w14:textId="77777777" w:rsidR="00263B58" w:rsidRPr="0076120A" w:rsidRDefault="00263B58" w:rsidP="002E39C4">
            <w:pPr>
              <w:pStyle w:val="Odsekzoznamu"/>
              <w:numPr>
                <w:ilvl w:val="0"/>
                <w:numId w:val="34"/>
              </w:numPr>
              <w:spacing w:line="240" w:lineRule="auto"/>
              <w:jc w:val="both"/>
              <w:rPr>
                <w:rFonts w:ascii="Times New Roman" w:hAnsi="Times New Roman" w:cs="Times New Roman"/>
              </w:rPr>
            </w:pPr>
            <w:r w:rsidRPr="0076120A">
              <w:rPr>
                <w:rFonts w:ascii="Times New Roman" w:hAnsi="Times New Roman" w:cs="Times New Roman"/>
              </w:rPr>
              <w:t>pokutu,</w:t>
            </w:r>
          </w:p>
          <w:p w14:paraId="48825EBA" w14:textId="77777777" w:rsidR="00263B58" w:rsidRPr="0076120A" w:rsidRDefault="00263B58" w:rsidP="002E39C4">
            <w:pPr>
              <w:pStyle w:val="Odsekzoznamu"/>
              <w:numPr>
                <w:ilvl w:val="0"/>
                <w:numId w:val="34"/>
              </w:numPr>
              <w:spacing w:line="240" w:lineRule="auto"/>
              <w:jc w:val="both"/>
              <w:rPr>
                <w:rFonts w:ascii="Times New Roman" w:hAnsi="Times New Roman" w:cs="Times New Roman"/>
              </w:rPr>
            </w:pPr>
            <w:r w:rsidRPr="0076120A">
              <w:rPr>
                <w:rFonts w:ascii="Times New Roman" w:hAnsi="Times New Roman" w:cs="Times New Roman"/>
              </w:rPr>
              <w:t>zákaz predaja alebo poskytovania produktov alebo elektronického obsahu spotrebiteľom,</w:t>
            </w:r>
          </w:p>
          <w:p w14:paraId="4C78E3E8" w14:textId="77777777" w:rsidR="00263B58" w:rsidRPr="0076120A" w:rsidRDefault="00263B58" w:rsidP="002E39C4">
            <w:pPr>
              <w:pStyle w:val="Odsekzoznamu"/>
              <w:numPr>
                <w:ilvl w:val="0"/>
                <w:numId w:val="34"/>
              </w:numPr>
              <w:spacing w:line="240" w:lineRule="auto"/>
              <w:jc w:val="both"/>
              <w:rPr>
                <w:rFonts w:ascii="Times New Roman" w:hAnsi="Times New Roman" w:cs="Times New Roman"/>
              </w:rPr>
            </w:pPr>
            <w:r w:rsidRPr="0076120A">
              <w:rPr>
                <w:rFonts w:ascii="Times New Roman" w:hAnsi="Times New Roman" w:cs="Times New Roman"/>
              </w:rPr>
              <w:t xml:space="preserve">povinnosť odstrániť alebo zmeniť obsah uverejnený na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rozhraní,</w:t>
            </w:r>
          </w:p>
          <w:p w14:paraId="54CC090E" w14:textId="77777777" w:rsidR="00263B58" w:rsidRPr="0076120A" w:rsidRDefault="00263B58" w:rsidP="002E39C4">
            <w:pPr>
              <w:pStyle w:val="Odsekzoznamu"/>
              <w:numPr>
                <w:ilvl w:val="0"/>
                <w:numId w:val="34"/>
              </w:numPr>
              <w:spacing w:line="240" w:lineRule="auto"/>
              <w:jc w:val="both"/>
              <w:rPr>
                <w:rFonts w:ascii="Times New Roman" w:hAnsi="Times New Roman" w:cs="Times New Roman"/>
              </w:rPr>
            </w:pPr>
            <w:r w:rsidRPr="0076120A">
              <w:rPr>
                <w:rFonts w:ascii="Times New Roman" w:hAnsi="Times New Roman" w:cs="Times New Roman"/>
              </w:rPr>
              <w:t>povinnosť zabezpečiť vymazanie domény,</w:t>
            </w:r>
          </w:p>
          <w:p w14:paraId="32844CC2" w14:textId="77777777" w:rsidR="00263B58" w:rsidRPr="0076120A" w:rsidRDefault="00263B58" w:rsidP="002E39C4">
            <w:pPr>
              <w:pStyle w:val="Odsekzoznamu"/>
              <w:numPr>
                <w:ilvl w:val="0"/>
                <w:numId w:val="34"/>
              </w:numPr>
              <w:spacing w:line="240" w:lineRule="auto"/>
              <w:jc w:val="both"/>
              <w:rPr>
                <w:rFonts w:ascii="Times New Roman" w:hAnsi="Times New Roman" w:cs="Times New Roman"/>
              </w:rPr>
            </w:pPr>
            <w:r w:rsidRPr="0076120A">
              <w:rPr>
                <w:rFonts w:ascii="Times New Roman" w:hAnsi="Times New Roman" w:cs="Times New Roman"/>
              </w:rPr>
              <w:t>inú sankciu.</w:t>
            </w:r>
          </w:p>
          <w:p w14:paraId="737D52E8" w14:textId="21513B58" w:rsidR="00247D2F" w:rsidRPr="0076120A" w:rsidRDefault="00247D2F" w:rsidP="002E39C4">
            <w:pPr>
              <w:jc w:val="both"/>
              <w:rPr>
                <w:sz w:val="22"/>
                <w:szCs w:val="22"/>
              </w:rPr>
            </w:pPr>
            <w:r w:rsidRPr="0076120A">
              <w:rPr>
                <w:sz w:val="22"/>
                <w:szCs w:val="22"/>
              </w:rPr>
              <w:t>(2) Sankciu podľa odseku 1 možno uložiť samostatne alebo spolu s inou sankciou.</w:t>
            </w:r>
          </w:p>
          <w:p w14:paraId="18816CD2" w14:textId="77777777" w:rsidR="00263B58" w:rsidRPr="0076120A" w:rsidRDefault="00263B58" w:rsidP="002E39C4">
            <w:pPr>
              <w:pStyle w:val="odsek"/>
              <w:ind w:firstLine="0"/>
              <w:rPr>
                <w:sz w:val="22"/>
                <w:szCs w:val="22"/>
                <w:lang w:eastAsia="en-US"/>
              </w:rPr>
            </w:pPr>
          </w:p>
          <w:p w14:paraId="5C0FED6E" w14:textId="652DBB97" w:rsidR="00745B32" w:rsidRPr="0076120A" w:rsidRDefault="004F615B" w:rsidP="002E39C4">
            <w:pPr>
              <w:pStyle w:val="odsek"/>
              <w:ind w:firstLine="0"/>
              <w:rPr>
                <w:sz w:val="22"/>
                <w:szCs w:val="22"/>
                <w:lang w:eastAsia="en-US"/>
              </w:rPr>
            </w:pPr>
            <w:r w:rsidRPr="0076120A">
              <w:rPr>
                <w:sz w:val="22"/>
                <w:szCs w:val="22"/>
                <w:lang w:eastAsia="en-US"/>
              </w:rPr>
              <w:t xml:space="preserve">(1) </w:t>
            </w:r>
            <w:r w:rsidR="00263B58" w:rsidRPr="0076120A">
              <w:rPr>
                <w:sz w:val="22"/>
                <w:szCs w:val="22"/>
                <w:lang w:eastAsia="en-US"/>
              </w:rPr>
              <w:t>Sankciu podľa § 20 ods. 1 písm. b) môže orgán dohľad</w:t>
            </w:r>
            <w:r w:rsidR="002E39C4" w:rsidRPr="0076120A">
              <w:rPr>
                <w:sz w:val="22"/>
                <w:szCs w:val="22"/>
                <w:lang w:eastAsia="en-US"/>
              </w:rPr>
              <w:t>u uložiť najdlhšie na tri roky.</w:t>
            </w:r>
          </w:p>
        </w:tc>
        <w:tc>
          <w:tcPr>
            <w:tcW w:w="429" w:type="dxa"/>
            <w:tcBorders>
              <w:top w:val="single" w:sz="4" w:space="0" w:color="auto"/>
              <w:left w:val="single" w:sz="4" w:space="0" w:color="auto"/>
              <w:bottom w:val="single" w:sz="4" w:space="0" w:color="auto"/>
              <w:right w:val="single" w:sz="4" w:space="0" w:color="auto"/>
            </w:tcBorders>
            <w:hideMark/>
          </w:tcPr>
          <w:p w14:paraId="6A148C52" w14:textId="77777777" w:rsidR="00745B32" w:rsidRPr="0076120A" w:rsidRDefault="00745B32">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31580D31" w14:textId="77777777" w:rsidR="00745B32" w:rsidRPr="0076120A" w:rsidRDefault="00745B32">
            <w:pPr>
              <w:spacing w:line="276" w:lineRule="auto"/>
              <w:rPr>
                <w:sz w:val="22"/>
                <w:szCs w:val="22"/>
                <w:lang w:eastAsia="en-US"/>
              </w:rPr>
            </w:pPr>
          </w:p>
        </w:tc>
      </w:tr>
    </w:tbl>
    <w:p w14:paraId="0BAEC44E" w14:textId="77777777" w:rsidR="006C762B" w:rsidRPr="0076120A" w:rsidRDefault="006C762B" w:rsidP="006C762B">
      <w:pPr>
        <w:rPr>
          <w:sz w:val="22"/>
          <w:szCs w:val="22"/>
        </w:rPr>
      </w:pPr>
    </w:p>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844"/>
        <w:gridCol w:w="4178"/>
        <w:gridCol w:w="574"/>
        <w:gridCol w:w="1147"/>
        <w:gridCol w:w="1147"/>
        <w:gridCol w:w="5740"/>
        <w:gridCol w:w="429"/>
        <w:gridCol w:w="1181"/>
      </w:tblGrid>
      <w:tr w:rsidR="0076120A" w:rsidRPr="0076120A" w14:paraId="312836B0" w14:textId="77777777" w:rsidTr="00E5494B">
        <w:trPr>
          <w:trHeight w:val="449"/>
        </w:trPr>
        <w:tc>
          <w:tcPr>
            <w:tcW w:w="16033" w:type="dxa"/>
            <w:gridSpan w:val="9"/>
            <w:tcBorders>
              <w:top w:val="single" w:sz="12" w:space="0" w:color="auto"/>
              <w:left w:val="single" w:sz="12" w:space="0" w:color="auto"/>
              <w:bottom w:val="single" w:sz="4" w:space="0" w:color="auto"/>
              <w:right w:val="single" w:sz="12" w:space="0" w:color="auto"/>
            </w:tcBorders>
            <w:hideMark/>
          </w:tcPr>
          <w:p w14:paraId="5D623490" w14:textId="77777777" w:rsidR="00E5494B" w:rsidRPr="0076120A" w:rsidRDefault="00E5494B">
            <w:pPr>
              <w:spacing w:line="276" w:lineRule="auto"/>
              <w:jc w:val="center"/>
              <w:rPr>
                <w:b/>
                <w:sz w:val="22"/>
                <w:szCs w:val="22"/>
                <w:lang w:eastAsia="en-US"/>
              </w:rPr>
            </w:pPr>
            <w:r w:rsidRPr="0076120A">
              <w:rPr>
                <w:b/>
                <w:sz w:val="22"/>
                <w:szCs w:val="22"/>
                <w:lang w:eastAsia="en-US"/>
              </w:rPr>
              <w:lastRenderedPageBreak/>
              <w:t>TABUĽKA  ZHODY</w:t>
            </w:r>
          </w:p>
          <w:p w14:paraId="1B875081" w14:textId="77777777" w:rsidR="00E5494B" w:rsidRPr="0076120A" w:rsidRDefault="00E5494B">
            <w:pPr>
              <w:spacing w:line="276" w:lineRule="auto"/>
              <w:jc w:val="center"/>
              <w:rPr>
                <w:sz w:val="22"/>
                <w:szCs w:val="22"/>
                <w:lang w:eastAsia="en-US"/>
              </w:rPr>
            </w:pPr>
            <w:r w:rsidRPr="0076120A">
              <w:rPr>
                <w:b/>
                <w:sz w:val="22"/>
                <w:szCs w:val="22"/>
                <w:lang w:eastAsia="en-US"/>
              </w:rPr>
              <w:t>právneho predpisu s právom Európskej únie</w:t>
            </w:r>
          </w:p>
        </w:tc>
      </w:tr>
      <w:tr w:rsidR="0076120A" w:rsidRPr="0076120A" w14:paraId="7A698F91" w14:textId="77777777" w:rsidTr="00E5494B">
        <w:trPr>
          <w:cantSplit/>
          <w:trHeight w:val="547"/>
        </w:trPr>
        <w:tc>
          <w:tcPr>
            <w:tcW w:w="1639" w:type="dxa"/>
            <w:gridSpan w:val="2"/>
            <w:tcBorders>
              <w:top w:val="single" w:sz="4" w:space="0" w:color="auto"/>
              <w:left w:val="single" w:sz="12" w:space="0" w:color="auto"/>
              <w:bottom w:val="single" w:sz="4" w:space="0" w:color="auto"/>
              <w:right w:val="nil"/>
            </w:tcBorders>
            <w:hideMark/>
          </w:tcPr>
          <w:p w14:paraId="6EC6BEE6" w14:textId="77777777" w:rsidR="00E5494B" w:rsidRPr="0076120A" w:rsidRDefault="00E5494B">
            <w:pPr>
              <w:spacing w:line="276" w:lineRule="auto"/>
              <w:jc w:val="center"/>
              <w:rPr>
                <w:sz w:val="22"/>
                <w:szCs w:val="22"/>
                <w:lang w:eastAsia="en-US"/>
              </w:rPr>
            </w:pPr>
            <w:r w:rsidRPr="0076120A">
              <w:rPr>
                <w:sz w:val="22"/>
                <w:szCs w:val="22"/>
                <w:lang w:eastAsia="en-US"/>
              </w:rPr>
              <w:t>Názov smernice:</w:t>
            </w:r>
          </w:p>
        </w:tc>
        <w:tc>
          <w:tcPr>
            <w:tcW w:w="14394" w:type="dxa"/>
            <w:gridSpan w:val="7"/>
            <w:tcBorders>
              <w:top w:val="single" w:sz="4" w:space="0" w:color="auto"/>
              <w:left w:val="nil"/>
              <w:bottom w:val="single" w:sz="4" w:space="0" w:color="auto"/>
              <w:right w:val="single" w:sz="12" w:space="0" w:color="auto"/>
            </w:tcBorders>
            <w:hideMark/>
          </w:tcPr>
          <w:p w14:paraId="599669E6" w14:textId="77777777" w:rsidR="00E5494B" w:rsidRPr="0076120A" w:rsidRDefault="00E5494B">
            <w:pPr>
              <w:spacing w:line="276" w:lineRule="auto"/>
              <w:jc w:val="center"/>
              <w:rPr>
                <w:b/>
                <w:sz w:val="22"/>
                <w:szCs w:val="22"/>
                <w:lang w:eastAsia="en-US"/>
              </w:rPr>
            </w:pPr>
            <w:r w:rsidRPr="0076120A">
              <w:rPr>
                <w:b/>
                <w:sz w:val="22"/>
                <w:szCs w:val="22"/>
                <w:lang w:eastAsia="en-US"/>
              </w:rPr>
              <w:t>Smernica Európskeho parlamentu a Rady 2009/22/ES z  23. apríla 2009 o súdnych príkazoch na ochranu spotrebiteľských záujmov</w:t>
            </w:r>
          </w:p>
        </w:tc>
      </w:tr>
      <w:tr w:rsidR="0076120A" w:rsidRPr="0076120A" w14:paraId="64FF8AAA" w14:textId="77777777" w:rsidTr="00E5494B">
        <w:trPr>
          <w:trHeight w:val="589"/>
        </w:trPr>
        <w:tc>
          <w:tcPr>
            <w:tcW w:w="6390" w:type="dxa"/>
            <w:gridSpan w:val="4"/>
            <w:tcBorders>
              <w:top w:val="single" w:sz="4" w:space="0" w:color="auto"/>
              <w:left w:val="single" w:sz="12" w:space="0" w:color="auto"/>
              <w:bottom w:val="single" w:sz="4" w:space="0" w:color="auto"/>
              <w:right w:val="single" w:sz="12" w:space="0" w:color="auto"/>
            </w:tcBorders>
            <w:hideMark/>
          </w:tcPr>
          <w:p w14:paraId="3EB5A6E9" w14:textId="77777777" w:rsidR="00E5494B" w:rsidRPr="0076120A" w:rsidRDefault="00E5494B">
            <w:pPr>
              <w:spacing w:line="276" w:lineRule="auto"/>
              <w:jc w:val="center"/>
              <w:rPr>
                <w:b/>
                <w:sz w:val="22"/>
                <w:szCs w:val="22"/>
                <w:lang w:eastAsia="en-US"/>
              </w:rPr>
            </w:pPr>
            <w:r w:rsidRPr="0076120A">
              <w:rPr>
                <w:b/>
                <w:sz w:val="22"/>
                <w:szCs w:val="22"/>
                <w:lang w:eastAsia="en-US"/>
              </w:rPr>
              <w:t>Smernica Európskeho parlamentu a Rady 2009/22/ES z  23. apríla 2009 o súdnych príkazoch na ochranu spotrebiteľských záujmov (kodifikované znenie) (</w:t>
            </w:r>
            <w:r w:rsidRPr="0076120A">
              <w:rPr>
                <w:rStyle w:val="Zvraznenie"/>
                <w:b/>
                <w:i w:val="0"/>
                <w:sz w:val="22"/>
                <w:szCs w:val="22"/>
                <w:lang w:eastAsia="en-US"/>
              </w:rPr>
              <w:t>Ú</w:t>
            </w:r>
            <w:r w:rsidRPr="0076120A">
              <w:rPr>
                <w:rStyle w:val="Zvraznenie"/>
                <w:b/>
                <w:sz w:val="22"/>
                <w:szCs w:val="22"/>
                <w:lang w:eastAsia="en-US"/>
              </w:rPr>
              <w:t>.</w:t>
            </w:r>
            <w:r w:rsidRPr="0076120A">
              <w:rPr>
                <w:rStyle w:val="Zvraznenie"/>
                <w:b/>
                <w:i w:val="0"/>
                <w:sz w:val="22"/>
                <w:szCs w:val="22"/>
                <w:lang w:eastAsia="en-US"/>
              </w:rPr>
              <w:t xml:space="preserve"> v. EÚ L 110, 1.5.2009)</w:t>
            </w:r>
          </w:p>
        </w:tc>
        <w:tc>
          <w:tcPr>
            <w:tcW w:w="9643" w:type="dxa"/>
            <w:gridSpan w:val="5"/>
            <w:tcBorders>
              <w:top w:val="single" w:sz="4" w:space="0" w:color="auto"/>
              <w:left w:val="nil"/>
              <w:bottom w:val="single" w:sz="4" w:space="0" w:color="auto"/>
              <w:right w:val="single" w:sz="12" w:space="0" w:color="auto"/>
            </w:tcBorders>
          </w:tcPr>
          <w:p w14:paraId="59D10E96" w14:textId="77777777" w:rsidR="00E5494B" w:rsidRPr="0076120A" w:rsidRDefault="00E5494B">
            <w:pPr>
              <w:spacing w:line="276" w:lineRule="auto"/>
              <w:rPr>
                <w:b/>
                <w:sz w:val="22"/>
                <w:szCs w:val="22"/>
                <w:lang w:eastAsia="en-US"/>
              </w:rPr>
            </w:pPr>
            <w:r w:rsidRPr="0076120A">
              <w:rPr>
                <w:b/>
                <w:sz w:val="22"/>
                <w:szCs w:val="22"/>
                <w:lang w:eastAsia="en-US"/>
              </w:rPr>
              <w:t>Návrh zákona č. .../2019 Z. z. o dohľade v oblasti ochrany spotrebiteľa a o zmene a doplnení niektorých zákonov</w:t>
            </w:r>
          </w:p>
          <w:p w14:paraId="7DB7C126" w14:textId="77777777" w:rsidR="00137F5F" w:rsidRPr="0076120A" w:rsidRDefault="00137F5F" w:rsidP="00137F5F">
            <w:pPr>
              <w:spacing w:line="276" w:lineRule="auto"/>
              <w:rPr>
                <w:bCs/>
                <w:sz w:val="22"/>
                <w:szCs w:val="22"/>
                <w:lang w:eastAsia="en-US"/>
              </w:rPr>
            </w:pPr>
            <w:r w:rsidRPr="0076120A">
              <w:rPr>
                <w:bCs/>
                <w:sz w:val="22"/>
                <w:szCs w:val="22"/>
                <w:lang w:eastAsia="en-US"/>
              </w:rPr>
              <w:t xml:space="preserve">Zákon č. 160/2015 Z. z. Civilný sporový poriadok </w:t>
            </w:r>
          </w:p>
          <w:p w14:paraId="1A5ED1BF" w14:textId="0D79D95A" w:rsidR="00137F5F" w:rsidRPr="0076120A" w:rsidRDefault="00137F5F" w:rsidP="00137F5F">
            <w:pPr>
              <w:spacing w:line="276" w:lineRule="auto"/>
              <w:rPr>
                <w:bCs/>
                <w:sz w:val="22"/>
                <w:szCs w:val="22"/>
                <w:lang w:eastAsia="en-US"/>
              </w:rPr>
            </w:pPr>
            <w:r w:rsidRPr="0076120A">
              <w:rPr>
                <w:bCs/>
                <w:sz w:val="22"/>
                <w:szCs w:val="22"/>
                <w:lang w:eastAsia="en-US"/>
              </w:rPr>
              <w:t>Zákon č. 102/2014 Z. z. o ochrane spotrebiteľa pri predaji tovaru alebo poskytovaní služieb na základe zmluvy uzavretej na diaľku alebo zmluvy uzavretej mimo prevádzkových priestorov predávajúceho a o zmene a doplnení niektorých zákonov</w:t>
            </w:r>
          </w:p>
          <w:p w14:paraId="6FFDEB81" w14:textId="727C01D2" w:rsidR="00137F5F" w:rsidRPr="0076120A" w:rsidRDefault="00137F5F" w:rsidP="00137F5F">
            <w:pPr>
              <w:spacing w:line="276" w:lineRule="auto"/>
              <w:rPr>
                <w:bCs/>
                <w:sz w:val="22"/>
                <w:szCs w:val="22"/>
                <w:lang w:eastAsia="en-US"/>
              </w:rPr>
            </w:pPr>
            <w:r w:rsidRPr="0076120A">
              <w:rPr>
                <w:bCs/>
                <w:sz w:val="22"/>
                <w:szCs w:val="22"/>
                <w:lang w:eastAsia="en-US"/>
              </w:rPr>
              <w:t>Zákon č. 301/2012 Z. z., ktorým sa mení a dopĺňa zákon č. 250/2007 Z. z. o ochrane spotrebiteľa a o zmene zákona Slovenskej národnej rady č. 372/1990 Zb. o priestupkoch v znení neskorších predpisov v znení neskorších predpisov a ktorým sa menia a dopĺňajú niektoré zákony</w:t>
            </w:r>
          </w:p>
          <w:p w14:paraId="67488ABE" w14:textId="62C7CADD" w:rsidR="00E5494B" w:rsidRPr="0076120A" w:rsidRDefault="00137F5F" w:rsidP="00D814B6">
            <w:pPr>
              <w:spacing w:line="276" w:lineRule="auto"/>
              <w:rPr>
                <w:bCs/>
                <w:sz w:val="22"/>
                <w:szCs w:val="22"/>
                <w:lang w:eastAsia="en-US"/>
              </w:rPr>
            </w:pPr>
            <w:r w:rsidRPr="0076120A">
              <w:rPr>
                <w:bCs/>
                <w:sz w:val="22"/>
                <w:szCs w:val="22"/>
                <w:lang w:eastAsia="en-US"/>
              </w:rPr>
              <w:t>Zákon č. 250/2007 o ochrane spotrebiteľa a o zmene zákona Slovenskej národnej rady č. 372/1990 Zb. o priestupkoch v znení neskorších predpisov v znení neskorších predpisov</w:t>
            </w:r>
          </w:p>
        </w:tc>
      </w:tr>
      <w:tr w:rsidR="0076120A" w:rsidRPr="0076120A" w14:paraId="4F560AEE" w14:textId="77777777" w:rsidTr="00E5494B">
        <w:trPr>
          <w:trHeight w:val="216"/>
        </w:trPr>
        <w:tc>
          <w:tcPr>
            <w:tcW w:w="795" w:type="dxa"/>
            <w:tcBorders>
              <w:top w:val="single" w:sz="4" w:space="0" w:color="auto"/>
              <w:left w:val="single" w:sz="12" w:space="0" w:color="auto"/>
              <w:bottom w:val="single" w:sz="4" w:space="0" w:color="auto"/>
              <w:right w:val="single" w:sz="4" w:space="0" w:color="auto"/>
            </w:tcBorders>
            <w:hideMark/>
          </w:tcPr>
          <w:p w14:paraId="3A778E53" w14:textId="77777777" w:rsidR="00E5494B" w:rsidRPr="0076120A" w:rsidRDefault="00E5494B">
            <w:pPr>
              <w:spacing w:line="276" w:lineRule="auto"/>
              <w:rPr>
                <w:sz w:val="22"/>
                <w:szCs w:val="22"/>
                <w:lang w:eastAsia="en-US"/>
              </w:rPr>
            </w:pPr>
            <w:r w:rsidRPr="0076120A">
              <w:rPr>
                <w:sz w:val="22"/>
                <w:szCs w:val="22"/>
                <w:lang w:eastAsia="en-US"/>
              </w:rPr>
              <w:t>1</w:t>
            </w:r>
          </w:p>
        </w:tc>
        <w:tc>
          <w:tcPr>
            <w:tcW w:w="5021" w:type="dxa"/>
            <w:gridSpan w:val="2"/>
            <w:tcBorders>
              <w:top w:val="single" w:sz="4" w:space="0" w:color="auto"/>
              <w:left w:val="single" w:sz="4" w:space="0" w:color="auto"/>
              <w:bottom w:val="single" w:sz="4" w:space="0" w:color="auto"/>
              <w:right w:val="single" w:sz="4" w:space="0" w:color="auto"/>
            </w:tcBorders>
            <w:hideMark/>
          </w:tcPr>
          <w:p w14:paraId="179BD594" w14:textId="77777777" w:rsidR="00E5494B" w:rsidRPr="0076120A" w:rsidRDefault="00E5494B">
            <w:pPr>
              <w:spacing w:line="276" w:lineRule="auto"/>
              <w:rPr>
                <w:sz w:val="22"/>
                <w:szCs w:val="22"/>
                <w:lang w:eastAsia="en-US"/>
              </w:rPr>
            </w:pPr>
            <w:r w:rsidRPr="0076120A">
              <w:rPr>
                <w:sz w:val="22"/>
                <w:szCs w:val="22"/>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14:paraId="505D56EC" w14:textId="77777777" w:rsidR="00E5494B" w:rsidRPr="0076120A" w:rsidRDefault="00E5494B">
            <w:pPr>
              <w:spacing w:line="276" w:lineRule="auto"/>
              <w:rPr>
                <w:sz w:val="22"/>
                <w:szCs w:val="22"/>
                <w:lang w:eastAsia="en-US"/>
              </w:rPr>
            </w:pPr>
            <w:r w:rsidRPr="0076120A">
              <w:rPr>
                <w:sz w:val="22"/>
                <w:szCs w:val="22"/>
                <w:lang w:eastAsia="en-US"/>
              </w:rPr>
              <w:t>3</w:t>
            </w:r>
          </w:p>
        </w:tc>
        <w:tc>
          <w:tcPr>
            <w:tcW w:w="1147" w:type="dxa"/>
            <w:tcBorders>
              <w:top w:val="single" w:sz="4" w:space="0" w:color="auto"/>
              <w:left w:val="nil"/>
              <w:bottom w:val="single" w:sz="4" w:space="0" w:color="auto"/>
              <w:right w:val="single" w:sz="4" w:space="0" w:color="auto"/>
            </w:tcBorders>
            <w:hideMark/>
          </w:tcPr>
          <w:p w14:paraId="27DC7281" w14:textId="77777777" w:rsidR="00E5494B" w:rsidRPr="0076120A" w:rsidRDefault="00E5494B">
            <w:pPr>
              <w:spacing w:line="276" w:lineRule="auto"/>
              <w:rPr>
                <w:sz w:val="22"/>
                <w:szCs w:val="22"/>
                <w:lang w:eastAsia="en-US"/>
              </w:rPr>
            </w:pPr>
            <w:r w:rsidRPr="0076120A">
              <w:rPr>
                <w:sz w:val="22"/>
                <w:szCs w:val="22"/>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14:paraId="4F217F60" w14:textId="77777777" w:rsidR="00E5494B" w:rsidRPr="0076120A" w:rsidRDefault="00E5494B">
            <w:pPr>
              <w:spacing w:line="276" w:lineRule="auto"/>
              <w:rPr>
                <w:sz w:val="22"/>
                <w:szCs w:val="22"/>
                <w:lang w:eastAsia="en-US"/>
              </w:rPr>
            </w:pPr>
            <w:r w:rsidRPr="0076120A">
              <w:rPr>
                <w:sz w:val="22"/>
                <w:szCs w:val="22"/>
                <w:lang w:eastAsia="en-US"/>
              </w:rPr>
              <w:t>5</w:t>
            </w:r>
          </w:p>
        </w:tc>
        <w:tc>
          <w:tcPr>
            <w:tcW w:w="5739" w:type="dxa"/>
            <w:tcBorders>
              <w:top w:val="single" w:sz="4" w:space="0" w:color="auto"/>
              <w:left w:val="single" w:sz="4" w:space="0" w:color="auto"/>
              <w:bottom w:val="single" w:sz="4" w:space="0" w:color="auto"/>
              <w:right w:val="single" w:sz="4" w:space="0" w:color="auto"/>
            </w:tcBorders>
            <w:hideMark/>
          </w:tcPr>
          <w:p w14:paraId="53206EC6" w14:textId="77777777" w:rsidR="00E5494B" w:rsidRPr="0076120A" w:rsidRDefault="00E5494B">
            <w:pPr>
              <w:spacing w:line="276" w:lineRule="auto"/>
              <w:rPr>
                <w:sz w:val="22"/>
                <w:szCs w:val="22"/>
                <w:lang w:eastAsia="en-US"/>
              </w:rPr>
            </w:pPr>
            <w:r w:rsidRPr="0076120A">
              <w:rPr>
                <w:sz w:val="22"/>
                <w:szCs w:val="22"/>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14:paraId="1E468729" w14:textId="77777777" w:rsidR="00E5494B" w:rsidRPr="0076120A" w:rsidRDefault="00E5494B">
            <w:pPr>
              <w:spacing w:line="276" w:lineRule="auto"/>
              <w:rPr>
                <w:sz w:val="22"/>
                <w:szCs w:val="22"/>
                <w:lang w:eastAsia="en-US"/>
              </w:rPr>
            </w:pPr>
            <w:r w:rsidRPr="0076120A">
              <w:rPr>
                <w:sz w:val="22"/>
                <w:szCs w:val="22"/>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14:paraId="12BBF295" w14:textId="77777777" w:rsidR="00E5494B" w:rsidRPr="0076120A" w:rsidRDefault="00E5494B">
            <w:pPr>
              <w:spacing w:line="276" w:lineRule="auto"/>
              <w:rPr>
                <w:sz w:val="22"/>
                <w:szCs w:val="22"/>
                <w:lang w:eastAsia="en-US"/>
              </w:rPr>
            </w:pPr>
            <w:r w:rsidRPr="0076120A">
              <w:rPr>
                <w:sz w:val="22"/>
                <w:szCs w:val="22"/>
                <w:lang w:eastAsia="en-US"/>
              </w:rPr>
              <w:t>8</w:t>
            </w:r>
          </w:p>
        </w:tc>
      </w:tr>
      <w:tr w:rsidR="0076120A" w:rsidRPr="0076120A" w14:paraId="066344A4" w14:textId="77777777" w:rsidTr="00E5494B">
        <w:trPr>
          <w:trHeight w:val="1101"/>
        </w:trPr>
        <w:tc>
          <w:tcPr>
            <w:tcW w:w="795" w:type="dxa"/>
            <w:tcBorders>
              <w:top w:val="single" w:sz="4" w:space="0" w:color="auto"/>
              <w:left w:val="single" w:sz="12" w:space="0" w:color="auto"/>
              <w:bottom w:val="single" w:sz="4" w:space="0" w:color="auto"/>
              <w:right w:val="single" w:sz="4" w:space="0" w:color="auto"/>
            </w:tcBorders>
            <w:hideMark/>
          </w:tcPr>
          <w:p w14:paraId="32EE2D45" w14:textId="77777777" w:rsidR="00E5494B" w:rsidRPr="0076120A" w:rsidRDefault="00E5494B">
            <w:pPr>
              <w:spacing w:line="276" w:lineRule="auto"/>
              <w:rPr>
                <w:sz w:val="22"/>
                <w:szCs w:val="22"/>
                <w:lang w:eastAsia="en-US"/>
              </w:rPr>
            </w:pPr>
            <w:r w:rsidRPr="0076120A">
              <w:rPr>
                <w:sz w:val="22"/>
                <w:szCs w:val="22"/>
                <w:lang w:eastAsia="en-US"/>
              </w:rPr>
              <w:t>Článok</w:t>
            </w:r>
          </w:p>
          <w:p w14:paraId="764B7D9D" w14:textId="77777777" w:rsidR="00E5494B" w:rsidRPr="0076120A" w:rsidRDefault="00E5494B">
            <w:pPr>
              <w:spacing w:line="276" w:lineRule="auto"/>
              <w:rPr>
                <w:sz w:val="22"/>
                <w:szCs w:val="22"/>
                <w:lang w:eastAsia="en-US"/>
              </w:rPr>
            </w:pPr>
            <w:r w:rsidRPr="0076120A">
              <w:rPr>
                <w:sz w:val="22"/>
                <w:szCs w:val="22"/>
                <w:lang w:eastAsia="en-US"/>
              </w:rPr>
              <w:t>(Č, O,</w:t>
            </w:r>
          </w:p>
          <w:p w14:paraId="491EF02A" w14:textId="77777777" w:rsidR="00E5494B" w:rsidRPr="0076120A" w:rsidRDefault="00E5494B">
            <w:pPr>
              <w:spacing w:line="276" w:lineRule="auto"/>
              <w:rPr>
                <w:sz w:val="22"/>
                <w:szCs w:val="22"/>
                <w:lang w:eastAsia="en-US"/>
              </w:rPr>
            </w:pPr>
            <w:r w:rsidRPr="0076120A">
              <w:rPr>
                <w:sz w:val="22"/>
                <w:szCs w:val="22"/>
                <w:lang w:eastAsia="en-US"/>
              </w:rPr>
              <w:t>V, P)</w:t>
            </w:r>
          </w:p>
        </w:tc>
        <w:tc>
          <w:tcPr>
            <w:tcW w:w="5021" w:type="dxa"/>
            <w:gridSpan w:val="2"/>
            <w:tcBorders>
              <w:top w:val="single" w:sz="4" w:space="0" w:color="auto"/>
              <w:left w:val="single" w:sz="4" w:space="0" w:color="auto"/>
              <w:bottom w:val="single" w:sz="4" w:space="0" w:color="auto"/>
              <w:right w:val="single" w:sz="4" w:space="0" w:color="auto"/>
            </w:tcBorders>
            <w:hideMark/>
          </w:tcPr>
          <w:p w14:paraId="42F0461C" w14:textId="77777777" w:rsidR="00E5494B" w:rsidRPr="0076120A" w:rsidRDefault="00E5494B">
            <w:pPr>
              <w:spacing w:line="276" w:lineRule="auto"/>
              <w:rPr>
                <w:sz w:val="22"/>
                <w:szCs w:val="22"/>
                <w:lang w:eastAsia="en-US"/>
              </w:rPr>
            </w:pPr>
            <w:r w:rsidRPr="0076120A">
              <w:rPr>
                <w:sz w:val="22"/>
                <w:szCs w:val="22"/>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14:paraId="16BE8B9F" w14:textId="77777777" w:rsidR="00E5494B" w:rsidRPr="0076120A" w:rsidRDefault="00E5494B">
            <w:pPr>
              <w:spacing w:line="276" w:lineRule="auto"/>
              <w:rPr>
                <w:sz w:val="22"/>
                <w:szCs w:val="22"/>
                <w:lang w:eastAsia="en-US"/>
              </w:rPr>
            </w:pPr>
            <w:proofErr w:type="spellStart"/>
            <w:r w:rsidRPr="0076120A">
              <w:rPr>
                <w:sz w:val="22"/>
                <w:szCs w:val="22"/>
                <w:lang w:eastAsia="en-US"/>
              </w:rPr>
              <w:t>Spôs.trans</w:t>
            </w:r>
            <w:proofErr w:type="spellEnd"/>
            <w:r w:rsidRPr="0076120A">
              <w:rPr>
                <w:sz w:val="22"/>
                <w:szCs w:val="22"/>
                <w:lang w:eastAsia="en-US"/>
              </w:rPr>
              <w:t>.</w:t>
            </w:r>
          </w:p>
          <w:p w14:paraId="26FF185F" w14:textId="77777777" w:rsidR="00E5494B" w:rsidRPr="0076120A" w:rsidRDefault="00E5494B">
            <w:pPr>
              <w:spacing w:line="276" w:lineRule="auto"/>
              <w:rPr>
                <w:sz w:val="22"/>
                <w:szCs w:val="22"/>
                <w:lang w:eastAsia="en-US"/>
              </w:rPr>
            </w:pPr>
            <w:r w:rsidRPr="0076120A">
              <w:rPr>
                <w:sz w:val="22"/>
                <w:szCs w:val="22"/>
                <w:lang w:eastAsia="en-US"/>
              </w:rPr>
              <w:t xml:space="preserve">(N, O, D, </w:t>
            </w:r>
            <w:proofErr w:type="spellStart"/>
            <w:r w:rsidRPr="0076120A">
              <w:rPr>
                <w:sz w:val="22"/>
                <w:szCs w:val="22"/>
                <w:lang w:eastAsia="en-US"/>
              </w:rPr>
              <w:t>n.a</w:t>
            </w:r>
            <w:proofErr w:type="spellEnd"/>
            <w:r w:rsidRPr="0076120A">
              <w:rPr>
                <w:sz w:val="22"/>
                <w:szCs w:val="22"/>
                <w:lang w:eastAsia="en-US"/>
              </w:rPr>
              <w:t>.)</w:t>
            </w:r>
          </w:p>
        </w:tc>
        <w:tc>
          <w:tcPr>
            <w:tcW w:w="1147" w:type="dxa"/>
            <w:tcBorders>
              <w:top w:val="single" w:sz="4" w:space="0" w:color="auto"/>
              <w:left w:val="nil"/>
              <w:bottom w:val="single" w:sz="4" w:space="0" w:color="auto"/>
              <w:right w:val="single" w:sz="4" w:space="0" w:color="auto"/>
            </w:tcBorders>
            <w:hideMark/>
          </w:tcPr>
          <w:p w14:paraId="2356C48A" w14:textId="77777777" w:rsidR="00E5494B" w:rsidRPr="0076120A" w:rsidRDefault="00E5494B">
            <w:pPr>
              <w:spacing w:line="276" w:lineRule="auto"/>
              <w:rPr>
                <w:sz w:val="22"/>
                <w:szCs w:val="22"/>
                <w:lang w:eastAsia="en-US"/>
              </w:rPr>
            </w:pPr>
            <w:r w:rsidRPr="0076120A">
              <w:rPr>
                <w:sz w:val="22"/>
                <w:szCs w:val="22"/>
                <w:lang w:eastAsia="en-US"/>
              </w:rPr>
              <w:t>Číslo</w:t>
            </w:r>
          </w:p>
          <w:p w14:paraId="52BE954F" w14:textId="77777777" w:rsidR="00E5494B" w:rsidRPr="0076120A" w:rsidRDefault="00E5494B">
            <w:pPr>
              <w:spacing w:line="276" w:lineRule="auto"/>
              <w:rPr>
                <w:sz w:val="22"/>
                <w:szCs w:val="22"/>
                <w:lang w:eastAsia="en-US"/>
              </w:rPr>
            </w:pPr>
            <w:r w:rsidRPr="0076120A">
              <w:rPr>
                <w:sz w:val="22"/>
                <w:szCs w:val="22"/>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14:paraId="7472D3DC" w14:textId="77777777" w:rsidR="00E5494B" w:rsidRPr="0076120A" w:rsidRDefault="00E5494B">
            <w:pPr>
              <w:spacing w:line="276" w:lineRule="auto"/>
              <w:rPr>
                <w:sz w:val="22"/>
                <w:szCs w:val="22"/>
                <w:lang w:eastAsia="en-US"/>
              </w:rPr>
            </w:pPr>
            <w:r w:rsidRPr="0076120A">
              <w:rPr>
                <w:sz w:val="22"/>
                <w:szCs w:val="22"/>
                <w:lang w:eastAsia="en-US"/>
              </w:rPr>
              <w:t>Článok (Č, §, O, V, P)</w:t>
            </w:r>
          </w:p>
        </w:tc>
        <w:tc>
          <w:tcPr>
            <w:tcW w:w="5739" w:type="dxa"/>
            <w:tcBorders>
              <w:top w:val="single" w:sz="4" w:space="0" w:color="auto"/>
              <w:left w:val="single" w:sz="4" w:space="0" w:color="auto"/>
              <w:bottom w:val="single" w:sz="4" w:space="0" w:color="auto"/>
              <w:right w:val="single" w:sz="4" w:space="0" w:color="auto"/>
            </w:tcBorders>
            <w:hideMark/>
          </w:tcPr>
          <w:p w14:paraId="743688CB" w14:textId="77777777" w:rsidR="00E5494B" w:rsidRPr="0076120A" w:rsidRDefault="00E5494B">
            <w:pPr>
              <w:spacing w:line="276" w:lineRule="auto"/>
              <w:rPr>
                <w:sz w:val="22"/>
                <w:szCs w:val="22"/>
                <w:lang w:eastAsia="en-US"/>
              </w:rPr>
            </w:pPr>
            <w:r w:rsidRPr="0076120A">
              <w:rPr>
                <w:sz w:val="22"/>
                <w:szCs w:val="22"/>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14:paraId="6B2AC6E9" w14:textId="77777777" w:rsidR="00E5494B" w:rsidRPr="0076120A" w:rsidRDefault="00E5494B">
            <w:pPr>
              <w:spacing w:line="276" w:lineRule="auto"/>
              <w:rPr>
                <w:sz w:val="22"/>
                <w:szCs w:val="22"/>
                <w:lang w:eastAsia="en-US"/>
              </w:rPr>
            </w:pPr>
            <w:r w:rsidRPr="0076120A">
              <w:rPr>
                <w:sz w:val="22"/>
                <w:szCs w:val="22"/>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14:paraId="631DB986" w14:textId="77777777" w:rsidR="00E5494B" w:rsidRPr="0076120A" w:rsidRDefault="00E5494B">
            <w:pPr>
              <w:spacing w:line="276" w:lineRule="auto"/>
              <w:rPr>
                <w:sz w:val="22"/>
                <w:szCs w:val="22"/>
                <w:lang w:eastAsia="en-US"/>
              </w:rPr>
            </w:pPr>
            <w:r w:rsidRPr="0076120A">
              <w:rPr>
                <w:sz w:val="22"/>
                <w:szCs w:val="22"/>
                <w:lang w:eastAsia="en-US"/>
              </w:rPr>
              <w:t>Poznámky</w:t>
            </w:r>
          </w:p>
        </w:tc>
      </w:tr>
      <w:tr w:rsidR="0076120A" w:rsidRPr="0076120A" w14:paraId="22E1422D" w14:textId="77777777" w:rsidTr="00D04A1D">
        <w:trPr>
          <w:trHeight w:val="2054"/>
        </w:trPr>
        <w:tc>
          <w:tcPr>
            <w:tcW w:w="795" w:type="dxa"/>
            <w:tcBorders>
              <w:top w:val="single" w:sz="4" w:space="0" w:color="auto"/>
              <w:left w:val="single" w:sz="12" w:space="0" w:color="auto"/>
              <w:bottom w:val="single" w:sz="4" w:space="0" w:color="auto"/>
              <w:right w:val="single" w:sz="4" w:space="0" w:color="auto"/>
            </w:tcBorders>
            <w:hideMark/>
          </w:tcPr>
          <w:p w14:paraId="294CFDD4" w14:textId="77777777" w:rsidR="00E5494B" w:rsidRPr="0076120A" w:rsidRDefault="00E5494B">
            <w:pPr>
              <w:spacing w:line="276" w:lineRule="auto"/>
              <w:jc w:val="center"/>
              <w:rPr>
                <w:sz w:val="22"/>
                <w:szCs w:val="22"/>
                <w:lang w:eastAsia="en-US"/>
              </w:rPr>
            </w:pPr>
            <w:r w:rsidRPr="0076120A">
              <w:rPr>
                <w:sz w:val="22"/>
                <w:szCs w:val="22"/>
                <w:lang w:eastAsia="en-US"/>
              </w:rPr>
              <w:t>Č:1</w:t>
            </w:r>
          </w:p>
          <w:p w14:paraId="09B274FA" w14:textId="77777777" w:rsidR="00E5494B" w:rsidRPr="0076120A" w:rsidRDefault="00E5494B">
            <w:pPr>
              <w:spacing w:line="276" w:lineRule="auto"/>
              <w:jc w:val="center"/>
              <w:rPr>
                <w:sz w:val="22"/>
                <w:szCs w:val="22"/>
                <w:lang w:eastAsia="en-US"/>
              </w:rPr>
            </w:pPr>
            <w:r w:rsidRPr="0076120A">
              <w:rPr>
                <w:sz w:val="22"/>
                <w:szCs w:val="22"/>
                <w:lang w:eastAsia="en-US"/>
              </w:rPr>
              <w:t>O:2</w:t>
            </w:r>
          </w:p>
        </w:tc>
        <w:tc>
          <w:tcPr>
            <w:tcW w:w="5021" w:type="dxa"/>
            <w:gridSpan w:val="2"/>
            <w:tcBorders>
              <w:top w:val="single" w:sz="4" w:space="0" w:color="auto"/>
              <w:left w:val="single" w:sz="4" w:space="0" w:color="auto"/>
              <w:bottom w:val="single" w:sz="4" w:space="0" w:color="auto"/>
              <w:right w:val="single" w:sz="4" w:space="0" w:color="auto"/>
            </w:tcBorders>
            <w:hideMark/>
          </w:tcPr>
          <w:p w14:paraId="1E3E4ED3" w14:textId="77777777" w:rsidR="00E5494B" w:rsidRPr="0076120A" w:rsidRDefault="00E5494B">
            <w:pPr>
              <w:spacing w:line="276" w:lineRule="auto"/>
              <w:rPr>
                <w:sz w:val="22"/>
                <w:szCs w:val="22"/>
                <w:lang w:eastAsia="en-US"/>
              </w:rPr>
            </w:pPr>
            <w:r w:rsidRPr="0076120A">
              <w:rPr>
                <w:sz w:val="22"/>
                <w:szCs w:val="22"/>
                <w:lang w:eastAsia="en-US"/>
              </w:rPr>
              <w:t>Na účely tejto smernice sa neoprávneným zásahom rozumie každý čin v rozpore so smernicami uvedenými v prílohe I, transponovanými do vnútorného právneho poriadku členských štátov, ktorý škodí kolektívnym záujmom uvedeným v odseku 1.</w:t>
            </w:r>
          </w:p>
        </w:tc>
        <w:tc>
          <w:tcPr>
            <w:tcW w:w="574" w:type="dxa"/>
            <w:tcBorders>
              <w:top w:val="single" w:sz="4" w:space="0" w:color="auto"/>
              <w:left w:val="single" w:sz="4" w:space="0" w:color="auto"/>
              <w:bottom w:val="single" w:sz="4" w:space="0" w:color="auto"/>
              <w:right w:val="single" w:sz="12" w:space="0" w:color="auto"/>
            </w:tcBorders>
            <w:hideMark/>
          </w:tcPr>
          <w:p w14:paraId="5762AA60" w14:textId="77777777" w:rsidR="00E5494B" w:rsidRPr="0076120A" w:rsidRDefault="00E5494B">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0820A952" w14:textId="77777777" w:rsidR="00E5494B" w:rsidRPr="0076120A" w:rsidRDefault="00E5494B">
            <w:pPr>
              <w:spacing w:line="276" w:lineRule="auto"/>
              <w:rPr>
                <w:b/>
                <w:sz w:val="22"/>
                <w:szCs w:val="22"/>
                <w:lang w:eastAsia="en-US"/>
              </w:rPr>
            </w:pPr>
            <w:r w:rsidRPr="0076120A">
              <w:rPr>
                <w:sz w:val="22"/>
                <w:szCs w:val="22"/>
                <w:lang w:eastAsia="en-US"/>
              </w:rPr>
              <w:t xml:space="preserve">Zákon č. 250/2007 Z. z. + </w:t>
            </w:r>
            <w:r w:rsidRPr="0076120A">
              <w:rPr>
                <w:b/>
                <w:sz w:val="22"/>
                <w:szCs w:val="22"/>
                <w:lang w:eastAsia="en-US"/>
              </w:rPr>
              <w:t>NZ</w:t>
            </w:r>
          </w:p>
          <w:p w14:paraId="680C60D7" w14:textId="77777777" w:rsidR="00D8544F" w:rsidRPr="0076120A" w:rsidRDefault="00D8544F">
            <w:pPr>
              <w:spacing w:line="276" w:lineRule="auto"/>
              <w:rPr>
                <w:b/>
                <w:sz w:val="22"/>
                <w:szCs w:val="22"/>
                <w:lang w:eastAsia="en-US"/>
              </w:rPr>
            </w:pPr>
          </w:p>
          <w:p w14:paraId="3DEBFED5" w14:textId="77777777" w:rsidR="00D8544F" w:rsidRPr="0076120A" w:rsidRDefault="00D8544F">
            <w:pPr>
              <w:spacing w:line="276" w:lineRule="auto"/>
              <w:rPr>
                <w:b/>
                <w:sz w:val="22"/>
                <w:szCs w:val="22"/>
                <w:lang w:eastAsia="en-US"/>
              </w:rPr>
            </w:pPr>
          </w:p>
          <w:p w14:paraId="219C0C58" w14:textId="77777777" w:rsidR="00D8544F" w:rsidRPr="0076120A" w:rsidRDefault="00D8544F">
            <w:pPr>
              <w:spacing w:line="276" w:lineRule="auto"/>
              <w:rPr>
                <w:b/>
                <w:sz w:val="22"/>
                <w:szCs w:val="22"/>
                <w:lang w:eastAsia="en-US"/>
              </w:rPr>
            </w:pPr>
          </w:p>
          <w:p w14:paraId="7A925313" w14:textId="77777777" w:rsidR="00D8544F" w:rsidRPr="0076120A" w:rsidRDefault="00D8544F">
            <w:pPr>
              <w:spacing w:line="276" w:lineRule="auto"/>
              <w:rPr>
                <w:b/>
                <w:sz w:val="22"/>
                <w:szCs w:val="22"/>
                <w:lang w:eastAsia="en-US"/>
              </w:rPr>
            </w:pPr>
          </w:p>
          <w:p w14:paraId="5A89E834" w14:textId="77777777" w:rsidR="00D8544F" w:rsidRPr="0076120A" w:rsidRDefault="00D8544F">
            <w:pPr>
              <w:spacing w:line="276" w:lineRule="auto"/>
              <w:rPr>
                <w:b/>
                <w:sz w:val="22"/>
                <w:szCs w:val="22"/>
                <w:lang w:eastAsia="en-US"/>
              </w:rPr>
            </w:pPr>
          </w:p>
          <w:p w14:paraId="779DE6BB" w14:textId="77777777" w:rsidR="00D8544F" w:rsidRPr="0076120A" w:rsidRDefault="00D8544F">
            <w:pPr>
              <w:spacing w:line="276" w:lineRule="auto"/>
              <w:rPr>
                <w:b/>
                <w:sz w:val="22"/>
                <w:szCs w:val="22"/>
                <w:lang w:eastAsia="en-US"/>
              </w:rPr>
            </w:pPr>
          </w:p>
          <w:p w14:paraId="7FA99DF3" w14:textId="77777777" w:rsidR="00D8544F" w:rsidRPr="0076120A" w:rsidRDefault="00D8544F">
            <w:pPr>
              <w:spacing w:line="276" w:lineRule="auto"/>
              <w:rPr>
                <w:b/>
                <w:sz w:val="22"/>
                <w:szCs w:val="22"/>
                <w:lang w:eastAsia="en-US"/>
              </w:rPr>
            </w:pPr>
          </w:p>
          <w:p w14:paraId="291D6399" w14:textId="77777777" w:rsidR="00D8544F" w:rsidRPr="0076120A" w:rsidRDefault="00D8544F">
            <w:pPr>
              <w:spacing w:line="276" w:lineRule="auto"/>
              <w:rPr>
                <w:b/>
                <w:sz w:val="22"/>
                <w:szCs w:val="22"/>
                <w:lang w:eastAsia="en-US"/>
              </w:rPr>
            </w:pPr>
          </w:p>
          <w:p w14:paraId="6782A2D8" w14:textId="77777777" w:rsidR="00D8544F" w:rsidRPr="0076120A" w:rsidRDefault="00D8544F">
            <w:pPr>
              <w:spacing w:line="276" w:lineRule="auto"/>
              <w:rPr>
                <w:b/>
                <w:sz w:val="22"/>
                <w:szCs w:val="22"/>
                <w:lang w:eastAsia="en-US"/>
              </w:rPr>
            </w:pPr>
          </w:p>
          <w:p w14:paraId="19AE3680" w14:textId="77777777" w:rsidR="00D8544F" w:rsidRPr="0076120A" w:rsidRDefault="00D8544F">
            <w:pPr>
              <w:spacing w:line="276" w:lineRule="auto"/>
              <w:rPr>
                <w:b/>
                <w:sz w:val="22"/>
                <w:szCs w:val="22"/>
                <w:lang w:eastAsia="en-US"/>
              </w:rPr>
            </w:pPr>
          </w:p>
          <w:p w14:paraId="4B6D93E8" w14:textId="77777777" w:rsidR="00D8544F" w:rsidRPr="0076120A" w:rsidRDefault="00D8544F">
            <w:pPr>
              <w:spacing w:line="276" w:lineRule="auto"/>
              <w:rPr>
                <w:b/>
                <w:sz w:val="22"/>
                <w:szCs w:val="22"/>
                <w:lang w:eastAsia="en-US"/>
              </w:rPr>
            </w:pPr>
          </w:p>
          <w:p w14:paraId="45D00917" w14:textId="77777777" w:rsidR="00D8544F" w:rsidRPr="0076120A" w:rsidRDefault="00D8544F">
            <w:pPr>
              <w:spacing w:line="276" w:lineRule="auto"/>
              <w:rPr>
                <w:b/>
                <w:sz w:val="22"/>
                <w:szCs w:val="22"/>
                <w:lang w:eastAsia="en-US"/>
              </w:rPr>
            </w:pPr>
          </w:p>
          <w:p w14:paraId="58F9A114" w14:textId="77777777" w:rsidR="00D8544F" w:rsidRPr="0076120A" w:rsidRDefault="00D8544F">
            <w:pPr>
              <w:spacing w:line="276" w:lineRule="auto"/>
              <w:rPr>
                <w:b/>
                <w:sz w:val="22"/>
                <w:szCs w:val="22"/>
                <w:lang w:eastAsia="en-US"/>
              </w:rPr>
            </w:pPr>
          </w:p>
          <w:p w14:paraId="790C94E5" w14:textId="77777777" w:rsidR="00444D38" w:rsidRPr="0076120A" w:rsidRDefault="00444D38">
            <w:pPr>
              <w:spacing w:line="276" w:lineRule="auto"/>
              <w:rPr>
                <w:b/>
                <w:sz w:val="22"/>
                <w:szCs w:val="22"/>
                <w:lang w:eastAsia="en-US"/>
              </w:rPr>
            </w:pPr>
          </w:p>
          <w:p w14:paraId="02FBD041" w14:textId="77777777" w:rsidR="00797195" w:rsidRPr="0076120A" w:rsidRDefault="00797195">
            <w:pPr>
              <w:spacing w:line="276" w:lineRule="auto"/>
              <w:rPr>
                <w:b/>
                <w:sz w:val="22"/>
                <w:szCs w:val="22"/>
                <w:lang w:eastAsia="en-US"/>
              </w:rPr>
            </w:pPr>
          </w:p>
          <w:p w14:paraId="7F2F07C7" w14:textId="129727F5" w:rsidR="00D8544F" w:rsidRPr="0076120A" w:rsidRDefault="00D8544F">
            <w:pPr>
              <w:spacing w:line="276" w:lineRule="auto"/>
              <w:rPr>
                <w:sz w:val="22"/>
                <w:szCs w:val="22"/>
                <w:lang w:eastAsia="en-US"/>
              </w:rPr>
            </w:pPr>
            <w:r w:rsidRPr="0076120A">
              <w:rPr>
                <w:sz w:val="22"/>
                <w:szCs w:val="22"/>
                <w:lang w:eastAsia="en-US"/>
              </w:rPr>
              <w:t>Zákon č. 160/2015 Z. z.</w:t>
            </w:r>
          </w:p>
        </w:tc>
        <w:tc>
          <w:tcPr>
            <w:tcW w:w="1147" w:type="dxa"/>
            <w:tcBorders>
              <w:top w:val="single" w:sz="4" w:space="0" w:color="auto"/>
              <w:left w:val="single" w:sz="4" w:space="0" w:color="auto"/>
              <w:bottom w:val="single" w:sz="4" w:space="0" w:color="auto"/>
              <w:right w:val="single" w:sz="4" w:space="0" w:color="auto"/>
            </w:tcBorders>
            <w:hideMark/>
          </w:tcPr>
          <w:p w14:paraId="4A4A5481" w14:textId="77777777" w:rsidR="00E5494B" w:rsidRPr="0076120A" w:rsidRDefault="00E5494B">
            <w:pPr>
              <w:spacing w:line="276" w:lineRule="auto"/>
              <w:jc w:val="center"/>
              <w:rPr>
                <w:sz w:val="22"/>
                <w:szCs w:val="22"/>
                <w:lang w:eastAsia="en-US"/>
              </w:rPr>
            </w:pPr>
            <w:r w:rsidRPr="0076120A">
              <w:rPr>
                <w:sz w:val="22"/>
                <w:szCs w:val="22"/>
                <w:lang w:eastAsia="en-US"/>
              </w:rPr>
              <w:lastRenderedPageBreak/>
              <w:t>§:3</w:t>
            </w:r>
          </w:p>
          <w:p w14:paraId="4BE48CA3" w14:textId="77777777" w:rsidR="00E5494B" w:rsidRPr="0076120A" w:rsidRDefault="00E5494B">
            <w:pPr>
              <w:spacing w:line="276" w:lineRule="auto"/>
              <w:jc w:val="center"/>
              <w:rPr>
                <w:sz w:val="22"/>
                <w:szCs w:val="22"/>
                <w:lang w:eastAsia="en-US"/>
              </w:rPr>
            </w:pPr>
            <w:r w:rsidRPr="0076120A">
              <w:rPr>
                <w:sz w:val="22"/>
                <w:szCs w:val="22"/>
                <w:lang w:eastAsia="en-US"/>
              </w:rPr>
              <w:t>O:5</w:t>
            </w:r>
          </w:p>
          <w:p w14:paraId="19F4309E" w14:textId="77777777" w:rsidR="00D8544F" w:rsidRPr="0076120A" w:rsidRDefault="00D8544F">
            <w:pPr>
              <w:spacing w:line="276" w:lineRule="auto"/>
              <w:jc w:val="center"/>
              <w:rPr>
                <w:sz w:val="22"/>
                <w:szCs w:val="22"/>
                <w:lang w:eastAsia="en-US"/>
              </w:rPr>
            </w:pPr>
          </w:p>
          <w:p w14:paraId="47F9EA5A" w14:textId="77777777" w:rsidR="00D8544F" w:rsidRPr="0076120A" w:rsidRDefault="00D8544F">
            <w:pPr>
              <w:spacing w:line="276" w:lineRule="auto"/>
              <w:jc w:val="center"/>
              <w:rPr>
                <w:sz w:val="22"/>
                <w:szCs w:val="22"/>
                <w:lang w:eastAsia="en-US"/>
              </w:rPr>
            </w:pPr>
          </w:p>
          <w:p w14:paraId="59A04713" w14:textId="77777777" w:rsidR="00D8544F" w:rsidRPr="0076120A" w:rsidRDefault="00D8544F">
            <w:pPr>
              <w:spacing w:line="276" w:lineRule="auto"/>
              <w:jc w:val="center"/>
              <w:rPr>
                <w:sz w:val="22"/>
                <w:szCs w:val="22"/>
                <w:lang w:eastAsia="en-US"/>
              </w:rPr>
            </w:pPr>
          </w:p>
          <w:p w14:paraId="74D38F92" w14:textId="77777777" w:rsidR="00D8544F" w:rsidRPr="0076120A" w:rsidRDefault="00D8544F">
            <w:pPr>
              <w:spacing w:line="276" w:lineRule="auto"/>
              <w:jc w:val="center"/>
              <w:rPr>
                <w:sz w:val="22"/>
                <w:szCs w:val="22"/>
                <w:lang w:eastAsia="en-US"/>
              </w:rPr>
            </w:pPr>
          </w:p>
          <w:p w14:paraId="7337D4EA" w14:textId="77777777" w:rsidR="00D8544F" w:rsidRPr="0076120A" w:rsidRDefault="00D8544F">
            <w:pPr>
              <w:spacing w:line="276" w:lineRule="auto"/>
              <w:jc w:val="center"/>
              <w:rPr>
                <w:sz w:val="22"/>
                <w:szCs w:val="22"/>
                <w:lang w:eastAsia="en-US"/>
              </w:rPr>
            </w:pPr>
          </w:p>
          <w:p w14:paraId="3FEFFF08" w14:textId="77777777" w:rsidR="00D8544F" w:rsidRPr="0076120A" w:rsidRDefault="00D8544F">
            <w:pPr>
              <w:spacing w:line="276" w:lineRule="auto"/>
              <w:jc w:val="center"/>
              <w:rPr>
                <w:sz w:val="22"/>
                <w:szCs w:val="22"/>
                <w:lang w:eastAsia="en-US"/>
              </w:rPr>
            </w:pPr>
          </w:p>
          <w:p w14:paraId="7517B0A4" w14:textId="77777777" w:rsidR="00D8544F" w:rsidRPr="0076120A" w:rsidRDefault="00D8544F">
            <w:pPr>
              <w:spacing w:line="276" w:lineRule="auto"/>
              <w:jc w:val="center"/>
              <w:rPr>
                <w:sz w:val="22"/>
                <w:szCs w:val="22"/>
                <w:lang w:eastAsia="en-US"/>
              </w:rPr>
            </w:pPr>
          </w:p>
          <w:p w14:paraId="28E08282" w14:textId="77777777" w:rsidR="00D8544F" w:rsidRPr="0076120A" w:rsidRDefault="00D8544F">
            <w:pPr>
              <w:spacing w:line="276" w:lineRule="auto"/>
              <w:jc w:val="center"/>
              <w:rPr>
                <w:sz w:val="22"/>
                <w:szCs w:val="22"/>
                <w:lang w:eastAsia="en-US"/>
              </w:rPr>
            </w:pPr>
          </w:p>
          <w:p w14:paraId="47FB83AD" w14:textId="77777777" w:rsidR="00D8544F" w:rsidRPr="0076120A" w:rsidRDefault="00D8544F">
            <w:pPr>
              <w:spacing w:line="276" w:lineRule="auto"/>
              <w:jc w:val="center"/>
              <w:rPr>
                <w:sz w:val="22"/>
                <w:szCs w:val="22"/>
                <w:lang w:eastAsia="en-US"/>
              </w:rPr>
            </w:pPr>
          </w:p>
          <w:p w14:paraId="16F76482" w14:textId="77777777" w:rsidR="00D8544F" w:rsidRPr="0076120A" w:rsidRDefault="00D8544F">
            <w:pPr>
              <w:spacing w:line="276" w:lineRule="auto"/>
              <w:jc w:val="center"/>
              <w:rPr>
                <w:sz w:val="22"/>
                <w:szCs w:val="22"/>
                <w:lang w:eastAsia="en-US"/>
              </w:rPr>
            </w:pPr>
          </w:p>
          <w:p w14:paraId="2BD78ED8" w14:textId="77777777" w:rsidR="00D8544F" w:rsidRPr="0076120A" w:rsidRDefault="00D8544F">
            <w:pPr>
              <w:spacing w:line="276" w:lineRule="auto"/>
              <w:jc w:val="center"/>
              <w:rPr>
                <w:sz w:val="22"/>
                <w:szCs w:val="22"/>
                <w:lang w:eastAsia="en-US"/>
              </w:rPr>
            </w:pPr>
          </w:p>
          <w:p w14:paraId="078FB01E" w14:textId="77777777" w:rsidR="00D8544F" w:rsidRPr="0076120A" w:rsidRDefault="00D8544F">
            <w:pPr>
              <w:spacing w:line="276" w:lineRule="auto"/>
              <w:jc w:val="center"/>
              <w:rPr>
                <w:sz w:val="22"/>
                <w:szCs w:val="22"/>
                <w:lang w:eastAsia="en-US"/>
              </w:rPr>
            </w:pPr>
          </w:p>
          <w:p w14:paraId="2E64127E" w14:textId="77777777" w:rsidR="00D8544F" w:rsidRPr="0076120A" w:rsidRDefault="00D8544F">
            <w:pPr>
              <w:spacing w:line="276" w:lineRule="auto"/>
              <w:jc w:val="center"/>
              <w:rPr>
                <w:sz w:val="22"/>
                <w:szCs w:val="22"/>
                <w:lang w:eastAsia="en-US"/>
              </w:rPr>
            </w:pPr>
          </w:p>
          <w:p w14:paraId="2FCA67C5" w14:textId="77777777" w:rsidR="00797195" w:rsidRPr="0076120A" w:rsidRDefault="00797195">
            <w:pPr>
              <w:spacing w:line="276" w:lineRule="auto"/>
              <w:jc w:val="center"/>
              <w:rPr>
                <w:sz w:val="22"/>
                <w:szCs w:val="22"/>
                <w:lang w:eastAsia="en-US"/>
              </w:rPr>
            </w:pPr>
          </w:p>
          <w:p w14:paraId="502629F7" w14:textId="77777777" w:rsidR="00D8544F" w:rsidRPr="0076120A" w:rsidRDefault="00D8544F">
            <w:pPr>
              <w:spacing w:line="276" w:lineRule="auto"/>
              <w:jc w:val="center"/>
              <w:rPr>
                <w:sz w:val="22"/>
                <w:szCs w:val="22"/>
                <w:lang w:eastAsia="en-US"/>
              </w:rPr>
            </w:pPr>
          </w:p>
          <w:p w14:paraId="6D3DDB22" w14:textId="77777777" w:rsidR="00444D38" w:rsidRPr="0076120A" w:rsidRDefault="00444D38">
            <w:pPr>
              <w:spacing w:line="276" w:lineRule="auto"/>
              <w:jc w:val="center"/>
              <w:rPr>
                <w:sz w:val="22"/>
                <w:szCs w:val="22"/>
                <w:lang w:eastAsia="en-US"/>
              </w:rPr>
            </w:pPr>
          </w:p>
          <w:p w14:paraId="2098B268" w14:textId="12EA7C7E" w:rsidR="00D8544F" w:rsidRPr="0076120A" w:rsidRDefault="00D8544F">
            <w:pPr>
              <w:spacing w:line="276" w:lineRule="auto"/>
              <w:jc w:val="center"/>
              <w:rPr>
                <w:sz w:val="22"/>
                <w:szCs w:val="22"/>
                <w:lang w:eastAsia="en-US"/>
              </w:rPr>
            </w:pPr>
            <w:r w:rsidRPr="0076120A">
              <w:rPr>
                <w:sz w:val="22"/>
                <w:szCs w:val="22"/>
                <w:lang w:eastAsia="en-US"/>
              </w:rPr>
              <w:t>§:301</w:t>
            </w:r>
          </w:p>
        </w:tc>
        <w:tc>
          <w:tcPr>
            <w:tcW w:w="5739" w:type="dxa"/>
            <w:tcBorders>
              <w:top w:val="single" w:sz="4" w:space="0" w:color="auto"/>
              <w:left w:val="single" w:sz="4" w:space="0" w:color="auto"/>
              <w:bottom w:val="single" w:sz="4" w:space="0" w:color="auto"/>
              <w:right w:val="single" w:sz="4" w:space="0" w:color="auto"/>
            </w:tcBorders>
            <w:hideMark/>
          </w:tcPr>
          <w:p w14:paraId="48B6A4D8" w14:textId="77777777" w:rsidR="00E5494B" w:rsidRPr="0076120A" w:rsidRDefault="00E5494B">
            <w:pPr>
              <w:pStyle w:val="Zarkazkladnhotextu"/>
              <w:autoSpaceDE w:val="0"/>
              <w:autoSpaceDN w:val="0"/>
              <w:spacing w:after="0" w:line="276" w:lineRule="auto"/>
              <w:jc w:val="both"/>
              <w:rPr>
                <w:sz w:val="22"/>
                <w:szCs w:val="22"/>
                <w:lang w:eastAsia="en-US"/>
              </w:rPr>
            </w:pPr>
            <w:r w:rsidRPr="0076120A">
              <w:rPr>
                <w:sz w:val="22"/>
                <w:szCs w:val="22"/>
                <w:lang w:eastAsia="en-US"/>
              </w:rPr>
              <w:lastRenderedPageBreak/>
              <w:t xml:space="preserve">Proti porušeniu práv a povinností ustanovených zákonom s cieľom ochrany spotrebiteľa môže sa spotrebiteľ proti porušiteľovi na súde domáhať ochrany svojho práva. Združenie sa môže na súde proti porušiteľovi domáhať,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viacerým spotrebiteľom (ďalej len „kolektívne záujmy spotrebiteľov“). Spotrebiteľ, ktorý na súde úspešne uplatní porušenie práva alebo povinnosti ustanovenej týmto zákonom a osobitnými predpismi, má právo na primerané </w:t>
            </w:r>
            <w:r w:rsidRPr="0076120A">
              <w:rPr>
                <w:sz w:val="22"/>
                <w:szCs w:val="22"/>
                <w:lang w:eastAsia="en-US"/>
              </w:rPr>
              <w:lastRenderedPageBreak/>
              <w:t>finančné zadosťučinenie od toho, kto za porušenie práva alebo povinnosti ustanovenej týmto zákonom a osobitnými predpismi zodpovedá.</w:t>
            </w:r>
          </w:p>
          <w:p w14:paraId="21DEDFB7" w14:textId="77777777" w:rsidR="00D8544F" w:rsidRPr="0076120A" w:rsidRDefault="00D8544F">
            <w:pPr>
              <w:pStyle w:val="Zarkazkladnhotextu"/>
              <w:autoSpaceDE w:val="0"/>
              <w:autoSpaceDN w:val="0"/>
              <w:spacing w:after="0" w:line="276" w:lineRule="auto"/>
              <w:jc w:val="both"/>
              <w:rPr>
                <w:sz w:val="22"/>
                <w:szCs w:val="22"/>
                <w:lang w:eastAsia="en-US"/>
              </w:rPr>
            </w:pPr>
          </w:p>
          <w:p w14:paraId="1D00F595" w14:textId="7E7715A8" w:rsidR="00D8544F" w:rsidRPr="0076120A" w:rsidRDefault="00D8544F">
            <w:pPr>
              <w:pStyle w:val="Zarkazkladnhotextu"/>
              <w:autoSpaceDE w:val="0"/>
              <w:autoSpaceDN w:val="0"/>
              <w:spacing w:after="0" w:line="276" w:lineRule="auto"/>
              <w:jc w:val="both"/>
              <w:rPr>
                <w:sz w:val="22"/>
                <w:szCs w:val="22"/>
                <w:lang w:eastAsia="en-US"/>
              </w:rPr>
            </w:pPr>
            <w:r w:rsidRPr="0076120A">
              <w:rPr>
                <w:sz w:val="22"/>
                <w:szCs w:val="22"/>
                <w:lang w:eastAsia="en-US"/>
              </w:rPr>
              <w:t>Konanie o abstraktnej kontrole v spotrebiteľských veciach je konanie, v ktorom súd skúma neprijateľnosť zmluvnej podmienky v spotrebiteľskej zmluve alebo v iných zmluvných dokumentoch súvisiacich so spotrebiteľskou zmluvou a nekalé obchodné praktiky nezávisle od okolností konkrétneho prípadu.</w:t>
            </w:r>
          </w:p>
        </w:tc>
        <w:tc>
          <w:tcPr>
            <w:tcW w:w="429" w:type="dxa"/>
            <w:tcBorders>
              <w:top w:val="single" w:sz="4" w:space="0" w:color="auto"/>
              <w:left w:val="single" w:sz="4" w:space="0" w:color="auto"/>
              <w:bottom w:val="single" w:sz="4" w:space="0" w:color="auto"/>
              <w:right w:val="single" w:sz="4" w:space="0" w:color="auto"/>
            </w:tcBorders>
            <w:hideMark/>
          </w:tcPr>
          <w:p w14:paraId="48DA18A4" w14:textId="77777777" w:rsidR="00E5494B" w:rsidRPr="0076120A" w:rsidRDefault="00E5494B">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71F0184D" w14:textId="77777777" w:rsidR="00E5494B" w:rsidRPr="0076120A" w:rsidRDefault="00E5494B">
            <w:pPr>
              <w:spacing w:line="276" w:lineRule="auto"/>
              <w:rPr>
                <w:sz w:val="22"/>
                <w:szCs w:val="22"/>
                <w:lang w:eastAsia="en-US"/>
              </w:rPr>
            </w:pPr>
          </w:p>
        </w:tc>
      </w:tr>
      <w:tr w:rsidR="0076120A" w:rsidRPr="0076120A" w14:paraId="30D376A9" w14:textId="77777777" w:rsidTr="00CC58AD">
        <w:trPr>
          <w:trHeight w:val="2054"/>
        </w:trPr>
        <w:tc>
          <w:tcPr>
            <w:tcW w:w="795" w:type="dxa"/>
            <w:tcBorders>
              <w:top w:val="single" w:sz="4" w:space="0" w:color="auto"/>
              <w:left w:val="single" w:sz="12" w:space="0" w:color="auto"/>
              <w:bottom w:val="single" w:sz="4" w:space="0" w:color="auto"/>
              <w:right w:val="single" w:sz="4" w:space="0" w:color="auto"/>
            </w:tcBorders>
            <w:hideMark/>
          </w:tcPr>
          <w:p w14:paraId="36B48A18" w14:textId="77777777" w:rsidR="00E5494B" w:rsidRPr="0076120A" w:rsidRDefault="00E5494B">
            <w:pPr>
              <w:spacing w:line="276" w:lineRule="auto"/>
              <w:jc w:val="center"/>
              <w:rPr>
                <w:sz w:val="22"/>
                <w:szCs w:val="22"/>
                <w:lang w:eastAsia="en-US"/>
              </w:rPr>
            </w:pPr>
            <w:r w:rsidRPr="0076120A">
              <w:rPr>
                <w:sz w:val="22"/>
                <w:szCs w:val="22"/>
                <w:lang w:eastAsia="en-US"/>
              </w:rPr>
              <w:lastRenderedPageBreak/>
              <w:t>Č:2</w:t>
            </w:r>
          </w:p>
          <w:p w14:paraId="47229B14" w14:textId="77777777" w:rsidR="00E5494B" w:rsidRPr="0076120A" w:rsidRDefault="00E5494B">
            <w:pPr>
              <w:spacing w:line="276" w:lineRule="auto"/>
              <w:jc w:val="center"/>
              <w:rPr>
                <w:sz w:val="22"/>
                <w:szCs w:val="22"/>
                <w:lang w:eastAsia="en-US"/>
              </w:rPr>
            </w:pPr>
            <w:r w:rsidRPr="0076120A">
              <w:rPr>
                <w:sz w:val="22"/>
                <w:szCs w:val="22"/>
                <w:lang w:eastAsia="en-US"/>
              </w:rPr>
              <w:t>O:1</w:t>
            </w:r>
          </w:p>
        </w:tc>
        <w:tc>
          <w:tcPr>
            <w:tcW w:w="5021" w:type="dxa"/>
            <w:gridSpan w:val="2"/>
            <w:tcBorders>
              <w:top w:val="single" w:sz="4" w:space="0" w:color="auto"/>
              <w:left w:val="single" w:sz="4" w:space="0" w:color="auto"/>
              <w:bottom w:val="single" w:sz="4" w:space="0" w:color="auto"/>
              <w:right w:val="single" w:sz="4" w:space="0" w:color="auto"/>
            </w:tcBorders>
          </w:tcPr>
          <w:p w14:paraId="15A4185F" w14:textId="77777777" w:rsidR="00E5494B" w:rsidRPr="0076120A" w:rsidRDefault="00E5494B">
            <w:pPr>
              <w:pStyle w:val="abc"/>
              <w:keepNext/>
              <w:widowControl/>
              <w:tabs>
                <w:tab w:val="clear" w:pos="360"/>
                <w:tab w:val="clear" w:pos="680"/>
                <w:tab w:val="left" w:pos="708"/>
              </w:tabs>
              <w:autoSpaceDE/>
              <w:spacing w:line="276" w:lineRule="auto"/>
              <w:rPr>
                <w:sz w:val="22"/>
                <w:szCs w:val="22"/>
                <w:lang w:eastAsia="sk-SK"/>
              </w:rPr>
            </w:pPr>
            <w:r w:rsidRPr="0076120A">
              <w:rPr>
                <w:sz w:val="22"/>
                <w:szCs w:val="22"/>
                <w:lang w:eastAsia="sk-SK"/>
              </w:rPr>
              <w:t>Členské štáty určia súdy alebo správne orgány príslušné na konania vo veciach začatých oprávnenými subjektmi v zmysle článku 3, ktorých cieľom je:</w:t>
            </w:r>
          </w:p>
          <w:p w14:paraId="5347C0A3" w14:textId="77777777" w:rsidR="00E5494B" w:rsidRPr="0076120A" w:rsidRDefault="00E5494B">
            <w:pPr>
              <w:pStyle w:val="abc"/>
              <w:keepNext/>
              <w:widowControl/>
              <w:tabs>
                <w:tab w:val="clear" w:pos="360"/>
                <w:tab w:val="clear" w:pos="680"/>
                <w:tab w:val="left" w:pos="708"/>
              </w:tabs>
              <w:autoSpaceDE/>
              <w:spacing w:line="276" w:lineRule="auto"/>
              <w:rPr>
                <w:sz w:val="22"/>
                <w:szCs w:val="22"/>
                <w:lang w:eastAsia="sk-SK"/>
              </w:rPr>
            </w:pPr>
            <w:r w:rsidRPr="0076120A">
              <w:rPr>
                <w:sz w:val="22"/>
                <w:szCs w:val="22"/>
                <w:lang w:eastAsia="sk-SK"/>
              </w:rPr>
              <w:t>a) vydanie príkazu na zastavenie alebo zákaz každého protiprávneho konania so všetkými náležitými účelnými opatreniami, prípadne aj formou skráteného konania;</w:t>
            </w:r>
          </w:p>
          <w:p w14:paraId="02B61C0A" w14:textId="77777777" w:rsidR="00E5494B" w:rsidRPr="0076120A" w:rsidRDefault="00E5494B">
            <w:pPr>
              <w:pStyle w:val="abc"/>
              <w:keepNext/>
              <w:widowControl/>
              <w:tabs>
                <w:tab w:val="clear" w:pos="360"/>
                <w:tab w:val="clear" w:pos="680"/>
                <w:tab w:val="left" w:pos="708"/>
              </w:tabs>
              <w:autoSpaceDE/>
              <w:spacing w:line="276" w:lineRule="auto"/>
              <w:rPr>
                <w:sz w:val="22"/>
                <w:szCs w:val="22"/>
                <w:lang w:eastAsia="sk-SK"/>
              </w:rPr>
            </w:pPr>
            <w:r w:rsidRPr="0076120A">
              <w:rPr>
                <w:sz w:val="22"/>
                <w:szCs w:val="22"/>
                <w:lang w:eastAsia="sk-SK"/>
              </w:rPr>
              <w:t>b) prípadné vydanie opatrení, ako je uverejnenie celého rozhodnutia alebo jeho časti vhodnou formou a/alebo uverejnenie opravného vyhlásenia s cieľom vylúčenia pretrvávajúcich účinkov neoprávneného zásahu;</w:t>
            </w:r>
          </w:p>
          <w:p w14:paraId="1F5E518D" w14:textId="77777777" w:rsidR="00E5494B" w:rsidRPr="0076120A" w:rsidRDefault="00E5494B">
            <w:pPr>
              <w:pStyle w:val="abc"/>
              <w:keepNext/>
              <w:widowControl/>
              <w:tabs>
                <w:tab w:val="clear" w:pos="360"/>
                <w:tab w:val="clear" w:pos="680"/>
                <w:tab w:val="left" w:pos="708"/>
              </w:tabs>
              <w:autoSpaceDE/>
              <w:spacing w:line="276" w:lineRule="auto"/>
              <w:rPr>
                <w:sz w:val="22"/>
                <w:szCs w:val="22"/>
                <w:lang w:eastAsia="sk-SK"/>
              </w:rPr>
            </w:pPr>
            <w:r w:rsidRPr="0076120A">
              <w:rPr>
                <w:sz w:val="22"/>
                <w:szCs w:val="22"/>
                <w:lang w:eastAsia="sk-SK"/>
              </w:rPr>
              <w:t>c) ak to dovoľuje právny poriadok príslušného členského štátu, vydanie príkazu voči neúspešnému odporcovi zaplatiť do verejnej pokladnice alebo ľubovoľnému príjemcovi uvedenému vo vnútroštátnych právnych predpisoch v prípade neuposlúchnutia rozhodnutia v čase stanovenom súdmi alebo správnymi orgánmi pevnú čiastku za každý deň omeškania alebo ľubovoľnú inú čiastku stanovenú vnútroštátnymi právnymi predpismi s cieľom zabezpečiť výkon rozhodnutí.</w:t>
            </w:r>
          </w:p>
          <w:p w14:paraId="006B3E42" w14:textId="77777777" w:rsidR="00E5494B" w:rsidRPr="0076120A" w:rsidRDefault="00E5494B">
            <w:pPr>
              <w:pStyle w:val="tl10ptPodaokraja"/>
              <w:spacing w:line="276" w:lineRule="auto"/>
              <w:rPr>
                <w:sz w:val="22"/>
                <w:szCs w:val="22"/>
                <w:lang w:eastAsia="en-US"/>
              </w:rPr>
            </w:pPr>
          </w:p>
        </w:tc>
        <w:tc>
          <w:tcPr>
            <w:tcW w:w="574" w:type="dxa"/>
            <w:tcBorders>
              <w:top w:val="single" w:sz="4" w:space="0" w:color="auto"/>
              <w:left w:val="single" w:sz="4" w:space="0" w:color="auto"/>
              <w:bottom w:val="single" w:sz="4" w:space="0" w:color="auto"/>
              <w:right w:val="single" w:sz="12" w:space="0" w:color="auto"/>
            </w:tcBorders>
            <w:hideMark/>
          </w:tcPr>
          <w:p w14:paraId="2D401EA7" w14:textId="77777777" w:rsidR="00E5494B" w:rsidRPr="0076120A" w:rsidRDefault="00E5494B">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52893C2B" w14:textId="71B7A045" w:rsidR="008E56B9" w:rsidRPr="0076120A" w:rsidRDefault="008E56B9">
            <w:pPr>
              <w:spacing w:line="276" w:lineRule="auto"/>
              <w:rPr>
                <w:b/>
                <w:sz w:val="22"/>
                <w:szCs w:val="22"/>
                <w:lang w:eastAsia="en-US"/>
              </w:rPr>
            </w:pPr>
            <w:r w:rsidRPr="0076120A">
              <w:rPr>
                <w:sz w:val="22"/>
                <w:szCs w:val="22"/>
                <w:lang w:eastAsia="en-US"/>
              </w:rPr>
              <w:t>Zákon č. 250/2007 Z. z. +</w:t>
            </w:r>
            <w:r w:rsidRPr="0076120A">
              <w:rPr>
                <w:b/>
                <w:sz w:val="22"/>
                <w:szCs w:val="22"/>
                <w:lang w:eastAsia="en-US"/>
              </w:rPr>
              <w:t xml:space="preserve"> NZ</w:t>
            </w:r>
          </w:p>
          <w:p w14:paraId="75D6144F" w14:textId="77777777" w:rsidR="008E56B9" w:rsidRPr="0076120A" w:rsidRDefault="008E56B9">
            <w:pPr>
              <w:spacing w:line="276" w:lineRule="auto"/>
              <w:rPr>
                <w:b/>
                <w:sz w:val="22"/>
                <w:szCs w:val="22"/>
                <w:lang w:eastAsia="en-US"/>
              </w:rPr>
            </w:pPr>
          </w:p>
          <w:p w14:paraId="2024ABF0" w14:textId="77777777" w:rsidR="008E56B9" w:rsidRPr="0076120A" w:rsidRDefault="008E56B9">
            <w:pPr>
              <w:spacing w:line="276" w:lineRule="auto"/>
              <w:rPr>
                <w:b/>
                <w:sz w:val="22"/>
                <w:szCs w:val="22"/>
                <w:lang w:eastAsia="en-US"/>
              </w:rPr>
            </w:pPr>
          </w:p>
          <w:p w14:paraId="39E4D01C" w14:textId="77777777" w:rsidR="008E56B9" w:rsidRPr="0076120A" w:rsidRDefault="008E56B9">
            <w:pPr>
              <w:spacing w:line="276" w:lineRule="auto"/>
              <w:rPr>
                <w:b/>
                <w:sz w:val="22"/>
                <w:szCs w:val="22"/>
                <w:lang w:eastAsia="en-US"/>
              </w:rPr>
            </w:pPr>
          </w:p>
          <w:p w14:paraId="1A10854F" w14:textId="77777777" w:rsidR="008E56B9" w:rsidRPr="0076120A" w:rsidRDefault="008E56B9">
            <w:pPr>
              <w:spacing w:line="276" w:lineRule="auto"/>
              <w:rPr>
                <w:b/>
                <w:sz w:val="22"/>
                <w:szCs w:val="22"/>
                <w:lang w:eastAsia="en-US"/>
              </w:rPr>
            </w:pPr>
          </w:p>
          <w:p w14:paraId="06D6F7F4" w14:textId="77777777" w:rsidR="008E56B9" w:rsidRPr="0076120A" w:rsidRDefault="008E56B9">
            <w:pPr>
              <w:spacing w:line="276" w:lineRule="auto"/>
              <w:rPr>
                <w:b/>
                <w:sz w:val="22"/>
                <w:szCs w:val="22"/>
                <w:lang w:eastAsia="en-US"/>
              </w:rPr>
            </w:pPr>
          </w:p>
          <w:p w14:paraId="7FF2ED5B" w14:textId="77777777" w:rsidR="008E56B9" w:rsidRPr="0076120A" w:rsidRDefault="008E56B9">
            <w:pPr>
              <w:spacing w:line="276" w:lineRule="auto"/>
              <w:rPr>
                <w:b/>
                <w:sz w:val="22"/>
                <w:szCs w:val="22"/>
                <w:lang w:eastAsia="en-US"/>
              </w:rPr>
            </w:pPr>
          </w:p>
          <w:p w14:paraId="0FE4BABF" w14:textId="77777777" w:rsidR="00E5494B" w:rsidRPr="0076120A" w:rsidRDefault="00E5494B">
            <w:pPr>
              <w:spacing w:line="276" w:lineRule="auto"/>
              <w:rPr>
                <w:b/>
                <w:sz w:val="22"/>
                <w:szCs w:val="22"/>
                <w:lang w:eastAsia="en-US"/>
              </w:rPr>
            </w:pPr>
            <w:r w:rsidRPr="0076120A">
              <w:rPr>
                <w:b/>
                <w:sz w:val="22"/>
                <w:szCs w:val="22"/>
                <w:lang w:eastAsia="en-US"/>
              </w:rPr>
              <w:t>Zákon č. .../2019 Z. z.</w:t>
            </w:r>
          </w:p>
          <w:p w14:paraId="54DCFAB4" w14:textId="77777777" w:rsidR="00E5494B" w:rsidRPr="0076120A" w:rsidRDefault="00E5494B">
            <w:pPr>
              <w:spacing w:line="276" w:lineRule="auto"/>
              <w:rPr>
                <w:b/>
                <w:sz w:val="22"/>
                <w:szCs w:val="22"/>
                <w:lang w:eastAsia="en-US"/>
              </w:rPr>
            </w:pPr>
          </w:p>
          <w:p w14:paraId="3C8AAE42" w14:textId="77777777" w:rsidR="00E5494B" w:rsidRPr="0076120A" w:rsidRDefault="00E5494B">
            <w:pPr>
              <w:spacing w:line="276" w:lineRule="auto"/>
              <w:rPr>
                <w:b/>
                <w:sz w:val="22"/>
                <w:szCs w:val="22"/>
                <w:lang w:eastAsia="en-US"/>
              </w:rPr>
            </w:pPr>
          </w:p>
          <w:p w14:paraId="2F4BFA7C" w14:textId="77777777" w:rsidR="00E5494B" w:rsidRPr="0076120A" w:rsidRDefault="00E5494B">
            <w:pPr>
              <w:spacing w:line="276" w:lineRule="auto"/>
              <w:rPr>
                <w:b/>
                <w:sz w:val="22"/>
                <w:szCs w:val="22"/>
                <w:lang w:eastAsia="en-US"/>
              </w:rPr>
            </w:pPr>
          </w:p>
          <w:p w14:paraId="10D53F17" w14:textId="77777777" w:rsidR="00E5494B" w:rsidRPr="0076120A" w:rsidRDefault="00E5494B">
            <w:pPr>
              <w:spacing w:line="276" w:lineRule="auto"/>
              <w:rPr>
                <w:b/>
                <w:sz w:val="22"/>
                <w:szCs w:val="22"/>
                <w:lang w:eastAsia="en-US"/>
              </w:rPr>
            </w:pPr>
          </w:p>
          <w:p w14:paraId="5FE2193D" w14:textId="77777777" w:rsidR="00E5494B" w:rsidRPr="0076120A" w:rsidRDefault="00E5494B">
            <w:pPr>
              <w:spacing w:line="276" w:lineRule="auto"/>
              <w:rPr>
                <w:b/>
                <w:sz w:val="22"/>
                <w:szCs w:val="22"/>
                <w:lang w:eastAsia="en-US"/>
              </w:rPr>
            </w:pPr>
          </w:p>
          <w:p w14:paraId="7FEF28BA" w14:textId="77777777" w:rsidR="00E5494B" w:rsidRPr="0076120A" w:rsidRDefault="00E5494B">
            <w:pPr>
              <w:spacing w:line="276" w:lineRule="auto"/>
              <w:rPr>
                <w:b/>
                <w:sz w:val="22"/>
                <w:szCs w:val="22"/>
                <w:lang w:eastAsia="en-US"/>
              </w:rPr>
            </w:pPr>
          </w:p>
          <w:p w14:paraId="14FA532C" w14:textId="77777777" w:rsidR="00E5494B" w:rsidRPr="0076120A" w:rsidRDefault="00E5494B">
            <w:pPr>
              <w:spacing w:line="276" w:lineRule="auto"/>
              <w:rPr>
                <w:b/>
                <w:sz w:val="22"/>
                <w:szCs w:val="22"/>
                <w:lang w:eastAsia="en-US"/>
              </w:rPr>
            </w:pPr>
          </w:p>
          <w:p w14:paraId="62556C2A" w14:textId="77777777" w:rsidR="00E5494B" w:rsidRPr="0076120A" w:rsidRDefault="00E5494B">
            <w:pPr>
              <w:spacing w:line="276" w:lineRule="auto"/>
              <w:rPr>
                <w:b/>
                <w:sz w:val="22"/>
                <w:szCs w:val="22"/>
                <w:lang w:eastAsia="en-US"/>
              </w:rPr>
            </w:pPr>
          </w:p>
          <w:p w14:paraId="02237568" w14:textId="77777777" w:rsidR="00E5494B" w:rsidRPr="0076120A" w:rsidRDefault="00E5494B">
            <w:pPr>
              <w:spacing w:line="276" w:lineRule="auto"/>
              <w:rPr>
                <w:b/>
                <w:sz w:val="22"/>
                <w:szCs w:val="22"/>
                <w:lang w:eastAsia="en-US"/>
              </w:rPr>
            </w:pPr>
          </w:p>
          <w:p w14:paraId="255BCAB5" w14:textId="77777777" w:rsidR="00E5494B" w:rsidRPr="0076120A" w:rsidRDefault="00E5494B">
            <w:pPr>
              <w:spacing w:line="276" w:lineRule="auto"/>
              <w:rPr>
                <w:b/>
                <w:sz w:val="22"/>
                <w:szCs w:val="22"/>
                <w:lang w:eastAsia="en-US"/>
              </w:rPr>
            </w:pPr>
          </w:p>
          <w:p w14:paraId="4D7C56E0" w14:textId="77777777" w:rsidR="00E5494B" w:rsidRPr="0076120A" w:rsidRDefault="00E5494B">
            <w:pPr>
              <w:spacing w:line="276" w:lineRule="auto"/>
              <w:rPr>
                <w:b/>
                <w:sz w:val="22"/>
                <w:szCs w:val="22"/>
                <w:lang w:eastAsia="en-US"/>
              </w:rPr>
            </w:pPr>
          </w:p>
          <w:p w14:paraId="361DA70B" w14:textId="77777777" w:rsidR="00E5494B" w:rsidRPr="0076120A" w:rsidRDefault="00E5494B">
            <w:pPr>
              <w:spacing w:line="276" w:lineRule="auto"/>
              <w:rPr>
                <w:b/>
                <w:sz w:val="22"/>
                <w:szCs w:val="22"/>
                <w:lang w:eastAsia="en-US"/>
              </w:rPr>
            </w:pPr>
          </w:p>
          <w:p w14:paraId="2A9E1868" w14:textId="77777777" w:rsidR="00E5494B" w:rsidRPr="0076120A" w:rsidRDefault="00E5494B">
            <w:pPr>
              <w:spacing w:line="276" w:lineRule="auto"/>
              <w:rPr>
                <w:b/>
                <w:sz w:val="22"/>
                <w:szCs w:val="22"/>
                <w:lang w:eastAsia="en-US"/>
              </w:rPr>
            </w:pPr>
          </w:p>
          <w:p w14:paraId="0E1B053B" w14:textId="77777777" w:rsidR="00E5494B" w:rsidRPr="0076120A" w:rsidRDefault="00E5494B">
            <w:pPr>
              <w:spacing w:line="276" w:lineRule="auto"/>
              <w:rPr>
                <w:b/>
                <w:sz w:val="22"/>
                <w:szCs w:val="22"/>
                <w:lang w:eastAsia="en-US"/>
              </w:rPr>
            </w:pPr>
          </w:p>
          <w:p w14:paraId="3DA46BCB" w14:textId="77777777" w:rsidR="00E5494B" w:rsidRPr="0076120A" w:rsidRDefault="00E5494B">
            <w:pPr>
              <w:spacing w:line="276" w:lineRule="auto"/>
              <w:rPr>
                <w:b/>
                <w:sz w:val="22"/>
                <w:szCs w:val="22"/>
                <w:lang w:eastAsia="en-US"/>
              </w:rPr>
            </w:pPr>
          </w:p>
          <w:p w14:paraId="67C82FE6" w14:textId="77777777" w:rsidR="00E5494B" w:rsidRPr="0076120A" w:rsidRDefault="00E5494B">
            <w:pPr>
              <w:spacing w:line="276" w:lineRule="auto"/>
              <w:rPr>
                <w:b/>
                <w:sz w:val="22"/>
                <w:szCs w:val="22"/>
                <w:lang w:eastAsia="en-US"/>
              </w:rPr>
            </w:pPr>
          </w:p>
          <w:p w14:paraId="05E26CA4" w14:textId="77777777" w:rsidR="00E5494B" w:rsidRPr="0076120A" w:rsidRDefault="00E5494B">
            <w:pPr>
              <w:spacing w:line="276" w:lineRule="auto"/>
              <w:rPr>
                <w:b/>
                <w:sz w:val="22"/>
                <w:szCs w:val="22"/>
                <w:lang w:eastAsia="en-US"/>
              </w:rPr>
            </w:pPr>
          </w:p>
          <w:p w14:paraId="5A6E7A23" w14:textId="77777777" w:rsidR="00E5494B" w:rsidRPr="0076120A" w:rsidRDefault="00E5494B">
            <w:pPr>
              <w:spacing w:line="276" w:lineRule="auto"/>
              <w:rPr>
                <w:b/>
                <w:sz w:val="22"/>
                <w:szCs w:val="22"/>
                <w:lang w:eastAsia="en-US"/>
              </w:rPr>
            </w:pPr>
          </w:p>
          <w:p w14:paraId="5B507125" w14:textId="77777777" w:rsidR="00E5494B" w:rsidRPr="0076120A" w:rsidRDefault="00E5494B">
            <w:pPr>
              <w:spacing w:line="276" w:lineRule="auto"/>
              <w:rPr>
                <w:b/>
                <w:sz w:val="22"/>
                <w:szCs w:val="22"/>
                <w:lang w:eastAsia="en-US"/>
              </w:rPr>
            </w:pPr>
          </w:p>
          <w:p w14:paraId="38118FE1" w14:textId="77777777" w:rsidR="00E5494B" w:rsidRPr="0076120A" w:rsidRDefault="00E5494B">
            <w:pPr>
              <w:spacing w:line="276" w:lineRule="auto"/>
              <w:rPr>
                <w:b/>
                <w:sz w:val="22"/>
                <w:szCs w:val="22"/>
                <w:lang w:eastAsia="en-US"/>
              </w:rPr>
            </w:pPr>
          </w:p>
          <w:p w14:paraId="14C972BF" w14:textId="77777777" w:rsidR="00E5494B" w:rsidRPr="0076120A" w:rsidRDefault="00E5494B">
            <w:pPr>
              <w:spacing w:line="276" w:lineRule="auto"/>
              <w:rPr>
                <w:b/>
                <w:sz w:val="22"/>
                <w:szCs w:val="22"/>
                <w:lang w:eastAsia="en-US"/>
              </w:rPr>
            </w:pPr>
          </w:p>
          <w:p w14:paraId="0F43D238" w14:textId="77777777" w:rsidR="00E5494B" w:rsidRPr="0076120A" w:rsidRDefault="00E5494B">
            <w:pPr>
              <w:spacing w:line="276" w:lineRule="auto"/>
              <w:rPr>
                <w:b/>
                <w:sz w:val="22"/>
                <w:szCs w:val="22"/>
                <w:lang w:eastAsia="en-US"/>
              </w:rPr>
            </w:pPr>
          </w:p>
          <w:p w14:paraId="37E4771A" w14:textId="77777777" w:rsidR="00E5494B" w:rsidRPr="0076120A" w:rsidRDefault="00E5494B">
            <w:pPr>
              <w:spacing w:line="276" w:lineRule="auto"/>
              <w:rPr>
                <w:b/>
                <w:sz w:val="22"/>
                <w:szCs w:val="22"/>
                <w:lang w:eastAsia="en-US"/>
              </w:rPr>
            </w:pPr>
          </w:p>
          <w:p w14:paraId="52B9E23B" w14:textId="77777777" w:rsidR="00E5494B" w:rsidRPr="0076120A" w:rsidRDefault="00E5494B">
            <w:pPr>
              <w:spacing w:line="276" w:lineRule="auto"/>
              <w:rPr>
                <w:b/>
                <w:sz w:val="22"/>
                <w:szCs w:val="22"/>
                <w:lang w:eastAsia="en-US"/>
              </w:rPr>
            </w:pPr>
          </w:p>
          <w:p w14:paraId="4028DDB5" w14:textId="77777777" w:rsidR="00E5494B" w:rsidRPr="0076120A" w:rsidRDefault="00E5494B">
            <w:pPr>
              <w:spacing w:line="276" w:lineRule="auto"/>
              <w:rPr>
                <w:b/>
                <w:sz w:val="22"/>
                <w:szCs w:val="22"/>
                <w:lang w:eastAsia="en-US"/>
              </w:rPr>
            </w:pPr>
          </w:p>
          <w:p w14:paraId="7ACE2E49" w14:textId="77777777" w:rsidR="00E5494B" w:rsidRPr="0076120A" w:rsidRDefault="00E5494B">
            <w:pPr>
              <w:spacing w:line="276" w:lineRule="auto"/>
              <w:rPr>
                <w:b/>
                <w:sz w:val="22"/>
                <w:szCs w:val="22"/>
                <w:lang w:eastAsia="en-US"/>
              </w:rPr>
            </w:pPr>
          </w:p>
          <w:p w14:paraId="52D295F0" w14:textId="77777777" w:rsidR="00E5494B" w:rsidRPr="0076120A" w:rsidRDefault="00E5494B">
            <w:pPr>
              <w:spacing w:line="276" w:lineRule="auto"/>
              <w:rPr>
                <w:b/>
                <w:sz w:val="22"/>
                <w:szCs w:val="22"/>
                <w:lang w:eastAsia="en-US"/>
              </w:rPr>
            </w:pPr>
          </w:p>
          <w:p w14:paraId="73CEF5EC" w14:textId="77777777" w:rsidR="00E5494B" w:rsidRPr="0076120A" w:rsidRDefault="00E5494B">
            <w:pPr>
              <w:spacing w:line="276" w:lineRule="auto"/>
              <w:rPr>
                <w:b/>
                <w:sz w:val="22"/>
                <w:szCs w:val="22"/>
                <w:lang w:eastAsia="en-US"/>
              </w:rPr>
            </w:pPr>
          </w:p>
          <w:p w14:paraId="65BD417D" w14:textId="77777777" w:rsidR="00E5494B" w:rsidRPr="0076120A" w:rsidRDefault="00E5494B">
            <w:pPr>
              <w:spacing w:line="276" w:lineRule="auto"/>
              <w:rPr>
                <w:b/>
                <w:sz w:val="22"/>
                <w:szCs w:val="22"/>
                <w:lang w:eastAsia="en-US"/>
              </w:rPr>
            </w:pPr>
          </w:p>
          <w:p w14:paraId="288641D6" w14:textId="77777777" w:rsidR="00E5494B" w:rsidRPr="0076120A" w:rsidRDefault="00E5494B">
            <w:pPr>
              <w:spacing w:line="276" w:lineRule="auto"/>
              <w:rPr>
                <w:b/>
                <w:sz w:val="22"/>
                <w:szCs w:val="22"/>
                <w:lang w:eastAsia="en-US"/>
              </w:rPr>
            </w:pPr>
          </w:p>
          <w:p w14:paraId="41987806" w14:textId="77777777" w:rsidR="00E5494B" w:rsidRPr="0076120A" w:rsidRDefault="00E5494B">
            <w:pPr>
              <w:spacing w:line="276" w:lineRule="auto"/>
              <w:rPr>
                <w:b/>
                <w:sz w:val="22"/>
                <w:szCs w:val="22"/>
                <w:lang w:eastAsia="en-US"/>
              </w:rPr>
            </w:pPr>
          </w:p>
          <w:p w14:paraId="11414A63" w14:textId="77777777" w:rsidR="00E5494B" w:rsidRPr="0076120A" w:rsidRDefault="00E5494B">
            <w:pPr>
              <w:spacing w:line="276" w:lineRule="auto"/>
              <w:rPr>
                <w:b/>
                <w:sz w:val="22"/>
                <w:szCs w:val="22"/>
                <w:lang w:eastAsia="en-US"/>
              </w:rPr>
            </w:pPr>
          </w:p>
          <w:p w14:paraId="10CF6107" w14:textId="77777777" w:rsidR="00E5494B" w:rsidRPr="0076120A" w:rsidRDefault="00E5494B">
            <w:pPr>
              <w:spacing w:line="276" w:lineRule="auto"/>
              <w:rPr>
                <w:b/>
                <w:sz w:val="22"/>
                <w:szCs w:val="22"/>
                <w:lang w:eastAsia="en-US"/>
              </w:rPr>
            </w:pPr>
          </w:p>
          <w:p w14:paraId="7ECA11B2" w14:textId="77777777" w:rsidR="00E5494B" w:rsidRPr="0076120A" w:rsidRDefault="00E5494B">
            <w:pPr>
              <w:spacing w:line="276" w:lineRule="auto"/>
              <w:rPr>
                <w:b/>
                <w:sz w:val="22"/>
                <w:szCs w:val="22"/>
                <w:lang w:eastAsia="en-US"/>
              </w:rPr>
            </w:pPr>
          </w:p>
          <w:p w14:paraId="2915D6CC" w14:textId="77777777" w:rsidR="00E5494B" w:rsidRPr="0076120A" w:rsidRDefault="00E5494B">
            <w:pPr>
              <w:spacing w:line="276" w:lineRule="auto"/>
              <w:rPr>
                <w:b/>
                <w:sz w:val="22"/>
                <w:szCs w:val="22"/>
                <w:lang w:eastAsia="en-US"/>
              </w:rPr>
            </w:pPr>
          </w:p>
          <w:p w14:paraId="45DE10C6" w14:textId="77777777" w:rsidR="00E5494B" w:rsidRPr="0076120A" w:rsidRDefault="00E5494B">
            <w:pPr>
              <w:spacing w:line="276" w:lineRule="auto"/>
              <w:rPr>
                <w:b/>
                <w:sz w:val="22"/>
                <w:szCs w:val="22"/>
                <w:lang w:eastAsia="en-US"/>
              </w:rPr>
            </w:pPr>
          </w:p>
          <w:p w14:paraId="73364C66" w14:textId="77777777" w:rsidR="00E5494B" w:rsidRPr="0076120A" w:rsidRDefault="00E5494B">
            <w:pPr>
              <w:spacing w:line="276" w:lineRule="auto"/>
              <w:rPr>
                <w:b/>
                <w:sz w:val="22"/>
                <w:szCs w:val="22"/>
                <w:lang w:eastAsia="en-US"/>
              </w:rPr>
            </w:pPr>
          </w:p>
          <w:p w14:paraId="051DE868" w14:textId="77777777" w:rsidR="00E5494B" w:rsidRPr="0076120A" w:rsidRDefault="00E5494B">
            <w:pPr>
              <w:spacing w:line="276" w:lineRule="auto"/>
              <w:rPr>
                <w:b/>
                <w:sz w:val="22"/>
                <w:szCs w:val="22"/>
                <w:lang w:eastAsia="en-US"/>
              </w:rPr>
            </w:pPr>
          </w:p>
          <w:p w14:paraId="6769A14A" w14:textId="77777777" w:rsidR="00E5494B" w:rsidRPr="0076120A" w:rsidRDefault="00E5494B">
            <w:pPr>
              <w:spacing w:line="276" w:lineRule="auto"/>
              <w:rPr>
                <w:b/>
                <w:sz w:val="22"/>
                <w:szCs w:val="22"/>
                <w:lang w:eastAsia="en-US"/>
              </w:rPr>
            </w:pPr>
          </w:p>
          <w:p w14:paraId="5A5D86F9" w14:textId="77777777" w:rsidR="00E5494B" w:rsidRPr="0076120A" w:rsidRDefault="00E5494B">
            <w:pPr>
              <w:spacing w:line="276" w:lineRule="auto"/>
              <w:rPr>
                <w:b/>
                <w:sz w:val="22"/>
                <w:szCs w:val="22"/>
                <w:lang w:eastAsia="en-US"/>
              </w:rPr>
            </w:pPr>
          </w:p>
          <w:p w14:paraId="510FD84C" w14:textId="77777777" w:rsidR="00E5494B" w:rsidRPr="0076120A" w:rsidRDefault="00E5494B">
            <w:pPr>
              <w:spacing w:line="276" w:lineRule="auto"/>
              <w:rPr>
                <w:b/>
                <w:sz w:val="22"/>
                <w:szCs w:val="22"/>
                <w:lang w:eastAsia="en-US"/>
              </w:rPr>
            </w:pPr>
          </w:p>
          <w:p w14:paraId="67E9AD47" w14:textId="77777777" w:rsidR="00E5494B" w:rsidRPr="0076120A" w:rsidRDefault="00E5494B">
            <w:pPr>
              <w:spacing w:line="276" w:lineRule="auto"/>
              <w:rPr>
                <w:b/>
                <w:sz w:val="22"/>
                <w:szCs w:val="22"/>
                <w:lang w:eastAsia="en-US"/>
              </w:rPr>
            </w:pPr>
          </w:p>
          <w:p w14:paraId="0AA97C8D" w14:textId="77777777" w:rsidR="00E5494B" w:rsidRPr="0076120A" w:rsidRDefault="00E5494B">
            <w:pPr>
              <w:spacing w:line="276" w:lineRule="auto"/>
              <w:rPr>
                <w:b/>
                <w:sz w:val="22"/>
                <w:szCs w:val="22"/>
                <w:lang w:eastAsia="en-US"/>
              </w:rPr>
            </w:pPr>
          </w:p>
          <w:p w14:paraId="231BD516" w14:textId="77777777" w:rsidR="00E5494B" w:rsidRPr="0076120A" w:rsidRDefault="00E5494B">
            <w:pPr>
              <w:spacing w:line="276" w:lineRule="auto"/>
              <w:rPr>
                <w:b/>
                <w:sz w:val="22"/>
                <w:szCs w:val="22"/>
                <w:lang w:eastAsia="en-US"/>
              </w:rPr>
            </w:pPr>
          </w:p>
          <w:p w14:paraId="7DCA78BE" w14:textId="77777777" w:rsidR="00E5494B" w:rsidRPr="0076120A" w:rsidRDefault="00E5494B">
            <w:pPr>
              <w:spacing w:line="276" w:lineRule="auto"/>
              <w:rPr>
                <w:b/>
                <w:sz w:val="22"/>
                <w:szCs w:val="22"/>
                <w:lang w:eastAsia="en-US"/>
              </w:rPr>
            </w:pPr>
          </w:p>
          <w:p w14:paraId="20221261" w14:textId="77777777" w:rsidR="00D04A1D" w:rsidRPr="0076120A" w:rsidRDefault="00D04A1D">
            <w:pPr>
              <w:spacing w:line="276" w:lineRule="auto"/>
              <w:rPr>
                <w:b/>
                <w:sz w:val="22"/>
                <w:szCs w:val="22"/>
                <w:lang w:eastAsia="en-US"/>
              </w:rPr>
            </w:pPr>
          </w:p>
          <w:p w14:paraId="5627DF70" w14:textId="77777777" w:rsidR="00D04A1D" w:rsidRPr="0076120A" w:rsidRDefault="00D04A1D">
            <w:pPr>
              <w:spacing w:line="276" w:lineRule="auto"/>
              <w:rPr>
                <w:b/>
                <w:sz w:val="22"/>
                <w:szCs w:val="22"/>
                <w:lang w:eastAsia="en-US"/>
              </w:rPr>
            </w:pPr>
          </w:p>
          <w:p w14:paraId="52B3C179" w14:textId="77777777" w:rsidR="00D04A1D" w:rsidRPr="0076120A" w:rsidRDefault="00D04A1D">
            <w:pPr>
              <w:spacing w:line="276" w:lineRule="auto"/>
              <w:rPr>
                <w:b/>
                <w:sz w:val="22"/>
                <w:szCs w:val="22"/>
                <w:lang w:eastAsia="en-US"/>
              </w:rPr>
            </w:pPr>
          </w:p>
          <w:p w14:paraId="55122D7A" w14:textId="77777777" w:rsidR="00D04A1D" w:rsidRPr="0076120A" w:rsidRDefault="00D04A1D">
            <w:pPr>
              <w:spacing w:line="276" w:lineRule="auto"/>
              <w:rPr>
                <w:b/>
                <w:sz w:val="22"/>
                <w:szCs w:val="22"/>
                <w:lang w:eastAsia="en-US"/>
              </w:rPr>
            </w:pPr>
          </w:p>
          <w:p w14:paraId="35677817" w14:textId="77777777" w:rsidR="00D04A1D" w:rsidRPr="0076120A" w:rsidRDefault="00D04A1D">
            <w:pPr>
              <w:spacing w:line="276" w:lineRule="auto"/>
              <w:rPr>
                <w:b/>
                <w:sz w:val="22"/>
                <w:szCs w:val="22"/>
                <w:lang w:eastAsia="en-US"/>
              </w:rPr>
            </w:pPr>
          </w:p>
          <w:p w14:paraId="5D76CADE" w14:textId="77777777" w:rsidR="00D04A1D" w:rsidRPr="0076120A" w:rsidRDefault="00D04A1D">
            <w:pPr>
              <w:spacing w:line="276" w:lineRule="auto"/>
              <w:rPr>
                <w:b/>
                <w:sz w:val="22"/>
                <w:szCs w:val="22"/>
                <w:lang w:eastAsia="en-US"/>
              </w:rPr>
            </w:pPr>
          </w:p>
          <w:p w14:paraId="31518F8D" w14:textId="77777777" w:rsidR="00D04A1D" w:rsidRPr="0076120A" w:rsidRDefault="00D04A1D">
            <w:pPr>
              <w:spacing w:line="276" w:lineRule="auto"/>
              <w:rPr>
                <w:b/>
                <w:sz w:val="22"/>
                <w:szCs w:val="22"/>
                <w:lang w:eastAsia="en-US"/>
              </w:rPr>
            </w:pPr>
          </w:p>
          <w:p w14:paraId="20FCD317" w14:textId="77777777" w:rsidR="00D04A1D" w:rsidRPr="0076120A" w:rsidRDefault="00D04A1D">
            <w:pPr>
              <w:spacing w:line="276" w:lineRule="auto"/>
              <w:rPr>
                <w:b/>
                <w:sz w:val="22"/>
                <w:szCs w:val="22"/>
                <w:lang w:eastAsia="en-US"/>
              </w:rPr>
            </w:pPr>
          </w:p>
          <w:p w14:paraId="1E3ADC0B" w14:textId="77777777" w:rsidR="00D04A1D" w:rsidRPr="0076120A" w:rsidRDefault="00D04A1D">
            <w:pPr>
              <w:spacing w:line="276" w:lineRule="auto"/>
              <w:rPr>
                <w:b/>
                <w:sz w:val="22"/>
                <w:szCs w:val="22"/>
                <w:lang w:eastAsia="en-US"/>
              </w:rPr>
            </w:pPr>
          </w:p>
          <w:p w14:paraId="53185ECC" w14:textId="77777777" w:rsidR="00D04A1D" w:rsidRPr="0076120A" w:rsidRDefault="00D04A1D">
            <w:pPr>
              <w:spacing w:line="276" w:lineRule="auto"/>
              <w:rPr>
                <w:b/>
                <w:sz w:val="22"/>
                <w:szCs w:val="22"/>
                <w:lang w:eastAsia="en-US"/>
              </w:rPr>
            </w:pPr>
          </w:p>
          <w:p w14:paraId="68F998EA" w14:textId="77777777" w:rsidR="00D04A1D" w:rsidRPr="0076120A" w:rsidRDefault="00D04A1D">
            <w:pPr>
              <w:spacing w:line="276" w:lineRule="auto"/>
              <w:rPr>
                <w:b/>
                <w:sz w:val="22"/>
                <w:szCs w:val="22"/>
                <w:lang w:eastAsia="en-US"/>
              </w:rPr>
            </w:pPr>
          </w:p>
          <w:p w14:paraId="4A6C3CEC" w14:textId="77777777" w:rsidR="00D04A1D" w:rsidRPr="0076120A" w:rsidRDefault="00D04A1D">
            <w:pPr>
              <w:spacing w:line="276" w:lineRule="auto"/>
              <w:rPr>
                <w:b/>
                <w:sz w:val="22"/>
                <w:szCs w:val="22"/>
                <w:lang w:eastAsia="en-US"/>
              </w:rPr>
            </w:pPr>
          </w:p>
          <w:p w14:paraId="356A0380" w14:textId="77777777" w:rsidR="00D04A1D" w:rsidRPr="0076120A" w:rsidRDefault="00D04A1D">
            <w:pPr>
              <w:spacing w:line="276" w:lineRule="auto"/>
              <w:rPr>
                <w:b/>
                <w:sz w:val="22"/>
                <w:szCs w:val="22"/>
                <w:lang w:eastAsia="en-US"/>
              </w:rPr>
            </w:pPr>
          </w:p>
          <w:p w14:paraId="3F151034" w14:textId="77777777" w:rsidR="00D04A1D" w:rsidRPr="0076120A" w:rsidRDefault="00D04A1D">
            <w:pPr>
              <w:spacing w:line="276" w:lineRule="auto"/>
              <w:rPr>
                <w:b/>
                <w:sz w:val="22"/>
                <w:szCs w:val="22"/>
                <w:lang w:eastAsia="en-US"/>
              </w:rPr>
            </w:pPr>
          </w:p>
          <w:p w14:paraId="261B7867" w14:textId="77777777" w:rsidR="00D04A1D" w:rsidRPr="0076120A" w:rsidRDefault="00D04A1D">
            <w:pPr>
              <w:spacing w:line="276" w:lineRule="auto"/>
              <w:rPr>
                <w:b/>
                <w:sz w:val="22"/>
                <w:szCs w:val="22"/>
                <w:lang w:eastAsia="en-US"/>
              </w:rPr>
            </w:pPr>
          </w:p>
          <w:p w14:paraId="06E6D546" w14:textId="77777777" w:rsidR="00D04A1D" w:rsidRPr="0076120A" w:rsidRDefault="00D04A1D">
            <w:pPr>
              <w:spacing w:line="276" w:lineRule="auto"/>
              <w:rPr>
                <w:b/>
                <w:sz w:val="22"/>
                <w:szCs w:val="22"/>
                <w:lang w:eastAsia="en-US"/>
              </w:rPr>
            </w:pPr>
          </w:p>
          <w:p w14:paraId="60908757" w14:textId="77777777" w:rsidR="00D04A1D" w:rsidRPr="0076120A" w:rsidRDefault="00D04A1D">
            <w:pPr>
              <w:spacing w:line="276" w:lineRule="auto"/>
              <w:rPr>
                <w:b/>
                <w:sz w:val="22"/>
                <w:szCs w:val="22"/>
                <w:lang w:eastAsia="en-US"/>
              </w:rPr>
            </w:pPr>
          </w:p>
          <w:p w14:paraId="23A4F531" w14:textId="77777777" w:rsidR="00D04A1D" w:rsidRPr="0076120A" w:rsidRDefault="00D04A1D">
            <w:pPr>
              <w:spacing w:line="276" w:lineRule="auto"/>
              <w:rPr>
                <w:b/>
                <w:sz w:val="22"/>
                <w:szCs w:val="22"/>
                <w:lang w:eastAsia="en-US"/>
              </w:rPr>
            </w:pPr>
          </w:p>
          <w:p w14:paraId="0A5F1173" w14:textId="77777777" w:rsidR="00D04A1D" w:rsidRPr="0076120A" w:rsidRDefault="00D04A1D">
            <w:pPr>
              <w:spacing w:line="276" w:lineRule="auto"/>
              <w:rPr>
                <w:b/>
                <w:sz w:val="22"/>
                <w:szCs w:val="22"/>
                <w:lang w:eastAsia="en-US"/>
              </w:rPr>
            </w:pPr>
          </w:p>
          <w:p w14:paraId="7C2D288A" w14:textId="77777777" w:rsidR="00D04A1D" w:rsidRPr="0076120A" w:rsidRDefault="00D04A1D">
            <w:pPr>
              <w:spacing w:line="276" w:lineRule="auto"/>
              <w:rPr>
                <w:b/>
                <w:sz w:val="22"/>
                <w:szCs w:val="22"/>
                <w:lang w:eastAsia="en-US"/>
              </w:rPr>
            </w:pPr>
          </w:p>
          <w:p w14:paraId="6B792613" w14:textId="77777777" w:rsidR="00D04A1D" w:rsidRPr="0076120A" w:rsidRDefault="00D04A1D">
            <w:pPr>
              <w:spacing w:line="276" w:lineRule="auto"/>
              <w:rPr>
                <w:b/>
                <w:sz w:val="22"/>
                <w:szCs w:val="22"/>
                <w:lang w:eastAsia="en-US"/>
              </w:rPr>
            </w:pPr>
          </w:p>
          <w:p w14:paraId="21B68F21" w14:textId="77777777" w:rsidR="00D04A1D" w:rsidRPr="0076120A" w:rsidRDefault="00D04A1D">
            <w:pPr>
              <w:spacing w:line="276" w:lineRule="auto"/>
              <w:rPr>
                <w:b/>
                <w:sz w:val="22"/>
                <w:szCs w:val="22"/>
                <w:lang w:eastAsia="en-US"/>
              </w:rPr>
            </w:pPr>
          </w:p>
          <w:p w14:paraId="739DB1F0" w14:textId="77777777" w:rsidR="00D04A1D" w:rsidRPr="0076120A" w:rsidRDefault="00D04A1D">
            <w:pPr>
              <w:spacing w:line="276" w:lineRule="auto"/>
              <w:rPr>
                <w:b/>
                <w:sz w:val="22"/>
                <w:szCs w:val="22"/>
                <w:lang w:eastAsia="en-US"/>
              </w:rPr>
            </w:pPr>
          </w:p>
          <w:p w14:paraId="03C032EF" w14:textId="77777777" w:rsidR="00D04A1D" w:rsidRPr="0076120A" w:rsidRDefault="00D04A1D">
            <w:pPr>
              <w:spacing w:line="276" w:lineRule="auto"/>
              <w:rPr>
                <w:b/>
                <w:sz w:val="22"/>
                <w:szCs w:val="22"/>
                <w:lang w:eastAsia="en-US"/>
              </w:rPr>
            </w:pPr>
          </w:p>
          <w:p w14:paraId="7F6EC047" w14:textId="77777777" w:rsidR="00D04A1D" w:rsidRPr="0076120A" w:rsidRDefault="00D04A1D">
            <w:pPr>
              <w:spacing w:line="276" w:lineRule="auto"/>
              <w:rPr>
                <w:b/>
                <w:sz w:val="22"/>
                <w:szCs w:val="22"/>
                <w:lang w:eastAsia="en-US"/>
              </w:rPr>
            </w:pPr>
          </w:p>
          <w:p w14:paraId="56D3729B" w14:textId="77777777" w:rsidR="00D04A1D" w:rsidRPr="0076120A" w:rsidRDefault="00D04A1D">
            <w:pPr>
              <w:spacing w:line="276" w:lineRule="auto"/>
              <w:rPr>
                <w:b/>
                <w:sz w:val="22"/>
                <w:szCs w:val="22"/>
                <w:lang w:eastAsia="en-US"/>
              </w:rPr>
            </w:pPr>
          </w:p>
          <w:p w14:paraId="08E0863E" w14:textId="77777777" w:rsidR="00D04A1D" w:rsidRPr="0076120A" w:rsidRDefault="00D04A1D">
            <w:pPr>
              <w:spacing w:line="276" w:lineRule="auto"/>
              <w:rPr>
                <w:b/>
                <w:sz w:val="22"/>
                <w:szCs w:val="22"/>
                <w:lang w:eastAsia="en-US"/>
              </w:rPr>
            </w:pPr>
          </w:p>
          <w:p w14:paraId="288ABB83" w14:textId="77777777" w:rsidR="00D04A1D" w:rsidRPr="0076120A" w:rsidRDefault="00D04A1D">
            <w:pPr>
              <w:spacing w:line="276" w:lineRule="auto"/>
              <w:rPr>
                <w:b/>
                <w:sz w:val="22"/>
                <w:szCs w:val="22"/>
                <w:lang w:eastAsia="en-US"/>
              </w:rPr>
            </w:pPr>
          </w:p>
          <w:p w14:paraId="79578F52" w14:textId="77777777" w:rsidR="004A67CE" w:rsidRPr="0076120A" w:rsidRDefault="004A67CE">
            <w:pPr>
              <w:spacing w:line="276" w:lineRule="auto"/>
              <w:rPr>
                <w:b/>
                <w:sz w:val="22"/>
                <w:szCs w:val="22"/>
                <w:lang w:eastAsia="en-US"/>
              </w:rPr>
            </w:pPr>
          </w:p>
          <w:p w14:paraId="2F2223F7" w14:textId="77777777" w:rsidR="004A67CE" w:rsidRPr="0076120A" w:rsidRDefault="004A67CE">
            <w:pPr>
              <w:spacing w:line="276" w:lineRule="auto"/>
              <w:rPr>
                <w:b/>
                <w:sz w:val="22"/>
                <w:szCs w:val="22"/>
                <w:lang w:eastAsia="en-US"/>
              </w:rPr>
            </w:pPr>
          </w:p>
          <w:p w14:paraId="69DC2B95" w14:textId="77777777" w:rsidR="004A67CE" w:rsidRPr="0076120A" w:rsidRDefault="004A67CE">
            <w:pPr>
              <w:spacing w:line="276" w:lineRule="auto"/>
              <w:rPr>
                <w:b/>
                <w:sz w:val="22"/>
                <w:szCs w:val="22"/>
                <w:lang w:eastAsia="en-US"/>
              </w:rPr>
            </w:pPr>
          </w:p>
          <w:p w14:paraId="3E80E46C" w14:textId="77777777" w:rsidR="004A67CE" w:rsidRPr="0076120A" w:rsidRDefault="004A67CE">
            <w:pPr>
              <w:spacing w:line="276" w:lineRule="auto"/>
              <w:rPr>
                <w:b/>
                <w:sz w:val="22"/>
                <w:szCs w:val="22"/>
                <w:lang w:eastAsia="en-US"/>
              </w:rPr>
            </w:pPr>
          </w:p>
          <w:p w14:paraId="71C7CF49" w14:textId="77777777" w:rsidR="004A67CE" w:rsidRPr="0076120A" w:rsidRDefault="004A67CE">
            <w:pPr>
              <w:spacing w:line="276" w:lineRule="auto"/>
              <w:rPr>
                <w:b/>
                <w:sz w:val="22"/>
                <w:szCs w:val="22"/>
                <w:lang w:eastAsia="en-US"/>
              </w:rPr>
            </w:pPr>
          </w:p>
          <w:p w14:paraId="19680B5F" w14:textId="77777777" w:rsidR="004A67CE" w:rsidRPr="0076120A" w:rsidRDefault="004A67CE">
            <w:pPr>
              <w:spacing w:line="276" w:lineRule="auto"/>
              <w:rPr>
                <w:b/>
                <w:sz w:val="22"/>
                <w:szCs w:val="22"/>
                <w:lang w:eastAsia="en-US"/>
              </w:rPr>
            </w:pPr>
          </w:p>
          <w:p w14:paraId="47890C0F" w14:textId="77777777" w:rsidR="004A67CE" w:rsidRPr="0076120A" w:rsidRDefault="004A67CE">
            <w:pPr>
              <w:spacing w:line="276" w:lineRule="auto"/>
              <w:rPr>
                <w:b/>
                <w:sz w:val="22"/>
                <w:szCs w:val="22"/>
                <w:lang w:eastAsia="en-US"/>
              </w:rPr>
            </w:pPr>
          </w:p>
          <w:p w14:paraId="6FA07F67" w14:textId="77777777" w:rsidR="004A67CE" w:rsidRPr="0076120A" w:rsidRDefault="004A67CE">
            <w:pPr>
              <w:spacing w:line="276" w:lineRule="auto"/>
              <w:rPr>
                <w:b/>
                <w:sz w:val="22"/>
                <w:szCs w:val="22"/>
                <w:lang w:eastAsia="en-US"/>
              </w:rPr>
            </w:pPr>
          </w:p>
          <w:p w14:paraId="7B447818" w14:textId="77777777" w:rsidR="004A67CE" w:rsidRPr="0076120A" w:rsidRDefault="004A67CE">
            <w:pPr>
              <w:spacing w:line="276" w:lineRule="auto"/>
              <w:rPr>
                <w:b/>
                <w:sz w:val="22"/>
                <w:szCs w:val="22"/>
                <w:lang w:eastAsia="en-US"/>
              </w:rPr>
            </w:pPr>
          </w:p>
          <w:p w14:paraId="0CC01D4B" w14:textId="77777777" w:rsidR="004A67CE" w:rsidRPr="0076120A" w:rsidRDefault="004A67CE">
            <w:pPr>
              <w:spacing w:line="276" w:lineRule="auto"/>
              <w:rPr>
                <w:b/>
                <w:sz w:val="22"/>
                <w:szCs w:val="22"/>
                <w:lang w:eastAsia="en-US"/>
              </w:rPr>
            </w:pPr>
          </w:p>
          <w:p w14:paraId="4130815D" w14:textId="77777777" w:rsidR="004A67CE" w:rsidRPr="0076120A" w:rsidRDefault="004A67CE">
            <w:pPr>
              <w:spacing w:line="276" w:lineRule="auto"/>
              <w:rPr>
                <w:b/>
                <w:sz w:val="22"/>
                <w:szCs w:val="22"/>
                <w:lang w:eastAsia="en-US"/>
              </w:rPr>
            </w:pPr>
          </w:p>
          <w:p w14:paraId="7CDFB2AF" w14:textId="77777777" w:rsidR="004A67CE" w:rsidRPr="0076120A" w:rsidRDefault="004A67CE">
            <w:pPr>
              <w:spacing w:line="276" w:lineRule="auto"/>
              <w:rPr>
                <w:b/>
                <w:sz w:val="22"/>
                <w:szCs w:val="22"/>
                <w:lang w:eastAsia="en-US"/>
              </w:rPr>
            </w:pPr>
          </w:p>
          <w:p w14:paraId="2CD6E4FA" w14:textId="77777777" w:rsidR="004A67CE" w:rsidRPr="0076120A" w:rsidRDefault="004A67CE">
            <w:pPr>
              <w:spacing w:line="276" w:lineRule="auto"/>
              <w:rPr>
                <w:b/>
                <w:sz w:val="22"/>
                <w:szCs w:val="22"/>
                <w:lang w:eastAsia="en-US"/>
              </w:rPr>
            </w:pPr>
          </w:p>
          <w:p w14:paraId="4B1B18F8" w14:textId="77777777" w:rsidR="004A67CE" w:rsidRPr="0076120A" w:rsidRDefault="004A67CE">
            <w:pPr>
              <w:spacing w:line="276" w:lineRule="auto"/>
              <w:rPr>
                <w:b/>
                <w:sz w:val="22"/>
                <w:szCs w:val="22"/>
                <w:lang w:eastAsia="en-US"/>
              </w:rPr>
            </w:pPr>
          </w:p>
          <w:p w14:paraId="6999CD3D" w14:textId="77777777" w:rsidR="004A67CE" w:rsidRPr="0076120A" w:rsidRDefault="004A67CE">
            <w:pPr>
              <w:spacing w:line="276" w:lineRule="auto"/>
              <w:rPr>
                <w:b/>
                <w:sz w:val="22"/>
                <w:szCs w:val="22"/>
                <w:lang w:eastAsia="en-US"/>
              </w:rPr>
            </w:pPr>
          </w:p>
          <w:p w14:paraId="4C63939F" w14:textId="77777777" w:rsidR="004A67CE" w:rsidRPr="0076120A" w:rsidRDefault="004A67CE">
            <w:pPr>
              <w:spacing w:line="276" w:lineRule="auto"/>
              <w:rPr>
                <w:b/>
                <w:sz w:val="22"/>
                <w:szCs w:val="22"/>
                <w:lang w:eastAsia="en-US"/>
              </w:rPr>
            </w:pPr>
          </w:p>
          <w:p w14:paraId="23231B45" w14:textId="77777777" w:rsidR="004A67CE" w:rsidRPr="0076120A" w:rsidRDefault="004A67CE">
            <w:pPr>
              <w:spacing w:line="276" w:lineRule="auto"/>
              <w:rPr>
                <w:b/>
                <w:sz w:val="22"/>
                <w:szCs w:val="22"/>
                <w:lang w:eastAsia="en-US"/>
              </w:rPr>
            </w:pPr>
          </w:p>
          <w:p w14:paraId="14D9FE1C" w14:textId="77777777" w:rsidR="004A67CE" w:rsidRPr="0076120A" w:rsidRDefault="004A67CE">
            <w:pPr>
              <w:spacing w:line="276" w:lineRule="auto"/>
              <w:rPr>
                <w:b/>
                <w:sz w:val="22"/>
                <w:szCs w:val="22"/>
                <w:lang w:eastAsia="en-US"/>
              </w:rPr>
            </w:pPr>
          </w:p>
          <w:p w14:paraId="09F63C0F" w14:textId="77777777" w:rsidR="004A67CE" w:rsidRPr="0076120A" w:rsidRDefault="004A67CE">
            <w:pPr>
              <w:spacing w:line="276" w:lineRule="auto"/>
              <w:rPr>
                <w:b/>
                <w:sz w:val="22"/>
                <w:szCs w:val="22"/>
                <w:lang w:eastAsia="en-US"/>
              </w:rPr>
            </w:pPr>
          </w:p>
          <w:p w14:paraId="466AD4A7" w14:textId="77777777" w:rsidR="004A67CE" w:rsidRPr="0076120A" w:rsidRDefault="004A67CE">
            <w:pPr>
              <w:spacing w:line="276" w:lineRule="auto"/>
              <w:rPr>
                <w:b/>
                <w:sz w:val="22"/>
                <w:szCs w:val="22"/>
                <w:lang w:eastAsia="en-US"/>
              </w:rPr>
            </w:pPr>
          </w:p>
          <w:p w14:paraId="0B6CF645" w14:textId="77777777" w:rsidR="004A67CE" w:rsidRPr="0076120A" w:rsidRDefault="004A67CE">
            <w:pPr>
              <w:spacing w:line="276" w:lineRule="auto"/>
              <w:rPr>
                <w:b/>
                <w:sz w:val="22"/>
                <w:szCs w:val="22"/>
                <w:lang w:eastAsia="en-US"/>
              </w:rPr>
            </w:pPr>
          </w:p>
          <w:p w14:paraId="6E30623F" w14:textId="77777777" w:rsidR="004A67CE" w:rsidRPr="0076120A" w:rsidRDefault="004A67CE">
            <w:pPr>
              <w:spacing w:line="276" w:lineRule="auto"/>
              <w:rPr>
                <w:b/>
                <w:sz w:val="22"/>
                <w:szCs w:val="22"/>
                <w:lang w:eastAsia="en-US"/>
              </w:rPr>
            </w:pPr>
          </w:p>
          <w:p w14:paraId="5135F908" w14:textId="77777777" w:rsidR="004A67CE" w:rsidRPr="0076120A" w:rsidRDefault="004A67CE">
            <w:pPr>
              <w:spacing w:line="276" w:lineRule="auto"/>
              <w:rPr>
                <w:b/>
                <w:sz w:val="22"/>
                <w:szCs w:val="22"/>
                <w:lang w:eastAsia="en-US"/>
              </w:rPr>
            </w:pPr>
          </w:p>
          <w:p w14:paraId="1E9F8259" w14:textId="77777777" w:rsidR="004A67CE" w:rsidRPr="0076120A" w:rsidRDefault="004A67CE">
            <w:pPr>
              <w:spacing w:line="276" w:lineRule="auto"/>
              <w:rPr>
                <w:b/>
                <w:sz w:val="22"/>
                <w:szCs w:val="22"/>
                <w:lang w:eastAsia="en-US"/>
              </w:rPr>
            </w:pPr>
          </w:p>
          <w:p w14:paraId="68584D06" w14:textId="77777777" w:rsidR="004A67CE" w:rsidRPr="0076120A" w:rsidRDefault="004A67CE">
            <w:pPr>
              <w:spacing w:line="276" w:lineRule="auto"/>
              <w:rPr>
                <w:b/>
                <w:sz w:val="22"/>
                <w:szCs w:val="22"/>
                <w:lang w:eastAsia="en-US"/>
              </w:rPr>
            </w:pPr>
          </w:p>
          <w:p w14:paraId="1E8FBDF7" w14:textId="77777777" w:rsidR="004A67CE" w:rsidRPr="0076120A" w:rsidRDefault="004A67CE">
            <w:pPr>
              <w:spacing w:line="276" w:lineRule="auto"/>
              <w:rPr>
                <w:b/>
                <w:sz w:val="22"/>
                <w:szCs w:val="22"/>
                <w:lang w:eastAsia="en-US"/>
              </w:rPr>
            </w:pPr>
          </w:p>
          <w:p w14:paraId="0B777DF5" w14:textId="77777777" w:rsidR="004A67CE" w:rsidRPr="0076120A" w:rsidRDefault="004A67CE">
            <w:pPr>
              <w:spacing w:line="276" w:lineRule="auto"/>
              <w:rPr>
                <w:b/>
                <w:sz w:val="22"/>
                <w:szCs w:val="22"/>
                <w:lang w:eastAsia="en-US"/>
              </w:rPr>
            </w:pPr>
          </w:p>
          <w:p w14:paraId="0227CF96" w14:textId="77777777" w:rsidR="004A67CE" w:rsidRPr="0076120A" w:rsidRDefault="004A67CE">
            <w:pPr>
              <w:spacing w:line="276" w:lineRule="auto"/>
              <w:rPr>
                <w:b/>
                <w:sz w:val="22"/>
                <w:szCs w:val="22"/>
                <w:lang w:eastAsia="en-US"/>
              </w:rPr>
            </w:pPr>
          </w:p>
          <w:p w14:paraId="4C536E14" w14:textId="77777777" w:rsidR="004A67CE" w:rsidRPr="0076120A" w:rsidRDefault="004A67CE">
            <w:pPr>
              <w:spacing w:line="276" w:lineRule="auto"/>
              <w:rPr>
                <w:b/>
                <w:sz w:val="22"/>
                <w:szCs w:val="22"/>
                <w:lang w:eastAsia="en-US"/>
              </w:rPr>
            </w:pPr>
          </w:p>
          <w:p w14:paraId="37B2E523" w14:textId="77777777" w:rsidR="004A67CE" w:rsidRPr="0076120A" w:rsidRDefault="004A67CE">
            <w:pPr>
              <w:spacing w:line="276" w:lineRule="auto"/>
              <w:rPr>
                <w:b/>
                <w:sz w:val="22"/>
                <w:szCs w:val="22"/>
                <w:lang w:eastAsia="en-US"/>
              </w:rPr>
            </w:pPr>
          </w:p>
          <w:p w14:paraId="650D4176" w14:textId="77777777" w:rsidR="004A67CE" w:rsidRPr="0076120A" w:rsidRDefault="004A67CE">
            <w:pPr>
              <w:spacing w:line="276" w:lineRule="auto"/>
              <w:rPr>
                <w:b/>
                <w:sz w:val="22"/>
                <w:szCs w:val="22"/>
                <w:lang w:eastAsia="en-US"/>
              </w:rPr>
            </w:pPr>
          </w:p>
          <w:p w14:paraId="48952C3A" w14:textId="77777777" w:rsidR="004A67CE" w:rsidRPr="0076120A" w:rsidRDefault="004A67CE">
            <w:pPr>
              <w:spacing w:line="276" w:lineRule="auto"/>
              <w:rPr>
                <w:b/>
                <w:sz w:val="22"/>
                <w:szCs w:val="22"/>
                <w:lang w:eastAsia="en-US"/>
              </w:rPr>
            </w:pPr>
          </w:p>
          <w:p w14:paraId="1DCE772D" w14:textId="77777777" w:rsidR="004A67CE" w:rsidRPr="0076120A" w:rsidRDefault="004A67CE">
            <w:pPr>
              <w:spacing w:line="276" w:lineRule="auto"/>
              <w:rPr>
                <w:b/>
                <w:sz w:val="22"/>
                <w:szCs w:val="22"/>
                <w:lang w:eastAsia="en-US"/>
              </w:rPr>
            </w:pPr>
          </w:p>
          <w:p w14:paraId="14BEC57A" w14:textId="77777777" w:rsidR="004A67CE" w:rsidRPr="0076120A" w:rsidRDefault="004A67CE">
            <w:pPr>
              <w:spacing w:line="276" w:lineRule="auto"/>
              <w:rPr>
                <w:b/>
                <w:sz w:val="22"/>
                <w:szCs w:val="22"/>
                <w:lang w:eastAsia="en-US"/>
              </w:rPr>
            </w:pPr>
          </w:p>
          <w:p w14:paraId="75AAA1C6" w14:textId="77777777" w:rsidR="004A67CE" w:rsidRPr="0076120A" w:rsidRDefault="004A67CE">
            <w:pPr>
              <w:spacing w:line="276" w:lineRule="auto"/>
              <w:rPr>
                <w:b/>
                <w:sz w:val="22"/>
                <w:szCs w:val="22"/>
                <w:lang w:eastAsia="en-US"/>
              </w:rPr>
            </w:pPr>
          </w:p>
          <w:p w14:paraId="2E0D1B92" w14:textId="77777777" w:rsidR="004A67CE" w:rsidRPr="0076120A" w:rsidRDefault="004A67CE">
            <w:pPr>
              <w:spacing w:line="276" w:lineRule="auto"/>
              <w:rPr>
                <w:b/>
                <w:sz w:val="22"/>
                <w:szCs w:val="22"/>
                <w:lang w:eastAsia="en-US"/>
              </w:rPr>
            </w:pPr>
          </w:p>
          <w:p w14:paraId="47E78695" w14:textId="77777777" w:rsidR="004A67CE" w:rsidRPr="0076120A" w:rsidRDefault="004A67CE">
            <w:pPr>
              <w:spacing w:line="276" w:lineRule="auto"/>
              <w:rPr>
                <w:b/>
                <w:sz w:val="22"/>
                <w:szCs w:val="22"/>
                <w:lang w:eastAsia="en-US"/>
              </w:rPr>
            </w:pPr>
          </w:p>
          <w:p w14:paraId="1822D41A" w14:textId="77777777" w:rsidR="004A67CE" w:rsidRPr="0076120A" w:rsidRDefault="004A67CE">
            <w:pPr>
              <w:spacing w:line="276" w:lineRule="auto"/>
              <w:rPr>
                <w:b/>
                <w:sz w:val="22"/>
                <w:szCs w:val="22"/>
                <w:lang w:eastAsia="en-US"/>
              </w:rPr>
            </w:pPr>
          </w:p>
          <w:p w14:paraId="0B2FB859" w14:textId="77777777" w:rsidR="004A67CE" w:rsidRPr="0076120A" w:rsidRDefault="004A67CE">
            <w:pPr>
              <w:spacing w:line="276" w:lineRule="auto"/>
              <w:rPr>
                <w:b/>
                <w:sz w:val="22"/>
                <w:szCs w:val="22"/>
                <w:lang w:eastAsia="en-US"/>
              </w:rPr>
            </w:pPr>
          </w:p>
          <w:p w14:paraId="40BFEC13" w14:textId="77777777" w:rsidR="004A67CE" w:rsidRPr="0076120A" w:rsidRDefault="004A67CE">
            <w:pPr>
              <w:spacing w:line="276" w:lineRule="auto"/>
              <w:rPr>
                <w:b/>
                <w:sz w:val="22"/>
                <w:szCs w:val="22"/>
                <w:lang w:eastAsia="en-US"/>
              </w:rPr>
            </w:pPr>
          </w:p>
          <w:p w14:paraId="1DD06228" w14:textId="77777777" w:rsidR="004A67CE" w:rsidRPr="0076120A" w:rsidRDefault="004A67CE">
            <w:pPr>
              <w:spacing w:line="276" w:lineRule="auto"/>
              <w:rPr>
                <w:b/>
                <w:sz w:val="22"/>
                <w:szCs w:val="22"/>
                <w:lang w:eastAsia="en-US"/>
              </w:rPr>
            </w:pPr>
          </w:p>
          <w:p w14:paraId="5E52566C" w14:textId="77777777" w:rsidR="004A67CE" w:rsidRPr="0076120A" w:rsidRDefault="004A67CE">
            <w:pPr>
              <w:spacing w:line="276" w:lineRule="auto"/>
              <w:rPr>
                <w:b/>
                <w:sz w:val="22"/>
                <w:szCs w:val="22"/>
                <w:lang w:eastAsia="en-US"/>
              </w:rPr>
            </w:pPr>
          </w:p>
          <w:p w14:paraId="17CA486D" w14:textId="77777777" w:rsidR="004A67CE" w:rsidRPr="0076120A" w:rsidRDefault="004A67CE">
            <w:pPr>
              <w:spacing w:line="276" w:lineRule="auto"/>
              <w:rPr>
                <w:b/>
                <w:sz w:val="22"/>
                <w:szCs w:val="22"/>
                <w:lang w:eastAsia="en-US"/>
              </w:rPr>
            </w:pPr>
          </w:p>
          <w:p w14:paraId="4649333F" w14:textId="77777777" w:rsidR="004A67CE" w:rsidRPr="0076120A" w:rsidRDefault="004A67CE">
            <w:pPr>
              <w:spacing w:line="276" w:lineRule="auto"/>
              <w:rPr>
                <w:b/>
                <w:sz w:val="22"/>
                <w:szCs w:val="22"/>
                <w:lang w:eastAsia="en-US"/>
              </w:rPr>
            </w:pPr>
          </w:p>
          <w:p w14:paraId="013FD3D4" w14:textId="77777777" w:rsidR="004A67CE" w:rsidRPr="0076120A" w:rsidRDefault="004A67CE">
            <w:pPr>
              <w:spacing w:line="276" w:lineRule="auto"/>
              <w:rPr>
                <w:b/>
                <w:sz w:val="22"/>
                <w:szCs w:val="22"/>
                <w:lang w:eastAsia="en-US"/>
              </w:rPr>
            </w:pPr>
          </w:p>
          <w:p w14:paraId="08AE1AA0" w14:textId="77777777" w:rsidR="004A67CE" w:rsidRPr="0076120A" w:rsidRDefault="004A67CE">
            <w:pPr>
              <w:spacing w:line="276" w:lineRule="auto"/>
              <w:rPr>
                <w:b/>
                <w:sz w:val="22"/>
                <w:szCs w:val="22"/>
                <w:lang w:eastAsia="en-US"/>
              </w:rPr>
            </w:pPr>
          </w:p>
          <w:p w14:paraId="1A401EDB" w14:textId="77777777" w:rsidR="004A67CE" w:rsidRPr="0076120A" w:rsidRDefault="004A67CE">
            <w:pPr>
              <w:spacing w:line="276" w:lineRule="auto"/>
              <w:rPr>
                <w:b/>
                <w:sz w:val="22"/>
                <w:szCs w:val="22"/>
                <w:lang w:eastAsia="en-US"/>
              </w:rPr>
            </w:pPr>
          </w:p>
          <w:p w14:paraId="28EC756A" w14:textId="77777777" w:rsidR="004A67CE" w:rsidRPr="0076120A" w:rsidRDefault="004A67CE">
            <w:pPr>
              <w:spacing w:line="276" w:lineRule="auto"/>
              <w:rPr>
                <w:b/>
                <w:sz w:val="22"/>
                <w:szCs w:val="22"/>
                <w:lang w:eastAsia="en-US"/>
              </w:rPr>
            </w:pPr>
          </w:p>
          <w:p w14:paraId="12612808" w14:textId="77777777" w:rsidR="004A67CE" w:rsidRPr="0076120A" w:rsidRDefault="004A67CE">
            <w:pPr>
              <w:spacing w:line="276" w:lineRule="auto"/>
              <w:rPr>
                <w:b/>
                <w:sz w:val="22"/>
                <w:szCs w:val="22"/>
                <w:lang w:eastAsia="en-US"/>
              </w:rPr>
            </w:pPr>
          </w:p>
          <w:p w14:paraId="344985CC" w14:textId="77777777" w:rsidR="004A67CE" w:rsidRPr="0076120A" w:rsidRDefault="004A67CE">
            <w:pPr>
              <w:spacing w:line="276" w:lineRule="auto"/>
              <w:rPr>
                <w:b/>
                <w:sz w:val="22"/>
                <w:szCs w:val="22"/>
                <w:lang w:eastAsia="en-US"/>
              </w:rPr>
            </w:pPr>
          </w:p>
          <w:p w14:paraId="039EBEDD" w14:textId="77777777" w:rsidR="004A67CE" w:rsidRPr="0076120A" w:rsidRDefault="004A67CE">
            <w:pPr>
              <w:spacing w:line="276" w:lineRule="auto"/>
              <w:rPr>
                <w:b/>
                <w:sz w:val="22"/>
                <w:szCs w:val="22"/>
                <w:lang w:eastAsia="en-US"/>
              </w:rPr>
            </w:pPr>
          </w:p>
          <w:p w14:paraId="7C0CD4A6" w14:textId="77777777" w:rsidR="004A67CE" w:rsidRPr="0076120A" w:rsidRDefault="004A67CE">
            <w:pPr>
              <w:spacing w:line="276" w:lineRule="auto"/>
              <w:rPr>
                <w:b/>
                <w:sz w:val="22"/>
                <w:szCs w:val="22"/>
                <w:lang w:eastAsia="en-US"/>
              </w:rPr>
            </w:pPr>
          </w:p>
          <w:p w14:paraId="1346DAE2" w14:textId="77777777" w:rsidR="004A67CE" w:rsidRPr="0076120A" w:rsidRDefault="004A67CE">
            <w:pPr>
              <w:spacing w:line="276" w:lineRule="auto"/>
              <w:rPr>
                <w:b/>
                <w:sz w:val="22"/>
                <w:szCs w:val="22"/>
                <w:lang w:eastAsia="en-US"/>
              </w:rPr>
            </w:pPr>
          </w:p>
          <w:p w14:paraId="2047C1A2" w14:textId="77777777" w:rsidR="004A67CE" w:rsidRPr="0076120A" w:rsidRDefault="004A67CE">
            <w:pPr>
              <w:spacing w:line="276" w:lineRule="auto"/>
              <w:rPr>
                <w:b/>
                <w:sz w:val="22"/>
                <w:szCs w:val="22"/>
                <w:lang w:eastAsia="en-US"/>
              </w:rPr>
            </w:pPr>
          </w:p>
          <w:p w14:paraId="7BDC19CC" w14:textId="77777777" w:rsidR="004A67CE" w:rsidRPr="0076120A" w:rsidRDefault="004A67CE">
            <w:pPr>
              <w:spacing w:line="276" w:lineRule="auto"/>
              <w:rPr>
                <w:b/>
                <w:sz w:val="22"/>
                <w:szCs w:val="22"/>
                <w:lang w:eastAsia="en-US"/>
              </w:rPr>
            </w:pPr>
          </w:p>
          <w:p w14:paraId="45D69EEB" w14:textId="77777777" w:rsidR="004A67CE" w:rsidRPr="0076120A" w:rsidRDefault="004A67CE">
            <w:pPr>
              <w:spacing w:line="276" w:lineRule="auto"/>
              <w:rPr>
                <w:b/>
                <w:sz w:val="22"/>
                <w:szCs w:val="22"/>
                <w:lang w:eastAsia="en-US"/>
              </w:rPr>
            </w:pPr>
          </w:p>
          <w:p w14:paraId="559B884B" w14:textId="77777777" w:rsidR="004A67CE" w:rsidRPr="0076120A" w:rsidRDefault="004A67CE">
            <w:pPr>
              <w:spacing w:line="276" w:lineRule="auto"/>
              <w:rPr>
                <w:b/>
                <w:sz w:val="22"/>
                <w:szCs w:val="22"/>
                <w:lang w:eastAsia="en-US"/>
              </w:rPr>
            </w:pPr>
          </w:p>
          <w:p w14:paraId="4AC886CD" w14:textId="77777777" w:rsidR="004A67CE" w:rsidRPr="0076120A" w:rsidRDefault="004A67CE">
            <w:pPr>
              <w:spacing w:line="276" w:lineRule="auto"/>
              <w:rPr>
                <w:b/>
                <w:sz w:val="22"/>
                <w:szCs w:val="22"/>
                <w:lang w:eastAsia="en-US"/>
              </w:rPr>
            </w:pPr>
          </w:p>
          <w:p w14:paraId="09E85359" w14:textId="77777777" w:rsidR="004A67CE" w:rsidRPr="0076120A" w:rsidRDefault="004A67CE">
            <w:pPr>
              <w:spacing w:line="276" w:lineRule="auto"/>
              <w:rPr>
                <w:b/>
                <w:sz w:val="22"/>
                <w:szCs w:val="22"/>
                <w:lang w:eastAsia="en-US"/>
              </w:rPr>
            </w:pPr>
          </w:p>
          <w:p w14:paraId="30D22DE3" w14:textId="77777777" w:rsidR="004A67CE" w:rsidRPr="0076120A" w:rsidRDefault="004A67CE">
            <w:pPr>
              <w:spacing w:line="276" w:lineRule="auto"/>
              <w:rPr>
                <w:b/>
                <w:sz w:val="22"/>
                <w:szCs w:val="22"/>
                <w:lang w:eastAsia="en-US"/>
              </w:rPr>
            </w:pPr>
          </w:p>
          <w:p w14:paraId="0A372BEB" w14:textId="77777777" w:rsidR="004A67CE" w:rsidRPr="0076120A" w:rsidRDefault="004A67CE">
            <w:pPr>
              <w:spacing w:line="276" w:lineRule="auto"/>
              <w:rPr>
                <w:b/>
                <w:sz w:val="22"/>
                <w:szCs w:val="22"/>
                <w:lang w:eastAsia="en-US"/>
              </w:rPr>
            </w:pPr>
          </w:p>
          <w:p w14:paraId="019C90AB" w14:textId="77777777" w:rsidR="004A67CE" w:rsidRPr="0076120A" w:rsidRDefault="004A67CE">
            <w:pPr>
              <w:spacing w:line="276" w:lineRule="auto"/>
              <w:rPr>
                <w:b/>
                <w:sz w:val="22"/>
                <w:szCs w:val="22"/>
                <w:lang w:eastAsia="en-US"/>
              </w:rPr>
            </w:pPr>
          </w:p>
          <w:p w14:paraId="6E66AFBC" w14:textId="77777777" w:rsidR="004A67CE" w:rsidRPr="0076120A" w:rsidRDefault="004A67CE">
            <w:pPr>
              <w:spacing w:line="276" w:lineRule="auto"/>
              <w:rPr>
                <w:b/>
                <w:sz w:val="22"/>
                <w:szCs w:val="22"/>
                <w:lang w:eastAsia="en-US"/>
              </w:rPr>
            </w:pPr>
          </w:p>
          <w:p w14:paraId="7470A14D" w14:textId="77777777" w:rsidR="004A67CE" w:rsidRPr="0076120A" w:rsidRDefault="004A67CE">
            <w:pPr>
              <w:spacing w:line="276" w:lineRule="auto"/>
              <w:rPr>
                <w:b/>
                <w:sz w:val="22"/>
                <w:szCs w:val="22"/>
                <w:lang w:eastAsia="en-US"/>
              </w:rPr>
            </w:pPr>
          </w:p>
          <w:p w14:paraId="1FE902D5" w14:textId="77777777" w:rsidR="004A67CE" w:rsidRPr="0076120A" w:rsidRDefault="004A67CE">
            <w:pPr>
              <w:spacing w:line="276" w:lineRule="auto"/>
              <w:rPr>
                <w:b/>
                <w:sz w:val="22"/>
                <w:szCs w:val="22"/>
                <w:lang w:eastAsia="en-US"/>
              </w:rPr>
            </w:pPr>
          </w:p>
          <w:p w14:paraId="491E6298" w14:textId="77777777" w:rsidR="004A67CE" w:rsidRPr="0076120A" w:rsidRDefault="004A67CE">
            <w:pPr>
              <w:spacing w:line="276" w:lineRule="auto"/>
              <w:rPr>
                <w:b/>
                <w:sz w:val="22"/>
                <w:szCs w:val="22"/>
                <w:lang w:eastAsia="en-US"/>
              </w:rPr>
            </w:pPr>
          </w:p>
          <w:p w14:paraId="2DB94A6B" w14:textId="77777777" w:rsidR="004A67CE" w:rsidRPr="0076120A" w:rsidRDefault="004A67CE">
            <w:pPr>
              <w:spacing w:line="276" w:lineRule="auto"/>
              <w:rPr>
                <w:b/>
                <w:sz w:val="22"/>
                <w:szCs w:val="22"/>
                <w:lang w:eastAsia="en-US"/>
              </w:rPr>
            </w:pPr>
          </w:p>
          <w:p w14:paraId="3868C59C" w14:textId="77777777" w:rsidR="004A67CE" w:rsidRPr="0076120A" w:rsidRDefault="004A67CE">
            <w:pPr>
              <w:spacing w:line="276" w:lineRule="auto"/>
              <w:rPr>
                <w:b/>
                <w:sz w:val="22"/>
                <w:szCs w:val="22"/>
                <w:lang w:eastAsia="en-US"/>
              </w:rPr>
            </w:pPr>
          </w:p>
          <w:p w14:paraId="2671CA3D" w14:textId="77777777" w:rsidR="004A67CE" w:rsidRPr="0076120A" w:rsidRDefault="004A67CE">
            <w:pPr>
              <w:spacing w:line="276" w:lineRule="auto"/>
              <w:rPr>
                <w:b/>
                <w:sz w:val="22"/>
                <w:szCs w:val="22"/>
                <w:lang w:eastAsia="en-US"/>
              </w:rPr>
            </w:pPr>
          </w:p>
          <w:p w14:paraId="76685475" w14:textId="77777777" w:rsidR="004A67CE" w:rsidRPr="0076120A" w:rsidRDefault="004A67CE">
            <w:pPr>
              <w:spacing w:line="276" w:lineRule="auto"/>
              <w:rPr>
                <w:b/>
                <w:sz w:val="22"/>
                <w:szCs w:val="22"/>
                <w:lang w:eastAsia="en-US"/>
              </w:rPr>
            </w:pPr>
          </w:p>
          <w:p w14:paraId="1B7D0597" w14:textId="77777777" w:rsidR="004A67CE" w:rsidRPr="0076120A" w:rsidRDefault="004A67CE">
            <w:pPr>
              <w:spacing w:line="276" w:lineRule="auto"/>
              <w:rPr>
                <w:b/>
                <w:sz w:val="22"/>
                <w:szCs w:val="22"/>
                <w:lang w:eastAsia="en-US"/>
              </w:rPr>
            </w:pPr>
          </w:p>
          <w:p w14:paraId="264C39B7" w14:textId="77777777" w:rsidR="004A67CE" w:rsidRPr="0076120A" w:rsidRDefault="004A67CE">
            <w:pPr>
              <w:spacing w:line="276" w:lineRule="auto"/>
              <w:rPr>
                <w:b/>
                <w:sz w:val="22"/>
                <w:szCs w:val="22"/>
                <w:lang w:eastAsia="en-US"/>
              </w:rPr>
            </w:pPr>
          </w:p>
          <w:p w14:paraId="554EDC60" w14:textId="77777777" w:rsidR="004A67CE" w:rsidRPr="0076120A" w:rsidRDefault="004A67CE">
            <w:pPr>
              <w:spacing w:line="276" w:lineRule="auto"/>
              <w:rPr>
                <w:b/>
                <w:sz w:val="22"/>
                <w:szCs w:val="22"/>
                <w:lang w:eastAsia="en-US"/>
              </w:rPr>
            </w:pPr>
          </w:p>
          <w:p w14:paraId="4D691FDF" w14:textId="77777777" w:rsidR="004A67CE" w:rsidRPr="0076120A" w:rsidRDefault="004A67CE">
            <w:pPr>
              <w:spacing w:line="276" w:lineRule="auto"/>
              <w:rPr>
                <w:b/>
                <w:sz w:val="22"/>
                <w:szCs w:val="22"/>
                <w:lang w:eastAsia="en-US"/>
              </w:rPr>
            </w:pPr>
          </w:p>
          <w:p w14:paraId="54F89569" w14:textId="77777777" w:rsidR="004A67CE" w:rsidRPr="0076120A" w:rsidRDefault="004A67CE">
            <w:pPr>
              <w:spacing w:line="276" w:lineRule="auto"/>
              <w:rPr>
                <w:b/>
                <w:sz w:val="22"/>
                <w:szCs w:val="22"/>
                <w:lang w:eastAsia="en-US"/>
              </w:rPr>
            </w:pPr>
          </w:p>
          <w:p w14:paraId="5F88D075" w14:textId="77777777" w:rsidR="004A67CE" w:rsidRPr="0076120A" w:rsidRDefault="004A67CE">
            <w:pPr>
              <w:spacing w:line="276" w:lineRule="auto"/>
              <w:rPr>
                <w:b/>
                <w:sz w:val="22"/>
                <w:szCs w:val="22"/>
                <w:lang w:eastAsia="en-US"/>
              </w:rPr>
            </w:pPr>
          </w:p>
          <w:p w14:paraId="1EB20740" w14:textId="77777777" w:rsidR="004A67CE" w:rsidRPr="0076120A" w:rsidRDefault="004A67CE">
            <w:pPr>
              <w:spacing w:line="276" w:lineRule="auto"/>
              <w:rPr>
                <w:b/>
                <w:sz w:val="22"/>
                <w:szCs w:val="22"/>
                <w:lang w:eastAsia="en-US"/>
              </w:rPr>
            </w:pPr>
          </w:p>
          <w:p w14:paraId="2ECCE78F" w14:textId="77777777" w:rsidR="004A67CE" w:rsidRPr="0076120A" w:rsidRDefault="004A67CE">
            <w:pPr>
              <w:spacing w:line="276" w:lineRule="auto"/>
              <w:rPr>
                <w:b/>
                <w:sz w:val="22"/>
                <w:szCs w:val="22"/>
                <w:lang w:eastAsia="en-US"/>
              </w:rPr>
            </w:pPr>
          </w:p>
          <w:p w14:paraId="05DC3377" w14:textId="77777777" w:rsidR="004A67CE" w:rsidRPr="0076120A" w:rsidRDefault="004A67CE">
            <w:pPr>
              <w:spacing w:line="276" w:lineRule="auto"/>
              <w:rPr>
                <w:b/>
                <w:sz w:val="22"/>
                <w:szCs w:val="22"/>
                <w:lang w:eastAsia="en-US"/>
              </w:rPr>
            </w:pPr>
          </w:p>
          <w:p w14:paraId="6BAF1FE3" w14:textId="77777777" w:rsidR="004A67CE" w:rsidRPr="0076120A" w:rsidRDefault="004A67CE">
            <w:pPr>
              <w:spacing w:line="276" w:lineRule="auto"/>
              <w:rPr>
                <w:b/>
                <w:sz w:val="22"/>
                <w:szCs w:val="22"/>
                <w:lang w:eastAsia="en-US"/>
              </w:rPr>
            </w:pPr>
          </w:p>
          <w:p w14:paraId="3867487E" w14:textId="77777777" w:rsidR="004A67CE" w:rsidRPr="0076120A" w:rsidRDefault="004A67CE">
            <w:pPr>
              <w:spacing w:line="276" w:lineRule="auto"/>
              <w:rPr>
                <w:b/>
                <w:sz w:val="22"/>
                <w:szCs w:val="22"/>
                <w:lang w:eastAsia="en-US"/>
              </w:rPr>
            </w:pPr>
          </w:p>
          <w:p w14:paraId="3EF2B268" w14:textId="77777777" w:rsidR="00444D38" w:rsidRPr="0076120A" w:rsidRDefault="00444D38">
            <w:pPr>
              <w:spacing w:line="276" w:lineRule="auto"/>
              <w:rPr>
                <w:b/>
                <w:sz w:val="22"/>
                <w:szCs w:val="22"/>
                <w:lang w:eastAsia="en-US"/>
              </w:rPr>
            </w:pPr>
          </w:p>
          <w:p w14:paraId="7FB3229C" w14:textId="77777777" w:rsidR="00444D38" w:rsidRPr="0076120A" w:rsidRDefault="00444D38">
            <w:pPr>
              <w:spacing w:line="276" w:lineRule="auto"/>
              <w:rPr>
                <w:b/>
                <w:sz w:val="22"/>
                <w:szCs w:val="22"/>
                <w:lang w:eastAsia="en-US"/>
              </w:rPr>
            </w:pPr>
          </w:p>
          <w:p w14:paraId="4F32A065" w14:textId="5D24838C" w:rsidR="004A67CE" w:rsidRPr="0076120A" w:rsidRDefault="00B77E67">
            <w:pPr>
              <w:spacing w:line="276" w:lineRule="auto"/>
              <w:rPr>
                <w:b/>
                <w:sz w:val="22"/>
                <w:szCs w:val="22"/>
                <w:lang w:eastAsia="en-US"/>
              </w:rPr>
            </w:pPr>
            <w:r w:rsidRPr="0076120A">
              <w:rPr>
                <w:sz w:val="22"/>
                <w:szCs w:val="22"/>
                <w:lang w:eastAsia="en-US"/>
              </w:rPr>
              <w:t>Zákon č. 747/2004 Z. z. +</w:t>
            </w:r>
            <w:r w:rsidRPr="0076120A">
              <w:rPr>
                <w:b/>
                <w:sz w:val="22"/>
                <w:szCs w:val="22"/>
                <w:lang w:eastAsia="en-US"/>
              </w:rPr>
              <w:t xml:space="preserve"> NZ</w:t>
            </w:r>
          </w:p>
          <w:p w14:paraId="64402F1C" w14:textId="77777777" w:rsidR="004A67CE" w:rsidRPr="0076120A" w:rsidRDefault="004A67CE">
            <w:pPr>
              <w:spacing w:line="276" w:lineRule="auto"/>
              <w:rPr>
                <w:b/>
                <w:sz w:val="22"/>
                <w:szCs w:val="22"/>
                <w:lang w:eastAsia="en-US"/>
              </w:rPr>
            </w:pPr>
          </w:p>
          <w:p w14:paraId="648D79E1" w14:textId="77777777" w:rsidR="001025CE" w:rsidRPr="0076120A" w:rsidRDefault="001025CE">
            <w:pPr>
              <w:spacing w:line="276" w:lineRule="auto"/>
              <w:rPr>
                <w:b/>
                <w:sz w:val="22"/>
                <w:szCs w:val="22"/>
                <w:lang w:eastAsia="en-US"/>
              </w:rPr>
            </w:pPr>
          </w:p>
          <w:p w14:paraId="228992DE" w14:textId="77777777" w:rsidR="001025CE" w:rsidRPr="0076120A" w:rsidRDefault="001025CE">
            <w:pPr>
              <w:spacing w:line="276" w:lineRule="auto"/>
              <w:rPr>
                <w:b/>
                <w:sz w:val="22"/>
                <w:szCs w:val="22"/>
                <w:lang w:eastAsia="en-US"/>
              </w:rPr>
            </w:pPr>
          </w:p>
          <w:p w14:paraId="12D4183B" w14:textId="77777777" w:rsidR="001025CE" w:rsidRPr="0076120A" w:rsidRDefault="001025CE">
            <w:pPr>
              <w:spacing w:line="276" w:lineRule="auto"/>
              <w:rPr>
                <w:b/>
                <w:sz w:val="22"/>
                <w:szCs w:val="22"/>
                <w:lang w:eastAsia="en-US"/>
              </w:rPr>
            </w:pPr>
          </w:p>
          <w:p w14:paraId="6DB25125" w14:textId="77777777" w:rsidR="001025CE" w:rsidRPr="0076120A" w:rsidRDefault="001025CE">
            <w:pPr>
              <w:spacing w:line="276" w:lineRule="auto"/>
              <w:rPr>
                <w:b/>
                <w:sz w:val="22"/>
                <w:szCs w:val="22"/>
                <w:lang w:eastAsia="en-US"/>
              </w:rPr>
            </w:pPr>
          </w:p>
          <w:p w14:paraId="6CDFDDBE" w14:textId="77777777" w:rsidR="001025CE" w:rsidRPr="0076120A" w:rsidRDefault="001025CE">
            <w:pPr>
              <w:spacing w:line="276" w:lineRule="auto"/>
              <w:rPr>
                <w:b/>
                <w:sz w:val="22"/>
                <w:szCs w:val="22"/>
                <w:lang w:eastAsia="en-US"/>
              </w:rPr>
            </w:pPr>
          </w:p>
          <w:p w14:paraId="006907BA" w14:textId="77777777" w:rsidR="001025CE" w:rsidRPr="0076120A" w:rsidRDefault="001025CE">
            <w:pPr>
              <w:spacing w:line="276" w:lineRule="auto"/>
              <w:rPr>
                <w:b/>
                <w:sz w:val="22"/>
                <w:szCs w:val="22"/>
                <w:lang w:eastAsia="en-US"/>
              </w:rPr>
            </w:pPr>
          </w:p>
          <w:p w14:paraId="585A180D" w14:textId="77777777" w:rsidR="001025CE" w:rsidRPr="0076120A" w:rsidRDefault="001025CE">
            <w:pPr>
              <w:spacing w:line="276" w:lineRule="auto"/>
              <w:rPr>
                <w:b/>
                <w:sz w:val="22"/>
                <w:szCs w:val="22"/>
                <w:lang w:eastAsia="en-US"/>
              </w:rPr>
            </w:pPr>
          </w:p>
          <w:p w14:paraId="13598E62" w14:textId="77777777" w:rsidR="001025CE" w:rsidRPr="0076120A" w:rsidRDefault="001025CE">
            <w:pPr>
              <w:spacing w:line="276" w:lineRule="auto"/>
              <w:rPr>
                <w:b/>
                <w:sz w:val="22"/>
                <w:szCs w:val="22"/>
                <w:lang w:eastAsia="en-US"/>
              </w:rPr>
            </w:pPr>
          </w:p>
          <w:p w14:paraId="6DB7F76D" w14:textId="77777777" w:rsidR="001025CE" w:rsidRPr="0076120A" w:rsidRDefault="001025CE">
            <w:pPr>
              <w:spacing w:line="276" w:lineRule="auto"/>
              <w:rPr>
                <w:b/>
                <w:sz w:val="22"/>
                <w:szCs w:val="22"/>
                <w:lang w:eastAsia="en-US"/>
              </w:rPr>
            </w:pPr>
          </w:p>
          <w:p w14:paraId="459C08C8" w14:textId="77777777" w:rsidR="001025CE" w:rsidRPr="0076120A" w:rsidRDefault="001025CE">
            <w:pPr>
              <w:spacing w:line="276" w:lineRule="auto"/>
              <w:rPr>
                <w:b/>
                <w:sz w:val="22"/>
                <w:szCs w:val="22"/>
                <w:lang w:eastAsia="en-US"/>
              </w:rPr>
            </w:pPr>
          </w:p>
          <w:p w14:paraId="0E09C7FC" w14:textId="77777777" w:rsidR="001025CE" w:rsidRPr="0076120A" w:rsidRDefault="001025CE">
            <w:pPr>
              <w:spacing w:line="276" w:lineRule="auto"/>
              <w:rPr>
                <w:b/>
                <w:sz w:val="22"/>
                <w:szCs w:val="22"/>
                <w:lang w:eastAsia="en-US"/>
              </w:rPr>
            </w:pPr>
          </w:p>
          <w:p w14:paraId="2849D488" w14:textId="77777777" w:rsidR="001025CE" w:rsidRPr="0076120A" w:rsidRDefault="001025CE">
            <w:pPr>
              <w:spacing w:line="276" w:lineRule="auto"/>
              <w:rPr>
                <w:b/>
                <w:sz w:val="22"/>
                <w:szCs w:val="22"/>
                <w:lang w:eastAsia="en-US"/>
              </w:rPr>
            </w:pPr>
          </w:p>
          <w:p w14:paraId="336B31E9" w14:textId="77777777" w:rsidR="001025CE" w:rsidRPr="0076120A" w:rsidRDefault="001025CE">
            <w:pPr>
              <w:spacing w:line="276" w:lineRule="auto"/>
              <w:rPr>
                <w:b/>
                <w:sz w:val="22"/>
                <w:szCs w:val="22"/>
                <w:lang w:eastAsia="en-US"/>
              </w:rPr>
            </w:pPr>
          </w:p>
          <w:p w14:paraId="32667C94" w14:textId="77777777" w:rsidR="001025CE" w:rsidRPr="0076120A" w:rsidRDefault="001025CE">
            <w:pPr>
              <w:spacing w:line="276" w:lineRule="auto"/>
              <w:rPr>
                <w:b/>
                <w:sz w:val="22"/>
                <w:szCs w:val="22"/>
                <w:lang w:eastAsia="en-US"/>
              </w:rPr>
            </w:pPr>
          </w:p>
          <w:p w14:paraId="20C617CE" w14:textId="77777777" w:rsidR="001025CE" w:rsidRPr="0076120A" w:rsidRDefault="001025CE">
            <w:pPr>
              <w:spacing w:line="276" w:lineRule="auto"/>
              <w:rPr>
                <w:b/>
                <w:sz w:val="22"/>
                <w:szCs w:val="22"/>
                <w:lang w:eastAsia="en-US"/>
              </w:rPr>
            </w:pPr>
          </w:p>
          <w:p w14:paraId="6A8BEBBC" w14:textId="77777777" w:rsidR="001025CE" w:rsidRPr="0076120A" w:rsidRDefault="001025CE">
            <w:pPr>
              <w:spacing w:line="276" w:lineRule="auto"/>
              <w:rPr>
                <w:b/>
                <w:sz w:val="22"/>
                <w:szCs w:val="22"/>
                <w:lang w:eastAsia="en-US"/>
              </w:rPr>
            </w:pPr>
          </w:p>
          <w:p w14:paraId="14DF8A74" w14:textId="77777777" w:rsidR="001025CE" w:rsidRPr="0076120A" w:rsidRDefault="001025CE">
            <w:pPr>
              <w:spacing w:line="276" w:lineRule="auto"/>
              <w:rPr>
                <w:b/>
                <w:sz w:val="22"/>
                <w:szCs w:val="22"/>
                <w:lang w:eastAsia="en-US"/>
              </w:rPr>
            </w:pPr>
          </w:p>
          <w:p w14:paraId="5ECF40FB" w14:textId="77777777" w:rsidR="001025CE" w:rsidRPr="0076120A" w:rsidRDefault="001025CE">
            <w:pPr>
              <w:spacing w:line="276" w:lineRule="auto"/>
              <w:rPr>
                <w:b/>
                <w:sz w:val="22"/>
                <w:szCs w:val="22"/>
                <w:lang w:eastAsia="en-US"/>
              </w:rPr>
            </w:pPr>
          </w:p>
          <w:p w14:paraId="4FFCC9E7" w14:textId="77777777" w:rsidR="001025CE" w:rsidRPr="0076120A" w:rsidRDefault="001025CE">
            <w:pPr>
              <w:spacing w:line="276" w:lineRule="auto"/>
              <w:rPr>
                <w:b/>
                <w:sz w:val="22"/>
                <w:szCs w:val="22"/>
                <w:lang w:eastAsia="en-US"/>
              </w:rPr>
            </w:pPr>
          </w:p>
          <w:p w14:paraId="2FDA9243" w14:textId="77777777" w:rsidR="001025CE" w:rsidRPr="0076120A" w:rsidRDefault="001025CE">
            <w:pPr>
              <w:spacing w:line="276" w:lineRule="auto"/>
              <w:rPr>
                <w:b/>
                <w:sz w:val="22"/>
                <w:szCs w:val="22"/>
                <w:lang w:eastAsia="en-US"/>
              </w:rPr>
            </w:pPr>
          </w:p>
          <w:p w14:paraId="6F29EB08" w14:textId="77777777" w:rsidR="001025CE" w:rsidRPr="0076120A" w:rsidRDefault="001025CE">
            <w:pPr>
              <w:spacing w:line="276" w:lineRule="auto"/>
              <w:rPr>
                <w:b/>
                <w:sz w:val="22"/>
                <w:szCs w:val="22"/>
                <w:lang w:eastAsia="en-US"/>
              </w:rPr>
            </w:pPr>
          </w:p>
          <w:p w14:paraId="362A71D1" w14:textId="77777777" w:rsidR="001025CE" w:rsidRPr="0076120A" w:rsidRDefault="001025CE">
            <w:pPr>
              <w:spacing w:line="276" w:lineRule="auto"/>
              <w:rPr>
                <w:b/>
                <w:sz w:val="22"/>
                <w:szCs w:val="22"/>
                <w:lang w:eastAsia="en-US"/>
              </w:rPr>
            </w:pPr>
          </w:p>
          <w:p w14:paraId="155D2596" w14:textId="77777777" w:rsidR="001025CE" w:rsidRPr="0076120A" w:rsidRDefault="001025CE">
            <w:pPr>
              <w:spacing w:line="276" w:lineRule="auto"/>
              <w:rPr>
                <w:b/>
                <w:sz w:val="22"/>
                <w:szCs w:val="22"/>
                <w:lang w:eastAsia="en-US"/>
              </w:rPr>
            </w:pPr>
          </w:p>
          <w:p w14:paraId="3177A9FC" w14:textId="77777777" w:rsidR="001025CE" w:rsidRPr="0076120A" w:rsidRDefault="001025CE">
            <w:pPr>
              <w:spacing w:line="276" w:lineRule="auto"/>
              <w:rPr>
                <w:b/>
                <w:sz w:val="22"/>
                <w:szCs w:val="22"/>
                <w:lang w:eastAsia="en-US"/>
              </w:rPr>
            </w:pPr>
          </w:p>
          <w:p w14:paraId="56C0EEC1" w14:textId="77777777" w:rsidR="001025CE" w:rsidRPr="0076120A" w:rsidRDefault="001025CE">
            <w:pPr>
              <w:spacing w:line="276" w:lineRule="auto"/>
              <w:rPr>
                <w:b/>
                <w:sz w:val="22"/>
                <w:szCs w:val="22"/>
                <w:lang w:eastAsia="en-US"/>
              </w:rPr>
            </w:pPr>
          </w:p>
          <w:p w14:paraId="42944385" w14:textId="77777777" w:rsidR="001025CE" w:rsidRPr="0076120A" w:rsidRDefault="001025CE">
            <w:pPr>
              <w:spacing w:line="276" w:lineRule="auto"/>
              <w:rPr>
                <w:b/>
                <w:sz w:val="22"/>
                <w:szCs w:val="22"/>
                <w:lang w:eastAsia="en-US"/>
              </w:rPr>
            </w:pPr>
          </w:p>
          <w:p w14:paraId="4CEF2440" w14:textId="77777777" w:rsidR="001025CE" w:rsidRPr="0076120A" w:rsidRDefault="001025CE">
            <w:pPr>
              <w:spacing w:line="276" w:lineRule="auto"/>
              <w:rPr>
                <w:b/>
                <w:sz w:val="22"/>
                <w:szCs w:val="22"/>
                <w:lang w:eastAsia="en-US"/>
              </w:rPr>
            </w:pPr>
          </w:p>
          <w:p w14:paraId="0D4E8A6A" w14:textId="77777777" w:rsidR="001025CE" w:rsidRPr="0076120A" w:rsidRDefault="001025CE">
            <w:pPr>
              <w:spacing w:line="276" w:lineRule="auto"/>
              <w:rPr>
                <w:b/>
                <w:sz w:val="22"/>
                <w:szCs w:val="22"/>
                <w:lang w:eastAsia="en-US"/>
              </w:rPr>
            </w:pPr>
          </w:p>
          <w:p w14:paraId="1920ABD9" w14:textId="77777777" w:rsidR="001025CE" w:rsidRPr="0076120A" w:rsidRDefault="001025CE">
            <w:pPr>
              <w:spacing w:line="276" w:lineRule="auto"/>
              <w:rPr>
                <w:b/>
                <w:sz w:val="22"/>
                <w:szCs w:val="22"/>
                <w:lang w:eastAsia="en-US"/>
              </w:rPr>
            </w:pPr>
          </w:p>
          <w:p w14:paraId="156D652C" w14:textId="77777777" w:rsidR="001025CE" w:rsidRPr="0076120A" w:rsidRDefault="001025CE">
            <w:pPr>
              <w:spacing w:line="276" w:lineRule="auto"/>
              <w:rPr>
                <w:b/>
                <w:sz w:val="22"/>
                <w:szCs w:val="22"/>
                <w:lang w:eastAsia="en-US"/>
              </w:rPr>
            </w:pPr>
          </w:p>
          <w:p w14:paraId="20CF0B73" w14:textId="77777777" w:rsidR="001025CE" w:rsidRPr="0076120A" w:rsidRDefault="001025CE">
            <w:pPr>
              <w:spacing w:line="276" w:lineRule="auto"/>
              <w:rPr>
                <w:b/>
                <w:sz w:val="22"/>
                <w:szCs w:val="22"/>
                <w:lang w:eastAsia="en-US"/>
              </w:rPr>
            </w:pPr>
          </w:p>
          <w:p w14:paraId="41F6F2AD" w14:textId="77777777" w:rsidR="001025CE" w:rsidRPr="0076120A" w:rsidRDefault="001025CE">
            <w:pPr>
              <w:spacing w:line="276" w:lineRule="auto"/>
              <w:rPr>
                <w:b/>
                <w:sz w:val="22"/>
                <w:szCs w:val="22"/>
                <w:lang w:eastAsia="en-US"/>
              </w:rPr>
            </w:pPr>
          </w:p>
          <w:p w14:paraId="39C89DA8" w14:textId="77777777" w:rsidR="001025CE" w:rsidRPr="0076120A" w:rsidRDefault="001025CE">
            <w:pPr>
              <w:spacing w:line="276" w:lineRule="auto"/>
              <w:rPr>
                <w:b/>
                <w:sz w:val="22"/>
                <w:szCs w:val="22"/>
                <w:lang w:eastAsia="en-US"/>
              </w:rPr>
            </w:pPr>
          </w:p>
          <w:p w14:paraId="60550275" w14:textId="77777777" w:rsidR="001025CE" w:rsidRPr="0076120A" w:rsidRDefault="001025CE">
            <w:pPr>
              <w:spacing w:line="276" w:lineRule="auto"/>
              <w:rPr>
                <w:b/>
                <w:sz w:val="22"/>
                <w:szCs w:val="22"/>
                <w:lang w:eastAsia="en-US"/>
              </w:rPr>
            </w:pPr>
          </w:p>
          <w:p w14:paraId="384C26D5" w14:textId="77777777" w:rsidR="001025CE" w:rsidRPr="0076120A" w:rsidRDefault="001025CE">
            <w:pPr>
              <w:spacing w:line="276" w:lineRule="auto"/>
              <w:rPr>
                <w:b/>
                <w:sz w:val="22"/>
                <w:szCs w:val="22"/>
                <w:lang w:eastAsia="en-US"/>
              </w:rPr>
            </w:pPr>
          </w:p>
          <w:p w14:paraId="5C7A9B89" w14:textId="77777777" w:rsidR="001025CE" w:rsidRPr="0076120A" w:rsidRDefault="001025CE">
            <w:pPr>
              <w:spacing w:line="276" w:lineRule="auto"/>
              <w:rPr>
                <w:b/>
                <w:sz w:val="22"/>
                <w:szCs w:val="22"/>
                <w:lang w:eastAsia="en-US"/>
              </w:rPr>
            </w:pPr>
          </w:p>
          <w:p w14:paraId="66ADAEA9" w14:textId="77777777" w:rsidR="001025CE" w:rsidRPr="0076120A" w:rsidRDefault="001025CE">
            <w:pPr>
              <w:spacing w:line="276" w:lineRule="auto"/>
              <w:rPr>
                <w:b/>
                <w:sz w:val="22"/>
                <w:szCs w:val="22"/>
                <w:lang w:eastAsia="en-US"/>
              </w:rPr>
            </w:pPr>
          </w:p>
          <w:p w14:paraId="301265B5" w14:textId="77777777" w:rsidR="001025CE" w:rsidRPr="0076120A" w:rsidRDefault="001025CE">
            <w:pPr>
              <w:spacing w:line="276" w:lineRule="auto"/>
              <w:rPr>
                <w:b/>
                <w:sz w:val="22"/>
                <w:szCs w:val="22"/>
                <w:lang w:eastAsia="en-US"/>
              </w:rPr>
            </w:pPr>
          </w:p>
          <w:p w14:paraId="4CD4A233" w14:textId="77777777" w:rsidR="001025CE" w:rsidRPr="0076120A" w:rsidRDefault="001025CE">
            <w:pPr>
              <w:spacing w:line="276" w:lineRule="auto"/>
              <w:rPr>
                <w:b/>
                <w:sz w:val="22"/>
                <w:szCs w:val="22"/>
                <w:lang w:eastAsia="en-US"/>
              </w:rPr>
            </w:pPr>
          </w:p>
          <w:p w14:paraId="145F6961" w14:textId="77777777" w:rsidR="001025CE" w:rsidRPr="0076120A" w:rsidRDefault="001025CE">
            <w:pPr>
              <w:spacing w:line="276" w:lineRule="auto"/>
              <w:rPr>
                <w:b/>
                <w:sz w:val="22"/>
                <w:szCs w:val="22"/>
                <w:lang w:eastAsia="en-US"/>
              </w:rPr>
            </w:pPr>
          </w:p>
          <w:p w14:paraId="2B5A6277" w14:textId="77777777" w:rsidR="001025CE" w:rsidRPr="0076120A" w:rsidRDefault="001025CE">
            <w:pPr>
              <w:spacing w:line="276" w:lineRule="auto"/>
              <w:rPr>
                <w:b/>
                <w:sz w:val="22"/>
                <w:szCs w:val="22"/>
                <w:lang w:eastAsia="en-US"/>
              </w:rPr>
            </w:pPr>
          </w:p>
          <w:p w14:paraId="458039DC" w14:textId="77777777" w:rsidR="001025CE" w:rsidRPr="0076120A" w:rsidRDefault="001025CE">
            <w:pPr>
              <w:spacing w:line="276" w:lineRule="auto"/>
              <w:rPr>
                <w:b/>
                <w:sz w:val="22"/>
                <w:szCs w:val="22"/>
                <w:lang w:eastAsia="en-US"/>
              </w:rPr>
            </w:pPr>
          </w:p>
          <w:p w14:paraId="63388376" w14:textId="77777777" w:rsidR="001025CE" w:rsidRPr="0076120A" w:rsidRDefault="001025CE">
            <w:pPr>
              <w:spacing w:line="276" w:lineRule="auto"/>
              <w:rPr>
                <w:b/>
                <w:sz w:val="22"/>
                <w:szCs w:val="22"/>
                <w:lang w:eastAsia="en-US"/>
              </w:rPr>
            </w:pPr>
          </w:p>
          <w:p w14:paraId="0A183E35" w14:textId="77777777" w:rsidR="001025CE" w:rsidRPr="0076120A" w:rsidRDefault="001025CE">
            <w:pPr>
              <w:spacing w:line="276" w:lineRule="auto"/>
              <w:rPr>
                <w:b/>
                <w:sz w:val="22"/>
                <w:szCs w:val="22"/>
                <w:lang w:eastAsia="en-US"/>
              </w:rPr>
            </w:pPr>
          </w:p>
          <w:p w14:paraId="5F171FCA" w14:textId="77777777" w:rsidR="001025CE" w:rsidRPr="0076120A" w:rsidRDefault="001025CE">
            <w:pPr>
              <w:spacing w:line="276" w:lineRule="auto"/>
              <w:rPr>
                <w:b/>
                <w:sz w:val="22"/>
                <w:szCs w:val="22"/>
                <w:lang w:eastAsia="en-US"/>
              </w:rPr>
            </w:pPr>
          </w:p>
          <w:p w14:paraId="152B6C7D" w14:textId="77777777" w:rsidR="001025CE" w:rsidRPr="0076120A" w:rsidRDefault="001025CE">
            <w:pPr>
              <w:spacing w:line="276" w:lineRule="auto"/>
              <w:rPr>
                <w:b/>
                <w:sz w:val="22"/>
                <w:szCs w:val="22"/>
                <w:lang w:eastAsia="en-US"/>
              </w:rPr>
            </w:pPr>
          </w:p>
          <w:p w14:paraId="3DEDC4A9" w14:textId="77777777" w:rsidR="001025CE" w:rsidRPr="0076120A" w:rsidRDefault="001025CE">
            <w:pPr>
              <w:spacing w:line="276" w:lineRule="auto"/>
              <w:rPr>
                <w:b/>
                <w:sz w:val="22"/>
                <w:szCs w:val="22"/>
                <w:lang w:eastAsia="en-US"/>
              </w:rPr>
            </w:pPr>
          </w:p>
          <w:p w14:paraId="659E6BA6" w14:textId="77777777" w:rsidR="001025CE" w:rsidRPr="0076120A" w:rsidRDefault="001025CE">
            <w:pPr>
              <w:spacing w:line="276" w:lineRule="auto"/>
              <w:rPr>
                <w:b/>
                <w:sz w:val="22"/>
                <w:szCs w:val="22"/>
                <w:lang w:eastAsia="en-US"/>
              </w:rPr>
            </w:pPr>
          </w:p>
          <w:p w14:paraId="09949A7F" w14:textId="77777777" w:rsidR="001025CE" w:rsidRPr="0076120A" w:rsidRDefault="001025CE">
            <w:pPr>
              <w:spacing w:line="276" w:lineRule="auto"/>
              <w:rPr>
                <w:b/>
                <w:sz w:val="22"/>
                <w:szCs w:val="22"/>
                <w:lang w:eastAsia="en-US"/>
              </w:rPr>
            </w:pPr>
          </w:p>
          <w:p w14:paraId="24F7AFCA" w14:textId="77777777" w:rsidR="001025CE" w:rsidRPr="0076120A" w:rsidRDefault="001025CE">
            <w:pPr>
              <w:spacing w:line="276" w:lineRule="auto"/>
              <w:rPr>
                <w:b/>
                <w:sz w:val="22"/>
                <w:szCs w:val="22"/>
                <w:lang w:eastAsia="en-US"/>
              </w:rPr>
            </w:pPr>
          </w:p>
          <w:p w14:paraId="4D1F8DF5" w14:textId="77777777" w:rsidR="001025CE" w:rsidRPr="0076120A" w:rsidRDefault="001025CE">
            <w:pPr>
              <w:spacing w:line="276" w:lineRule="auto"/>
              <w:rPr>
                <w:b/>
                <w:sz w:val="22"/>
                <w:szCs w:val="22"/>
                <w:lang w:eastAsia="en-US"/>
              </w:rPr>
            </w:pPr>
          </w:p>
          <w:p w14:paraId="4E95C4F9" w14:textId="77777777" w:rsidR="001025CE" w:rsidRPr="0076120A" w:rsidRDefault="001025CE">
            <w:pPr>
              <w:spacing w:line="276" w:lineRule="auto"/>
              <w:rPr>
                <w:b/>
                <w:sz w:val="22"/>
                <w:szCs w:val="22"/>
                <w:lang w:eastAsia="en-US"/>
              </w:rPr>
            </w:pPr>
          </w:p>
          <w:p w14:paraId="62B25D8C" w14:textId="77777777" w:rsidR="001025CE" w:rsidRPr="0076120A" w:rsidRDefault="001025CE">
            <w:pPr>
              <w:spacing w:line="276" w:lineRule="auto"/>
              <w:rPr>
                <w:b/>
                <w:sz w:val="22"/>
                <w:szCs w:val="22"/>
                <w:lang w:eastAsia="en-US"/>
              </w:rPr>
            </w:pPr>
          </w:p>
          <w:p w14:paraId="6FBB9C92" w14:textId="77777777" w:rsidR="001025CE" w:rsidRPr="0076120A" w:rsidRDefault="001025CE">
            <w:pPr>
              <w:spacing w:line="276" w:lineRule="auto"/>
              <w:rPr>
                <w:b/>
                <w:sz w:val="22"/>
                <w:szCs w:val="22"/>
                <w:lang w:eastAsia="en-US"/>
              </w:rPr>
            </w:pPr>
          </w:p>
          <w:p w14:paraId="0B728FA5" w14:textId="77777777" w:rsidR="001025CE" w:rsidRPr="0076120A" w:rsidRDefault="001025CE">
            <w:pPr>
              <w:spacing w:line="276" w:lineRule="auto"/>
              <w:rPr>
                <w:b/>
                <w:sz w:val="22"/>
                <w:szCs w:val="22"/>
                <w:lang w:eastAsia="en-US"/>
              </w:rPr>
            </w:pPr>
          </w:p>
          <w:p w14:paraId="44FD5122" w14:textId="77777777" w:rsidR="001025CE" w:rsidRPr="0076120A" w:rsidRDefault="001025CE">
            <w:pPr>
              <w:spacing w:line="276" w:lineRule="auto"/>
              <w:rPr>
                <w:b/>
                <w:sz w:val="22"/>
                <w:szCs w:val="22"/>
                <w:lang w:eastAsia="en-US"/>
              </w:rPr>
            </w:pPr>
          </w:p>
          <w:p w14:paraId="451E54ED" w14:textId="77777777" w:rsidR="001025CE" w:rsidRPr="0076120A" w:rsidRDefault="001025CE">
            <w:pPr>
              <w:spacing w:line="276" w:lineRule="auto"/>
              <w:rPr>
                <w:b/>
                <w:sz w:val="22"/>
                <w:szCs w:val="22"/>
                <w:lang w:eastAsia="en-US"/>
              </w:rPr>
            </w:pPr>
          </w:p>
          <w:p w14:paraId="37ACDE31" w14:textId="77777777" w:rsidR="001025CE" w:rsidRPr="0076120A" w:rsidRDefault="001025CE">
            <w:pPr>
              <w:spacing w:line="276" w:lineRule="auto"/>
              <w:rPr>
                <w:b/>
                <w:sz w:val="22"/>
                <w:szCs w:val="22"/>
                <w:lang w:eastAsia="en-US"/>
              </w:rPr>
            </w:pPr>
          </w:p>
          <w:p w14:paraId="7DD4CC52" w14:textId="77777777" w:rsidR="001025CE" w:rsidRPr="0076120A" w:rsidRDefault="001025CE">
            <w:pPr>
              <w:spacing w:line="276" w:lineRule="auto"/>
              <w:rPr>
                <w:b/>
                <w:sz w:val="22"/>
                <w:szCs w:val="22"/>
                <w:lang w:eastAsia="en-US"/>
              </w:rPr>
            </w:pPr>
          </w:p>
          <w:p w14:paraId="67AF73C7" w14:textId="77777777" w:rsidR="001025CE" w:rsidRPr="0076120A" w:rsidRDefault="001025CE">
            <w:pPr>
              <w:spacing w:line="276" w:lineRule="auto"/>
              <w:rPr>
                <w:b/>
                <w:sz w:val="22"/>
                <w:szCs w:val="22"/>
                <w:lang w:eastAsia="en-US"/>
              </w:rPr>
            </w:pPr>
          </w:p>
          <w:p w14:paraId="50F97B39" w14:textId="77777777" w:rsidR="001025CE" w:rsidRPr="0076120A" w:rsidRDefault="001025CE">
            <w:pPr>
              <w:spacing w:line="276" w:lineRule="auto"/>
              <w:rPr>
                <w:b/>
                <w:sz w:val="22"/>
                <w:szCs w:val="22"/>
                <w:lang w:eastAsia="en-US"/>
              </w:rPr>
            </w:pPr>
          </w:p>
          <w:p w14:paraId="0DF9230F" w14:textId="77777777" w:rsidR="001025CE" w:rsidRPr="0076120A" w:rsidRDefault="001025CE">
            <w:pPr>
              <w:spacing w:line="276" w:lineRule="auto"/>
              <w:rPr>
                <w:b/>
                <w:sz w:val="22"/>
                <w:szCs w:val="22"/>
                <w:lang w:eastAsia="en-US"/>
              </w:rPr>
            </w:pPr>
          </w:p>
          <w:p w14:paraId="29C2B8C3" w14:textId="77777777" w:rsidR="001025CE" w:rsidRPr="0076120A" w:rsidRDefault="001025CE">
            <w:pPr>
              <w:spacing w:line="276" w:lineRule="auto"/>
              <w:rPr>
                <w:b/>
                <w:sz w:val="22"/>
                <w:szCs w:val="22"/>
                <w:lang w:eastAsia="en-US"/>
              </w:rPr>
            </w:pPr>
          </w:p>
          <w:p w14:paraId="2E36E12A" w14:textId="77777777" w:rsidR="001025CE" w:rsidRPr="0076120A" w:rsidRDefault="001025CE">
            <w:pPr>
              <w:spacing w:line="276" w:lineRule="auto"/>
              <w:rPr>
                <w:b/>
                <w:sz w:val="22"/>
                <w:szCs w:val="22"/>
                <w:lang w:eastAsia="en-US"/>
              </w:rPr>
            </w:pPr>
          </w:p>
          <w:p w14:paraId="0A68D750" w14:textId="77777777" w:rsidR="001025CE" w:rsidRPr="0076120A" w:rsidRDefault="001025CE">
            <w:pPr>
              <w:spacing w:line="276" w:lineRule="auto"/>
              <w:rPr>
                <w:b/>
                <w:sz w:val="22"/>
                <w:szCs w:val="22"/>
                <w:lang w:eastAsia="en-US"/>
              </w:rPr>
            </w:pPr>
          </w:p>
          <w:p w14:paraId="7318BD60" w14:textId="77777777" w:rsidR="001025CE" w:rsidRPr="0076120A" w:rsidRDefault="001025CE">
            <w:pPr>
              <w:spacing w:line="276" w:lineRule="auto"/>
              <w:rPr>
                <w:b/>
                <w:sz w:val="22"/>
                <w:szCs w:val="22"/>
                <w:lang w:eastAsia="en-US"/>
              </w:rPr>
            </w:pPr>
          </w:p>
          <w:p w14:paraId="1725F740" w14:textId="77777777" w:rsidR="001025CE" w:rsidRPr="0076120A" w:rsidRDefault="001025CE">
            <w:pPr>
              <w:spacing w:line="276" w:lineRule="auto"/>
              <w:rPr>
                <w:b/>
                <w:sz w:val="22"/>
                <w:szCs w:val="22"/>
                <w:lang w:eastAsia="en-US"/>
              </w:rPr>
            </w:pPr>
          </w:p>
          <w:p w14:paraId="268B10F8" w14:textId="77777777" w:rsidR="001025CE" w:rsidRPr="0076120A" w:rsidRDefault="001025CE">
            <w:pPr>
              <w:spacing w:line="276" w:lineRule="auto"/>
              <w:rPr>
                <w:b/>
                <w:sz w:val="22"/>
                <w:szCs w:val="22"/>
                <w:lang w:eastAsia="en-US"/>
              </w:rPr>
            </w:pPr>
          </w:p>
          <w:p w14:paraId="4016AED8" w14:textId="77777777" w:rsidR="001025CE" w:rsidRPr="0076120A" w:rsidRDefault="001025CE">
            <w:pPr>
              <w:spacing w:line="276" w:lineRule="auto"/>
              <w:rPr>
                <w:b/>
                <w:sz w:val="22"/>
                <w:szCs w:val="22"/>
                <w:lang w:eastAsia="en-US"/>
              </w:rPr>
            </w:pPr>
          </w:p>
          <w:p w14:paraId="413E6983" w14:textId="77777777" w:rsidR="001025CE" w:rsidRPr="0076120A" w:rsidRDefault="001025CE">
            <w:pPr>
              <w:spacing w:line="276" w:lineRule="auto"/>
              <w:rPr>
                <w:b/>
                <w:sz w:val="22"/>
                <w:szCs w:val="22"/>
                <w:lang w:eastAsia="en-US"/>
              </w:rPr>
            </w:pPr>
          </w:p>
          <w:p w14:paraId="1262A6A7" w14:textId="77777777" w:rsidR="001025CE" w:rsidRPr="0076120A" w:rsidRDefault="001025CE">
            <w:pPr>
              <w:spacing w:line="276" w:lineRule="auto"/>
              <w:rPr>
                <w:b/>
                <w:sz w:val="22"/>
                <w:szCs w:val="22"/>
                <w:lang w:eastAsia="en-US"/>
              </w:rPr>
            </w:pPr>
          </w:p>
          <w:p w14:paraId="6DA002E5" w14:textId="77777777" w:rsidR="001025CE" w:rsidRPr="0076120A" w:rsidRDefault="001025CE">
            <w:pPr>
              <w:spacing w:line="276" w:lineRule="auto"/>
              <w:rPr>
                <w:b/>
                <w:sz w:val="22"/>
                <w:szCs w:val="22"/>
                <w:lang w:eastAsia="en-US"/>
              </w:rPr>
            </w:pPr>
          </w:p>
          <w:p w14:paraId="2E9C0E2B" w14:textId="77777777" w:rsidR="001025CE" w:rsidRPr="0076120A" w:rsidRDefault="001025CE">
            <w:pPr>
              <w:spacing w:line="276" w:lineRule="auto"/>
              <w:rPr>
                <w:b/>
                <w:sz w:val="22"/>
                <w:szCs w:val="22"/>
                <w:lang w:eastAsia="en-US"/>
              </w:rPr>
            </w:pPr>
          </w:p>
          <w:p w14:paraId="33D84E94" w14:textId="77777777" w:rsidR="001025CE" w:rsidRPr="0076120A" w:rsidRDefault="001025CE">
            <w:pPr>
              <w:spacing w:line="276" w:lineRule="auto"/>
              <w:rPr>
                <w:b/>
                <w:sz w:val="22"/>
                <w:szCs w:val="22"/>
                <w:lang w:eastAsia="en-US"/>
              </w:rPr>
            </w:pPr>
          </w:p>
          <w:p w14:paraId="0C4B5E22" w14:textId="77777777" w:rsidR="001025CE" w:rsidRPr="0076120A" w:rsidRDefault="001025CE">
            <w:pPr>
              <w:spacing w:line="276" w:lineRule="auto"/>
              <w:rPr>
                <w:b/>
                <w:sz w:val="22"/>
                <w:szCs w:val="22"/>
                <w:lang w:eastAsia="en-US"/>
              </w:rPr>
            </w:pPr>
          </w:p>
          <w:p w14:paraId="4266F413" w14:textId="77777777" w:rsidR="001025CE" w:rsidRPr="0076120A" w:rsidRDefault="001025CE">
            <w:pPr>
              <w:spacing w:line="276" w:lineRule="auto"/>
              <w:rPr>
                <w:b/>
                <w:sz w:val="22"/>
                <w:szCs w:val="22"/>
                <w:lang w:eastAsia="en-US"/>
              </w:rPr>
            </w:pPr>
          </w:p>
          <w:p w14:paraId="02AE5FD0" w14:textId="77777777" w:rsidR="001025CE" w:rsidRPr="0076120A" w:rsidRDefault="001025CE">
            <w:pPr>
              <w:spacing w:line="276" w:lineRule="auto"/>
              <w:rPr>
                <w:b/>
                <w:sz w:val="22"/>
                <w:szCs w:val="22"/>
                <w:lang w:eastAsia="en-US"/>
              </w:rPr>
            </w:pPr>
          </w:p>
          <w:p w14:paraId="769E590B" w14:textId="77777777" w:rsidR="001025CE" w:rsidRPr="0076120A" w:rsidRDefault="001025CE">
            <w:pPr>
              <w:spacing w:line="276" w:lineRule="auto"/>
              <w:rPr>
                <w:b/>
                <w:sz w:val="22"/>
                <w:szCs w:val="22"/>
                <w:lang w:eastAsia="en-US"/>
              </w:rPr>
            </w:pPr>
          </w:p>
          <w:p w14:paraId="33CAFAD4" w14:textId="77777777" w:rsidR="001025CE" w:rsidRPr="0076120A" w:rsidRDefault="001025CE">
            <w:pPr>
              <w:spacing w:line="276" w:lineRule="auto"/>
              <w:rPr>
                <w:b/>
                <w:sz w:val="22"/>
                <w:szCs w:val="22"/>
                <w:lang w:eastAsia="en-US"/>
              </w:rPr>
            </w:pPr>
          </w:p>
          <w:p w14:paraId="0D055CED" w14:textId="77777777" w:rsidR="001025CE" w:rsidRPr="0076120A" w:rsidRDefault="001025CE">
            <w:pPr>
              <w:spacing w:line="276" w:lineRule="auto"/>
              <w:rPr>
                <w:b/>
                <w:sz w:val="22"/>
                <w:szCs w:val="22"/>
                <w:lang w:eastAsia="en-US"/>
              </w:rPr>
            </w:pPr>
          </w:p>
          <w:p w14:paraId="21CAB5A2" w14:textId="77777777" w:rsidR="001025CE" w:rsidRPr="0076120A" w:rsidRDefault="001025CE">
            <w:pPr>
              <w:spacing w:line="276" w:lineRule="auto"/>
              <w:rPr>
                <w:b/>
                <w:sz w:val="22"/>
                <w:szCs w:val="22"/>
                <w:lang w:eastAsia="en-US"/>
              </w:rPr>
            </w:pPr>
          </w:p>
          <w:p w14:paraId="78A6D0E7" w14:textId="77777777" w:rsidR="001025CE" w:rsidRPr="0076120A" w:rsidRDefault="001025CE">
            <w:pPr>
              <w:spacing w:line="276" w:lineRule="auto"/>
              <w:rPr>
                <w:b/>
                <w:sz w:val="22"/>
                <w:szCs w:val="22"/>
                <w:lang w:eastAsia="en-US"/>
              </w:rPr>
            </w:pPr>
          </w:p>
          <w:p w14:paraId="32A931F1" w14:textId="77777777" w:rsidR="001025CE" w:rsidRPr="0076120A" w:rsidRDefault="001025CE">
            <w:pPr>
              <w:spacing w:line="276" w:lineRule="auto"/>
              <w:rPr>
                <w:b/>
                <w:sz w:val="22"/>
                <w:szCs w:val="22"/>
                <w:lang w:eastAsia="en-US"/>
              </w:rPr>
            </w:pPr>
          </w:p>
          <w:p w14:paraId="1FEDC67D" w14:textId="77777777" w:rsidR="001025CE" w:rsidRPr="0076120A" w:rsidRDefault="001025CE">
            <w:pPr>
              <w:spacing w:line="276" w:lineRule="auto"/>
              <w:rPr>
                <w:b/>
                <w:sz w:val="22"/>
                <w:szCs w:val="22"/>
                <w:lang w:eastAsia="en-US"/>
              </w:rPr>
            </w:pPr>
          </w:p>
          <w:p w14:paraId="7FE47E60" w14:textId="77777777" w:rsidR="001025CE" w:rsidRPr="0076120A" w:rsidRDefault="001025CE">
            <w:pPr>
              <w:spacing w:line="276" w:lineRule="auto"/>
              <w:rPr>
                <w:b/>
                <w:sz w:val="22"/>
                <w:szCs w:val="22"/>
                <w:lang w:eastAsia="en-US"/>
              </w:rPr>
            </w:pPr>
          </w:p>
          <w:p w14:paraId="7BD12853" w14:textId="77777777" w:rsidR="001025CE" w:rsidRPr="0076120A" w:rsidRDefault="001025CE">
            <w:pPr>
              <w:spacing w:line="276" w:lineRule="auto"/>
              <w:rPr>
                <w:b/>
                <w:sz w:val="22"/>
                <w:szCs w:val="22"/>
                <w:lang w:eastAsia="en-US"/>
              </w:rPr>
            </w:pPr>
          </w:p>
          <w:p w14:paraId="2204F74F" w14:textId="77777777" w:rsidR="001025CE" w:rsidRPr="0076120A" w:rsidRDefault="001025CE">
            <w:pPr>
              <w:spacing w:line="276" w:lineRule="auto"/>
              <w:rPr>
                <w:b/>
                <w:sz w:val="22"/>
                <w:szCs w:val="22"/>
                <w:lang w:eastAsia="en-US"/>
              </w:rPr>
            </w:pPr>
          </w:p>
          <w:p w14:paraId="33904E9E" w14:textId="77777777" w:rsidR="001025CE" w:rsidRPr="0076120A" w:rsidRDefault="001025CE">
            <w:pPr>
              <w:spacing w:line="276" w:lineRule="auto"/>
              <w:rPr>
                <w:b/>
                <w:sz w:val="22"/>
                <w:szCs w:val="22"/>
                <w:lang w:eastAsia="en-US"/>
              </w:rPr>
            </w:pPr>
          </w:p>
          <w:p w14:paraId="4224D0BA" w14:textId="77777777" w:rsidR="001025CE" w:rsidRPr="0076120A" w:rsidRDefault="001025CE">
            <w:pPr>
              <w:spacing w:line="276" w:lineRule="auto"/>
              <w:rPr>
                <w:b/>
                <w:sz w:val="22"/>
                <w:szCs w:val="22"/>
                <w:lang w:eastAsia="en-US"/>
              </w:rPr>
            </w:pPr>
          </w:p>
          <w:p w14:paraId="1968346F" w14:textId="77777777" w:rsidR="001025CE" w:rsidRPr="0076120A" w:rsidRDefault="001025CE">
            <w:pPr>
              <w:spacing w:line="276" w:lineRule="auto"/>
              <w:rPr>
                <w:b/>
                <w:sz w:val="22"/>
                <w:szCs w:val="22"/>
                <w:lang w:eastAsia="en-US"/>
              </w:rPr>
            </w:pPr>
          </w:p>
          <w:p w14:paraId="4DB03707" w14:textId="77777777" w:rsidR="001025CE" w:rsidRPr="0076120A" w:rsidRDefault="001025CE">
            <w:pPr>
              <w:spacing w:line="276" w:lineRule="auto"/>
              <w:rPr>
                <w:b/>
                <w:sz w:val="22"/>
                <w:szCs w:val="22"/>
                <w:lang w:eastAsia="en-US"/>
              </w:rPr>
            </w:pPr>
          </w:p>
          <w:p w14:paraId="7C3BE3ED" w14:textId="77777777" w:rsidR="001025CE" w:rsidRPr="0076120A" w:rsidRDefault="001025CE">
            <w:pPr>
              <w:spacing w:line="276" w:lineRule="auto"/>
              <w:rPr>
                <w:b/>
                <w:sz w:val="22"/>
                <w:szCs w:val="22"/>
                <w:lang w:eastAsia="en-US"/>
              </w:rPr>
            </w:pPr>
          </w:p>
          <w:p w14:paraId="20A3F9E1" w14:textId="77777777" w:rsidR="001025CE" w:rsidRPr="0076120A" w:rsidRDefault="001025CE">
            <w:pPr>
              <w:spacing w:line="276" w:lineRule="auto"/>
              <w:rPr>
                <w:b/>
                <w:sz w:val="22"/>
                <w:szCs w:val="22"/>
                <w:lang w:eastAsia="en-US"/>
              </w:rPr>
            </w:pPr>
          </w:p>
          <w:p w14:paraId="634AB20A" w14:textId="77777777" w:rsidR="001025CE" w:rsidRPr="0076120A" w:rsidRDefault="001025CE">
            <w:pPr>
              <w:spacing w:line="276" w:lineRule="auto"/>
              <w:rPr>
                <w:b/>
                <w:sz w:val="22"/>
                <w:szCs w:val="22"/>
                <w:lang w:eastAsia="en-US"/>
              </w:rPr>
            </w:pPr>
          </w:p>
          <w:p w14:paraId="5F90D6F6" w14:textId="77777777" w:rsidR="00540C27" w:rsidRPr="0076120A" w:rsidRDefault="00540C27">
            <w:pPr>
              <w:spacing w:line="276" w:lineRule="auto"/>
              <w:rPr>
                <w:b/>
                <w:sz w:val="22"/>
                <w:szCs w:val="22"/>
                <w:lang w:eastAsia="en-US"/>
              </w:rPr>
            </w:pPr>
          </w:p>
          <w:p w14:paraId="52938876" w14:textId="77777777" w:rsidR="00540C27" w:rsidRPr="0076120A" w:rsidRDefault="00540C27">
            <w:pPr>
              <w:spacing w:line="276" w:lineRule="auto"/>
              <w:rPr>
                <w:b/>
                <w:sz w:val="22"/>
                <w:szCs w:val="22"/>
                <w:lang w:eastAsia="en-US"/>
              </w:rPr>
            </w:pPr>
          </w:p>
          <w:p w14:paraId="00E702B1" w14:textId="77777777" w:rsidR="00540C27" w:rsidRPr="0076120A" w:rsidRDefault="00540C27">
            <w:pPr>
              <w:spacing w:line="276" w:lineRule="auto"/>
              <w:rPr>
                <w:b/>
                <w:sz w:val="22"/>
                <w:szCs w:val="22"/>
                <w:lang w:eastAsia="en-US"/>
              </w:rPr>
            </w:pPr>
          </w:p>
          <w:p w14:paraId="3F779343" w14:textId="77777777" w:rsidR="00540C27" w:rsidRPr="0076120A" w:rsidRDefault="00540C27">
            <w:pPr>
              <w:spacing w:line="276" w:lineRule="auto"/>
              <w:rPr>
                <w:b/>
                <w:sz w:val="22"/>
                <w:szCs w:val="22"/>
                <w:lang w:eastAsia="en-US"/>
              </w:rPr>
            </w:pPr>
          </w:p>
          <w:p w14:paraId="36021F62" w14:textId="77777777" w:rsidR="00E5494B" w:rsidRPr="0076120A" w:rsidRDefault="00E5494B">
            <w:pPr>
              <w:spacing w:line="276" w:lineRule="auto"/>
              <w:rPr>
                <w:b/>
                <w:sz w:val="22"/>
                <w:szCs w:val="22"/>
                <w:lang w:eastAsia="en-US"/>
              </w:rPr>
            </w:pPr>
            <w:r w:rsidRPr="0076120A">
              <w:rPr>
                <w:sz w:val="22"/>
                <w:szCs w:val="22"/>
                <w:lang w:eastAsia="en-US"/>
              </w:rPr>
              <w:lastRenderedPageBreak/>
              <w:t xml:space="preserve">Zákon č. 250/2007 Z. z. + </w:t>
            </w:r>
            <w:r w:rsidRPr="0076120A">
              <w:rPr>
                <w:b/>
                <w:sz w:val="22"/>
                <w:szCs w:val="22"/>
                <w:lang w:eastAsia="en-US"/>
              </w:rPr>
              <w:t>NZ</w:t>
            </w:r>
          </w:p>
          <w:p w14:paraId="5C4E3830" w14:textId="77777777" w:rsidR="00CC58AD" w:rsidRPr="0076120A" w:rsidRDefault="00CC58AD">
            <w:pPr>
              <w:spacing w:line="276" w:lineRule="auto"/>
              <w:rPr>
                <w:b/>
                <w:sz w:val="22"/>
                <w:szCs w:val="22"/>
                <w:lang w:eastAsia="en-US"/>
              </w:rPr>
            </w:pPr>
          </w:p>
          <w:p w14:paraId="06C7E4FD" w14:textId="77777777" w:rsidR="00444D38" w:rsidRPr="0076120A" w:rsidRDefault="00444D38">
            <w:pPr>
              <w:spacing w:line="276" w:lineRule="auto"/>
              <w:rPr>
                <w:b/>
                <w:sz w:val="22"/>
                <w:szCs w:val="22"/>
                <w:lang w:eastAsia="en-US"/>
              </w:rPr>
            </w:pPr>
          </w:p>
          <w:p w14:paraId="3DA86326" w14:textId="77777777" w:rsidR="00444D38" w:rsidRPr="0076120A" w:rsidRDefault="00444D38">
            <w:pPr>
              <w:spacing w:line="276" w:lineRule="auto"/>
              <w:rPr>
                <w:b/>
                <w:sz w:val="22"/>
                <w:szCs w:val="22"/>
                <w:lang w:eastAsia="en-US"/>
              </w:rPr>
            </w:pPr>
          </w:p>
          <w:p w14:paraId="7FF08D34" w14:textId="77777777" w:rsidR="00444D38" w:rsidRPr="0076120A" w:rsidRDefault="00444D38">
            <w:pPr>
              <w:spacing w:line="276" w:lineRule="auto"/>
              <w:rPr>
                <w:b/>
                <w:sz w:val="22"/>
                <w:szCs w:val="22"/>
                <w:lang w:eastAsia="en-US"/>
              </w:rPr>
            </w:pPr>
          </w:p>
          <w:p w14:paraId="49024415" w14:textId="77777777" w:rsidR="00444D38" w:rsidRPr="0076120A" w:rsidRDefault="00444D38">
            <w:pPr>
              <w:spacing w:line="276" w:lineRule="auto"/>
              <w:rPr>
                <w:b/>
                <w:sz w:val="22"/>
                <w:szCs w:val="22"/>
                <w:lang w:eastAsia="en-US"/>
              </w:rPr>
            </w:pPr>
          </w:p>
          <w:p w14:paraId="2224B231" w14:textId="5DC6883E" w:rsidR="00E5494B" w:rsidRPr="0076120A" w:rsidRDefault="00E5494B">
            <w:pPr>
              <w:spacing w:line="276" w:lineRule="auto"/>
              <w:rPr>
                <w:b/>
                <w:sz w:val="22"/>
                <w:szCs w:val="22"/>
                <w:lang w:eastAsia="en-US"/>
              </w:rPr>
            </w:pPr>
            <w:r w:rsidRPr="0076120A">
              <w:rPr>
                <w:b/>
                <w:sz w:val="22"/>
                <w:szCs w:val="22"/>
                <w:lang w:eastAsia="en-US"/>
              </w:rPr>
              <w:t>Zákon č. .../2019 Z. z.</w:t>
            </w:r>
          </w:p>
          <w:p w14:paraId="74D4D4BE" w14:textId="77777777" w:rsidR="00E5494B" w:rsidRPr="0076120A" w:rsidRDefault="00E5494B">
            <w:pPr>
              <w:spacing w:line="276" w:lineRule="auto"/>
              <w:rPr>
                <w:b/>
                <w:sz w:val="22"/>
                <w:szCs w:val="22"/>
                <w:lang w:eastAsia="en-US"/>
              </w:rPr>
            </w:pPr>
          </w:p>
          <w:p w14:paraId="23F28026" w14:textId="77777777" w:rsidR="00E5494B" w:rsidRPr="0076120A" w:rsidRDefault="00E5494B">
            <w:pPr>
              <w:spacing w:line="276" w:lineRule="auto"/>
              <w:rPr>
                <w:b/>
                <w:sz w:val="22"/>
                <w:szCs w:val="22"/>
                <w:lang w:eastAsia="en-US"/>
              </w:rPr>
            </w:pPr>
          </w:p>
          <w:p w14:paraId="069D91C6" w14:textId="77777777" w:rsidR="00FB700F" w:rsidRPr="0076120A" w:rsidRDefault="00FB700F">
            <w:pPr>
              <w:spacing w:line="276" w:lineRule="auto"/>
              <w:rPr>
                <w:b/>
                <w:sz w:val="22"/>
                <w:szCs w:val="22"/>
                <w:lang w:eastAsia="en-US"/>
              </w:rPr>
            </w:pPr>
          </w:p>
          <w:p w14:paraId="5E894BC7" w14:textId="77777777" w:rsidR="00444D38" w:rsidRPr="0076120A" w:rsidRDefault="00444D38">
            <w:pPr>
              <w:spacing w:line="276" w:lineRule="auto"/>
              <w:rPr>
                <w:b/>
                <w:sz w:val="22"/>
                <w:szCs w:val="22"/>
                <w:lang w:eastAsia="en-US"/>
              </w:rPr>
            </w:pPr>
          </w:p>
          <w:p w14:paraId="76FABD48" w14:textId="77777777" w:rsidR="00444D38" w:rsidRPr="0076120A" w:rsidRDefault="00444D38">
            <w:pPr>
              <w:spacing w:line="276" w:lineRule="auto"/>
              <w:rPr>
                <w:b/>
                <w:sz w:val="22"/>
                <w:szCs w:val="22"/>
                <w:lang w:eastAsia="en-US"/>
              </w:rPr>
            </w:pPr>
          </w:p>
          <w:p w14:paraId="3A9E98A3" w14:textId="77777777" w:rsidR="00E5494B" w:rsidRPr="0076120A" w:rsidRDefault="00E5494B">
            <w:pPr>
              <w:spacing w:line="276" w:lineRule="auto"/>
              <w:rPr>
                <w:b/>
                <w:sz w:val="22"/>
                <w:szCs w:val="22"/>
                <w:lang w:eastAsia="en-US"/>
              </w:rPr>
            </w:pPr>
            <w:r w:rsidRPr="0076120A">
              <w:rPr>
                <w:b/>
                <w:sz w:val="22"/>
                <w:szCs w:val="22"/>
                <w:lang w:eastAsia="en-US"/>
              </w:rPr>
              <w:t>Zákon č. .../2019 Z. z.</w:t>
            </w:r>
          </w:p>
          <w:p w14:paraId="3986C8D7" w14:textId="77777777" w:rsidR="00D8544F" w:rsidRPr="0076120A" w:rsidRDefault="00D8544F">
            <w:pPr>
              <w:spacing w:line="276" w:lineRule="auto"/>
              <w:rPr>
                <w:b/>
                <w:sz w:val="22"/>
                <w:szCs w:val="22"/>
                <w:lang w:eastAsia="en-US"/>
              </w:rPr>
            </w:pPr>
          </w:p>
          <w:p w14:paraId="02D3AEDC" w14:textId="77777777" w:rsidR="00D8544F" w:rsidRPr="0076120A" w:rsidRDefault="00D8544F">
            <w:pPr>
              <w:spacing w:line="276" w:lineRule="auto"/>
              <w:rPr>
                <w:b/>
                <w:sz w:val="22"/>
                <w:szCs w:val="22"/>
                <w:lang w:eastAsia="en-US"/>
              </w:rPr>
            </w:pPr>
          </w:p>
          <w:p w14:paraId="0DE7DDBB" w14:textId="77777777" w:rsidR="00D8544F" w:rsidRPr="0076120A" w:rsidRDefault="00D8544F">
            <w:pPr>
              <w:spacing w:line="276" w:lineRule="auto"/>
              <w:rPr>
                <w:b/>
                <w:sz w:val="22"/>
                <w:szCs w:val="22"/>
                <w:lang w:eastAsia="en-US"/>
              </w:rPr>
            </w:pPr>
          </w:p>
          <w:p w14:paraId="1331FE12" w14:textId="77777777" w:rsidR="00D8544F" w:rsidRPr="0076120A" w:rsidRDefault="00D8544F">
            <w:pPr>
              <w:spacing w:line="276" w:lineRule="auto"/>
              <w:rPr>
                <w:b/>
                <w:sz w:val="22"/>
                <w:szCs w:val="22"/>
                <w:lang w:eastAsia="en-US"/>
              </w:rPr>
            </w:pPr>
          </w:p>
          <w:p w14:paraId="7FECA651" w14:textId="77777777" w:rsidR="00D8544F" w:rsidRPr="0076120A" w:rsidRDefault="00D8544F">
            <w:pPr>
              <w:spacing w:line="276" w:lineRule="auto"/>
              <w:rPr>
                <w:b/>
                <w:sz w:val="22"/>
                <w:szCs w:val="22"/>
                <w:lang w:eastAsia="en-US"/>
              </w:rPr>
            </w:pPr>
          </w:p>
          <w:p w14:paraId="34B570F4" w14:textId="77777777" w:rsidR="00D8544F" w:rsidRPr="0076120A" w:rsidRDefault="00D8544F">
            <w:pPr>
              <w:spacing w:line="276" w:lineRule="auto"/>
              <w:rPr>
                <w:b/>
                <w:sz w:val="22"/>
                <w:szCs w:val="22"/>
                <w:lang w:eastAsia="en-US"/>
              </w:rPr>
            </w:pPr>
          </w:p>
          <w:p w14:paraId="2FBB207A" w14:textId="77777777" w:rsidR="00D8544F" w:rsidRPr="0076120A" w:rsidRDefault="00D8544F">
            <w:pPr>
              <w:spacing w:line="276" w:lineRule="auto"/>
              <w:rPr>
                <w:b/>
                <w:sz w:val="22"/>
                <w:szCs w:val="22"/>
                <w:lang w:eastAsia="en-US"/>
              </w:rPr>
            </w:pPr>
          </w:p>
          <w:p w14:paraId="38D9A803" w14:textId="77777777" w:rsidR="00D8544F" w:rsidRPr="0076120A" w:rsidRDefault="00D8544F">
            <w:pPr>
              <w:spacing w:line="276" w:lineRule="auto"/>
              <w:rPr>
                <w:b/>
                <w:sz w:val="22"/>
                <w:szCs w:val="22"/>
                <w:lang w:eastAsia="en-US"/>
              </w:rPr>
            </w:pPr>
          </w:p>
          <w:p w14:paraId="110F3DB4" w14:textId="77777777" w:rsidR="00D8544F" w:rsidRPr="0076120A" w:rsidRDefault="00D8544F">
            <w:pPr>
              <w:spacing w:line="276" w:lineRule="auto"/>
              <w:rPr>
                <w:b/>
                <w:sz w:val="22"/>
                <w:szCs w:val="22"/>
                <w:lang w:eastAsia="en-US"/>
              </w:rPr>
            </w:pPr>
          </w:p>
          <w:p w14:paraId="10BEE83A" w14:textId="77777777" w:rsidR="00D8544F" w:rsidRPr="0076120A" w:rsidRDefault="00D8544F">
            <w:pPr>
              <w:spacing w:line="276" w:lineRule="auto"/>
              <w:rPr>
                <w:b/>
                <w:sz w:val="22"/>
                <w:szCs w:val="22"/>
                <w:lang w:eastAsia="en-US"/>
              </w:rPr>
            </w:pPr>
          </w:p>
          <w:p w14:paraId="06DFB7A4" w14:textId="77777777" w:rsidR="00D8544F" w:rsidRPr="0076120A" w:rsidRDefault="00D8544F">
            <w:pPr>
              <w:spacing w:line="276" w:lineRule="auto"/>
              <w:rPr>
                <w:b/>
                <w:sz w:val="22"/>
                <w:szCs w:val="22"/>
                <w:lang w:eastAsia="en-US"/>
              </w:rPr>
            </w:pPr>
          </w:p>
          <w:p w14:paraId="4F94B564" w14:textId="77777777" w:rsidR="00D8544F" w:rsidRPr="0076120A" w:rsidRDefault="00D8544F">
            <w:pPr>
              <w:spacing w:line="276" w:lineRule="auto"/>
              <w:rPr>
                <w:b/>
                <w:sz w:val="22"/>
                <w:szCs w:val="22"/>
                <w:lang w:eastAsia="en-US"/>
              </w:rPr>
            </w:pPr>
          </w:p>
          <w:p w14:paraId="16FF9A9E" w14:textId="77777777" w:rsidR="00D8544F" w:rsidRPr="0076120A" w:rsidRDefault="00D8544F">
            <w:pPr>
              <w:spacing w:line="276" w:lineRule="auto"/>
              <w:rPr>
                <w:b/>
                <w:sz w:val="22"/>
                <w:szCs w:val="22"/>
                <w:lang w:eastAsia="en-US"/>
              </w:rPr>
            </w:pPr>
          </w:p>
          <w:p w14:paraId="66DB5858" w14:textId="77777777" w:rsidR="00D8544F" w:rsidRPr="0076120A" w:rsidRDefault="00D8544F">
            <w:pPr>
              <w:spacing w:line="276" w:lineRule="auto"/>
              <w:rPr>
                <w:b/>
                <w:sz w:val="22"/>
                <w:szCs w:val="22"/>
                <w:lang w:eastAsia="en-US"/>
              </w:rPr>
            </w:pPr>
          </w:p>
          <w:p w14:paraId="07D9039C" w14:textId="77777777" w:rsidR="00D8544F" w:rsidRPr="0076120A" w:rsidRDefault="00D8544F">
            <w:pPr>
              <w:spacing w:line="276" w:lineRule="auto"/>
              <w:rPr>
                <w:b/>
                <w:sz w:val="22"/>
                <w:szCs w:val="22"/>
                <w:lang w:eastAsia="en-US"/>
              </w:rPr>
            </w:pPr>
          </w:p>
          <w:p w14:paraId="2B6C30C5" w14:textId="77777777" w:rsidR="00D8544F" w:rsidRPr="0076120A" w:rsidRDefault="00D8544F">
            <w:pPr>
              <w:spacing w:line="276" w:lineRule="auto"/>
              <w:rPr>
                <w:b/>
                <w:sz w:val="22"/>
                <w:szCs w:val="22"/>
                <w:lang w:eastAsia="en-US"/>
              </w:rPr>
            </w:pPr>
          </w:p>
          <w:p w14:paraId="7097B8C6" w14:textId="77777777" w:rsidR="00D8544F" w:rsidRPr="0076120A" w:rsidRDefault="00D8544F">
            <w:pPr>
              <w:spacing w:line="276" w:lineRule="auto"/>
              <w:rPr>
                <w:b/>
                <w:sz w:val="22"/>
                <w:szCs w:val="22"/>
                <w:lang w:eastAsia="en-US"/>
              </w:rPr>
            </w:pPr>
          </w:p>
          <w:p w14:paraId="07988183" w14:textId="77777777" w:rsidR="00D8544F" w:rsidRPr="0076120A" w:rsidRDefault="00D8544F">
            <w:pPr>
              <w:spacing w:line="276" w:lineRule="auto"/>
              <w:rPr>
                <w:b/>
                <w:sz w:val="22"/>
                <w:szCs w:val="22"/>
                <w:lang w:eastAsia="en-US"/>
              </w:rPr>
            </w:pPr>
          </w:p>
          <w:p w14:paraId="00AD428E" w14:textId="77777777" w:rsidR="00D8544F" w:rsidRPr="0076120A" w:rsidRDefault="00D8544F">
            <w:pPr>
              <w:spacing w:line="276" w:lineRule="auto"/>
              <w:rPr>
                <w:b/>
                <w:sz w:val="22"/>
                <w:szCs w:val="22"/>
                <w:lang w:eastAsia="en-US"/>
              </w:rPr>
            </w:pPr>
          </w:p>
          <w:p w14:paraId="11DEEB66" w14:textId="77777777" w:rsidR="00D8544F" w:rsidRPr="0076120A" w:rsidRDefault="00D8544F">
            <w:pPr>
              <w:spacing w:line="276" w:lineRule="auto"/>
              <w:rPr>
                <w:b/>
                <w:sz w:val="22"/>
                <w:szCs w:val="22"/>
                <w:lang w:eastAsia="en-US"/>
              </w:rPr>
            </w:pPr>
          </w:p>
          <w:p w14:paraId="2FF9692B" w14:textId="77777777" w:rsidR="00D8544F" w:rsidRPr="0076120A" w:rsidRDefault="00D8544F">
            <w:pPr>
              <w:spacing w:line="276" w:lineRule="auto"/>
              <w:rPr>
                <w:b/>
                <w:sz w:val="22"/>
                <w:szCs w:val="22"/>
                <w:lang w:eastAsia="en-US"/>
              </w:rPr>
            </w:pPr>
          </w:p>
          <w:p w14:paraId="0E44760C" w14:textId="77777777" w:rsidR="00D8544F" w:rsidRPr="0076120A" w:rsidRDefault="00D8544F">
            <w:pPr>
              <w:spacing w:line="276" w:lineRule="auto"/>
              <w:rPr>
                <w:b/>
                <w:sz w:val="22"/>
                <w:szCs w:val="22"/>
                <w:lang w:eastAsia="en-US"/>
              </w:rPr>
            </w:pPr>
          </w:p>
          <w:p w14:paraId="737156E7" w14:textId="77777777" w:rsidR="00D8544F" w:rsidRPr="0076120A" w:rsidRDefault="00D8544F">
            <w:pPr>
              <w:spacing w:line="276" w:lineRule="auto"/>
              <w:rPr>
                <w:b/>
                <w:sz w:val="22"/>
                <w:szCs w:val="22"/>
                <w:lang w:eastAsia="en-US"/>
              </w:rPr>
            </w:pPr>
          </w:p>
          <w:p w14:paraId="5E1FC860" w14:textId="77777777" w:rsidR="00D8544F" w:rsidRPr="0076120A" w:rsidRDefault="00D8544F">
            <w:pPr>
              <w:spacing w:line="276" w:lineRule="auto"/>
              <w:rPr>
                <w:b/>
                <w:sz w:val="22"/>
                <w:szCs w:val="22"/>
                <w:lang w:eastAsia="en-US"/>
              </w:rPr>
            </w:pPr>
          </w:p>
          <w:p w14:paraId="0456F50D" w14:textId="77777777" w:rsidR="00D8544F" w:rsidRPr="0076120A" w:rsidRDefault="00D8544F">
            <w:pPr>
              <w:spacing w:line="276" w:lineRule="auto"/>
              <w:rPr>
                <w:b/>
                <w:sz w:val="22"/>
                <w:szCs w:val="22"/>
                <w:lang w:eastAsia="en-US"/>
              </w:rPr>
            </w:pPr>
          </w:p>
          <w:p w14:paraId="1703B5F6" w14:textId="77777777" w:rsidR="00D8544F" w:rsidRPr="0076120A" w:rsidRDefault="00D8544F">
            <w:pPr>
              <w:spacing w:line="276" w:lineRule="auto"/>
              <w:rPr>
                <w:b/>
                <w:sz w:val="22"/>
                <w:szCs w:val="22"/>
                <w:lang w:eastAsia="en-US"/>
              </w:rPr>
            </w:pPr>
          </w:p>
          <w:p w14:paraId="046867BA" w14:textId="77777777" w:rsidR="00D8544F" w:rsidRPr="0076120A" w:rsidRDefault="00D8544F">
            <w:pPr>
              <w:spacing w:line="276" w:lineRule="auto"/>
              <w:rPr>
                <w:b/>
                <w:sz w:val="22"/>
                <w:szCs w:val="22"/>
                <w:lang w:eastAsia="en-US"/>
              </w:rPr>
            </w:pPr>
          </w:p>
          <w:p w14:paraId="345FF761" w14:textId="77777777" w:rsidR="00D8544F" w:rsidRPr="0076120A" w:rsidRDefault="00D8544F">
            <w:pPr>
              <w:spacing w:line="276" w:lineRule="auto"/>
              <w:rPr>
                <w:b/>
                <w:sz w:val="22"/>
                <w:szCs w:val="22"/>
                <w:lang w:eastAsia="en-US"/>
              </w:rPr>
            </w:pPr>
          </w:p>
          <w:p w14:paraId="60A20F8A" w14:textId="77777777" w:rsidR="00D8544F" w:rsidRPr="0076120A" w:rsidRDefault="00D8544F">
            <w:pPr>
              <w:spacing w:line="276" w:lineRule="auto"/>
              <w:rPr>
                <w:b/>
                <w:sz w:val="22"/>
                <w:szCs w:val="22"/>
                <w:lang w:eastAsia="en-US"/>
              </w:rPr>
            </w:pPr>
          </w:p>
          <w:p w14:paraId="443B1007" w14:textId="77777777" w:rsidR="00D8544F" w:rsidRPr="0076120A" w:rsidRDefault="00D8544F">
            <w:pPr>
              <w:spacing w:line="276" w:lineRule="auto"/>
              <w:rPr>
                <w:b/>
                <w:sz w:val="22"/>
                <w:szCs w:val="22"/>
                <w:lang w:eastAsia="en-US"/>
              </w:rPr>
            </w:pPr>
          </w:p>
          <w:p w14:paraId="28E2AFCA" w14:textId="77777777" w:rsidR="00D8544F" w:rsidRPr="0076120A" w:rsidRDefault="00D8544F">
            <w:pPr>
              <w:spacing w:line="276" w:lineRule="auto"/>
              <w:rPr>
                <w:b/>
                <w:sz w:val="22"/>
                <w:szCs w:val="22"/>
                <w:lang w:eastAsia="en-US"/>
              </w:rPr>
            </w:pPr>
          </w:p>
          <w:p w14:paraId="1B7EAAA8" w14:textId="77777777" w:rsidR="00D8544F" w:rsidRPr="0076120A" w:rsidRDefault="00D8544F">
            <w:pPr>
              <w:spacing w:line="276" w:lineRule="auto"/>
              <w:rPr>
                <w:b/>
                <w:sz w:val="22"/>
                <w:szCs w:val="22"/>
                <w:lang w:eastAsia="en-US"/>
              </w:rPr>
            </w:pPr>
          </w:p>
          <w:p w14:paraId="6565B370" w14:textId="77777777" w:rsidR="00D8544F" w:rsidRPr="0076120A" w:rsidRDefault="00D8544F">
            <w:pPr>
              <w:spacing w:line="276" w:lineRule="auto"/>
              <w:rPr>
                <w:b/>
                <w:sz w:val="22"/>
                <w:szCs w:val="22"/>
                <w:lang w:eastAsia="en-US"/>
              </w:rPr>
            </w:pPr>
          </w:p>
          <w:p w14:paraId="09A1C9AD" w14:textId="77777777" w:rsidR="00D8544F" w:rsidRPr="0076120A" w:rsidRDefault="00D8544F">
            <w:pPr>
              <w:spacing w:line="276" w:lineRule="auto"/>
              <w:rPr>
                <w:b/>
                <w:sz w:val="22"/>
                <w:szCs w:val="22"/>
                <w:lang w:eastAsia="en-US"/>
              </w:rPr>
            </w:pPr>
          </w:p>
          <w:p w14:paraId="1EC29A3D" w14:textId="77777777" w:rsidR="00D8544F" w:rsidRPr="0076120A" w:rsidRDefault="00D8544F">
            <w:pPr>
              <w:spacing w:line="276" w:lineRule="auto"/>
              <w:rPr>
                <w:b/>
                <w:sz w:val="22"/>
                <w:szCs w:val="22"/>
                <w:lang w:eastAsia="en-US"/>
              </w:rPr>
            </w:pPr>
          </w:p>
          <w:p w14:paraId="2AA3C5F7" w14:textId="77777777" w:rsidR="00D8544F" w:rsidRPr="0076120A" w:rsidRDefault="00D8544F">
            <w:pPr>
              <w:spacing w:line="276" w:lineRule="auto"/>
              <w:rPr>
                <w:b/>
                <w:sz w:val="22"/>
                <w:szCs w:val="22"/>
                <w:lang w:eastAsia="en-US"/>
              </w:rPr>
            </w:pPr>
          </w:p>
          <w:p w14:paraId="67EE6A39" w14:textId="77777777" w:rsidR="00D8544F" w:rsidRPr="0076120A" w:rsidRDefault="00D8544F">
            <w:pPr>
              <w:spacing w:line="276" w:lineRule="auto"/>
              <w:rPr>
                <w:b/>
                <w:sz w:val="22"/>
                <w:szCs w:val="22"/>
                <w:lang w:eastAsia="en-US"/>
              </w:rPr>
            </w:pPr>
          </w:p>
          <w:p w14:paraId="406DF036" w14:textId="77777777" w:rsidR="00D8544F" w:rsidRPr="0076120A" w:rsidRDefault="00D8544F">
            <w:pPr>
              <w:spacing w:line="276" w:lineRule="auto"/>
              <w:rPr>
                <w:b/>
                <w:sz w:val="22"/>
                <w:szCs w:val="22"/>
                <w:lang w:eastAsia="en-US"/>
              </w:rPr>
            </w:pPr>
          </w:p>
          <w:p w14:paraId="54A529D9" w14:textId="77777777" w:rsidR="00D8544F" w:rsidRPr="0076120A" w:rsidRDefault="00D8544F">
            <w:pPr>
              <w:spacing w:line="276" w:lineRule="auto"/>
              <w:rPr>
                <w:b/>
                <w:sz w:val="22"/>
                <w:szCs w:val="22"/>
                <w:lang w:eastAsia="en-US"/>
              </w:rPr>
            </w:pPr>
          </w:p>
          <w:p w14:paraId="5F4348B1" w14:textId="77777777" w:rsidR="00D8544F" w:rsidRPr="0076120A" w:rsidRDefault="00D8544F">
            <w:pPr>
              <w:spacing w:line="276" w:lineRule="auto"/>
              <w:rPr>
                <w:b/>
                <w:sz w:val="22"/>
                <w:szCs w:val="22"/>
                <w:lang w:eastAsia="en-US"/>
              </w:rPr>
            </w:pPr>
          </w:p>
          <w:p w14:paraId="3348867E" w14:textId="77777777" w:rsidR="00D8544F" w:rsidRPr="0076120A" w:rsidRDefault="00D8544F">
            <w:pPr>
              <w:spacing w:line="276" w:lineRule="auto"/>
              <w:rPr>
                <w:b/>
                <w:sz w:val="22"/>
                <w:szCs w:val="22"/>
                <w:lang w:eastAsia="en-US"/>
              </w:rPr>
            </w:pPr>
          </w:p>
          <w:p w14:paraId="005C6199" w14:textId="77777777" w:rsidR="00D8544F" w:rsidRPr="0076120A" w:rsidRDefault="00D8544F">
            <w:pPr>
              <w:spacing w:line="276" w:lineRule="auto"/>
              <w:rPr>
                <w:b/>
                <w:sz w:val="22"/>
                <w:szCs w:val="22"/>
                <w:lang w:eastAsia="en-US"/>
              </w:rPr>
            </w:pPr>
          </w:p>
          <w:p w14:paraId="7318EB8B" w14:textId="77777777" w:rsidR="00D8544F" w:rsidRPr="0076120A" w:rsidRDefault="00D8544F">
            <w:pPr>
              <w:spacing w:line="276" w:lineRule="auto"/>
              <w:rPr>
                <w:b/>
                <w:sz w:val="22"/>
                <w:szCs w:val="22"/>
                <w:lang w:eastAsia="en-US"/>
              </w:rPr>
            </w:pPr>
          </w:p>
          <w:p w14:paraId="1E111FD9" w14:textId="77777777" w:rsidR="00D8544F" w:rsidRPr="0076120A" w:rsidRDefault="00D8544F">
            <w:pPr>
              <w:spacing w:line="276" w:lineRule="auto"/>
              <w:rPr>
                <w:b/>
                <w:sz w:val="22"/>
                <w:szCs w:val="22"/>
                <w:lang w:eastAsia="en-US"/>
              </w:rPr>
            </w:pPr>
          </w:p>
          <w:p w14:paraId="11FF7C5C" w14:textId="77777777" w:rsidR="00D8544F" w:rsidRPr="0076120A" w:rsidRDefault="00D8544F">
            <w:pPr>
              <w:spacing w:line="276" w:lineRule="auto"/>
              <w:rPr>
                <w:b/>
                <w:sz w:val="22"/>
                <w:szCs w:val="22"/>
                <w:lang w:eastAsia="en-US"/>
              </w:rPr>
            </w:pPr>
          </w:p>
          <w:p w14:paraId="11529590" w14:textId="77777777" w:rsidR="00D8544F" w:rsidRPr="0076120A" w:rsidRDefault="00D8544F">
            <w:pPr>
              <w:spacing w:line="276" w:lineRule="auto"/>
              <w:rPr>
                <w:b/>
                <w:sz w:val="22"/>
                <w:szCs w:val="22"/>
                <w:lang w:eastAsia="en-US"/>
              </w:rPr>
            </w:pPr>
          </w:p>
          <w:p w14:paraId="28407B5F" w14:textId="77777777" w:rsidR="00D8544F" w:rsidRPr="0076120A" w:rsidRDefault="00D8544F">
            <w:pPr>
              <w:spacing w:line="276" w:lineRule="auto"/>
              <w:rPr>
                <w:b/>
                <w:sz w:val="22"/>
                <w:szCs w:val="22"/>
                <w:lang w:eastAsia="en-US"/>
              </w:rPr>
            </w:pPr>
          </w:p>
          <w:p w14:paraId="4CC9BEFB" w14:textId="77777777" w:rsidR="00D8544F" w:rsidRPr="0076120A" w:rsidRDefault="00D8544F">
            <w:pPr>
              <w:spacing w:line="276" w:lineRule="auto"/>
              <w:rPr>
                <w:b/>
                <w:sz w:val="22"/>
                <w:szCs w:val="22"/>
                <w:lang w:eastAsia="en-US"/>
              </w:rPr>
            </w:pPr>
          </w:p>
          <w:p w14:paraId="72B08A5B" w14:textId="77777777" w:rsidR="00D8544F" w:rsidRPr="0076120A" w:rsidRDefault="00D8544F">
            <w:pPr>
              <w:spacing w:line="276" w:lineRule="auto"/>
              <w:rPr>
                <w:b/>
                <w:sz w:val="22"/>
                <w:szCs w:val="22"/>
                <w:lang w:eastAsia="en-US"/>
              </w:rPr>
            </w:pPr>
          </w:p>
          <w:p w14:paraId="79B8C9D4" w14:textId="77777777" w:rsidR="00D8544F" w:rsidRPr="0076120A" w:rsidRDefault="00D8544F">
            <w:pPr>
              <w:spacing w:line="276" w:lineRule="auto"/>
              <w:rPr>
                <w:b/>
                <w:sz w:val="22"/>
                <w:szCs w:val="22"/>
                <w:lang w:eastAsia="en-US"/>
              </w:rPr>
            </w:pPr>
          </w:p>
          <w:p w14:paraId="144E20E3" w14:textId="77777777" w:rsidR="00D8544F" w:rsidRPr="0076120A" w:rsidRDefault="00D8544F">
            <w:pPr>
              <w:spacing w:line="276" w:lineRule="auto"/>
              <w:rPr>
                <w:b/>
                <w:sz w:val="22"/>
                <w:szCs w:val="22"/>
                <w:lang w:eastAsia="en-US"/>
              </w:rPr>
            </w:pPr>
          </w:p>
          <w:p w14:paraId="75762E0B" w14:textId="51D14FE9" w:rsidR="00D8544F" w:rsidRPr="0076120A" w:rsidRDefault="00D8544F">
            <w:pPr>
              <w:spacing w:line="276" w:lineRule="auto"/>
              <w:rPr>
                <w:sz w:val="22"/>
                <w:szCs w:val="22"/>
                <w:lang w:eastAsia="en-US"/>
              </w:rPr>
            </w:pPr>
            <w:r w:rsidRPr="0076120A">
              <w:rPr>
                <w:sz w:val="22"/>
                <w:szCs w:val="22"/>
                <w:lang w:eastAsia="en-US"/>
              </w:rPr>
              <w:lastRenderedPageBreak/>
              <w:t>Zákon č. 160/2015 Z. z.</w:t>
            </w:r>
          </w:p>
          <w:p w14:paraId="68D86439" w14:textId="77777777" w:rsidR="004A67CE" w:rsidRPr="0076120A" w:rsidRDefault="004A67CE">
            <w:pPr>
              <w:spacing w:line="276" w:lineRule="auto"/>
              <w:rPr>
                <w:b/>
                <w:sz w:val="22"/>
                <w:szCs w:val="22"/>
                <w:lang w:eastAsia="en-US"/>
              </w:rPr>
            </w:pPr>
          </w:p>
          <w:p w14:paraId="5089CC2D" w14:textId="77777777" w:rsidR="004A67CE" w:rsidRPr="0076120A" w:rsidRDefault="004A67CE">
            <w:pPr>
              <w:spacing w:line="276" w:lineRule="auto"/>
              <w:rPr>
                <w:b/>
                <w:sz w:val="22"/>
                <w:szCs w:val="22"/>
                <w:lang w:eastAsia="en-US"/>
              </w:rPr>
            </w:pPr>
          </w:p>
          <w:p w14:paraId="516AC2A6" w14:textId="77777777" w:rsidR="004A67CE" w:rsidRPr="0076120A" w:rsidRDefault="004A67CE">
            <w:pPr>
              <w:spacing w:line="276" w:lineRule="auto"/>
              <w:rPr>
                <w:b/>
                <w:sz w:val="22"/>
                <w:szCs w:val="22"/>
                <w:lang w:eastAsia="en-US"/>
              </w:rPr>
            </w:pPr>
          </w:p>
          <w:p w14:paraId="07BA2E27" w14:textId="77777777" w:rsidR="004A67CE" w:rsidRPr="0076120A" w:rsidRDefault="004A67CE">
            <w:pPr>
              <w:spacing w:line="276" w:lineRule="auto"/>
              <w:rPr>
                <w:b/>
                <w:sz w:val="22"/>
                <w:szCs w:val="22"/>
                <w:lang w:eastAsia="en-US"/>
              </w:rPr>
            </w:pPr>
          </w:p>
          <w:p w14:paraId="0C894B76" w14:textId="77777777" w:rsidR="004A67CE" w:rsidRPr="0076120A" w:rsidRDefault="004A67CE">
            <w:pPr>
              <w:spacing w:line="276" w:lineRule="auto"/>
              <w:rPr>
                <w:b/>
                <w:sz w:val="22"/>
                <w:szCs w:val="22"/>
                <w:lang w:eastAsia="en-US"/>
              </w:rPr>
            </w:pPr>
          </w:p>
          <w:p w14:paraId="0A20B7AD" w14:textId="77777777" w:rsidR="004A67CE" w:rsidRPr="0076120A" w:rsidRDefault="004A67CE">
            <w:pPr>
              <w:spacing w:line="276" w:lineRule="auto"/>
              <w:rPr>
                <w:b/>
                <w:sz w:val="22"/>
                <w:szCs w:val="22"/>
                <w:lang w:eastAsia="en-US"/>
              </w:rPr>
            </w:pPr>
          </w:p>
          <w:p w14:paraId="2433181A" w14:textId="77777777" w:rsidR="004A67CE" w:rsidRPr="0076120A" w:rsidRDefault="004A67CE">
            <w:pPr>
              <w:spacing w:line="276" w:lineRule="auto"/>
              <w:rPr>
                <w:b/>
                <w:sz w:val="22"/>
                <w:szCs w:val="22"/>
                <w:lang w:eastAsia="en-US"/>
              </w:rPr>
            </w:pPr>
          </w:p>
          <w:p w14:paraId="57307662" w14:textId="77777777" w:rsidR="004A67CE" w:rsidRPr="0076120A" w:rsidRDefault="004A67CE">
            <w:pPr>
              <w:spacing w:line="276" w:lineRule="auto"/>
              <w:rPr>
                <w:b/>
                <w:sz w:val="22"/>
                <w:szCs w:val="22"/>
                <w:lang w:eastAsia="en-US"/>
              </w:rPr>
            </w:pPr>
          </w:p>
          <w:p w14:paraId="793A7EBD" w14:textId="77777777" w:rsidR="004A67CE" w:rsidRPr="0076120A" w:rsidRDefault="004A67CE">
            <w:pPr>
              <w:spacing w:line="276" w:lineRule="auto"/>
              <w:rPr>
                <w:b/>
                <w:sz w:val="22"/>
                <w:szCs w:val="22"/>
                <w:lang w:eastAsia="en-US"/>
              </w:rPr>
            </w:pPr>
          </w:p>
          <w:p w14:paraId="541D2380" w14:textId="77777777" w:rsidR="004A67CE" w:rsidRPr="0076120A" w:rsidRDefault="004A67CE">
            <w:pPr>
              <w:spacing w:line="276" w:lineRule="auto"/>
              <w:rPr>
                <w:b/>
                <w:sz w:val="22"/>
                <w:szCs w:val="22"/>
                <w:lang w:eastAsia="en-US"/>
              </w:rPr>
            </w:pPr>
          </w:p>
          <w:p w14:paraId="7CE7D5AA" w14:textId="77777777" w:rsidR="004A67CE" w:rsidRPr="0076120A" w:rsidRDefault="004A67CE">
            <w:pPr>
              <w:spacing w:line="276" w:lineRule="auto"/>
              <w:rPr>
                <w:b/>
                <w:sz w:val="22"/>
                <w:szCs w:val="22"/>
                <w:lang w:eastAsia="en-US"/>
              </w:rPr>
            </w:pPr>
          </w:p>
          <w:p w14:paraId="64FCD7BC" w14:textId="77777777" w:rsidR="004A67CE" w:rsidRPr="0076120A" w:rsidRDefault="004A67CE">
            <w:pPr>
              <w:spacing w:line="276" w:lineRule="auto"/>
              <w:rPr>
                <w:b/>
                <w:sz w:val="22"/>
                <w:szCs w:val="22"/>
                <w:lang w:eastAsia="en-US"/>
              </w:rPr>
            </w:pPr>
          </w:p>
          <w:p w14:paraId="52ED4699" w14:textId="77777777" w:rsidR="004A67CE" w:rsidRPr="0076120A" w:rsidRDefault="004A67CE">
            <w:pPr>
              <w:spacing w:line="276" w:lineRule="auto"/>
              <w:rPr>
                <w:b/>
                <w:sz w:val="22"/>
                <w:szCs w:val="22"/>
                <w:lang w:eastAsia="en-US"/>
              </w:rPr>
            </w:pPr>
          </w:p>
          <w:p w14:paraId="73BA4CB9" w14:textId="77777777" w:rsidR="004A67CE" w:rsidRPr="0076120A" w:rsidRDefault="004A67CE">
            <w:pPr>
              <w:spacing w:line="276" w:lineRule="auto"/>
              <w:rPr>
                <w:b/>
                <w:sz w:val="22"/>
                <w:szCs w:val="22"/>
                <w:lang w:eastAsia="en-US"/>
              </w:rPr>
            </w:pPr>
          </w:p>
          <w:p w14:paraId="4D1E39AF" w14:textId="77777777" w:rsidR="004A67CE" w:rsidRPr="0076120A" w:rsidRDefault="004A67CE">
            <w:pPr>
              <w:spacing w:line="276" w:lineRule="auto"/>
              <w:rPr>
                <w:b/>
                <w:sz w:val="22"/>
                <w:szCs w:val="22"/>
                <w:lang w:eastAsia="en-US"/>
              </w:rPr>
            </w:pPr>
          </w:p>
          <w:p w14:paraId="1B97DEBF" w14:textId="77777777" w:rsidR="004A67CE" w:rsidRPr="0076120A" w:rsidRDefault="004A67CE">
            <w:pPr>
              <w:spacing w:line="276" w:lineRule="auto"/>
              <w:rPr>
                <w:b/>
                <w:sz w:val="22"/>
                <w:szCs w:val="22"/>
                <w:lang w:eastAsia="en-US"/>
              </w:rPr>
            </w:pPr>
          </w:p>
          <w:p w14:paraId="2C48F5A4" w14:textId="77777777" w:rsidR="004A67CE" w:rsidRPr="0076120A" w:rsidRDefault="004A67CE">
            <w:pPr>
              <w:spacing w:line="276" w:lineRule="auto"/>
              <w:rPr>
                <w:b/>
                <w:sz w:val="22"/>
                <w:szCs w:val="22"/>
                <w:lang w:eastAsia="en-US"/>
              </w:rPr>
            </w:pPr>
          </w:p>
          <w:p w14:paraId="06046D86" w14:textId="77777777" w:rsidR="004A67CE" w:rsidRPr="0076120A" w:rsidRDefault="004A67CE">
            <w:pPr>
              <w:spacing w:line="276" w:lineRule="auto"/>
              <w:rPr>
                <w:b/>
                <w:sz w:val="22"/>
                <w:szCs w:val="22"/>
                <w:lang w:eastAsia="en-US"/>
              </w:rPr>
            </w:pPr>
          </w:p>
          <w:p w14:paraId="0545A93C" w14:textId="77777777" w:rsidR="00E5494B" w:rsidRPr="0076120A" w:rsidRDefault="00E5494B">
            <w:pPr>
              <w:spacing w:line="276" w:lineRule="auto"/>
              <w:rPr>
                <w:b/>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30D620F9" w14:textId="77777777" w:rsidR="008E56B9" w:rsidRPr="0076120A" w:rsidRDefault="008E56B9">
            <w:pPr>
              <w:spacing w:line="276" w:lineRule="auto"/>
              <w:jc w:val="center"/>
              <w:rPr>
                <w:sz w:val="22"/>
                <w:szCs w:val="22"/>
                <w:lang w:eastAsia="en-US"/>
              </w:rPr>
            </w:pPr>
            <w:r w:rsidRPr="0076120A">
              <w:rPr>
                <w:sz w:val="22"/>
                <w:szCs w:val="22"/>
                <w:lang w:eastAsia="en-US"/>
              </w:rPr>
              <w:lastRenderedPageBreak/>
              <w:t>§:20</w:t>
            </w:r>
          </w:p>
          <w:p w14:paraId="2C8C7E04" w14:textId="1E6B3D15" w:rsidR="008E56B9" w:rsidRPr="0076120A" w:rsidRDefault="008E56B9">
            <w:pPr>
              <w:spacing w:line="276" w:lineRule="auto"/>
              <w:jc w:val="center"/>
              <w:rPr>
                <w:sz w:val="22"/>
                <w:szCs w:val="22"/>
                <w:lang w:eastAsia="en-US"/>
              </w:rPr>
            </w:pPr>
            <w:r w:rsidRPr="0076120A">
              <w:rPr>
                <w:sz w:val="22"/>
                <w:szCs w:val="22"/>
                <w:lang w:eastAsia="en-US"/>
              </w:rPr>
              <w:t>O:1</w:t>
            </w:r>
          </w:p>
          <w:p w14:paraId="21BBB71E" w14:textId="77777777" w:rsidR="008E56B9" w:rsidRPr="0076120A" w:rsidRDefault="008E56B9">
            <w:pPr>
              <w:spacing w:line="276" w:lineRule="auto"/>
              <w:jc w:val="center"/>
              <w:rPr>
                <w:sz w:val="22"/>
                <w:szCs w:val="22"/>
                <w:lang w:eastAsia="en-US"/>
              </w:rPr>
            </w:pPr>
          </w:p>
          <w:p w14:paraId="13131417" w14:textId="77777777" w:rsidR="008E56B9" w:rsidRPr="0076120A" w:rsidRDefault="008E56B9" w:rsidP="008E56B9">
            <w:pPr>
              <w:spacing w:line="276" w:lineRule="auto"/>
              <w:jc w:val="center"/>
              <w:rPr>
                <w:sz w:val="22"/>
                <w:szCs w:val="22"/>
                <w:lang w:eastAsia="en-US"/>
              </w:rPr>
            </w:pPr>
          </w:p>
          <w:p w14:paraId="24B9758C" w14:textId="77777777" w:rsidR="008E56B9" w:rsidRPr="0076120A" w:rsidRDefault="008E56B9" w:rsidP="008E56B9">
            <w:pPr>
              <w:spacing w:line="276" w:lineRule="auto"/>
              <w:jc w:val="center"/>
              <w:rPr>
                <w:sz w:val="22"/>
                <w:szCs w:val="22"/>
                <w:lang w:eastAsia="en-US"/>
              </w:rPr>
            </w:pPr>
          </w:p>
          <w:p w14:paraId="79DF51F3" w14:textId="77777777" w:rsidR="008E56B9" w:rsidRPr="0076120A" w:rsidRDefault="008E56B9" w:rsidP="008E56B9">
            <w:pPr>
              <w:spacing w:line="276" w:lineRule="auto"/>
              <w:jc w:val="center"/>
              <w:rPr>
                <w:sz w:val="22"/>
                <w:szCs w:val="22"/>
                <w:lang w:eastAsia="en-US"/>
              </w:rPr>
            </w:pPr>
          </w:p>
          <w:p w14:paraId="0757CC2B" w14:textId="77777777" w:rsidR="008E56B9" w:rsidRPr="0076120A" w:rsidRDefault="008E56B9" w:rsidP="008E56B9">
            <w:pPr>
              <w:spacing w:line="276" w:lineRule="auto"/>
              <w:jc w:val="center"/>
              <w:rPr>
                <w:sz w:val="22"/>
                <w:szCs w:val="22"/>
                <w:lang w:eastAsia="en-US"/>
              </w:rPr>
            </w:pPr>
          </w:p>
          <w:p w14:paraId="4E404EE2" w14:textId="77777777" w:rsidR="008E56B9" w:rsidRPr="0076120A" w:rsidRDefault="008E56B9" w:rsidP="008E56B9">
            <w:pPr>
              <w:spacing w:line="276" w:lineRule="auto"/>
              <w:jc w:val="center"/>
              <w:rPr>
                <w:sz w:val="22"/>
                <w:szCs w:val="22"/>
                <w:lang w:eastAsia="en-US"/>
              </w:rPr>
            </w:pPr>
          </w:p>
          <w:p w14:paraId="079A3A63" w14:textId="77777777" w:rsidR="008E56B9" w:rsidRPr="0076120A" w:rsidRDefault="008E56B9" w:rsidP="002E39C4">
            <w:pPr>
              <w:spacing w:line="276" w:lineRule="auto"/>
              <w:rPr>
                <w:sz w:val="22"/>
                <w:szCs w:val="22"/>
                <w:lang w:eastAsia="en-US"/>
              </w:rPr>
            </w:pPr>
          </w:p>
          <w:p w14:paraId="5C7A1F1D" w14:textId="2B96EB78" w:rsidR="00E5494B" w:rsidRPr="0076120A" w:rsidRDefault="00D04A1D" w:rsidP="008E56B9">
            <w:pPr>
              <w:spacing w:line="276" w:lineRule="auto"/>
              <w:jc w:val="center"/>
              <w:rPr>
                <w:sz w:val="22"/>
                <w:szCs w:val="22"/>
                <w:lang w:eastAsia="en-US"/>
              </w:rPr>
            </w:pPr>
            <w:r w:rsidRPr="0076120A">
              <w:rPr>
                <w:sz w:val="22"/>
                <w:szCs w:val="22"/>
                <w:lang w:eastAsia="en-US"/>
              </w:rPr>
              <w:t>§:10</w:t>
            </w:r>
          </w:p>
          <w:p w14:paraId="54087DD7" w14:textId="77777777" w:rsidR="00E5494B" w:rsidRPr="0076120A" w:rsidRDefault="00E5494B">
            <w:pPr>
              <w:spacing w:line="276" w:lineRule="auto"/>
              <w:jc w:val="center"/>
              <w:rPr>
                <w:sz w:val="22"/>
                <w:szCs w:val="22"/>
                <w:lang w:eastAsia="en-US"/>
              </w:rPr>
            </w:pPr>
          </w:p>
          <w:p w14:paraId="64D086EE" w14:textId="77777777" w:rsidR="00E5494B" w:rsidRPr="0076120A" w:rsidRDefault="00E5494B">
            <w:pPr>
              <w:spacing w:line="276" w:lineRule="auto"/>
              <w:jc w:val="center"/>
              <w:rPr>
                <w:sz w:val="22"/>
                <w:szCs w:val="22"/>
                <w:lang w:eastAsia="en-US"/>
              </w:rPr>
            </w:pPr>
          </w:p>
          <w:p w14:paraId="2ED552E5" w14:textId="77777777" w:rsidR="00E5494B" w:rsidRPr="0076120A" w:rsidRDefault="00E5494B">
            <w:pPr>
              <w:spacing w:line="276" w:lineRule="auto"/>
              <w:jc w:val="center"/>
              <w:rPr>
                <w:sz w:val="22"/>
                <w:szCs w:val="22"/>
                <w:lang w:eastAsia="en-US"/>
              </w:rPr>
            </w:pPr>
          </w:p>
          <w:p w14:paraId="48D9ED63" w14:textId="77777777" w:rsidR="00E5494B" w:rsidRPr="0076120A" w:rsidRDefault="00E5494B">
            <w:pPr>
              <w:spacing w:line="276" w:lineRule="auto"/>
              <w:jc w:val="center"/>
              <w:rPr>
                <w:sz w:val="22"/>
                <w:szCs w:val="22"/>
                <w:lang w:eastAsia="en-US"/>
              </w:rPr>
            </w:pPr>
          </w:p>
          <w:p w14:paraId="6B74D2C4" w14:textId="77777777" w:rsidR="00E5494B" w:rsidRPr="0076120A" w:rsidRDefault="00E5494B">
            <w:pPr>
              <w:spacing w:line="276" w:lineRule="auto"/>
              <w:jc w:val="center"/>
              <w:rPr>
                <w:sz w:val="22"/>
                <w:szCs w:val="22"/>
                <w:lang w:eastAsia="en-US"/>
              </w:rPr>
            </w:pPr>
          </w:p>
          <w:p w14:paraId="7BC6A74E" w14:textId="77777777" w:rsidR="00E5494B" w:rsidRPr="0076120A" w:rsidRDefault="00E5494B">
            <w:pPr>
              <w:spacing w:line="276" w:lineRule="auto"/>
              <w:jc w:val="center"/>
              <w:rPr>
                <w:sz w:val="22"/>
                <w:szCs w:val="22"/>
                <w:lang w:eastAsia="en-US"/>
              </w:rPr>
            </w:pPr>
          </w:p>
          <w:p w14:paraId="0F0D5027" w14:textId="77777777" w:rsidR="00E5494B" w:rsidRPr="0076120A" w:rsidRDefault="00E5494B">
            <w:pPr>
              <w:spacing w:line="276" w:lineRule="auto"/>
              <w:jc w:val="center"/>
              <w:rPr>
                <w:sz w:val="22"/>
                <w:szCs w:val="22"/>
                <w:lang w:eastAsia="en-US"/>
              </w:rPr>
            </w:pPr>
          </w:p>
          <w:p w14:paraId="0CC8A28A" w14:textId="77777777" w:rsidR="00E5494B" w:rsidRPr="0076120A" w:rsidRDefault="00E5494B">
            <w:pPr>
              <w:spacing w:line="276" w:lineRule="auto"/>
              <w:jc w:val="center"/>
              <w:rPr>
                <w:sz w:val="22"/>
                <w:szCs w:val="22"/>
                <w:lang w:eastAsia="en-US"/>
              </w:rPr>
            </w:pPr>
          </w:p>
          <w:p w14:paraId="08104EB8" w14:textId="77777777" w:rsidR="00E5494B" w:rsidRPr="0076120A" w:rsidRDefault="00E5494B">
            <w:pPr>
              <w:spacing w:line="276" w:lineRule="auto"/>
              <w:jc w:val="center"/>
              <w:rPr>
                <w:sz w:val="22"/>
                <w:szCs w:val="22"/>
                <w:lang w:eastAsia="en-US"/>
              </w:rPr>
            </w:pPr>
          </w:p>
          <w:p w14:paraId="74A8A05D" w14:textId="77777777" w:rsidR="00E5494B" w:rsidRPr="0076120A" w:rsidRDefault="00E5494B">
            <w:pPr>
              <w:spacing w:line="276" w:lineRule="auto"/>
              <w:jc w:val="center"/>
              <w:rPr>
                <w:sz w:val="22"/>
                <w:szCs w:val="22"/>
                <w:lang w:eastAsia="en-US"/>
              </w:rPr>
            </w:pPr>
          </w:p>
          <w:p w14:paraId="041D007B" w14:textId="77777777" w:rsidR="00E5494B" w:rsidRPr="0076120A" w:rsidRDefault="00E5494B">
            <w:pPr>
              <w:spacing w:line="276" w:lineRule="auto"/>
              <w:jc w:val="center"/>
              <w:rPr>
                <w:sz w:val="22"/>
                <w:szCs w:val="22"/>
                <w:lang w:eastAsia="en-US"/>
              </w:rPr>
            </w:pPr>
          </w:p>
          <w:p w14:paraId="67A8295A" w14:textId="77777777" w:rsidR="00E5494B" w:rsidRPr="0076120A" w:rsidRDefault="00E5494B">
            <w:pPr>
              <w:spacing w:line="276" w:lineRule="auto"/>
              <w:jc w:val="center"/>
              <w:rPr>
                <w:sz w:val="22"/>
                <w:szCs w:val="22"/>
                <w:lang w:eastAsia="en-US"/>
              </w:rPr>
            </w:pPr>
          </w:p>
          <w:p w14:paraId="39474427" w14:textId="77777777" w:rsidR="00E5494B" w:rsidRPr="0076120A" w:rsidRDefault="00E5494B">
            <w:pPr>
              <w:spacing w:line="276" w:lineRule="auto"/>
              <w:jc w:val="center"/>
              <w:rPr>
                <w:sz w:val="22"/>
                <w:szCs w:val="22"/>
                <w:lang w:eastAsia="en-US"/>
              </w:rPr>
            </w:pPr>
          </w:p>
          <w:p w14:paraId="7E0E5991" w14:textId="77777777" w:rsidR="00E5494B" w:rsidRPr="0076120A" w:rsidRDefault="00E5494B">
            <w:pPr>
              <w:spacing w:line="276" w:lineRule="auto"/>
              <w:jc w:val="center"/>
              <w:rPr>
                <w:sz w:val="22"/>
                <w:szCs w:val="22"/>
                <w:lang w:eastAsia="en-US"/>
              </w:rPr>
            </w:pPr>
          </w:p>
          <w:p w14:paraId="078F01DF" w14:textId="77777777" w:rsidR="00E5494B" w:rsidRPr="0076120A" w:rsidRDefault="00E5494B">
            <w:pPr>
              <w:spacing w:line="276" w:lineRule="auto"/>
              <w:jc w:val="center"/>
              <w:rPr>
                <w:sz w:val="22"/>
                <w:szCs w:val="22"/>
                <w:lang w:eastAsia="en-US"/>
              </w:rPr>
            </w:pPr>
          </w:p>
          <w:p w14:paraId="14477499" w14:textId="77777777" w:rsidR="00E5494B" w:rsidRPr="0076120A" w:rsidRDefault="00E5494B">
            <w:pPr>
              <w:spacing w:line="276" w:lineRule="auto"/>
              <w:jc w:val="center"/>
              <w:rPr>
                <w:sz w:val="22"/>
                <w:szCs w:val="22"/>
                <w:lang w:eastAsia="en-US"/>
              </w:rPr>
            </w:pPr>
          </w:p>
          <w:p w14:paraId="1450C7FC" w14:textId="77777777" w:rsidR="00E5494B" w:rsidRPr="0076120A" w:rsidRDefault="00E5494B">
            <w:pPr>
              <w:spacing w:line="276" w:lineRule="auto"/>
              <w:jc w:val="center"/>
              <w:rPr>
                <w:sz w:val="22"/>
                <w:szCs w:val="22"/>
                <w:lang w:eastAsia="en-US"/>
              </w:rPr>
            </w:pPr>
          </w:p>
          <w:p w14:paraId="7A14BD13" w14:textId="77777777" w:rsidR="00E5494B" w:rsidRPr="0076120A" w:rsidRDefault="00E5494B">
            <w:pPr>
              <w:spacing w:line="276" w:lineRule="auto"/>
              <w:jc w:val="center"/>
              <w:rPr>
                <w:sz w:val="22"/>
                <w:szCs w:val="22"/>
                <w:lang w:eastAsia="en-US"/>
              </w:rPr>
            </w:pPr>
          </w:p>
          <w:p w14:paraId="08A67A64" w14:textId="77777777" w:rsidR="00E5494B" w:rsidRPr="0076120A" w:rsidRDefault="00E5494B">
            <w:pPr>
              <w:spacing w:line="276" w:lineRule="auto"/>
              <w:jc w:val="center"/>
              <w:rPr>
                <w:sz w:val="22"/>
                <w:szCs w:val="22"/>
                <w:lang w:eastAsia="en-US"/>
              </w:rPr>
            </w:pPr>
          </w:p>
          <w:p w14:paraId="75B204CC" w14:textId="77777777" w:rsidR="00E5494B" w:rsidRPr="0076120A" w:rsidRDefault="00E5494B">
            <w:pPr>
              <w:spacing w:line="276" w:lineRule="auto"/>
              <w:jc w:val="center"/>
              <w:rPr>
                <w:sz w:val="22"/>
                <w:szCs w:val="22"/>
                <w:lang w:eastAsia="en-US"/>
              </w:rPr>
            </w:pPr>
          </w:p>
          <w:p w14:paraId="496F0856" w14:textId="77777777" w:rsidR="00E5494B" w:rsidRPr="0076120A" w:rsidRDefault="00E5494B">
            <w:pPr>
              <w:spacing w:line="276" w:lineRule="auto"/>
              <w:jc w:val="center"/>
              <w:rPr>
                <w:sz w:val="22"/>
                <w:szCs w:val="22"/>
                <w:lang w:eastAsia="en-US"/>
              </w:rPr>
            </w:pPr>
          </w:p>
          <w:p w14:paraId="439F9964" w14:textId="77777777" w:rsidR="00E5494B" w:rsidRPr="0076120A" w:rsidRDefault="00E5494B">
            <w:pPr>
              <w:spacing w:line="276" w:lineRule="auto"/>
              <w:jc w:val="center"/>
              <w:rPr>
                <w:sz w:val="22"/>
                <w:szCs w:val="22"/>
                <w:lang w:eastAsia="en-US"/>
              </w:rPr>
            </w:pPr>
          </w:p>
          <w:p w14:paraId="5CCC7C79" w14:textId="77777777" w:rsidR="00E5494B" w:rsidRPr="0076120A" w:rsidRDefault="00E5494B">
            <w:pPr>
              <w:spacing w:line="276" w:lineRule="auto"/>
              <w:jc w:val="center"/>
              <w:rPr>
                <w:sz w:val="22"/>
                <w:szCs w:val="22"/>
                <w:lang w:eastAsia="en-US"/>
              </w:rPr>
            </w:pPr>
          </w:p>
          <w:p w14:paraId="2BD0246C" w14:textId="77777777" w:rsidR="00E5494B" w:rsidRPr="0076120A" w:rsidRDefault="00E5494B">
            <w:pPr>
              <w:spacing w:line="276" w:lineRule="auto"/>
              <w:jc w:val="center"/>
              <w:rPr>
                <w:sz w:val="22"/>
                <w:szCs w:val="22"/>
                <w:lang w:eastAsia="en-US"/>
              </w:rPr>
            </w:pPr>
          </w:p>
          <w:p w14:paraId="6B11FD60" w14:textId="77777777" w:rsidR="00E5494B" w:rsidRPr="0076120A" w:rsidRDefault="00E5494B">
            <w:pPr>
              <w:spacing w:line="276" w:lineRule="auto"/>
              <w:jc w:val="center"/>
              <w:rPr>
                <w:sz w:val="22"/>
                <w:szCs w:val="22"/>
                <w:lang w:eastAsia="en-US"/>
              </w:rPr>
            </w:pPr>
          </w:p>
          <w:p w14:paraId="2C324A48" w14:textId="77777777" w:rsidR="00E5494B" w:rsidRPr="0076120A" w:rsidRDefault="00E5494B">
            <w:pPr>
              <w:spacing w:line="276" w:lineRule="auto"/>
              <w:jc w:val="center"/>
              <w:rPr>
                <w:sz w:val="22"/>
                <w:szCs w:val="22"/>
                <w:lang w:eastAsia="en-US"/>
              </w:rPr>
            </w:pPr>
          </w:p>
          <w:p w14:paraId="2058701E" w14:textId="77777777" w:rsidR="00E5494B" w:rsidRPr="0076120A" w:rsidRDefault="00E5494B">
            <w:pPr>
              <w:spacing w:line="276" w:lineRule="auto"/>
              <w:jc w:val="center"/>
              <w:rPr>
                <w:sz w:val="22"/>
                <w:szCs w:val="22"/>
                <w:lang w:eastAsia="en-US"/>
              </w:rPr>
            </w:pPr>
          </w:p>
          <w:p w14:paraId="7BD1FF12" w14:textId="77777777" w:rsidR="00E5494B" w:rsidRPr="0076120A" w:rsidRDefault="00E5494B">
            <w:pPr>
              <w:spacing w:line="276" w:lineRule="auto"/>
              <w:jc w:val="center"/>
              <w:rPr>
                <w:sz w:val="22"/>
                <w:szCs w:val="22"/>
                <w:lang w:eastAsia="en-US"/>
              </w:rPr>
            </w:pPr>
          </w:p>
          <w:p w14:paraId="42333D04" w14:textId="77777777" w:rsidR="00E5494B" w:rsidRPr="0076120A" w:rsidRDefault="00E5494B">
            <w:pPr>
              <w:spacing w:line="276" w:lineRule="auto"/>
              <w:jc w:val="center"/>
              <w:rPr>
                <w:sz w:val="22"/>
                <w:szCs w:val="22"/>
                <w:lang w:eastAsia="en-US"/>
              </w:rPr>
            </w:pPr>
          </w:p>
          <w:p w14:paraId="42B89673" w14:textId="77777777" w:rsidR="00E5494B" w:rsidRPr="0076120A" w:rsidRDefault="00E5494B">
            <w:pPr>
              <w:spacing w:line="276" w:lineRule="auto"/>
              <w:jc w:val="center"/>
              <w:rPr>
                <w:sz w:val="22"/>
                <w:szCs w:val="22"/>
                <w:lang w:eastAsia="en-US"/>
              </w:rPr>
            </w:pPr>
          </w:p>
          <w:p w14:paraId="3E708501" w14:textId="77777777" w:rsidR="00E5494B" w:rsidRPr="0076120A" w:rsidRDefault="00E5494B">
            <w:pPr>
              <w:spacing w:line="276" w:lineRule="auto"/>
              <w:jc w:val="center"/>
              <w:rPr>
                <w:sz w:val="22"/>
                <w:szCs w:val="22"/>
                <w:lang w:eastAsia="en-US"/>
              </w:rPr>
            </w:pPr>
          </w:p>
          <w:p w14:paraId="7DAB5F49" w14:textId="77777777" w:rsidR="00E5494B" w:rsidRPr="0076120A" w:rsidRDefault="00E5494B">
            <w:pPr>
              <w:spacing w:line="276" w:lineRule="auto"/>
              <w:jc w:val="center"/>
              <w:rPr>
                <w:sz w:val="22"/>
                <w:szCs w:val="22"/>
                <w:lang w:eastAsia="en-US"/>
              </w:rPr>
            </w:pPr>
          </w:p>
          <w:p w14:paraId="32737140" w14:textId="77777777" w:rsidR="00E5494B" w:rsidRPr="0076120A" w:rsidRDefault="00E5494B">
            <w:pPr>
              <w:spacing w:line="276" w:lineRule="auto"/>
              <w:jc w:val="center"/>
              <w:rPr>
                <w:sz w:val="22"/>
                <w:szCs w:val="22"/>
                <w:lang w:eastAsia="en-US"/>
              </w:rPr>
            </w:pPr>
          </w:p>
          <w:p w14:paraId="11CC764D" w14:textId="77777777" w:rsidR="00E5494B" w:rsidRPr="0076120A" w:rsidRDefault="00E5494B">
            <w:pPr>
              <w:spacing w:line="276" w:lineRule="auto"/>
              <w:jc w:val="center"/>
              <w:rPr>
                <w:sz w:val="22"/>
                <w:szCs w:val="22"/>
                <w:lang w:eastAsia="en-US"/>
              </w:rPr>
            </w:pPr>
          </w:p>
          <w:p w14:paraId="6BE3177A" w14:textId="77777777" w:rsidR="00E5494B" w:rsidRPr="0076120A" w:rsidRDefault="00E5494B">
            <w:pPr>
              <w:spacing w:line="276" w:lineRule="auto"/>
              <w:jc w:val="center"/>
              <w:rPr>
                <w:sz w:val="22"/>
                <w:szCs w:val="22"/>
                <w:lang w:eastAsia="en-US"/>
              </w:rPr>
            </w:pPr>
          </w:p>
          <w:p w14:paraId="0208834F" w14:textId="77777777" w:rsidR="00E5494B" w:rsidRPr="0076120A" w:rsidRDefault="00E5494B">
            <w:pPr>
              <w:spacing w:line="276" w:lineRule="auto"/>
              <w:jc w:val="center"/>
              <w:rPr>
                <w:sz w:val="22"/>
                <w:szCs w:val="22"/>
                <w:lang w:eastAsia="en-US"/>
              </w:rPr>
            </w:pPr>
          </w:p>
          <w:p w14:paraId="1BA2150A" w14:textId="77777777" w:rsidR="00E5494B" w:rsidRPr="0076120A" w:rsidRDefault="00E5494B">
            <w:pPr>
              <w:spacing w:line="276" w:lineRule="auto"/>
              <w:jc w:val="center"/>
              <w:rPr>
                <w:sz w:val="22"/>
                <w:szCs w:val="22"/>
                <w:lang w:eastAsia="en-US"/>
              </w:rPr>
            </w:pPr>
          </w:p>
          <w:p w14:paraId="340DE1F9" w14:textId="77777777" w:rsidR="00E5494B" w:rsidRPr="0076120A" w:rsidRDefault="00E5494B">
            <w:pPr>
              <w:spacing w:line="276" w:lineRule="auto"/>
              <w:jc w:val="center"/>
              <w:rPr>
                <w:sz w:val="22"/>
                <w:szCs w:val="22"/>
                <w:lang w:eastAsia="en-US"/>
              </w:rPr>
            </w:pPr>
          </w:p>
          <w:p w14:paraId="13A2E6ED" w14:textId="77777777" w:rsidR="00E5494B" w:rsidRPr="0076120A" w:rsidRDefault="00E5494B">
            <w:pPr>
              <w:spacing w:line="276" w:lineRule="auto"/>
              <w:jc w:val="center"/>
              <w:rPr>
                <w:sz w:val="22"/>
                <w:szCs w:val="22"/>
                <w:lang w:eastAsia="en-US"/>
              </w:rPr>
            </w:pPr>
          </w:p>
          <w:p w14:paraId="6B81C0ED" w14:textId="77777777" w:rsidR="00E5494B" w:rsidRPr="0076120A" w:rsidRDefault="00E5494B">
            <w:pPr>
              <w:spacing w:line="276" w:lineRule="auto"/>
              <w:jc w:val="center"/>
              <w:rPr>
                <w:sz w:val="22"/>
                <w:szCs w:val="22"/>
                <w:lang w:eastAsia="en-US"/>
              </w:rPr>
            </w:pPr>
          </w:p>
          <w:p w14:paraId="6BD33217" w14:textId="77777777" w:rsidR="00E5494B" w:rsidRPr="0076120A" w:rsidRDefault="00E5494B">
            <w:pPr>
              <w:spacing w:line="276" w:lineRule="auto"/>
              <w:jc w:val="center"/>
              <w:rPr>
                <w:sz w:val="22"/>
                <w:szCs w:val="22"/>
                <w:lang w:eastAsia="en-US"/>
              </w:rPr>
            </w:pPr>
          </w:p>
          <w:p w14:paraId="20358F13" w14:textId="77777777" w:rsidR="00E5494B" w:rsidRPr="0076120A" w:rsidRDefault="00E5494B">
            <w:pPr>
              <w:spacing w:line="276" w:lineRule="auto"/>
              <w:jc w:val="center"/>
              <w:rPr>
                <w:sz w:val="22"/>
                <w:szCs w:val="22"/>
                <w:lang w:eastAsia="en-US"/>
              </w:rPr>
            </w:pPr>
          </w:p>
          <w:p w14:paraId="41BE82FA" w14:textId="77777777" w:rsidR="00E5494B" w:rsidRPr="0076120A" w:rsidRDefault="00E5494B">
            <w:pPr>
              <w:spacing w:line="276" w:lineRule="auto"/>
              <w:jc w:val="center"/>
              <w:rPr>
                <w:sz w:val="22"/>
                <w:szCs w:val="22"/>
                <w:lang w:eastAsia="en-US"/>
              </w:rPr>
            </w:pPr>
          </w:p>
          <w:p w14:paraId="44B377B4" w14:textId="77777777" w:rsidR="00E5494B" w:rsidRPr="0076120A" w:rsidRDefault="00E5494B">
            <w:pPr>
              <w:spacing w:line="276" w:lineRule="auto"/>
              <w:jc w:val="center"/>
              <w:rPr>
                <w:sz w:val="22"/>
                <w:szCs w:val="22"/>
                <w:lang w:eastAsia="en-US"/>
              </w:rPr>
            </w:pPr>
          </w:p>
          <w:p w14:paraId="340407C9" w14:textId="77777777" w:rsidR="00E5494B" w:rsidRPr="0076120A" w:rsidRDefault="00E5494B">
            <w:pPr>
              <w:spacing w:line="276" w:lineRule="auto"/>
              <w:jc w:val="center"/>
              <w:rPr>
                <w:sz w:val="22"/>
                <w:szCs w:val="22"/>
                <w:lang w:eastAsia="en-US"/>
              </w:rPr>
            </w:pPr>
          </w:p>
          <w:p w14:paraId="19AB8A3B" w14:textId="77777777" w:rsidR="00E5494B" w:rsidRPr="0076120A" w:rsidRDefault="00E5494B">
            <w:pPr>
              <w:spacing w:line="276" w:lineRule="auto"/>
              <w:jc w:val="center"/>
              <w:rPr>
                <w:sz w:val="22"/>
                <w:szCs w:val="22"/>
                <w:lang w:eastAsia="en-US"/>
              </w:rPr>
            </w:pPr>
          </w:p>
          <w:p w14:paraId="45AD6B3E" w14:textId="77777777" w:rsidR="00E5494B" w:rsidRPr="0076120A" w:rsidRDefault="00E5494B" w:rsidP="00E5494B">
            <w:pPr>
              <w:spacing w:line="276" w:lineRule="auto"/>
              <w:rPr>
                <w:sz w:val="22"/>
                <w:szCs w:val="22"/>
                <w:lang w:eastAsia="en-US"/>
              </w:rPr>
            </w:pPr>
          </w:p>
          <w:p w14:paraId="6D4852E6" w14:textId="77777777" w:rsidR="00D04A1D" w:rsidRPr="0076120A" w:rsidRDefault="00D04A1D">
            <w:pPr>
              <w:spacing w:line="276" w:lineRule="auto"/>
              <w:jc w:val="center"/>
              <w:rPr>
                <w:sz w:val="22"/>
                <w:szCs w:val="22"/>
                <w:lang w:eastAsia="en-US"/>
              </w:rPr>
            </w:pPr>
          </w:p>
          <w:p w14:paraId="0AA1383F" w14:textId="77777777" w:rsidR="00D04A1D" w:rsidRPr="0076120A" w:rsidRDefault="00D04A1D">
            <w:pPr>
              <w:spacing w:line="276" w:lineRule="auto"/>
              <w:jc w:val="center"/>
              <w:rPr>
                <w:sz w:val="22"/>
                <w:szCs w:val="22"/>
                <w:lang w:eastAsia="en-US"/>
              </w:rPr>
            </w:pPr>
          </w:p>
          <w:p w14:paraId="65F77192" w14:textId="77777777" w:rsidR="00D04A1D" w:rsidRPr="0076120A" w:rsidRDefault="00D04A1D">
            <w:pPr>
              <w:spacing w:line="276" w:lineRule="auto"/>
              <w:jc w:val="center"/>
              <w:rPr>
                <w:sz w:val="22"/>
                <w:szCs w:val="22"/>
                <w:lang w:eastAsia="en-US"/>
              </w:rPr>
            </w:pPr>
          </w:p>
          <w:p w14:paraId="60CCE014" w14:textId="77777777" w:rsidR="00D04A1D" w:rsidRPr="0076120A" w:rsidRDefault="00D04A1D">
            <w:pPr>
              <w:spacing w:line="276" w:lineRule="auto"/>
              <w:jc w:val="center"/>
              <w:rPr>
                <w:sz w:val="22"/>
                <w:szCs w:val="22"/>
                <w:lang w:eastAsia="en-US"/>
              </w:rPr>
            </w:pPr>
          </w:p>
          <w:p w14:paraId="2EBD4AA4" w14:textId="77777777" w:rsidR="00D04A1D" w:rsidRPr="0076120A" w:rsidRDefault="00D04A1D">
            <w:pPr>
              <w:spacing w:line="276" w:lineRule="auto"/>
              <w:jc w:val="center"/>
              <w:rPr>
                <w:sz w:val="22"/>
                <w:szCs w:val="22"/>
                <w:lang w:eastAsia="en-US"/>
              </w:rPr>
            </w:pPr>
          </w:p>
          <w:p w14:paraId="2EE53438" w14:textId="77777777" w:rsidR="00D04A1D" w:rsidRPr="0076120A" w:rsidRDefault="00D04A1D">
            <w:pPr>
              <w:spacing w:line="276" w:lineRule="auto"/>
              <w:jc w:val="center"/>
              <w:rPr>
                <w:sz w:val="22"/>
                <w:szCs w:val="22"/>
                <w:lang w:eastAsia="en-US"/>
              </w:rPr>
            </w:pPr>
          </w:p>
          <w:p w14:paraId="2A111C7D" w14:textId="77777777" w:rsidR="00D04A1D" w:rsidRPr="0076120A" w:rsidRDefault="00D04A1D">
            <w:pPr>
              <w:spacing w:line="276" w:lineRule="auto"/>
              <w:jc w:val="center"/>
              <w:rPr>
                <w:sz w:val="22"/>
                <w:szCs w:val="22"/>
                <w:lang w:eastAsia="en-US"/>
              </w:rPr>
            </w:pPr>
          </w:p>
          <w:p w14:paraId="6D7EC093" w14:textId="77777777" w:rsidR="00D04A1D" w:rsidRPr="0076120A" w:rsidRDefault="00D04A1D">
            <w:pPr>
              <w:spacing w:line="276" w:lineRule="auto"/>
              <w:jc w:val="center"/>
              <w:rPr>
                <w:sz w:val="22"/>
                <w:szCs w:val="22"/>
                <w:lang w:eastAsia="en-US"/>
              </w:rPr>
            </w:pPr>
          </w:p>
          <w:p w14:paraId="32AEA716" w14:textId="77777777" w:rsidR="00D04A1D" w:rsidRPr="0076120A" w:rsidRDefault="00D04A1D">
            <w:pPr>
              <w:spacing w:line="276" w:lineRule="auto"/>
              <w:jc w:val="center"/>
              <w:rPr>
                <w:sz w:val="22"/>
                <w:szCs w:val="22"/>
                <w:lang w:eastAsia="en-US"/>
              </w:rPr>
            </w:pPr>
          </w:p>
          <w:p w14:paraId="714CCF2E" w14:textId="77777777" w:rsidR="00D04A1D" w:rsidRPr="0076120A" w:rsidRDefault="00D04A1D">
            <w:pPr>
              <w:spacing w:line="276" w:lineRule="auto"/>
              <w:jc w:val="center"/>
              <w:rPr>
                <w:sz w:val="22"/>
                <w:szCs w:val="22"/>
                <w:lang w:eastAsia="en-US"/>
              </w:rPr>
            </w:pPr>
          </w:p>
          <w:p w14:paraId="2AB50FE6" w14:textId="77777777" w:rsidR="00D04A1D" w:rsidRPr="0076120A" w:rsidRDefault="00D04A1D">
            <w:pPr>
              <w:spacing w:line="276" w:lineRule="auto"/>
              <w:jc w:val="center"/>
              <w:rPr>
                <w:sz w:val="22"/>
                <w:szCs w:val="22"/>
                <w:lang w:eastAsia="en-US"/>
              </w:rPr>
            </w:pPr>
          </w:p>
          <w:p w14:paraId="7F2FAB84" w14:textId="77777777" w:rsidR="00D04A1D" w:rsidRPr="0076120A" w:rsidRDefault="00D04A1D">
            <w:pPr>
              <w:spacing w:line="276" w:lineRule="auto"/>
              <w:jc w:val="center"/>
              <w:rPr>
                <w:sz w:val="22"/>
                <w:szCs w:val="22"/>
                <w:lang w:eastAsia="en-US"/>
              </w:rPr>
            </w:pPr>
          </w:p>
          <w:p w14:paraId="62D3D34C" w14:textId="77777777" w:rsidR="00D04A1D" w:rsidRPr="0076120A" w:rsidRDefault="00D04A1D">
            <w:pPr>
              <w:spacing w:line="276" w:lineRule="auto"/>
              <w:jc w:val="center"/>
              <w:rPr>
                <w:sz w:val="22"/>
                <w:szCs w:val="22"/>
                <w:lang w:eastAsia="en-US"/>
              </w:rPr>
            </w:pPr>
          </w:p>
          <w:p w14:paraId="292ABA0F" w14:textId="77777777" w:rsidR="00D04A1D" w:rsidRPr="0076120A" w:rsidRDefault="00D04A1D" w:rsidP="00243246">
            <w:pPr>
              <w:spacing w:line="276" w:lineRule="auto"/>
              <w:rPr>
                <w:sz w:val="22"/>
                <w:szCs w:val="22"/>
                <w:lang w:eastAsia="en-US"/>
              </w:rPr>
            </w:pPr>
          </w:p>
          <w:p w14:paraId="704DB26A" w14:textId="77777777" w:rsidR="004A67CE" w:rsidRPr="0076120A" w:rsidRDefault="004A67CE" w:rsidP="00192D82">
            <w:pPr>
              <w:spacing w:line="276" w:lineRule="auto"/>
              <w:rPr>
                <w:sz w:val="22"/>
                <w:szCs w:val="22"/>
                <w:lang w:eastAsia="en-US"/>
              </w:rPr>
            </w:pPr>
          </w:p>
          <w:p w14:paraId="28B280C6" w14:textId="6302EC5E" w:rsidR="004A67CE" w:rsidRPr="0076120A" w:rsidRDefault="004A67CE">
            <w:pPr>
              <w:spacing w:line="276" w:lineRule="auto"/>
              <w:jc w:val="center"/>
              <w:rPr>
                <w:sz w:val="22"/>
                <w:szCs w:val="22"/>
                <w:lang w:eastAsia="en-US"/>
              </w:rPr>
            </w:pPr>
            <w:r w:rsidRPr="0076120A">
              <w:rPr>
                <w:sz w:val="22"/>
                <w:szCs w:val="22"/>
                <w:lang w:eastAsia="en-US"/>
              </w:rPr>
              <w:t>§:11</w:t>
            </w:r>
          </w:p>
          <w:p w14:paraId="4BCA9937" w14:textId="77777777" w:rsidR="004A67CE" w:rsidRPr="0076120A" w:rsidRDefault="004A67CE">
            <w:pPr>
              <w:spacing w:line="276" w:lineRule="auto"/>
              <w:jc w:val="center"/>
              <w:rPr>
                <w:sz w:val="22"/>
                <w:szCs w:val="22"/>
                <w:lang w:eastAsia="en-US"/>
              </w:rPr>
            </w:pPr>
          </w:p>
          <w:p w14:paraId="3664AEB2" w14:textId="77777777" w:rsidR="004A67CE" w:rsidRPr="0076120A" w:rsidRDefault="004A67CE">
            <w:pPr>
              <w:spacing w:line="276" w:lineRule="auto"/>
              <w:jc w:val="center"/>
              <w:rPr>
                <w:sz w:val="22"/>
                <w:szCs w:val="22"/>
                <w:lang w:eastAsia="en-US"/>
              </w:rPr>
            </w:pPr>
          </w:p>
          <w:p w14:paraId="0D5C3F02" w14:textId="77777777" w:rsidR="004A67CE" w:rsidRPr="0076120A" w:rsidRDefault="004A67CE">
            <w:pPr>
              <w:spacing w:line="276" w:lineRule="auto"/>
              <w:jc w:val="center"/>
              <w:rPr>
                <w:sz w:val="22"/>
                <w:szCs w:val="22"/>
                <w:lang w:eastAsia="en-US"/>
              </w:rPr>
            </w:pPr>
          </w:p>
          <w:p w14:paraId="26E9F08B" w14:textId="77777777" w:rsidR="004A67CE" w:rsidRPr="0076120A" w:rsidRDefault="004A67CE">
            <w:pPr>
              <w:spacing w:line="276" w:lineRule="auto"/>
              <w:jc w:val="center"/>
              <w:rPr>
                <w:sz w:val="22"/>
                <w:szCs w:val="22"/>
                <w:lang w:eastAsia="en-US"/>
              </w:rPr>
            </w:pPr>
          </w:p>
          <w:p w14:paraId="77BDBC8A" w14:textId="77777777" w:rsidR="004A67CE" w:rsidRPr="0076120A" w:rsidRDefault="004A67CE">
            <w:pPr>
              <w:spacing w:line="276" w:lineRule="auto"/>
              <w:jc w:val="center"/>
              <w:rPr>
                <w:sz w:val="22"/>
                <w:szCs w:val="22"/>
                <w:lang w:eastAsia="en-US"/>
              </w:rPr>
            </w:pPr>
          </w:p>
          <w:p w14:paraId="44F6F53D" w14:textId="77777777" w:rsidR="004A67CE" w:rsidRPr="0076120A" w:rsidRDefault="004A67CE">
            <w:pPr>
              <w:spacing w:line="276" w:lineRule="auto"/>
              <w:jc w:val="center"/>
              <w:rPr>
                <w:sz w:val="22"/>
                <w:szCs w:val="22"/>
                <w:lang w:eastAsia="en-US"/>
              </w:rPr>
            </w:pPr>
          </w:p>
          <w:p w14:paraId="512B0FC8" w14:textId="77777777" w:rsidR="004A67CE" w:rsidRPr="0076120A" w:rsidRDefault="004A67CE">
            <w:pPr>
              <w:spacing w:line="276" w:lineRule="auto"/>
              <w:jc w:val="center"/>
              <w:rPr>
                <w:sz w:val="22"/>
                <w:szCs w:val="22"/>
                <w:lang w:eastAsia="en-US"/>
              </w:rPr>
            </w:pPr>
          </w:p>
          <w:p w14:paraId="7C0957B3" w14:textId="77777777" w:rsidR="004A67CE" w:rsidRPr="0076120A" w:rsidRDefault="004A67CE">
            <w:pPr>
              <w:spacing w:line="276" w:lineRule="auto"/>
              <w:jc w:val="center"/>
              <w:rPr>
                <w:sz w:val="22"/>
                <w:szCs w:val="22"/>
                <w:lang w:eastAsia="en-US"/>
              </w:rPr>
            </w:pPr>
          </w:p>
          <w:p w14:paraId="0D766B63" w14:textId="77777777" w:rsidR="004A67CE" w:rsidRPr="0076120A" w:rsidRDefault="004A67CE">
            <w:pPr>
              <w:spacing w:line="276" w:lineRule="auto"/>
              <w:jc w:val="center"/>
              <w:rPr>
                <w:sz w:val="22"/>
                <w:szCs w:val="22"/>
                <w:lang w:eastAsia="en-US"/>
              </w:rPr>
            </w:pPr>
          </w:p>
          <w:p w14:paraId="13026419" w14:textId="77777777" w:rsidR="004A67CE" w:rsidRPr="0076120A" w:rsidRDefault="004A67CE">
            <w:pPr>
              <w:spacing w:line="276" w:lineRule="auto"/>
              <w:jc w:val="center"/>
              <w:rPr>
                <w:sz w:val="22"/>
                <w:szCs w:val="22"/>
                <w:lang w:eastAsia="en-US"/>
              </w:rPr>
            </w:pPr>
          </w:p>
          <w:p w14:paraId="5DC6D039" w14:textId="77777777" w:rsidR="004A67CE" w:rsidRPr="0076120A" w:rsidRDefault="004A67CE">
            <w:pPr>
              <w:spacing w:line="276" w:lineRule="auto"/>
              <w:jc w:val="center"/>
              <w:rPr>
                <w:sz w:val="22"/>
                <w:szCs w:val="22"/>
                <w:lang w:eastAsia="en-US"/>
              </w:rPr>
            </w:pPr>
          </w:p>
          <w:p w14:paraId="2F2EFCF0" w14:textId="77777777" w:rsidR="004A67CE" w:rsidRPr="0076120A" w:rsidRDefault="004A67CE">
            <w:pPr>
              <w:spacing w:line="276" w:lineRule="auto"/>
              <w:jc w:val="center"/>
              <w:rPr>
                <w:sz w:val="22"/>
                <w:szCs w:val="22"/>
                <w:lang w:eastAsia="en-US"/>
              </w:rPr>
            </w:pPr>
          </w:p>
          <w:p w14:paraId="38AA620C" w14:textId="77777777" w:rsidR="004A67CE" w:rsidRPr="0076120A" w:rsidRDefault="004A67CE">
            <w:pPr>
              <w:spacing w:line="276" w:lineRule="auto"/>
              <w:jc w:val="center"/>
              <w:rPr>
                <w:sz w:val="22"/>
                <w:szCs w:val="22"/>
                <w:lang w:eastAsia="en-US"/>
              </w:rPr>
            </w:pPr>
          </w:p>
          <w:p w14:paraId="7B803E8C" w14:textId="77777777" w:rsidR="004A67CE" w:rsidRPr="0076120A" w:rsidRDefault="004A67CE">
            <w:pPr>
              <w:spacing w:line="276" w:lineRule="auto"/>
              <w:jc w:val="center"/>
              <w:rPr>
                <w:sz w:val="22"/>
                <w:szCs w:val="22"/>
                <w:lang w:eastAsia="en-US"/>
              </w:rPr>
            </w:pPr>
          </w:p>
          <w:p w14:paraId="01EC790C" w14:textId="77777777" w:rsidR="004A67CE" w:rsidRPr="0076120A" w:rsidRDefault="004A67CE">
            <w:pPr>
              <w:spacing w:line="276" w:lineRule="auto"/>
              <w:jc w:val="center"/>
              <w:rPr>
                <w:sz w:val="22"/>
                <w:szCs w:val="22"/>
                <w:lang w:eastAsia="en-US"/>
              </w:rPr>
            </w:pPr>
          </w:p>
          <w:p w14:paraId="67EC8252" w14:textId="77777777" w:rsidR="004A67CE" w:rsidRPr="0076120A" w:rsidRDefault="004A67CE">
            <w:pPr>
              <w:spacing w:line="276" w:lineRule="auto"/>
              <w:jc w:val="center"/>
              <w:rPr>
                <w:sz w:val="22"/>
                <w:szCs w:val="22"/>
                <w:lang w:eastAsia="en-US"/>
              </w:rPr>
            </w:pPr>
          </w:p>
          <w:p w14:paraId="77507022" w14:textId="77777777" w:rsidR="004A67CE" w:rsidRPr="0076120A" w:rsidRDefault="004A67CE">
            <w:pPr>
              <w:spacing w:line="276" w:lineRule="auto"/>
              <w:jc w:val="center"/>
              <w:rPr>
                <w:sz w:val="22"/>
                <w:szCs w:val="22"/>
                <w:lang w:eastAsia="en-US"/>
              </w:rPr>
            </w:pPr>
          </w:p>
          <w:p w14:paraId="63EAD238" w14:textId="77777777" w:rsidR="004A67CE" w:rsidRPr="0076120A" w:rsidRDefault="004A67CE">
            <w:pPr>
              <w:spacing w:line="276" w:lineRule="auto"/>
              <w:jc w:val="center"/>
              <w:rPr>
                <w:sz w:val="22"/>
                <w:szCs w:val="22"/>
                <w:lang w:eastAsia="en-US"/>
              </w:rPr>
            </w:pPr>
          </w:p>
          <w:p w14:paraId="428F9093" w14:textId="77777777" w:rsidR="004A67CE" w:rsidRPr="0076120A" w:rsidRDefault="004A67CE">
            <w:pPr>
              <w:spacing w:line="276" w:lineRule="auto"/>
              <w:jc w:val="center"/>
              <w:rPr>
                <w:sz w:val="22"/>
                <w:szCs w:val="22"/>
                <w:lang w:eastAsia="en-US"/>
              </w:rPr>
            </w:pPr>
          </w:p>
          <w:p w14:paraId="18AA3644" w14:textId="77777777" w:rsidR="004A67CE" w:rsidRPr="0076120A" w:rsidRDefault="004A67CE">
            <w:pPr>
              <w:spacing w:line="276" w:lineRule="auto"/>
              <w:jc w:val="center"/>
              <w:rPr>
                <w:sz w:val="22"/>
                <w:szCs w:val="22"/>
                <w:lang w:eastAsia="en-US"/>
              </w:rPr>
            </w:pPr>
          </w:p>
          <w:p w14:paraId="54F08088" w14:textId="77777777" w:rsidR="004A67CE" w:rsidRPr="0076120A" w:rsidRDefault="004A67CE">
            <w:pPr>
              <w:spacing w:line="276" w:lineRule="auto"/>
              <w:jc w:val="center"/>
              <w:rPr>
                <w:sz w:val="22"/>
                <w:szCs w:val="22"/>
                <w:lang w:eastAsia="en-US"/>
              </w:rPr>
            </w:pPr>
          </w:p>
          <w:p w14:paraId="297FB33B" w14:textId="77777777" w:rsidR="004A67CE" w:rsidRPr="0076120A" w:rsidRDefault="004A67CE">
            <w:pPr>
              <w:spacing w:line="276" w:lineRule="auto"/>
              <w:jc w:val="center"/>
              <w:rPr>
                <w:sz w:val="22"/>
                <w:szCs w:val="22"/>
                <w:lang w:eastAsia="en-US"/>
              </w:rPr>
            </w:pPr>
          </w:p>
          <w:p w14:paraId="230B9F66" w14:textId="77777777" w:rsidR="004A67CE" w:rsidRPr="0076120A" w:rsidRDefault="004A67CE">
            <w:pPr>
              <w:spacing w:line="276" w:lineRule="auto"/>
              <w:jc w:val="center"/>
              <w:rPr>
                <w:sz w:val="22"/>
                <w:szCs w:val="22"/>
                <w:lang w:eastAsia="en-US"/>
              </w:rPr>
            </w:pPr>
          </w:p>
          <w:p w14:paraId="0FEED20A" w14:textId="77777777" w:rsidR="004A67CE" w:rsidRPr="0076120A" w:rsidRDefault="004A67CE">
            <w:pPr>
              <w:spacing w:line="276" w:lineRule="auto"/>
              <w:jc w:val="center"/>
              <w:rPr>
                <w:sz w:val="22"/>
                <w:szCs w:val="22"/>
                <w:lang w:eastAsia="en-US"/>
              </w:rPr>
            </w:pPr>
          </w:p>
          <w:p w14:paraId="57FC9622" w14:textId="77777777" w:rsidR="004A67CE" w:rsidRPr="0076120A" w:rsidRDefault="004A67CE">
            <w:pPr>
              <w:spacing w:line="276" w:lineRule="auto"/>
              <w:jc w:val="center"/>
              <w:rPr>
                <w:sz w:val="22"/>
                <w:szCs w:val="22"/>
                <w:lang w:eastAsia="en-US"/>
              </w:rPr>
            </w:pPr>
          </w:p>
          <w:p w14:paraId="101881A7" w14:textId="77777777" w:rsidR="004A67CE" w:rsidRPr="0076120A" w:rsidRDefault="004A67CE">
            <w:pPr>
              <w:spacing w:line="276" w:lineRule="auto"/>
              <w:jc w:val="center"/>
              <w:rPr>
                <w:sz w:val="22"/>
                <w:szCs w:val="22"/>
                <w:lang w:eastAsia="en-US"/>
              </w:rPr>
            </w:pPr>
          </w:p>
          <w:p w14:paraId="17329B58" w14:textId="77777777" w:rsidR="004A67CE" w:rsidRPr="0076120A" w:rsidRDefault="004A67CE">
            <w:pPr>
              <w:spacing w:line="276" w:lineRule="auto"/>
              <w:jc w:val="center"/>
              <w:rPr>
                <w:sz w:val="22"/>
                <w:szCs w:val="22"/>
                <w:lang w:eastAsia="en-US"/>
              </w:rPr>
            </w:pPr>
          </w:p>
          <w:p w14:paraId="0B7E30E0" w14:textId="77777777" w:rsidR="004A67CE" w:rsidRPr="0076120A" w:rsidRDefault="004A67CE">
            <w:pPr>
              <w:spacing w:line="276" w:lineRule="auto"/>
              <w:jc w:val="center"/>
              <w:rPr>
                <w:sz w:val="22"/>
                <w:szCs w:val="22"/>
                <w:lang w:eastAsia="en-US"/>
              </w:rPr>
            </w:pPr>
          </w:p>
          <w:p w14:paraId="0325B3CE" w14:textId="77777777" w:rsidR="004A67CE" w:rsidRPr="0076120A" w:rsidRDefault="004A67CE">
            <w:pPr>
              <w:spacing w:line="276" w:lineRule="auto"/>
              <w:jc w:val="center"/>
              <w:rPr>
                <w:sz w:val="22"/>
                <w:szCs w:val="22"/>
                <w:lang w:eastAsia="en-US"/>
              </w:rPr>
            </w:pPr>
          </w:p>
          <w:p w14:paraId="586FA2AD" w14:textId="77777777" w:rsidR="004A67CE" w:rsidRPr="0076120A" w:rsidRDefault="004A67CE">
            <w:pPr>
              <w:spacing w:line="276" w:lineRule="auto"/>
              <w:jc w:val="center"/>
              <w:rPr>
                <w:sz w:val="22"/>
                <w:szCs w:val="22"/>
                <w:lang w:eastAsia="en-US"/>
              </w:rPr>
            </w:pPr>
          </w:p>
          <w:p w14:paraId="4DC0B392" w14:textId="77777777" w:rsidR="004A67CE" w:rsidRPr="0076120A" w:rsidRDefault="004A67CE">
            <w:pPr>
              <w:spacing w:line="276" w:lineRule="auto"/>
              <w:jc w:val="center"/>
              <w:rPr>
                <w:sz w:val="22"/>
                <w:szCs w:val="22"/>
                <w:lang w:eastAsia="en-US"/>
              </w:rPr>
            </w:pPr>
          </w:p>
          <w:p w14:paraId="74B5C805" w14:textId="77777777" w:rsidR="004A67CE" w:rsidRPr="0076120A" w:rsidRDefault="004A67CE">
            <w:pPr>
              <w:spacing w:line="276" w:lineRule="auto"/>
              <w:jc w:val="center"/>
              <w:rPr>
                <w:sz w:val="22"/>
                <w:szCs w:val="22"/>
                <w:lang w:eastAsia="en-US"/>
              </w:rPr>
            </w:pPr>
          </w:p>
          <w:p w14:paraId="7CC75BCD" w14:textId="77777777" w:rsidR="004A67CE" w:rsidRPr="0076120A" w:rsidRDefault="004A67CE">
            <w:pPr>
              <w:spacing w:line="276" w:lineRule="auto"/>
              <w:jc w:val="center"/>
              <w:rPr>
                <w:sz w:val="22"/>
                <w:szCs w:val="22"/>
                <w:lang w:eastAsia="en-US"/>
              </w:rPr>
            </w:pPr>
          </w:p>
          <w:p w14:paraId="0719CE92" w14:textId="77777777" w:rsidR="004A67CE" w:rsidRPr="0076120A" w:rsidRDefault="004A67CE">
            <w:pPr>
              <w:spacing w:line="276" w:lineRule="auto"/>
              <w:jc w:val="center"/>
              <w:rPr>
                <w:sz w:val="22"/>
                <w:szCs w:val="22"/>
                <w:lang w:eastAsia="en-US"/>
              </w:rPr>
            </w:pPr>
          </w:p>
          <w:p w14:paraId="04167DB3" w14:textId="77777777" w:rsidR="004A67CE" w:rsidRPr="0076120A" w:rsidRDefault="004A67CE">
            <w:pPr>
              <w:spacing w:line="276" w:lineRule="auto"/>
              <w:jc w:val="center"/>
              <w:rPr>
                <w:sz w:val="22"/>
                <w:szCs w:val="22"/>
                <w:lang w:eastAsia="en-US"/>
              </w:rPr>
            </w:pPr>
          </w:p>
          <w:p w14:paraId="6DE0FA84" w14:textId="77777777" w:rsidR="004A67CE" w:rsidRPr="0076120A" w:rsidRDefault="004A67CE">
            <w:pPr>
              <w:spacing w:line="276" w:lineRule="auto"/>
              <w:jc w:val="center"/>
              <w:rPr>
                <w:sz w:val="22"/>
                <w:szCs w:val="22"/>
                <w:lang w:eastAsia="en-US"/>
              </w:rPr>
            </w:pPr>
          </w:p>
          <w:p w14:paraId="6AF78686" w14:textId="77777777" w:rsidR="004A67CE" w:rsidRPr="0076120A" w:rsidRDefault="004A67CE">
            <w:pPr>
              <w:spacing w:line="276" w:lineRule="auto"/>
              <w:jc w:val="center"/>
              <w:rPr>
                <w:sz w:val="22"/>
                <w:szCs w:val="22"/>
                <w:lang w:eastAsia="en-US"/>
              </w:rPr>
            </w:pPr>
          </w:p>
          <w:p w14:paraId="34F0A42A" w14:textId="77777777" w:rsidR="004A67CE" w:rsidRPr="0076120A" w:rsidRDefault="004A67CE">
            <w:pPr>
              <w:spacing w:line="276" w:lineRule="auto"/>
              <w:jc w:val="center"/>
              <w:rPr>
                <w:sz w:val="22"/>
                <w:szCs w:val="22"/>
                <w:lang w:eastAsia="en-US"/>
              </w:rPr>
            </w:pPr>
          </w:p>
          <w:p w14:paraId="0ED69EE0" w14:textId="77777777" w:rsidR="004A67CE" w:rsidRPr="0076120A" w:rsidRDefault="004A67CE">
            <w:pPr>
              <w:spacing w:line="276" w:lineRule="auto"/>
              <w:jc w:val="center"/>
              <w:rPr>
                <w:sz w:val="22"/>
                <w:szCs w:val="22"/>
                <w:lang w:eastAsia="en-US"/>
              </w:rPr>
            </w:pPr>
          </w:p>
          <w:p w14:paraId="5A99B304" w14:textId="77777777" w:rsidR="004A67CE" w:rsidRPr="0076120A" w:rsidRDefault="004A67CE">
            <w:pPr>
              <w:spacing w:line="276" w:lineRule="auto"/>
              <w:jc w:val="center"/>
              <w:rPr>
                <w:sz w:val="22"/>
                <w:szCs w:val="22"/>
                <w:lang w:eastAsia="en-US"/>
              </w:rPr>
            </w:pPr>
          </w:p>
          <w:p w14:paraId="557590C5" w14:textId="77777777" w:rsidR="004A67CE" w:rsidRPr="0076120A" w:rsidRDefault="004A67CE">
            <w:pPr>
              <w:spacing w:line="276" w:lineRule="auto"/>
              <w:jc w:val="center"/>
              <w:rPr>
                <w:sz w:val="22"/>
                <w:szCs w:val="22"/>
                <w:lang w:eastAsia="en-US"/>
              </w:rPr>
            </w:pPr>
          </w:p>
          <w:p w14:paraId="1A3FBA1F" w14:textId="77777777" w:rsidR="004A67CE" w:rsidRPr="0076120A" w:rsidRDefault="004A67CE">
            <w:pPr>
              <w:spacing w:line="276" w:lineRule="auto"/>
              <w:jc w:val="center"/>
              <w:rPr>
                <w:sz w:val="22"/>
                <w:szCs w:val="22"/>
                <w:lang w:eastAsia="en-US"/>
              </w:rPr>
            </w:pPr>
          </w:p>
          <w:p w14:paraId="19D407F6" w14:textId="77777777" w:rsidR="004A67CE" w:rsidRPr="0076120A" w:rsidRDefault="004A67CE">
            <w:pPr>
              <w:spacing w:line="276" w:lineRule="auto"/>
              <w:jc w:val="center"/>
              <w:rPr>
                <w:sz w:val="22"/>
                <w:szCs w:val="22"/>
                <w:lang w:eastAsia="en-US"/>
              </w:rPr>
            </w:pPr>
          </w:p>
          <w:p w14:paraId="764233E4" w14:textId="77777777" w:rsidR="004A67CE" w:rsidRPr="0076120A" w:rsidRDefault="004A67CE">
            <w:pPr>
              <w:spacing w:line="276" w:lineRule="auto"/>
              <w:jc w:val="center"/>
              <w:rPr>
                <w:sz w:val="22"/>
                <w:szCs w:val="22"/>
                <w:lang w:eastAsia="en-US"/>
              </w:rPr>
            </w:pPr>
          </w:p>
          <w:p w14:paraId="64CDB5A0" w14:textId="77777777" w:rsidR="004A67CE" w:rsidRPr="0076120A" w:rsidRDefault="004A67CE">
            <w:pPr>
              <w:spacing w:line="276" w:lineRule="auto"/>
              <w:jc w:val="center"/>
              <w:rPr>
                <w:sz w:val="22"/>
                <w:szCs w:val="22"/>
                <w:lang w:eastAsia="en-US"/>
              </w:rPr>
            </w:pPr>
          </w:p>
          <w:p w14:paraId="42BDA872" w14:textId="77777777" w:rsidR="004A67CE" w:rsidRPr="0076120A" w:rsidRDefault="004A67CE">
            <w:pPr>
              <w:spacing w:line="276" w:lineRule="auto"/>
              <w:jc w:val="center"/>
              <w:rPr>
                <w:sz w:val="22"/>
                <w:szCs w:val="22"/>
                <w:lang w:eastAsia="en-US"/>
              </w:rPr>
            </w:pPr>
          </w:p>
          <w:p w14:paraId="00F3F7C8" w14:textId="77777777" w:rsidR="004A67CE" w:rsidRPr="0076120A" w:rsidRDefault="004A67CE">
            <w:pPr>
              <w:spacing w:line="276" w:lineRule="auto"/>
              <w:jc w:val="center"/>
              <w:rPr>
                <w:sz w:val="22"/>
                <w:szCs w:val="22"/>
                <w:lang w:eastAsia="en-US"/>
              </w:rPr>
            </w:pPr>
          </w:p>
          <w:p w14:paraId="2A756962" w14:textId="77777777" w:rsidR="004A67CE" w:rsidRPr="0076120A" w:rsidRDefault="004A67CE">
            <w:pPr>
              <w:spacing w:line="276" w:lineRule="auto"/>
              <w:jc w:val="center"/>
              <w:rPr>
                <w:sz w:val="22"/>
                <w:szCs w:val="22"/>
                <w:lang w:eastAsia="en-US"/>
              </w:rPr>
            </w:pPr>
          </w:p>
          <w:p w14:paraId="75589124" w14:textId="77777777" w:rsidR="004A67CE" w:rsidRPr="0076120A" w:rsidRDefault="004A67CE">
            <w:pPr>
              <w:spacing w:line="276" w:lineRule="auto"/>
              <w:jc w:val="center"/>
              <w:rPr>
                <w:sz w:val="22"/>
                <w:szCs w:val="22"/>
                <w:lang w:eastAsia="en-US"/>
              </w:rPr>
            </w:pPr>
          </w:p>
          <w:p w14:paraId="61C514CA" w14:textId="77777777" w:rsidR="004A67CE" w:rsidRPr="0076120A" w:rsidRDefault="004A67CE">
            <w:pPr>
              <w:spacing w:line="276" w:lineRule="auto"/>
              <w:jc w:val="center"/>
              <w:rPr>
                <w:sz w:val="22"/>
                <w:szCs w:val="22"/>
                <w:lang w:eastAsia="en-US"/>
              </w:rPr>
            </w:pPr>
          </w:p>
          <w:p w14:paraId="60BB719B" w14:textId="77777777" w:rsidR="004A67CE" w:rsidRPr="0076120A" w:rsidRDefault="004A67CE">
            <w:pPr>
              <w:spacing w:line="276" w:lineRule="auto"/>
              <w:jc w:val="center"/>
              <w:rPr>
                <w:sz w:val="22"/>
                <w:szCs w:val="22"/>
                <w:lang w:eastAsia="en-US"/>
              </w:rPr>
            </w:pPr>
          </w:p>
          <w:p w14:paraId="12023A8D" w14:textId="77777777" w:rsidR="004A67CE" w:rsidRPr="0076120A" w:rsidRDefault="004A67CE">
            <w:pPr>
              <w:spacing w:line="276" w:lineRule="auto"/>
              <w:jc w:val="center"/>
              <w:rPr>
                <w:sz w:val="22"/>
                <w:szCs w:val="22"/>
                <w:lang w:eastAsia="en-US"/>
              </w:rPr>
            </w:pPr>
          </w:p>
          <w:p w14:paraId="7A8CF4A2" w14:textId="77777777" w:rsidR="004A67CE" w:rsidRPr="0076120A" w:rsidRDefault="004A67CE">
            <w:pPr>
              <w:spacing w:line="276" w:lineRule="auto"/>
              <w:jc w:val="center"/>
              <w:rPr>
                <w:sz w:val="22"/>
                <w:szCs w:val="22"/>
                <w:lang w:eastAsia="en-US"/>
              </w:rPr>
            </w:pPr>
          </w:p>
          <w:p w14:paraId="0C91DAA6" w14:textId="77777777" w:rsidR="004A67CE" w:rsidRPr="0076120A" w:rsidRDefault="004A67CE">
            <w:pPr>
              <w:spacing w:line="276" w:lineRule="auto"/>
              <w:jc w:val="center"/>
              <w:rPr>
                <w:sz w:val="22"/>
                <w:szCs w:val="22"/>
                <w:lang w:eastAsia="en-US"/>
              </w:rPr>
            </w:pPr>
          </w:p>
          <w:p w14:paraId="527DC614" w14:textId="77777777" w:rsidR="004A67CE" w:rsidRPr="0076120A" w:rsidRDefault="004A67CE">
            <w:pPr>
              <w:spacing w:line="276" w:lineRule="auto"/>
              <w:jc w:val="center"/>
              <w:rPr>
                <w:sz w:val="22"/>
                <w:szCs w:val="22"/>
                <w:lang w:eastAsia="en-US"/>
              </w:rPr>
            </w:pPr>
          </w:p>
          <w:p w14:paraId="3E24DAD0" w14:textId="77777777" w:rsidR="004A67CE" w:rsidRPr="0076120A" w:rsidRDefault="004A67CE">
            <w:pPr>
              <w:spacing w:line="276" w:lineRule="auto"/>
              <w:jc w:val="center"/>
              <w:rPr>
                <w:sz w:val="22"/>
                <w:szCs w:val="22"/>
                <w:lang w:eastAsia="en-US"/>
              </w:rPr>
            </w:pPr>
          </w:p>
          <w:p w14:paraId="26EB2678" w14:textId="77777777" w:rsidR="004A67CE" w:rsidRPr="0076120A" w:rsidRDefault="004A67CE">
            <w:pPr>
              <w:spacing w:line="276" w:lineRule="auto"/>
              <w:jc w:val="center"/>
              <w:rPr>
                <w:sz w:val="22"/>
                <w:szCs w:val="22"/>
                <w:lang w:eastAsia="en-US"/>
              </w:rPr>
            </w:pPr>
          </w:p>
          <w:p w14:paraId="262F9952" w14:textId="77777777" w:rsidR="004A67CE" w:rsidRPr="0076120A" w:rsidRDefault="004A67CE">
            <w:pPr>
              <w:spacing w:line="276" w:lineRule="auto"/>
              <w:jc w:val="center"/>
              <w:rPr>
                <w:sz w:val="22"/>
                <w:szCs w:val="22"/>
                <w:lang w:eastAsia="en-US"/>
              </w:rPr>
            </w:pPr>
          </w:p>
          <w:p w14:paraId="0B199C75" w14:textId="77777777" w:rsidR="004A67CE" w:rsidRPr="0076120A" w:rsidRDefault="004A67CE">
            <w:pPr>
              <w:spacing w:line="276" w:lineRule="auto"/>
              <w:jc w:val="center"/>
              <w:rPr>
                <w:sz w:val="22"/>
                <w:szCs w:val="22"/>
                <w:lang w:eastAsia="en-US"/>
              </w:rPr>
            </w:pPr>
          </w:p>
          <w:p w14:paraId="7093FAC9" w14:textId="77777777" w:rsidR="004A67CE" w:rsidRPr="0076120A" w:rsidRDefault="004A67CE">
            <w:pPr>
              <w:spacing w:line="276" w:lineRule="auto"/>
              <w:jc w:val="center"/>
              <w:rPr>
                <w:sz w:val="22"/>
                <w:szCs w:val="22"/>
                <w:lang w:eastAsia="en-US"/>
              </w:rPr>
            </w:pPr>
          </w:p>
          <w:p w14:paraId="7808D964" w14:textId="77777777" w:rsidR="004A67CE" w:rsidRPr="0076120A" w:rsidRDefault="004A67CE">
            <w:pPr>
              <w:spacing w:line="276" w:lineRule="auto"/>
              <w:jc w:val="center"/>
              <w:rPr>
                <w:sz w:val="22"/>
                <w:szCs w:val="22"/>
                <w:lang w:eastAsia="en-US"/>
              </w:rPr>
            </w:pPr>
          </w:p>
          <w:p w14:paraId="0688D295" w14:textId="77777777" w:rsidR="004A67CE" w:rsidRPr="0076120A" w:rsidRDefault="004A67CE">
            <w:pPr>
              <w:spacing w:line="276" w:lineRule="auto"/>
              <w:jc w:val="center"/>
              <w:rPr>
                <w:sz w:val="22"/>
                <w:szCs w:val="22"/>
                <w:lang w:eastAsia="en-US"/>
              </w:rPr>
            </w:pPr>
          </w:p>
          <w:p w14:paraId="4A035E58" w14:textId="77777777" w:rsidR="004A67CE" w:rsidRPr="0076120A" w:rsidRDefault="004A67CE">
            <w:pPr>
              <w:spacing w:line="276" w:lineRule="auto"/>
              <w:jc w:val="center"/>
              <w:rPr>
                <w:sz w:val="22"/>
                <w:szCs w:val="22"/>
                <w:lang w:eastAsia="en-US"/>
              </w:rPr>
            </w:pPr>
          </w:p>
          <w:p w14:paraId="7E4722FE" w14:textId="77777777" w:rsidR="004A67CE" w:rsidRPr="0076120A" w:rsidRDefault="004A67CE">
            <w:pPr>
              <w:spacing w:line="276" w:lineRule="auto"/>
              <w:jc w:val="center"/>
              <w:rPr>
                <w:sz w:val="22"/>
                <w:szCs w:val="22"/>
                <w:lang w:eastAsia="en-US"/>
              </w:rPr>
            </w:pPr>
          </w:p>
          <w:p w14:paraId="0A165FFD" w14:textId="77777777" w:rsidR="004A67CE" w:rsidRPr="0076120A" w:rsidRDefault="004A67CE">
            <w:pPr>
              <w:spacing w:line="276" w:lineRule="auto"/>
              <w:jc w:val="center"/>
              <w:rPr>
                <w:sz w:val="22"/>
                <w:szCs w:val="22"/>
                <w:lang w:eastAsia="en-US"/>
              </w:rPr>
            </w:pPr>
          </w:p>
          <w:p w14:paraId="176D2E2D" w14:textId="77777777" w:rsidR="004A67CE" w:rsidRPr="0076120A" w:rsidRDefault="004A67CE">
            <w:pPr>
              <w:spacing w:line="276" w:lineRule="auto"/>
              <w:jc w:val="center"/>
              <w:rPr>
                <w:sz w:val="22"/>
                <w:szCs w:val="22"/>
                <w:lang w:eastAsia="en-US"/>
              </w:rPr>
            </w:pPr>
          </w:p>
          <w:p w14:paraId="52912FD7" w14:textId="77777777" w:rsidR="004A67CE" w:rsidRPr="0076120A" w:rsidRDefault="004A67CE">
            <w:pPr>
              <w:spacing w:line="276" w:lineRule="auto"/>
              <w:jc w:val="center"/>
              <w:rPr>
                <w:sz w:val="22"/>
                <w:szCs w:val="22"/>
                <w:lang w:eastAsia="en-US"/>
              </w:rPr>
            </w:pPr>
          </w:p>
          <w:p w14:paraId="26E52D7D" w14:textId="77777777" w:rsidR="004A67CE" w:rsidRPr="0076120A" w:rsidRDefault="004A67CE">
            <w:pPr>
              <w:spacing w:line="276" w:lineRule="auto"/>
              <w:jc w:val="center"/>
              <w:rPr>
                <w:sz w:val="22"/>
                <w:szCs w:val="22"/>
                <w:lang w:eastAsia="en-US"/>
              </w:rPr>
            </w:pPr>
          </w:p>
          <w:p w14:paraId="410EDAD8" w14:textId="77777777" w:rsidR="004A67CE" w:rsidRPr="0076120A" w:rsidRDefault="004A67CE">
            <w:pPr>
              <w:spacing w:line="276" w:lineRule="auto"/>
              <w:jc w:val="center"/>
              <w:rPr>
                <w:sz w:val="22"/>
                <w:szCs w:val="22"/>
                <w:lang w:eastAsia="en-US"/>
              </w:rPr>
            </w:pPr>
          </w:p>
          <w:p w14:paraId="71EE606A" w14:textId="77777777" w:rsidR="004A67CE" w:rsidRPr="0076120A" w:rsidRDefault="004A67CE">
            <w:pPr>
              <w:spacing w:line="276" w:lineRule="auto"/>
              <w:jc w:val="center"/>
              <w:rPr>
                <w:sz w:val="22"/>
                <w:szCs w:val="22"/>
                <w:lang w:eastAsia="en-US"/>
              </w:rPr>
            </w:pPr>
          </w:p>
          <w:p w14:paraId="60F5BB71" w14:textId="77777777" w:rsidR="004A67CE" w:rsidRPr="0076120A" w:rsidRDefault="004A67CE">
            <w:pPr>
              <w:spacing w:line="276" w:lineRule="auto"/>
              <w:jc w:val="center"/>
              <w:rPr>
                <w:sz w:val="22"/>
                <w:szCs w:val="22"/>
                <w:lang w:eastAsia="en-US"/>
              </w:rPr>
            </w:pPr>
          </w:p>
          <w:p w14:paraId="4E24BE7C" w14:textId="77777777" w:rsidR="004A67CE" w:rsidRPr="0076120A" w:rsidRDefault="004A67CE">
            <w:pPr>
              <w:spacing w:line="276" w:lineRule="auto"/>
              <w:jc w:val="center"/>
              <w:rPr>
                <w:sz w:val="22"/>
                <w:szCs w:val="22"/>
                <w:lang w:eastAsia="en-US"/>
              </w:rPr>
            </w:pPr>
          </w:p>
          <w:p w14:paraId="72AC6C1E" w14:textId="77777777" w:rsidR="004A67CE" w:rsidRPr="0076120A" w:rsidRDefault="004A67CE">
            <w:pPr>
              <w:spacing w:line="276" w:lineRule="auto"/>
              <w:jc w:val="center"/>
              <w:rPr>
                <w:sz w:val="22"/>
                <w:szCs w:val="22"/>
                <w:lang w:eastAsia="en-US"/>
              </w:rPr>
            </w:pPr>
          </w:p>
          <w:p w14:paraId="5BBCA944" w14:textId="77777777" w:rsidR="004A67CE" w:rsidRPr="0076120A" w:rsidRDefault="004A67CE">
            <w:pPr>
              <w:spacing w:line="276" w:lineRule="auto"/>
              <w:jc w:val="center"/>
              <w:rPr>
                <w:sz w:val="22"/>
                <w:szCs w:val="22"/>
                <w:lang w:eastAsia="en-US"/>
              </w:rPr>
            </w:pPr>
          </w:p>
          <w:p w14:paraId="6FB684F8" w14:textId="77777777" w:rsidR="004A67CE" w:rsidRPr="0076120A" w:rsidRDefault="004A67CE">
            <w:pPr>
              <w:spacing w:line="276" w:lineRule="auto"/>
              <w:jc w:val="center"/>
              <w:rPr>
                <w:sz w:val="22"/>
                <w:szCs w:val="22"/>
                <w:lang w:eastAsia="en-US"/>
              </w:rPr>
            </w:pPr>
          </w:p>
          <w:p w14:paraId="4818142E" w14:textId="77777777" w:rsidR="004A67CE" w:rsidRPr="0076120A" w:rsidRDefault="004A67CE">
            <w:pPr>
              <w:spacing w:line="276" w:lineRule="auto"/>
              <w:jc w:val="center"/>
              <w:rPr>
                <w:sz w:val="22"/>
                <w:szCs w:val="22"/>
                <w:lang w:eastAsia="en-US"/>
              </w:rPr>
            </w:pPr>
          </w:p>
          <w:p w14:paraId="5ECB0CBD" w14:textId="77777777" w:rsidR="004A67CE" w:rsidRPr="0076120A" w:rsidRDefault="004A67CE">
            <w:pPr>
              <w:spacing w:line="276" w:lineRule="auto"/>
              <w:jc w:val="center"/>
              <w:rPr>
                <w:sz w:val="22"/>
                <w:szCs w:val="22"/>
                <w:lang w:eastAsia="en-US"/>
              </w:rPr>
            </w:pPr>
          </w:p>
          <w:p w14:paraId="2EB49B4F" w14:textId="77777777" w:rsidR="004A67CE" w:rsidRPr="0076120A" w:rsidRDefault="004A67CE">
            <w:pPr>
              <w:spacing w:line="276" w:lineRule="auto"/>
              <w:jc w:val="center"/>
              <w:rPr>
                <w:sz w:val="22"/>
                <w:szCs w:val="22"/>
                <w:lang w:eastAsia="en-US"/>
              </w:rPr>
            </w:pPr>
          </w:p>
          <w:p w14:paraId="61B6E7B6" w14:textId="77777777" w:rsidR="004A67CE" w:rsidRPr="0076120A" w:rsidRDefault="004A67CE">
            <w:pPr>
              <w:spacing w:line="276" w:lineRule="auto"/>
              <w:jc w:val="center"/>
              <w:rPr>
                <w:sz w:val="22"/>
                <w:szCs w:val="22"/>
                <w:lang w:eastAsia="en-US"/>
              </w:rPr>
            </w:pPr>
          </w:p>
          <w:p w14:paraId="40E40BEE" w14:textId="77777777" w:rsidR="004A67CE" w:rsidRPr="0076120A" w:rsidRDefault="004A67CE">
            <w:pPr>
              <w:spacing w:line="276" w:lineRule="auto"/>
              <w:jc w:val="center"/>
              <w:rPr>
                <w:sz w:val="22"/>
                <w:szCs w:val="22"/>
                <w:lang w:eastAsia="en-US"/>
              </w:rPr>
            </w:pPr>
          </w:p>
          <w:p w14:paraId="07AA8900" w14:textId="77777777" w:rsidR="004A67CE" w:rsidRPr="0076120A" w:rsidRDefault="004A67CE">
            <w:pPr>
              <w:spacing w:line="276" w:lineRule="auto"/>
              <w:jc w:val="center"/>
              <w:rPr>
                <w:sz w:val="22"/>
                <w:szCs w:val="22"/>
                <w:lang w:eastAsia="en-US"/>
              </w:rPr>
            </w:pPr>
          </w:p>
          <w:p w14:paraId="345668D1" w14:textId="77777777" w:rsidR="004A67CE" w:rsidRPr="0076120A" w:rsidRDefault="004A67CE">
            <w:pPr>
              <w:spacing w:line="276" w:lineRule="auto"/>
              <w:jc w:val="center"/>
              <w:rPr>
                <w:sz w:val="22"/>
                <w:szCs w:val="22"/>
                <w:lang w:eastAsia="en-US"/>
              </w:rPr>
            </w:pPr>
          </w:p>
          <w:p w14:paraId="71FFED05" w14:textId="77777777" w:rsidR="004A67CE" w:rsidRPr="0076120A" w:rsidRDefault="004A67CE">
            <w:pPr>
              <w:spacing w:line="276" w:lineRule="auto"/>
              <w:jc w:val="center"/>
              <w:rPr>
                <w:sz w:val="22"/>
                <w:szCs w:val="22"/>
                <w:lang w:eastAsia="en-US"/>
              </w:rPr>
            </w:pPr>
          </w:p>
          <w:p w14:paraId="0234C385" w14:textId="77777777" w:rsidR="004A67CE" w:rsidRPr="0076120A" w:rsidRDefault="004A67CE">
            <w:pPr>
              <w:spacing w:line="276" w:lineRule="auto"/>
              <w:jc w:val="center"/>
              <w:rPr>
                <w:sz w:val="22"/>
                <w:szCs w:val="22"/>
                <w:lang w:eastAsia="en-US"/>
              </w:rPr>
            </w:pPr>
          </w:p>
          <w:p w14:paraId="3D3D6B9B" w14:textId="77777777" w:rsidR="004A67CE" w:rsidRPr="0076120A" w:rsidRDefault="004A67CE">
            <w:pPr>
              <w:spacing w:line="276" w:lineRule="auto"/>
              <w:jc w:val="center"/>
              <w:rPr>
                <w:sz w:val="22"/>
                <w:szCs w:val="22"/>
                <w:lang w:eastAsia="en-US"/>
              </w:rPr>
            </w:pPr>
          </w:p>
          <w:p w14:paraId="7855EC2E" w14:textId="77777777" w:rsidR="004A67CE" w:rsidRPr="0076120A" w:rsidRDefault="004A67CE">
            <w:pPr>
              <w:spacing w:line="276" w:lineRule="auto"/>
              <w:jc w:val="center"/>
              <w:rPr>
                <w:sz w:val="22"/>
                <w:szCs w:val="22"/>
                <w:lang w:eastAsia="en-US"/>
              </w:rPr>
            </w:pPr>
          </w:p>
          <w:p w14:paraId="6E295757" w14:textId="77777777" w:rsidR="00192D82" w:rsidRPr="0076120A" w:rsidRDefault="00192D82" w:rsidP="002E39C4">
            <w:pPr>
              <w:spacing w:line="276" w:lineRule="auto"/>
              <w:rPr>
                <w:sz w:val="22"/>
                <w:szCs w:val="22"/>
                <w:lang w:eastAsia="en-US"/>
              </w:rPr>
            </w:pPr>
          </w:p>
          <w:p w14:paraId="730DEF2A" w14:textId="5CD774B0" w:rsidR="004A67CE" w:rsidRPr="0076120A" w:rsidRDefault="00B77E67">
            <w:pPr>
              <w:spacing w:line="276" w:lineRule="auto"/>
              <w:jc w:val="center"/>
              <w:rPr>
                <w:sz w:val="22"/>
                <w:szCs w:val="22"/>
                <w:lang w:eastAsia="en-US"/>
              </w:rPr>
            </w:pPr>
            <w:r w:rsidRPr="0076120A">
              <w:rPr>
                <w:sz w:val="22"/>
                <w:szCs w:val="22"/>
                <w:lang w:eastAsia="en-US"/>
              </w:rPr>
              <w:t>§:</w:t>
            </w:r>
            <w:r w:rsidR="001025CE" w:rsidRPr="0076120A">
              <w:rPr>
                <w:sz w:val="22"/>
                <w:szCs w:val="22"/>
                <w:lang w:eastAsia="en-US"/>
              </w:rPr>
              <w:t>25</w:t>
            </w:r>
          </w:p>
          <w:p w14:paraId="05B44231" w14:textId="35E4C1C1" w:rsidR="001025CE" w:rsidRPr="0076120A" w:rsidRDefault="001025CE">
            <w:pPr>
              <w:spacing w:line="276" w:lineRule="auto"/>
              <w:jc w:val="center"/>
              <w:rPr>
                <w:sz w:val="22"/>
                <w:szCs w:val="22"/>
                <w:lang w:eastAsia="en-US"/>
              </w:rPr>
            </w:pPr>
            <w:r w:rsidRPr="0076120A">
              <w:rPr>
                <w:sz w:val="22"/>
                <w:szCs w:val="22"/>
                <w:lang w:eastAsia="en-US"/>
              </w:rPr>
              <w:t>O:1</w:t>
            </w:r>
          </w:p>
          <w:p w14:paraId="789D14DE" w14:textId="77777777" w:rsidR="004A67CE" w:rsidRPr="0076120A" w:rsidRDefault="004A67CE">
            <w:pPr>
              <w:spacing w:line="276" w:lineRule="auto"/>
              <w:jc w:val="center"/>
              <w:rPr>
                <w:sz w:val="22"/>
                <w:szCs w:val="22"/>
                <w:lang w:eastAsia="en-US"/>
              </w:rPr>
            </w:pPr>
          </w:p>
          <w:p w14:paraId="439D18C0" w14:textId="77777777" w:rsidR="001025CE" w:rsidRPr="0076120A" w:rsidRDefault="001025CE" w:rsidP="00D04A1D">
            <w:pPr>
              <w:spacing w:line="276" w:lineRule="auto"/>
              <w:jc w:val="center"/>
              <w:rPr>
                <w:sz w:val="22"/>
                <w:szCs w:val="22"/>
                <w:lang w:eastAsia="en-US"/>
              </w:rPr>
            </w:pPr>
          </w:p>
          <w:p w14:paraId="0458CEA1" w14:textId="77777777" w:rsidR="001025CE" w:rsidRPr="0076120A" w:rsidRDefault="001025CE" w:rsidP="00CC58AD">
            <w:pPr>
              <w:spacing w:line="276" w:lineRule="auto"/>
              <w:rPr>
                <w:sz w:val="22"/>
                <w:szCs w:val="22"/>
                <w:lang w:eastAsia="en-US"/>
              </w:rPr>
            </w:pPr>
          </w:p>
          <w:p w14:paraId="1D813CC5" w14:textId="77777777" w:rsidR="001025CE" w:rsidRPr="0076120A" w:rsidRDefault="001025CE" w:rsidP="00D04A1D">
            <w:pPr>
              <w:spacing w:line="276" w:lineRule="auto"/>
              <w:jc w:val="center"/>
              <w:rPr>
                <w:sz w:val="22"/>
                <w:szCs w:val="22"/>
                <w:lang w:eastAsia="en-US"/>
              </w:rPr>
            </w:pPr>
          </w:p>
          <w:p w14:paraId="2220015A" w14:textId="77777777" w:rsidR="006F078E" w:rsidRPr="0076120A" w:rsidRDefault="006F078E" w:rsidP="00D04A1D">
            <w:pPr>
              <w:spacing w:line="276" w:lineRule="auto"/>
              <w:jc w:val="center"/>
              <w:rPr>
                <w:sz w:val="22"/>
                <w:szCs w:val="22"/>
                <w:lang w:eastAsia="en-US"/>
              </w:rPr>
            </w:pPr>
          </w:p>
          <w:p w14:paraId="40E0AC0B" w14:textId="77777777" w:rsidR="006F078E" w:rsidRPr="0076120A" w:rsidRDefault="006F078E" w:rsidP="00D04A1D">
            <w:pPr>
              <w:spacing w:line="276" w:lineRule="auto"/>
              <w:jc w:val="center"/>
              <w:rPr>
                <w:sz w:val="22"/>
                <w:szCs w:val="22"/>
                <w:lang w:eastAsia="en-US"/>
              </w:rPr>
            </w:pPr>
          </w:p>
          <w:p w14:paraId="5DFBA026" w14:textId="25D9543C" w:rsidR="001025CE" w:rsidRPr="0076120A" w:rsidRDefault="001025CE" w:rsidP="00D04A1D">
            <w:pPr>
              <w:spacing w:line="276" w:lineRule="auto"/>
              <w:jc w:val="center"/>
              <w:rPr>
                <w:sz w:val="22"/>
                <w:szCs w:val="22"/>
                <w:lang w:eastAsia="en-US"/>
              </w:rPr>
            </w:pPr>
            <w:r w:rsidRPr="0076120A">
              <w:rPr>
                <w:sz w:val="22"/>
                <w:szCs w:val="22"/>
                <w:lang w:eastAsia="en-US"/>
              </w:rPr>
              <w:t>§:35ea</w:t>
            </w:r>
          </w:p>
          <w:p w14:paraId="193BAB59" w14:textId="77777777" w:rsidR="001025CE" w:rsidRPr="0076120A" w:rsidRDefault="001025CE" w:rsidP="00D04A1D">
            <w:pPr>
              <w:spacing w:line="276" w:lineRule="auto"/>
              <w:jc w:val="center"/>
              <w:rPr>
                <w:sz w:val="22"/>
                <w:szCs w:val="22"/>
                <w:lang w:eastAsia="en-US"/>
              </w:rPr>
            </w:pPr>
          </w:p>
          <w:p w14:paraId="21292B22" w14:textId="77777777" w:rsidR="001025CE" w:rsidRPr="0076120A" w:rsidRDefault="001025CE" w:rsidP="00D04A1D">
            <w:pPr>
              <w:spacing w:line="276" w:lineRule="auto"/>
              <w:jc w:val="center"/>
              <w:rPr>
                <w:sz w:val="22"/>
                <w:szCs w:val="22"/>
                <w:lang w:eastAsia="en-US"/>
              </w:rPr>
            </w:pPr>
          </w:p>
          <w:p w14:paraId="4DB5ED1A" w14:textId="77777777" w:rsidR="001025CE" w:rsidRPr="0076120A" w:rsidRDefault="001025CE" w:rsidP="00D04A1D">
            <w:pPr>
              <w:spacing w:line="276" w:lineRule="auto"/>
              <w:jc w:val="center"/>
              <w:rPr>
                <w:sz w:val="22"/>
                <w:szCs w:val="22"/>
                <w:lang w:eastAsia="en-US"/>
              </w:rPr>
            </w:pPr>
          </w:p>
          <w:p w14:paraId="5755D968" w14:textId="77777777" w:rsidR="001025CE" w:rsidRPr="0076120A" w:rsidRDefault="001025CE" w:rsidP="00D04A1D">
            <w:pPr>
              <w:spacing w:line="276" w:lineRule="auto"/>
              <w:jc w:val="center"/>
              <w:rPr>
                <w:sz w:val="22"/>
                <w:szCs w:val="22"/>
                <w:lang w:eastAsia="en-US"/>
              </w:rPr>
            </w:pPr>
          </w:p>
          <w:p w14:paraId="13825841" w14:textId="77777777" w:rsidR="001025CE" w:rsidRPr="0076120A" w:rsidRDefault="001025CE" w:rsidP="00D04A1D">
            <w:pPr>
              <w:spacing w:line="276" w:lineRule="auto"/>
              <w:jc w:val="center"/>
              <w:rPr>
                <w:sz w:val="22"/>
                <w:szCs w:val="22"/>
                <w:lang w:eastAsia="en-US"/>
              </w:rPr>
            </w:pPr>
          </w:p>
          <w:p w14:paraId="0A80778E" w14:textId="77777777" w:rsidR="001025CE" w:rsidRPr="0076120A" w:rsidRDefault="001025CE" w:rsidP="00D04A1D">
            <w:pPr>
              <w:spacing w:line="276" w:lineRule="auto"/>
              <w:jc w:val="center"/>
              <w:rPr>
                <w:sz w:val="22"/>
                <w:szCs w:val="22"/>
                <w:lang w:eastAsia="en-US"/>
              </w:rPr>
            </w:pPr>
          </w:p>
          <w:p w14:paraId="7D773010" w14:textId="77777777" w:rsidR="001025CE" w:rsidRPr="0076120A" w:rsidRDefault="001025CE" w:rsidP="00D04A1D">
            <w:pPr>
              <w:spacing w:line="276" w:lineRule="auto"/>
              <w:jc w:val="center"/>
              <w:rPr>
                <w:sz w:val="22"/>
                <w:szCs w:val="22"/>
                <w:lang w:eastAsia="en-US"/>
              </w:rPr>
            </w:pPr>
          </w:p>
          <w:p w14:paraId="607BDFD4" w14:textId="77777777" w:rsidR="001025CE" w:rsidRPr="0076120A" w:rsidRDefault="001025CE" w:rsidP="00D04A1D">
            <w:pPr>
              <w:spacing w:line="276" w:lineRule="auto"/>
              <w:jc w:val="center"/>
              <w:rPr>
                <w:sz w:val="22"/>
                <w:szCs w:val="22"/>
                <w:lang w:eastAsia="en-US"/>
              </w:rPr>
            </w:pPr>
          </w:p>
          <w:p w14:paraId="0B46B856" w14:textId="77777777" w:rsidR="001025CE" w:rsidRPr="0076120A" w:rsidRDefault="001025CE" w:rsidP="00D04A1D">
            <w:pPr>
              <w:spacing w:line="276" w:lineRule="auto"/>
              <w:jc w:val="center"/>
              <w:rPr>
                <w:sz w:val="22"/>
                <w:szCs w:val="22"/>
                <w:lang w:eastAsia="en-US"/>
              </w:rPr>
            </w:pPr>
          </w:p>
          <w:p w14:paraId="331A796F" w14:textId="77777777" w:rsidR="001025CE" w:rsidRPr="0076120A" w:rsidRDefault="001025CE" w:rsidP="00D04A1D">
            <w:pPr>
              <w:spacing w:line="276" w:lineRule="auto"/>
              <w:jc w:val="center"/>
              <w:rPr>
                <w:sz w:val="22"/>
                <w:szCs w:val="22"/>
                <w:lang w:eastAsia="en-US"/>
              </w:rPr>
            </w:pPr>
          </w:p>
          <w:p w14:paraId="19B16806" w14:textId="77777777" w:rsidR="001025CE" w:rsidRPr="0076120A" w:rsidRDefault="001025CE" w:rsidP="00D04A1D">
            <w:pPr>
              <w:spacing w:line="276" w:lineRule="auto"/>
              <w:jc w:val="center"/>
              <w:rPr>
                <w:sz w:val="22"/>
                <w:szCs w:val="22"/>
                <w:lang w:eastAsia="en-US"/>
              </w:rPr>
            </w:pPr>
          </w:p>
          <w:p w14:paraId="45F079B5" w14:textId="77777777" w:rsidR="001025CE" w:rsidRPr="0076120A" w:rsidRDefault="001025CE" w:rsidP="00D04A1D">
            <w:pPr>
              <w:spacing w:line="276" w:lineRule="auto"/>
              <w:jc w:val="center"/>
              <w:rPr>
                <w:sz w:val="22"/>
                <w:szCs w:val="22"/>
                <w:lang w:eastAsia="en-US"/>
              </w:rPr>
            </w:pPr>
          </w:p>
          <w:p w14:paraId="3579F231" w14:textId="77777777" w:rsidR="001025CE" w:rsidRPr="0076120A" w:rsidRDefault="001025CE" w:rsidP="00D04A1D">
            <w:pPr>
              <w:spacing w:line="276" w:lineRule="auto"/>
              <w:jc w:val="center"/>
              <w:rPr>
                <w:sz w:val="22"/>
                <w:szCs w:val="22"/>
                <w:lang w:eastAsia="en-US"/>
              </w:rPr>
            </w:pPr>
          </w:p>
          <w:p w14:paraId="224D08AF" w14:textId="77777777" w:rsidR="001025CE" w:rsidRPr="0076120A" w:rsidRDefault="001025CE" w:rsidP="00D04A1D">
            <w:pPr>
              <w:spacing w:line="276" w:lineRule="auto"/>
              <w:jc w:val="center"/>
              <w:rPr>
                <w:sz w:val="22"/>
                <w:szCs w:val="22"/>
                <w:lang w:eastAsia="en-US"/>
              </w:rPr>
            </w:pPr>
          </w:p>
          <w:p w14:paraId="0052F4F9" w14:textId="77777777" w:rsidR="001025CE" w:rsidRPr="0076120A" w:rsidRDefault="001025CE" w:rsidP="00D04A1D">
            <w:pPr>
              <w:spacing w:line="276" w:lineRule="auto"/>
              <w:jc w:val="center"/>
              <w:rPr>
                <w:sz w:val="22"/>
                <w:szCs w:val="22"/>
                <w:lang w:eastAsia="en-US"/>
              </w:rPr>
            </w:pPr>
          </w:p>
          <w:p w14:paraId="098CAE4E" w14:textId="77777777" w:rsidR="001025CE" w:rsidRPr="0076120A" w:rsidRDefault="001025CE" w:rsidP="00D04A1D">
            <w:pPr>
              <w:spacing w:line="276" w:lineRule="auto"/>
              <w:jc w:val="center"/>
              <w:rPr>
                <w:sz w:val="22"/>
                <w:szCs w:val="22"/>
                <w:lang w:eastAsia="en-US"/>
              </w:rPr>
            </w:pPr>
          </w:p>
          <w:p w14:paraId="7507A280" w14:textId="77777777" w:rsidR="001025CE" w:rsidRPr="0076120A" w:rsidRDefault="001025CE" w:rsidP="00D04A1D">
            <w:pPr>
              <w:spacing w:line="276" w:lineRule="auto"/>
              <w:jc w:val="center"/>
              <w:rPr>
                <w:sz w:val="22"/>
                <w:szCs w:val="22"/>
                <w:lang w:eastAsia="en-US"/>
              </w:rPr>
            </w:pPr>
          </w:p>
          <w:p w14:paraId="40F2119C" w14:textId="77777777" w:rsidR="001025CE" w:rsidRPr="0076120A" w:rsidRDefault="001025CE" w:rsidP="00D04A1D">
            <w:pPr>
              <w:spacing w:line="276" w:lineRule="auto"/>
              <w:jc w:val="center"/>
              <w:rPr>
                <w:sz w:val="22"/>
                <w:szCs w:val="22"/>
                <w:lang w:eastAsia="en-US"/>
              </w:rPr>
            </w:pPr>
          </w:p>
          <w:p w14:paraId="219A67D0" w14:textId="77777777" w:rsidR="001025CE" w:rsidRPr="0076120A" w:rsidRDefault="001025CE" w:rsidP="00D04A1D">
            <w:pPr>
              <w:spacing w:line="276" w:lineRule="auto"/>
              <w:jc w:val="center"/>
              <w:rPr>
                <w:sz w:val="22"/>
                <w:szCs w:val="22"/>
                <w:lang w:eastAsia="en-US"/>
              </w:rPr>
            </w:pPr>
          </w:p>
          <w:p w14:paraId="3B8D5DBF" w14:textId="77777777" w:rsidR="001025CE" w:rsidRPr="0076120A" w:rsidRDefault="001025CE" w:rsidP="00D04A1D">
            <w:pPr>
              <w:spacing w:line="276" w:lineRule="auto"/>
              <w:jc w:val="center"/>
              <w:rPr>
                <w:sz w:val="22"/>
                <w:szCs w:val="22"/>
                <w:lang w:eastAsia="en-US"/>
              </w:rPr>
            </w:pPr>
          </w:p>
          <w:p w14:paraId="3952314B" w14:textId="77777777" w:rsidR="001025CE" w:rsidRPr="0076120A" w:rsidRDefault="001025CE" w:rsidP="00D04A1D">
            <w:pPr>
              <w:spacing w:line="276" w:lineRule="auto"/>
              <w:jc w:val="center"/>
              <w:rPr>
                <w:sz w:val="22"/>
                <w:szCs w:val="22"/>
                <w:lang w:eastAsia="en-US"/>
              </w:rPr>
            </w:pPr>
          </w:p>
          <w:p w14:paraId="2139D9F9" w14:textId="77777777" w:rsidR="001025CE" w:rsidRPr="0076120A" w:rsidRDefault="001025CE" w:rsidP="00D04A1D">
            <w:pPr>
              <w:spacing w:line="276" w:lineRule="auto"/>
              <w:jc w:val="center"/>
              <w:rPr>
                <w:sz w:val="22"/>
                <w:szCs w:val="22"/>
                <w:lang w:eastAsia="en-US"/>
              </w:rPr>
            </w:pPr>
          </w:p>
          <w:p w14:paraId="436BE320" w14:textId="77777777" w:rsidR="001025CE" w:rsidRPr="0076120A" w:rsidRDefault="001025CE" w:rsidP="00D04A1D">
            <w:pPr>
              <w:spacing w:line="276" w:lineRule="auto"/>
              <w:jc w:val="center"/>
              <w:rPr>
                <w:sz w:val="22"/>
                <w:szCs w:val="22"/>
                <w:lang w:eastAsia="en-US"/>
              </w:rPr>
            </w:pPr>
          </w:p>
          <w:p w14:paraId="1CF508E9" w14:textId="77777777" w:rsidR="001025CE" w:rsidRPr="0076120A" w:rsidRDefault="001025CE" w:rsidP="00D04A1D">
            <w:pPr>
              <w:spacing w:line="276" w:lineRule="auto"/>
              <w:jc w:val="center"/>
              <w:rPr>
                <w:sz w:val="22"/>
                <w:szCs w:val="22"/>
                <w:lang w:eastAsia="en-US"/>
              </w:rPr>
            </w:pPr>
          </w:p>
          <w:p w14:paraId="7F6394A7" w14:textId="77777777" w:rsidR="001025CE" w:rsidRPr="0076120A" w:rsidRDefault="001025CE" w:rsidP="00D04A1D">
            <w:pPr>
              <w:spacing w:line="276" w:lineRule="auto"/>
              <w:jc w:val="center"/>
              <w:rPr>
                <w:sz w:val="22"/>
                <w:szCs w:val="22"/>
                <w:lang w:eastAsia="en-US"/>
              </w:rPr>
            </w:pPr>
          </w:p>
          <w:p w14:paraId="2A4ACBD9" w14:textId="77777777" w:rsidR="001025CE" w:rsidRPr="0076120A" w:rsidRDefault="001025CE" w:rsidP="00D04A1D">
            <w:pPr>
              <w:spacing w:line="276" w:lineRule="auto"/>
              <w:jc w:val="center"/>
              <w:rPr>
                <w:sz w:val="22"/>
                <w:szCs w:val="22"/>
                <w:lang w:eastAsia="en-US"/>
              </w:rPr>
            </w:pPr>
          </w:p>
          <w:p w14:paraId="127AFD01" w14:textId="77777777" w:rsidR="001025CE" w:rsidRPr="0076120A" w:rsidRDefault="001025CE" w:rsidP="00D04A1D">
            <w:pPr>
              <w:spacing w:line="276" w:lineRule="auto"/>
              <w:jc w:val="center"/>
              <w:rPr>
                <w:sz w:val="22"/>
                <w:szCs w:val="22"/>
                <w:lang w:eastAsia="en-US"/>
              </w:rPr>
            </w:pPr>
          </w:p>
          <w:p w14:paraId="1348D98C" w14:textId="77777777" w:rsidR="001025CE" w:rsidRPr="0076120A" w:rsidRDefault="001025CE" w:rsidP="00D04A1D">
            <w:pPr>
              <w:spacing w:line="276" w:lineRule="auto"/>
              <w:jc w:val="center"/>
              <w:rPr>
                <w:sz w:val="22"/>
                <w:szCs w:val="22"/>
                <w:lang w:eastAsia="en-US"/>
              </w:rPr>
            </w:pPr>
          </w:p>
          <w:p w14:paraId="6CCE7C97" w14:textId="77777777" w:rsidR="001025CE" w:rsidRPr="0076120A" w:rsidRDefault="001025CE" w:rsidP="00D04A1D">
            <w:pPr>
              <w:spacing w:line="276" w:lineRule="auto"/>
              <w:jc w:val="center"/>
              <w:rPr>
                <w:sz w:val="22"/>
                <w:szCs w:val="22"/>
                <w:lang w:eastAsia="en-US"/>
              </w:rPr>
            </w:pPr>
          </w:p>
          <w:p w14:paraId="488E978E" w14:textId="77777777" w:rsidR="001025CE" w:rsidRPr="0076120A" w:rsidRDefault="001025CE" w:rsidP="00D04A1D">
            <w:pPr>
              <w:spacing w:line="276" w:lineRule="auto"/>
              <w:jc w:val="center"/>
              <w:rPr>
                <w:sz w:val="22"/>
                <w:szCs w:val="22"/>
                <w:lang w:eastAsia="en-US"/>
              </w:rPr>
            </w:pPr>
          </w:p>
          <w:p w14:paraId="2158EF3D" w14:textId="77777777" w:rsidR="001025CE" w:rsidRPr="0076120A" w:rsidRDefault="001025CE" w:rsidP="00D04A1D">
            <w:pPr>
              <w:spacing w:line="276" w:lineRule="auto"/>
              <w:jc w:val="center"/>
              <w:rPr>
                <w:sz w:val="22"/>
                <w:szCs w:val="22"/>
                <w:lang w:eastAsia="en-US"/>
              </w:rPr>
            </w:pPr>
          </w:p>
          <w:p w14:paraId="6BDECA07" w14:textId="77777777" w:rsidR="001025CE" w:rsidRPr="0076120A" w:rsidRDefault="001025CE" w:rsidP="00D04A1D">
            <w:pPr>
              <w:spacing w:line="276" w:lineRule="auto"/>
              <w:jc w:val="center"/>
              <w:rPr>
                <w:sz w:val="22"/>
                <w:szCs w:val="22"/>
                <w:lang w:eastAsia="en-US"/>
              </w:rPr>
            </w:pPr>
          </w:p>
          <w:p w14:paraId="5CF96AB3" w14:textId="77777777" w:rsidR="001025CE" w:rsidRPr="0076120A" w:rsidRDefault="001025CE" w:rsidP="00D04A1D">
            <w:pPr>
              <w:spacing w:line="276" w:lineRule="auto"/>
              <w:jc w:val="center"/>
              <w:rPr>
                <w:sz w:val="22"/>
                <w:szCs w:val="22"/>
                <w:lang w:eastAsia="en-US"/>
              </w:rPr>
            </w:pPr>
          </w:p>
          <w:p w14:paraId="677F2E1D" w14:textId="77777777" w:rsidR="001025CE" w:rsidRPr="0076120A" w:rsidRDefault="001025CE" w:rsidP="00D04A1D">
            <w:pPr>
              <w:spacing w:line="276" w:lineRule="auto"/>
              <w:jc w:val="center"/>
              <w:rPr>
                <w:sz w:val="22"/>
                <w:szCs w:val="22"/>
                <w:lang w:eastAsia="en-US"/>
              </w:rPr>
            </w:pPr>
          </w:p>
          <w:p w14:paraId="15190D9E" w14:textId="77777777" w:rsidR="001025CE" w:rsidRPr="0076120A" w:rsidRDefault="001025CE" w:rsidP="00D04A1D">
            <w:pPr>
              <w:spacing w:line="276" w:lineRule="auto"/>
              <w:jc w:val="center"/>
              <w:rPr>
                <w:sz w:val="22"/>
                <w:szCs w:val="22"/>
                <w:lang w:eastAsia="en-US"/>
              </w:rPr>
            </w:pPr>
          </w:p>
          <w:p w14:paraId="7D2C1C45" w14:textId="77777777" w:rsidR="001025CE" w:rsidRPr="0076120A" w:rsidRDefault="001025CE" w:rsidP="00D04A1D">
            <w:pPr>
              <w:spacing w:line="276" w:lineRule="auto"/>
              <w:jc w:val="center"/>
              <w:rPr>
                <w:sz w:val="22"/>
                <w:szCs w:val="22"/>
                <w:lang w:eastAsia="en-US"/>
              </w:rPr>
            </w:pPr>
          </w:p>
          <w:p w14:paraId="204573E9" w14:textId="77777777" w:rsidR="001025CE" w:rsidRPr="0076120A" w:rsidRDefault="001025CE" w:rsidP="00D04A1D">
            <w:pPr>
              <w:spacing w:line="276" w:lineRule="auto"/>
              <w:jc w:val="center"/>
              <w:rPr>
                <w:sz w:val="22"/>
                <w:szCs w:val="22"/>
                <w:lang w:eastAsia="en-US"/>
              </w:rPr>
            </w:pPr>
          </w:p>
          <w:p w14:paraId="237C7A67" w14:textId="77777777" w:rsidR="001025CE" w:rsidRPr="0076120A" w:rsidRDefault="001025CE" w:rsidP="00D04A1D">
            <w:pPr>
              <w:spacing w:line="276" w:lineRule="auto"/>
              <w:jc w:val="center"/>
              <w:rPr>
                <w:sz w:val="22"/>
                <w:szCs w:val="22"/>
                <w:lang w:eastAsia="en-US"/>
              </w:rPr>
            </w:pPr>
          </w:p>
          <w:p w14:paraId="79708334" w14:textId="77777777" w:rsidR="001025CE" w:rsidRPr="0076120A" w:rsidRDefault="001025CE" w:rsidP="00D04A1D">
            <w:pPr>
              <w:spacing w:line="276" w:lineRule="auto"/>
              <w:jc w:val="center"/>
              <w:rPr>
                <w:sz w:val="22"/>
                <w:szCs w:val="22"/>
                <w:lang w:eastAsia="en-US"/>
              </w:rPr>
            </w:pPr>
          </w:p>
          <w:p w14:paraId="6C664E29" w14:textId="77777777" w:rsidR="001025CE" w:rsidRPr="0076120A" w:rsidRDefault="001025CE" w:rsidP="00D04A1D">
            <w:pPr>
              <w:spacing w:line="276" w:lineRule="auto"/>
              <w:jc w:val="center"/>
              <w:rPr>
                <w:sz w:val="22"/>
                <w:szCs w:val="22"/>
                <w:lang w:eastAsia="en-US"/>
              </w:rPr>
            </w:pPr>
          </w:p>
          <w:p w14:paraId="2BD166DE" w14:textId="77777777" w:rsidR="001025CE" w:rsidRPr="0076120A" w:rsidRDefault="001025CE" w:rsidP="00D04A1D">
            <w:pPr>
              <w:spacing w:line="276" w:lineRule="auto"/>
              <w:jc w:val="center"/>
              <w:rPr>
                <w:sz w:val="22"/>
                <w:szCs w:val="22"/>
                <w:lang w:eastAsia="en-US"/>
              </w:rPr>
            </w:pPr>
          </w:p>
          <w:p w14:paraId="1B6422C0" w14:textId="77777777" w:rsidR="001025CE" w:rsidRPr="0076120A" w:rsidRDefault="001025CE" w:rsidP="00D04A1D">
            <w:pPr>
              <w:spacing w:line="276" w:lineRule="auto"/>
              <w:jc w:val="center"/>
              <w:rPr>
                <w:sz w:val="22"/>
                <w:szCs w:val="22"/>
                <w:lang w:eastAsia="en-US"/>
              </w:rPr>
            </w:pPr>
          </w:p>
          <w:p w14:paraId="6B95D9E4" w14:textId="77777777" w:rsidR="001025CE" w:rsidRPr="0076120A" w:rsidRDefault="001025CE" w:rsidP="00D04A1D">
            <w:pPr>
              <w:spacing w:line="276" w:lineRule="auto"/>
              <w:jc w:val="center"/>
              <w:rPr>
                <w:sz w:val="22"/>
                <w:szCs w:val="22"/>
                <w:lang w:eastAsia="en-US"/>
              </w:rPr>
            </w:pPr>
          </w:p>
          <w:p w14:paraId="6ED4FE3B" w14:textId="77777777" w:rsidR="001025CE" w:rsidRPr="0076120A" w:rsidRDefault="001025CE" w:rsidP="00D04A1D">
            <w:pPr>
              <w:spacing w:line="276" w:lineRule="auto"/>
              <w:jc w:val="center"/>
              <w:rPr>
                <w:sz w:val="22"/>
                <w:szCs w:val="22"/>
                <w:lang w:eastAsia="en-US"/>
              </w:rPr>
            </w:pPr>
          </w:p>
          <w:p w14:paraId="7C2A07C1" w14:textId="77777777" w:rsidR="001025CE" w:rsidRPr="0076120A" w:rsidRDefault="001025CE" w:rsidP="00D04A1D">
            <w:pPr>
              <w:spacing w:line="276" w:lineRule="auto"/>
              <w:jc w:val="center"/>
              <w:rPr>
                <w:sz w:val="22"/>
                <w:szCs w:val="22"/>
                <w:lang w:eastAsia="en-US"/>
              </w:rPr>
            </w:pPr>
          </w:p>
          <w:p w14:paraId="73786DB9" w14:textId="77777777" w:rsidR="001025CE" w:rsidRPr="0076120A" w:rsidRDefault="001025CE" w:rsidP="00D04A1D">
            <w:pPr>
              <w:spacing w:line="276" w:lineRule="auto"/>
              <w:jc w:val="center"/>
              <w:rPr>
                <w:sz w:val="22"/>
                <w:szCs w:val="22"/>
                <w:lang w:eastAsia="en-US"/>
              </w:rPr>
            </w:pPr>
          </w:p>
          <w:p w14:paraId="6E1640B9" w14:textId="77777777" w:rsidR="001025CE" w:rsidRPr="0076120A" w:rsidRDefault="001025CE" w:rsidP="00D04A1D">
            <w:pPr>
              <w:spacing w:line="276" w:lineRule="auto"/>
              <w:jc w:val="center"/>
              <w:rPr>
                <w:sz w:val="22"/>
                <w:szCs w:val="22"/>
                <w:lang w:eastAsia="en-US"/>
              </w:rPr>
            </w:pPr>
          </w:p>
          <w:p w14:paraId="66BDF669" w14:textId="77777777" w:rsidR="001025CE" w:rsidRPr="0076120A" w:rsidRDefault="001025CE" w:rsidP="00D04A1D">
            <w:pPr>
              <w:spacing w:line="276" w:lineRule="auto"/>
              <w:jc w:val="center"/>
              <w:rPr>
                <w:sz w:val="22"/>
                <w:szCs w:val="22"/>
                <w:lang w:eastAsia="en-US"/>
              </w:rPr>
            </w:pPr>
          </w:p>
          <w:p w14:paraId="20A30811" w14:textId="77777777" w:rsidR="001025CE" w:rsidRPr="0076120A" w:rsidRDefault="001025CE" w:rsidP="00D04A1D">
            <w:pPr>
              <w:spacing w:line="276" w:lineRule="auto"/>
              <w:jc w:val="center"/>
              <w:rPr>
                <w:sz w:val="22"/>
                <w:szCs w:val="22"/>
                <w:lang w:eastAsia="en-US"/>
              </w:rPr>
            </w:pPr>
          </w:p>
          <w:p w14:paraId="29793990" w14:textId="77777777" w:rsidR="001025CE" w:rsidRPr="0076120A" w:rsidRDefault="001025CE" w:rsidP="00D04A1D">
            <w:pPr>
              <w:spacing w:line="276" w:lineRule="auto"/>
              <w:jc w:val="center"/>
              <w:rPr>
                <w:sz w:val="22"/>
                <w:szCs w:val="22"/>
                <w:lang w:eastAsia="en-US"/>
              </w:rPr>
            </w:pPr>
          </w:p>
          <w:p w14:paraId="2AA2046F" w14:textId="77777777" w:rsidR="001025CE" w:rsidRPr="0076120A" w:rsidRDefault="001025CE" w:rsidP="00D04A1D">
            <w:pPr>
              <w:spacing w:line="276" w:lineRule="auto"/>
              <w:jc w:val="center"/>
              <w:rPr>
                <w:sz w:val="22"/>
                <w:szCs w:val="22"/>
                <w:lang w:eastAsia="en-US"/>
              </w:rPr>
            </w:pPr>
          </w:p>
          <w:p w14:paraId="2490D5DE" w14:textId="77777777" w:rsidR="001025CE" w:rsidRPr="0076120A" w:rsidRDefault="001025CE" w:rsidP="00D04A1D">
            <w:pPr>
              <w:spacing w:line="276" w:lineRule="auto"/>
              <w:jc w:val="center"/>
              <w:rPr>
                <w:sz w:val="22"/>
                <w:szCs w:val="22"/>
                <w:lang w:eastAsia="en-US"/>
              </w:rPr>
            </w:pPr>
          </w:p>
          <w:p w14:paraId="63695A52" w14:textId="77777777" w:rsidR="001025CE" w:rsidRPr="0076120A" w:rsidRDefault="001025CE" w:rsidP="00D04A1D">
            <w:pPr>
              <w:spacing w:line="276" w:lineRule="auto"/>
              <w:jc w:val="center"/>
              <w:rPr>
                <w:sz w:val="22"/>
                <w:szCs w:val="22"/>
                <w:lang w:eastAsia="en-US"/>
              </w:rPr>
            </w:pPr>
          </w:p>
          <w:p w14:paraId="5BBAF03A" w14:textId="77777777" w:rsidR="001025CE" w:rsidRPr="0076120A" w:rsidRDefault="001025CE" w:rsidP="00D04A1D">
            <w:pPr>
              <w:spacing w:line="276" w:lineRule="auto"/>
              <w:jc w:val="center"/>
              <w:rPr>
                <w:sz w:val="22"/>
                <w:szCs w:val="22"/>
                <w:lang w:eastAsia="en-US"/>
              </w:rPr>
            </w:pPr>
          </w:p>
          <w:p w14:paraId="2D9EC540" w14:textId="77777777" w:rsidR="001025CE" w:rsidRPr="0076120A" w:rsidRDefault="001025CE" w:rsidP="00D04A1D">
            <w:pPr>
              <w:spacing w:line="276" w:lineRule="auto"/>
              <w:jc w:val="center"/>
              <w:rPr>
                <w:sz w:val="22"/>
                <w:szCs w:val="22"/>
                <w:lang w:eastAsia="en-US"/>
              </w:rPr>
            </w:pPr>
          </w:p>
          <w:p w14:paraId="3F01FC78" w14:textId="77777777" w:rsidR="001025CE" w:rsidRPr="0076120A" w:rsidRDefault="001025CE" w:rsidP="00D04A1D">
            <w:pPr>
              <w:spacing w:line="276" w:lineRule="auto"/>
              <w:jc w:val="center"/>
              <w:rPr>
                <w:sz w:val="22"/>
                <w:szCs w:val="22"/>
                <w:lang w:eastAsia="en-US"/>
              </w:rPr>
            </w:pPr>
          </w:p>
          <w:p w14:paraId="4A3F67BA" w14:textId="77777777" w:rsidR="001025CE" w:rsidRPr="0076120A" w:rsidRDefault="001025CE" w:rsidP="00D04A1D">
            <w:pPr>
              <w:spacing w:line="276" w:lineRule="auto"/>
              <w:jc w:val="center"/>
              <w:rPr>
                <w:sz w:val="22"/>
                <w:szCs w:val="22"/>
                <w:lang w:eastAsia="en-US"/>
              </w:rPr>
            </w:pPr>
          </w:p>
          <w:p w14:paraId="7D7B2621" w14:textId="77777777" w:rsidR="001025CE" w:rsidRPr="0076120A" w:rsidRDefault="001025CE" w:rsidP="00D04A1D">
            <w:pPr>
              <w:spacing w:line="276" w:lineRule="auto"/>
              <w:jc w:val="center"/>
              <w:rPr>
                <w:sz w:val="22"/>
                <w:szCs w:val="22"/>
                <w:lang w:eastAsia="en-US"/>
              </w:rPr>
            </w:pPr>
          </w:p>
          <w:p w14:paraId="7872BED7" w14:textId="77777777" w:rsidR="001025CE" w:rsidRPr="0076120A" w:rsidRDefault="001025CE" w:rsidP="00D04A1D">
            <w:pPr>
              <w:spacing w:line="276" w:lineRule="auto"/>
              <w:jc w:val="center"/>
              <w:rPr>
                <w:sz w:val="22"/>
                <w:szCs w:val="22"/>
                <w:lang w:eastAsia="en-US"/>
              </w:rPr>
            </w:pPr>
          </w:p>
          <w:p w14:paraId="65102BE0" w14:textId="77777777" w:rsidR="001025CE" w:rsidRPr="0076120A" w:rsidRDefault="001025CE" w:rsidP="00D04A1D">
            <w:pPr>
              <w:spacing w:line="276" w:lineRule="auto"/>
              <w:jc w:val="center"/>
              <w:rPr>
                <w:sz w:val="22"/>
                <w:szCs w:val="22"/>
                <w:lang w:eastAsia="en-US"/>
              </w:rPr>
            </w:pPr>
          </w:p>
          <w:p w14:paraId="38700E43" w14:textId="77777777" w:rsidR="001025CE" w:rsidRPr="0076120A" w:rsidRDefault="001025CE" w:rsidP="00D04A1D">
            <w:pPr>
              <w:spacing w:line="276" w:lineRule="auto"/>
              <w:jc w:val="center"/>
              <w:rPr>
                <w:sz w:val="22"/>
                <w:szCs w:val="22"/>
                <w:lang w:eastAsia="en-US"/>
              </w:rPr>
            </w:pPr>
          </w:p>
          <w:p w14:paraId="3DDFEAAB" w14:textId="77777777" w:rsidR="001025CE" w:rsidRPr="0076120A" w:rsidRDefault="001025CE" w:rsidP="00D04A1D">
            <w:pPr>
              <w:spacing w:line="276" w:lineRule="auto"/>
              <w:jc w:val="center"/>
              <w:rPr>
                <w:sz w:val="22"/>
                <w:szCs w:val="22"/>
                <w:lang w:eastAsia="en-US"/>
              </w:rPr>
            </w:pPr>
          </w:p>
          <w:p w14:paraId="523A8327" w14:textId="77777777" w:rsidR="001025CE" w:rsidRPr="0076120A" w:rsidRDefault="001025CE" w:rsidP="00D04A1D">
            <w:pPr>
              <w:spacing w:line="276" w:lineRule="auto"/>
              <w:jc w:val="center"/>
              <w:rPr>
                <w:sz w:val="22"/>
                <w:szCs w:val="22"/>
                <w:lang w:eastAsia="en-US"/>
              </w:rPr>
            </w:pPr>
          </w:p>
          <w:p w14:paraId="29C651A0" w14:textId="77777777" w:rsidR="001025CE" w:rsidRPr="0076120A" w:rsidRDefault="001025CE" w:rsidP="00D04A1D">
            <w:pPr>
              <w:spacing w:line="276" w:lineRule="auto"/>
              <w:jc w:val="center"/>
              <w:rPr>
                <w:sz w:val="22"/>
                <w:szCs w:val="22"/>
                <w:lang w:eastAsia="en-US"/>
              </w:rPr>
            </w:pPr>
          </w:p>
          <w:p w14:paraId="38363487" w14:textId="77777777" w:rsidR="001025CE" w:rsidRPr="0076120A" w:rsidRDefault="001025CE" w:rsidP="00D04A1D">
            <w:pPr>
              <w:spacing w:line="276" w:lineRule="auto"/>
              <w:jc w:val="center"/>
              <w:rPr>
                <w:sz w:val="22"/>
                <w:szCs w:val="22"/>
                <w:lang w:eastAsia="en-US"/>
              </w:rPr>
            </w:pPr>
          </w:p>
          <w:p w14:paraId="1289EAE0" w14:textId="77777777" w:rsidR="001025CE" w:rsidRPr="0076120A" w:rsidRDefault="001025CE" w:rsidP="00D04A1D">
            <w:pPr>
              <w:spacing w:line="276" w:lineRule="auto"/>
              <w:jc w:val="center"/>
              <w:rPr>
                <w:sz w:val="22"/>
                <w:szCs w:val="22"/>
                <w:lang w:eastAsia="en-US"/>
              </w:rPr>
            </w:pPr>
          </w:p>
          <w:p w14:paraId="50043FF5" w14:textId="77777777" w:rsidR="001025CE" w:rsidRPr="0076120A" w:rsidRDefault="001025CE" w:rsidP="00D04A1D">
            <w:pPr>
              <w:spacing w:line="276" w:lineRule="auto"/>
              <w:jc w:val="center"/>
              <w:rPr>
                <w:sz w:val="22"/>
                <w:szCs w:val="22"/>
                <w:lang w:eastAsia="en-US"/>
              </w:rPr>
            </w:pPr>
          </w:p>
          <w:p w14:paraId="4E1676C4" w14:textId="77777777" w:rsidR="001025CE" w:rsidRPr="0076120A" w:rsidRDefault="001025CE" w:rsidP="00D04A1D">
            <w:pPr>
              <w:spacing w:line="276" w:lineRule="auto"/>
              <w:jc w:val="center"/>
              <w:rPr>
                <w:sz w:val="22"/>
                <w:szCs w:val="22"/>
                <w:lang w:eastAsia="en-US"/>
              </w:rPr>
            </w:pPr>
          </w:p>
          <w:p w14:paraId="4ED71219" w14:textId="77777777" w:rsidR="001025CE" w:rsidRPr="0076120A" w:rsidRDefault="001025CE" w:rsidP="00D04A1D">
            <w:pPr>
              <w:spacing w:line="276" w:lineRule="auto"/>
              <w:jc w:val="center"/>
              <w:rPr>
                <w:sz w:val="22"/>
                <w:szCs w:val="22"/>
                <w:lang w:eastAsia="en-US"/>
              </w:rPr>
            </w:pPr>
          </w:p>
          <w:p w14:paraId="2BDE1B34" w14:textId="77777777" w:rsidR="001025CE" w:rsidRPr="0076120A" w:rsidRDefault="001025CE" w:rsidP="00D04A1D">
            <w:pPr>
              <w:spacing w:line="276" w:lineRule="auto"/>
              <w:jc w:val="center"/>
              <w:rPr>
                <w:sz w:val="22"/>
                <w:szCs w:val="22"/>
                <w:lang w:eastAsia="en-US"/>
              </w:rPr>
            </w:pPr>
          </w:p>
          <w:p w14:paraId="02C676BB" w14:textId="77777777" w:rsidR="001025CE" w:rsidRPr="0076120A" w:rsidRDefault="001025CE" w:rsidP="00D04A1D">
            <w:pPr>
              <w:spacing w:line="276" w:lineRule="auto"/>
              <w:jc w:val="center"/>
              <w:rPr>
                <w:sz w:val="22"/>
                <w:szCs w:val="22"/>
                <w:lang w:eastAsia="en-US"/>
              </w:rPr>
            </w:pPr>
          </w:p>
          <w:p w14:paraId="12C5996F" w14:textId="77777777" w:rsidR="001025CE" w:rsidRPr="0076120A" w:rsidRDefault="001025CE" w:rsidP="00D04A1D">
            <w:pPr>
              <w:spacing w:line="276" w:lineRule="auto"/>
              <w:jc w:val="center"/>
              <w:rPr>
                <w:sz w:val="22"/>
                <w:szCs w:val="22"/>
                <w:lang w:eastAsia="en-US"/>
              </w:rPr>
            </w:pPr>
          </w:p>
          <w:p w14:paraId="419C0554" w14:textId="77777777" w:rsidR="001025CE" w:rsidRPr="0076120A" w:rsidRDefault="001025CE" w:rsidP="00D04A1D">
            <w:pPr>
              <w:spacing w:line="276" w:lineRule="auto"/>
              <w:jc w:val="center"/>
              <w:rPr>
                <w:sz w:val="22"/>
                <w:szCs w:val="22"/>
                <w:lang w:eastAsia="en-US"/>
              </w:rPr>
            </w:pPr>
          </w:p>
          <w:p w14:paraId="1985355E" w14:textId="77777777" w:rsidR="001025CE" w:rsidRPr="0076120A" w:rsidRDefault="001025CE" w:rsidP="00D04A1D">
            <w:pPr>
              <w:spacing w:line="276" w:lineRule="auto"/>
              <w:jc w:val="center"/>
              <w:rPr>
                <w:sz w:val="22"/>
                <w:szCs w:val="22"/>
                <w:lang w:eastAsia="en-US"/>
              </w:rPr>
            </w:pPr>
          </w:p>
          <w:p w14:paraId="265D266D" w14:textId="77777777" w:rsidR="001025CE" w:rsidRPr="0076120A" w:rsidRDefault="001025CE" w:rsidP="00D04A1D">
            <w:pPr>
              <w:spacing w:line="276" w:lineRule="auto"/>
              <w:jc w:val="center"/>
              <w:rPr>
                <w:sz w:val="22"/>
                <w:szCs w:val="22"/>
                <w:lang w:eastAsia="en-US"/>
              </w:rPr>
            </w:pPr>
          </w:p>
          <w:p w14:paraId="5E97DDD1" w14:textId="77777777" w:rsidR="001025CE" w:rsidRPr="0076120A" w:rsidRDefault="001025CE" w:rsidP="00D04A1D">
            <w:pPr>
              <w:spacing w:line="276" w:lineRule="auto"/>
              <w:jc w:val="center"/>
              <w:rPr>
                <w:sz w:val="22"/>
                <w:szCs w:val="22"/>
                <w:lang w:eastAsia="en-US"/>
              </w:rPr>
            </w:pPr>
          </w:p>
          <w:p w14:paraId="032579F0" w14:textId="77777777" w:rsidR="001025CE" w:rsidRPr="0076120A" w:rsidRDefault="001025CE" w:rsidP="00D04A1D">
            <w:pPr>
              <w:spacing w:line="276" w:lineRule="auto"/>
              <w:jc w:val="center"/>
              <w:rPr>
                <w:sz w:val="22"/>
                <w:szCs w:val="22"/>
                <w:lang w:eastAsia="en-US"/>
              </w:rPr>
            </w:pPr>
          </w:p>
          <w:p w14:paraId="4FC3ABF3" w14:textId="77777777" w:rsidR="001025CE" w:rsidRPr="0076120A" w:rsidRDefault="001025CE" w:rsidP="00D04A1D">
            <w:pPr>
              <w:spacing w:line="276" w:lineRule="auto"/>
              <w:jc w:val="center"/>
              <w:rPr>
                <w:sz w:val="22"/>
                <w:szCs w:val="22"/>
                <w:lang w:eastAsia="en-US"/>
              </w:rPr>
            </w:pPr>
          </w:p>
          <w:p w14:paraId="20A8793A" w14:textId="77777777" w:rsidR="001025CE" w:rsidRPr="0076120A" w:rsidRDefault="001025CE" w:rsidP="00D04A1D">
            <w:pPr>
              <w:spacing w:line="276" w:lineRule="auto"/>
              <w:jc w:val="center"/>
              <w:rPr>
                <w:sz w:val="22"/>
                <w:szCs w:val="22"/>
                <w:lang w:eastAsia="en-US"/>
              </w:rPr>
            </w:pPr>
          </w:p>
          <w:p w14:paraId="7A3F586B" w14:textId="77777777" w:rsidR="001025CE" w:rsidRPr="0076120A" w:rsidRDefault="001025CE" w:rsidP="00D04A1D">
            <w:pPr>
              <w:spacing w:line="276" w:lineRule="auto"/>
              <w:jc w:val="center"/>
              <w:rPr>
                <w:sz w:val="22"/>
                <w:szCs w:val="22"/>
                <w:lang w:eastAsia="en-US"/>
              </w:rPr>
            </w:pPr>
          </w:p>
          <w:p w14:paraId="6B300378" w14:textId="77777777" w:rsidR="001025CE" w:rsidRPr="0076120A" w:rsidRDefault="001025CE" w:rsidP="00D04A1D">
            <w:pPr>
              <w:spacing w:line="276" w:lineRule="auto"/>
              <w:jc w:val="center"/>
              <w:rPr>
                <w:sz w:val="22"/>
                <w:szCs w:val="22"/>
                <w:lang w:eastAsia="en-US"/>
              </w:rPr>
            </w:pPr>
          </w:p>
          <w:p w14:paraId="2C020383" w14:textId="77777777" w:rsidR="001025CE" w:rsidRPr="0076120A" w:rsidRDefault="001025CE" w:rsidP="00D04A1D">
            <w:pPr>
              <w:spacing w:line="276" w:lineRule="auto"/>
              <w:jc w:val="center"/>
              <w:rPr>
                <w:sz w:val="22"/>
                <w:szCs w:val="22"/>
                <w:lang w:eastAsia="en-US"/>
              </w:rPr>
            </w:pPr>
          </w:p>
          <w:p w14:paraId="644D883D" w14:textId="77777777" w:rsidR="001025CE" w:rsidRPr="0076120A" w:rsidRDefault="001025CE" w:rsidP="00D04A1D">
            <w:pPr>
              <w:spacing w:line="276" w:lineRule="auto"/>
              <w:jc w:val="center"/>
              <w:rPr>
                <w:sz w:val="22"/>
                <w:szCs w:val="22"/>
                <w:lang w:eastAsia="en-US"/>
              </w:rPr>
            </w:pPr>
          </w:p>
          <w:p w14:paraId="0D706939" w14:textId="77777777" w:rsidR="001025CE" w:rsidRPr="0076120A" w:rsidRDefault="001025CE" w:rsidP="00D04A1D">
            <w:pPr>
              <w:spacing w:line="276" w:lineRule="auto"/>
              <w:jc w:val="center"/>
              <w:rPr>
                <w:sz w:val="22"/>
                <w:szCs w:val="22"/>
                <w:lang w:eastAsia="en-US"/>
              </w:rPr>
            </w:pPr>
          </w:p>
          <w:p w14:paraId="2C817A1D" w14:textId="77777777" w:rsidR="001025CE" w:rsidRPr="0076120A" w:rsidRDefault="001025CE" w:rsidP="00D04A1D">
            <w:pPr>
              <w:spacing w:line="276" w:lineRule="auto"/>
              <w:jc w:val="center"/>
              <w:rPr>
                <w:sz w:val="22"/>
                <w:szCs w:val="22"/>
                <w:lang w:eastAsia="en-US"/>
              </w:rPr>
            </w:pPr>
          </w:p>
          <w:p w14:paraId="7E366C2B" w14:textId="77777777" w:rsidR="001025CE" w:rsidRPr="0076120A" w:rsidRDefault="001025CE" w:rsidP="00D04A1D">
            <w:pPr>
              <w:spacing w:line="276" w:lineRule="auto"/>
              <w:jc w:val="center"/>
              <w:rPr>
                <w:sz w:val="22"/>
                <w:szCs w:val="22"/>
                <w:lang w:eastAsia="en-US"/>
              </w:rPr>
            </w:pPr>
          </w:p>
          <w:p w14:paraId="08E0B253" w14:textId="77777777" w:rsidR="001025CE" w:rsidRPr="0076120A" w:rsidRDefault="001025CE" w:rsidP="00D04A1D">
            <w:pPr>
              <w:spacing w:line="276" w:lineRule="auto"/>
              <w:jc w:val="center"/>
              <w:rPr>
                <w:sz w:val="22"/>
                <w:szCs w:val="22"/>
                <w:lang w:eastAsia="en-US"/>
              </w:rPr>
            </w:pPr>
          </w:p>
          <w:p w14:paraId="2F25C1A4" w14:textId="77777777" w:rsidR="001025CE" w:rsidRPr="0076120A" w:rsidRDefault="001025CE" w:rsidP="00D04A1D">
            <w:pPr>
              <w:spacing w:line="276" w:lineRule="auto"/>
              <w:jc w:val="center"/>
              <w:rPr>
                <w:sz w:val="22"/>
                <w:szCs w:val="22"/>
                <w:lang w:eastAsia="en-US"/>
              </w:rPr>
            </w:pPr>
          </w:p>
          <w:p w14:paraId="1A04726D" w14:textId="77777777" w:rsidR="00540C27" w:rsidRPr="0076120A" w:rsidRDefault="00540C27" w:rsidP="00D04A1D">
            <w:pPr>
              <w:spacing w:line="276" w:lineRule="auto"/>
              <w:jc w:val="center"/>
              <w:rPr>
                <w:sz w:val="22"/>
                <w:szCs w:val="22"/>
                <w:lang w:eastAsia="en-US"/>
              </w:rPr>
            </w:pPr>
          </w:p>
          <w:p w14:paraId="37A67060" w14:textId="77777777" w:rsidR="00540C27" w:rsidRPr="0076120A" w:rsidRDefault="00540C27" w:rsidP="00D04A1D">
            <w:pPr>
              <w:spacing w:line="276" w:lineRule="auto"/>
              <w:jc w:val="center"/>
              <w:rPr>
                <w:sz w:val="22"/>
                <w:szCs w:val="22"/>
                <w:lang w:eastAsia="en-US"/>
              </w:rPr>
            </w:pPr>
          </w:p>
          <w:p w14:paraId="0731F63C" w14:textId="77777777" w:rsidR="00540C27" w:rsidRPr="0076120A" w:rsidRDefault="00540C27" w:rsidP="00D04A1D">
            <w:pPr>
              <w:spacing w:line="276" w:lineRule="auto"/>
              <w:jc w:val="center"/>
              <w:rPr>
                <w:sz w:val="22"/>
                <w:szCs w:val="22"/>
                <w:lang w:eastAsia="en-US"/>
              </w:rPr>
            </w:pPr>
          </w:p>
          <w:p w14:paraId="22C009BB" w14:textId="77777777" w:rsidR="00540C27" w:rsidRPr="0076120A" w:rsidRDefault="00540C27" w:rsidP="00D04A1D">
            <w:pPr>
              <w:spacing w:line="276" w:lineRule="auto"/>
              <w:jc w:val="center"/>
              <w:rPr>
                <w:sz w:val="22"/>
                <w:szCs w:val="22"/>
                <w:lang w:eastAsia="en-US"/>
              </w:rPr>
            </w:pPr>
          </w:p>
          <w:p w14:paraId="3C420BAC" w14:textId="77777777" w:rsidR="00540C27" w:rsidRPr="0076120A" w:rsidRDefault="00540C27" w:rsidP="00D04A1D">
            <w:pPr>
              <w:spacing w:line="276" w:lineRule="auto"/>
              <w:jc w:val="center"/>
              <w:rPr>
                <w:sz w:val="22"/>
                <w:szCs w:val="22"/>
                <w:lang w:eastAsia="en-US"/>
              </w:rPr>
            </w:pPr>
          </w:p>
          <w:p w14:paraId="4CC69CED" w14:textId="77777777" w:rsidR="00540C27" w:rsidRPr="0076120A" w:rsidRDefault="00540C27" w:rsidP="00D04A1D">
            <w:pPr>
              <w:spacing w:line="276" w:lineRule="auto"/>
              <w:jc w:val="center"/>
              <w:rPr>
                <w:sz w:val="22"/>
                <w:szCs w:val="22"/>
                <w:lang w:eastAsia="en-US"/>
              </w:rPr>
            </w:pPr>
          </w:p>
          <w:p w14:paraId="7A7F08F6" w14:textId="77777777" w:rsidR="00540C27" w:rsidRPr="0076120A" w:rsidRDefault="00540C27" w:rsidP="00D04A1D">
            <w:pPr>
              <w:spacing w:line="276" w:lineRule="auto"/>
              <w:jc w:val="center"/>
              <w:rPr>
                <w:sz w:val="22"/>
                <w:szCs w:val="22"/>
                <w:lang w:eastAsia="en-US"/>
              </w:rPr>
            </w:pPr>
          </w:p>
          <w:p w14:paraId="7687AF8A" w14:textId="77777777" w:rsidR="00540C27" w:rsidRPr="0076120A" w:rsidRDefault="00540C27" w:rsidP="00D04A1D">
            <w:pPr>
              <w:spacing w:line="276" w:lineRule="auto"/>
              <w:jc w:val="center"/>
              <w:rPr>
                <w:sz w:val="22"/>
                <w:szCs w:val="22"/>
                <w:lang w:eastAsia="en-US"/>
              </w:rPr>
            </w:pPr>
          </w:p>
          <w:p w14:paraId="4E6629CF" w14:textId="77777777" w:rsidR="00540C27" w:rsidRPr="0076120A" w:rsidRDefault="00540C27" w:rsidP="00D04A1D">
            <w:pPr>
              <w:spacing w:line="276" w:lineRule="auto"/>
              <w:jc w:val="center"/>
              <w:rPr>
                <w:sz w:val="22"/>
                <w:szCs w:val="22"/>
                <w:lang w:eastAsia="en-US"/>
              </w:rPr>
            </w:pPr>
          </w:p>
          <w:p w14:paraId="405EBA99" w14:textId="77777777" w:rsidR="00540C27" w:rsidRPr="0076120A" w:rsidRDefault="00540C27" w:rsidP="00D04A1D">
            <w:pPr>
              <w:spacing w:line="276" w:lineRule="auto"/>
              <w:jc w:val="center"/>
              <w:rPr>
                <w:sz w:val="22"/>
                <w:szCs w:val="22"/>
                <w:lang w:eastAsia="en-US"/>
              </w:rPr>
            </w:pPr>
          </w:p>
          <w:p w14:paraId="0D29559A" w14:textId="77777777" w:rsidR="00540C27" w:rsidRPr="0076120A" w:rsidRDefault="00540C27" w:rsidP="00D04A1D">
            <w:pPr>
              <w:spacing w:line="276" w:lineRule="auto"/>
              <w:jc w:val="center"/>
              <w:rPr>
                <w:sz w:val="22"/>
                <w:szCs w:val="22"/>
                <w:lang w:eastAsia="en-US"/>
              </w:rPr>
            </w:pPr>
          </w:p>
          <w:p w14:paraId="05C5BC81" w14:textId="77777777" w:rsidR="00540C27" w:rsidRPr="0076120A" w:rsidRDefault="00540C27" w:rsidP="00D04A1D">
            <w:pPr>
              <w:spacing w:line="276" w:lineRule="auto"/>
              <w:jc w:val="center"/>
              <w:rPr>
                <w:sz w:val="22"/>
                <w:szCs w:val="22"/>
                <w:lang w:eastAsia="en-US"/>
              </w:rPr>
            </w:pPr>
          </w:p>
          <w:p w14:paraId="0DDD6640" w14:textId="77777777" w:rsidR="00540C27" w:rsidRPr="0076120A" w:rsidRDefault="00540C27" w:rsidP="00D04A1D">
            <w:pPr>
              <w:spacing w:line="276" w:lineRule="auto"/>
              <w:jc w:val="center"/>
              <w:rPr>
                <w:sz w:val="22"/>
                <w:szCs w:val="22"/>
                <w:lang w:eastAsia="en-US"/>
              </w:rPr>
            </w:pPr>
          </w:p>
          <w:p w14:paraId="6C355021" w14:textId="4DACB437" w:rsidR="00E5494B" w:rsidRPr="0076120A" w:rsidRDefault="00DF6F2D" w:rsidP="00CC58AD">
            <w:pPr>
              <w:spacing w:line="276" w:lineRule="auto"/>
              <w:rPr>
                <w:sz w:val="22"/>
                <w:szCs w:val="22"/>
                <w:lang w:eastAsia="en-US"/>
              </w:rPr>
            </w:pPr>
            <w:r w:rsidRPr="0076120A">
              <w:rPr>
                <w:sz w:val="22"/>
                <w:szCs w:val="22"/>
                <w:lang w:eastAsia="en-US"/>
              </w:rPr>
              <w:lastRenderedPageBreak/>
              <w:t xml:space="preserve">       </w:t>
            </w:r>
            <w:r w:rsidR="00E5494B" w:rsidRPr="0076120A">
              <w:rPr>
                <w:sz w:val="22"/>
                <w:szCs w:val="22"/>
                <w:lang w:eastAsia="en-US"/>
              </w:rPr>
              <w:t>§:3</w:t>
            </w:r>
          </w:p>
          <w:p w14:paraId="544FFBAC" w14:textId="77777777" w:rsidR="00E5494B" w:rsidRPr="0076120A" w:rsidRDefault="00E5494B">
            <w:pPr>
              <w:spacing w:line="276" w:lineRule="auto"/>
              <w:jc w:val="center"/>
              <w:rPr>
                <w:sz w:val="22"/>
                <w:szCs w:val="22"/>
                <w:lang w:eastAsia="en-US"/>
              </w:rPr>
            </w:pPr>
            <w:r w:rsidRPr="0076120A">
              <w:rPr>
                <w:sz w:val="22"/>
                <w:szCs w:val="22"/>
                <w:lang w:eastAsia="en-US"/>
              </w:rPr>
              <w:t>O:2</w:t>
            </w:r>
          </w:p>
          <w:p w14:paraId="219936F2" w14:textId="77777777" w:rsidR="006639F9" w:rsidRPr="0076120A" w:rsidRDefault="006639F9" w:rsidP="004F615B">
            <w:pPr>
              <w:spacing w:line="276" w:lineRule="auto"/>
              <w:rPr>
                <w:sz w:val="22"/>
                <w:szCs w:val="22"/>
                <w:lang w:eastAsia="en-US"/>
              </w:rPr>
            </w:pPr>
          </w:p>
          <w:p w14:paraId="7538718E" w14:textId="77777777" w:rsidR="00444D38" w:rsidRPr="0076120A" w:rsidRDefault="00444D38" w:rsidP="004F615B">
            <w:pPr>
              <w:spacing w:line="276" w:lineRule="auto"/>
              <w:rPr>
                <w:sz w:val="22"/>
                <w:szCs w:val="22"/>
                <w:lang w:eastAsia="en-US"/>
              </w:rPr>
            </w:pPr>
          </w:p>
          <w:p w14:paraId="116955D7" w14:textId="77777777" w:rsidR="00444D38" w:rsidRPr="0076120A" w:rsidRDefault="00444D38" w:rsidP="004F615B">
            <w:pPr>
              <w:spacing w:line="276" w:lineRule="auto"/>
              <w:rPr>
                <w:sz w:val="22"/>
                <w:szCs w:val="22"/>
                <w:lang w:eastAsia="en-US"/>
              </w:rPr>
            </w:pPr>
          </w:p>
          <w:p w14:paraId="110ED952" w14:textId="77777777" w:rsidR="00444D38" w:rsidRPr="0076120A" w:rsidRDefault="00444D38" w:rsidP="004F615B">
            <w:pPr>
              <w:spacing w:line="276" w:lineRule="auto"/>
              <w:rPr>
                <w:sz w:val="22"/>
                <w:szCs w:val="22"/>
                <w:lang w:eastAsia="en-US"/>
              </w:rPr>
            </w:pPr>
          </w:p>
          <w:p w14:paraId="01B3EBD2" w14:textId="77777777" w:rsidR="00444D38" w:rsidRPr="0076120A" w:rsidRDefault="00444D38" w:rsidP="004F615B">
            <w:pPr>
              <w:spacing w:line="276" w:lineRule="auto"/>
              <w:rPr>
                <w:sz w:val="22"/>
                <w:szCs w:val="22"/>
                <w:lang w:eastAsia="en-US"/>
              </w:rPr>
            </w:pPr>
          </w:p>
          <w:p w14:paraId="3D00B0BE" w14:textId="77777777" w:rsidR="00444D38" w:rsidRPr="0076120A" w:rsidRDefault="00444D38" w:rsidP="004F615B">
            <w:pPr>
              <w:spacing w:line="276" w:lineRule="auto"/>
              <w:rPr>
                <w:sz w:val="22"/>
                <w:szCs w:val="22"/>
                <w:lang w:eastAsia="en-US"/>
              </w:rPr>
            </w:pPr>
          </w:p>
          <w:p w14:paraId="78E74CEA" w14:textId="63CD76AA" w:rsidR="00E5494B" w:rsidRPr="0076120A" w:rsidRDefault="00CC58AD" w:rsidP="00CC58AD">
            <w:pPr>
              <w:spacing w:line="276" w:lineRule="auto"/>
              <w:rPr>
                <w:sz w:val="22"/>
                <w:szCs w:val="22"/>
                <w:lang w:eastAsia="en-US"/>
              </w:rPr>
            </w:pPr>
            <w:r w:rsidRPr="0076120A">
              <w:rPr>
                <w:sz w:val="22"/>
                <w:szCs w:val="22"/>
                <w:lang w:eastAsia="en-US"/>
              </w:rPr>
              <w:t xml:space="preserve">       </w:t>
            </w:r>
            <w:r w:rsidR="00E5494B" w:rsidRPr="0076120A">
              <w:rPr>
                <w:sz w:val="22"/>
                <w:szCs w:val="22"/>
                <w:lang w:eastAsia="en-US"/>
              </w:rPr>
              <w:t>§:27</w:t>
            </w:r>
          </w:p>
          <w:p w14:paraId="5C7E9E99" w14:textId="77777777" w:rsidR="00E5494B" w:rsidRPr="0076120A" w:rsidRDefault="00E5494B">
            <w:pPr>
              <w:spacing w:line="276" w:lineRule="auto"/>
              <w:jc w:val="center"/>
              <w:rPr>
                <w:sz w:val="22"/>
                <w:szCs w:val="22"/>
                <w:lang w:eastAsia="en-US"/>
              </w:rPr>
            </w:pPr>
            <w:r w:rsidRPr="0076120A">
              <w:rPr>
                <w:sz w:val="22"/>
                <w:szCs w:val="22"/>
                <w:lang w:eastAsia="en-US"/>
              </w:rPr>
              <w:t>O:1 a 2</w:t>
            </w:r>
          </w:p>
          <w:p w14:paraId="00973B83" w14:textId="77777777" w:rsidR="00E5494B" w:rsidRPr="0076120A" w:rsidRDefault="00E5494B">
            <w:pPr>
              <w:spacing w:line="276" w:lineRule="auto"/>
              <w:jc w:val="center"/>
              <w:rPr>
                <w:sz w:val="22"/>
                <w:szCs w:val="22"/>
                <w:lang w:eastAsia="en-US"/>
              </w:rPr>
            </w:pPr>
          </w:p>
          <w:p w14:paraId="44D2C198" w14:textId="77777777" w:rsidR="00E5494B" w:rsidRPr="0076120A" w:rsidRDefault="00E5494B">
            <w:pPr>
              <w:spacing w:line="276" w:lineRule="auto"/>
              <w:jc w:val="center"/>
              <w:rPr>
                <w:sz w:val="22"/>
                <w:szCs w:val="22"/>
                <w:lang w:eastAsia="en-US"/>
              </w:rPr>
            </w:pPr>
          </w:p>
          <w:p w14:paraId="6459B61D" w14:textId="77777777" w:rsidR="00E5494B" w:rsidRPr="0076120A" w:rsidRDefault="00E5494B">
            <w:pPr>
              <w:spacing w:line="276" w:lineRule="auto"/>
              <w:jc w:val="center"/>
              <w:rPr>
                <w:sz w:val="22"/>
                <w:szCs w:val="22"/>
                <w:lang w:eastAsia="en-US"/>
              </w:rPr>
            </w:pPr>
          </w:p>
          <w:p w14:paraId="60AC704B" w14:textId="77777777" w:rsidR="00E5494B" w:rsidRPr="0076120A" w:rsidRDefault="00E5494B">
            <w:pPr>
              <w:spacing w:line="276" w:lineRule="auto"/>
              <w:jc w:val="center"/>
              <w:rPr>
                <w:sz w:val="22"/>
                <w:szCs w:val="22"/>
                <w:lang w:eastAsia="en-US"/>
              </w:rPr>
            </w:pPr>
          </w:p>
          <w:p w14:paraId="6151A143" w14:textId="3104221D" w:rsidR="00CC58AD" w:rsidRPr="0076120A" w:rsidRDefault="004F615B" w:rsidP="004F615B">
            <w:pPr>
              <w:spacing w:line="276" w:lineRule="auto"/>
              <w:rPr>
                <w:sz w:val="22"/>
                <w:szCs w:val="22"/>
                <w:lang w:eastAsia="en-US"/>
              </w:rPr>
            </w:pPr>
            <w:r w:rsidRPr="0076120A">
              <w:rPr>
                <w:sz w:val="22"/>
                <w:szCs w:val="22"/>
                <w:lang w:eastAsia="en-US"/>
              </w:rPr>
              <w:t xml:space="preserve">      </w:t>
            </w:r>
          </w:p>
          <w:p w14:paraId="542CFA91" w14:textId="77777777" w:rsidR="00444D38" w:rsidRPr="0076120A" w:rsidRDefault="00444D38" w:rsidP="004F615B">
            <w:pPr>
              <w:spacing w:line="276" w:lineRule="auto"/>
              <w:rPr>
                <w:sz w:val="22"/>
                <w:szCs w:val="22"/>
                <w:lang w:eastAsia="en-US"/>
              </w:rPr>
            </w:pPr>
          </w:p>
          <w:p w14:paraId="24FEF044" w14:textId="13A461DB" w:rsidR="00E5494B" w:rsidRPr="0076120A" w:rsidRDefault="00CC58AD" w:rsidP="004F615B">
            <w:pPr>
              <w:spacing w:line="276" w:lineRule="auto"/>
              <w:rPr>
                <w:sz w:val="22"/>
                <w:szCs w:val="22"/>
                <w:lang w:eastAsia="en-US"/>
              </w:rPr>
            </w:pPr>
            <w:r w:rsidRPr="0076120A">
              <w:rPr>
                <w:sz w:val="22"/>
                <w:szCs w:val="22"/>
                <w:lang w:eastAsia="en-US"/>
              </w:rPr>
              <w:t xml:space="preserve">        </w:t>
            </w:r>
            <w:r w:rsidR="004A67CE" w:rsidRPr="0076120A">
              <w:rPr>
                <w:sz w:val="22"/>
                <w:szCs w:val="22"/>
                <w:lang w:eastAsia="en-US"/>
              </w:rPr>
              <w:t>§:31</w:t>
            </w:r>
          </w:p>
          <w:p w14:paraId="65F3777B" w14:textId="77777777" w:rsidR="00D8544F" w:rsidRPr="0076120A" w:rsidRDefault="00D8544F">
            <w:pPr>
              <w:spacing w:line="276" w:lineRule="auto"/>
              <w:jc w:val="center"/>
              <w:rPr>
                <w:sz w:val="22"/>
                <w:szCs w:val="22"/>
                <w:lang w:eastAsia="en-US"/>
              </w:rPr>
            </w:pPr>
          </w:p>
          <w:p w14:paraId="483BA1B8" w14:textId="77777777" w:rsidR="00D8544F" w:rsidRPr="0076120A" w:rsidRDefault="00D8544F">
            <w:pPr>
              <w:spacing w:line="276" w:lineRule="auto"/>
              <w:jc w:val="center"/>
              <w:rPr>
                <w:sz w:val="22"/>
                <w:szCs w:val="22"/>
                <w:lang w:eastAsia="en-US"/>
              </w:rPr>
            </w:pPr>
          </w:p>
          <w:p w14:paraId="32B7E93C" w14:textId="77777777" w:rsidR="00D8544F" w:rsidRPr="0076120A" w:rsidRDefault="00D8544F">
            <w:pPr>
              <w:spacing w:line="276" w:lineRule="auto"/>
              <w:jc w:val="center"/>
              <w:rPr>
                <w:sz w:val="22"/>
                <w:szCs w:val="22"/>
                <w:lang w:eastAsia="en-US"/>
              </w:rPr>
            </w:pPr>
          </w:p>
          <w:p w14:paraId="547B7105" w14:textId="77777777" w:rsidR="00D8544F" w:rsidRPr="0076120A" w:rsidRDefault="00D8544F">
            <w:pPr>
              <w:spacing w:line="276" w:lineRule="auto"/>
              <w:jc w:val="center"/>
              <w:rPr>
                <w:sz w:val="22"/>
                <w:szCs w:val="22"/>
                <w:lang w:eastAsia="en-US"/>
              </w:rPr>
            </w:pPr>
          </w:p>
          <w:p w14:paraId="1EABBEEF" w14:textId="77777777" w:rsidR="00D8544F" w:rsidRPr="0076120A" w:rsidRDefault="00D8544F">
            <w:pPr>
              <w:spacing w:line="276" w:lineRule="auto"/>
              <w:jc w:val="center"/>
              <w:rPr>
                <w:sz w:val="22"/>
                <w:szCs w:val="22"/>
                <w:lang w:eastAsia="en-US"/>
              </w:rPr>
            </w:pPr>
          </w:p>
          <w:p w14:paraId="3DC8A2CD" w14:textId="77777777" w:rsidR="00D8544F" w:rsidRPr="0076120A" w:rsidRDefault="00D8544F">
            <w:pPr>
              <w:spacing w:line="276" w:lineRule="auto"/>
              <w:jc w:val="center"/>
              <w:rPr>
                <w:sz w:val="22"/>
                <w:szCs w:val="22"/>
                <w:lang w:eastAsia="en-US"/>
              </w:rPr>
            </w:pPr>
          </w:p>
          <w:p w14:paraId="551A735B" w14:textId="77777777" w:rsidR="00D8544F" w:rsidRPr="0076120A" w:rsidRDefault="00D8544F">
            <w:pPr>
              <w:spacing w:line="276" w:lineRule="auto"/>
              <w:jc w:val="center"/>
              <w:rPr>
                <w:sz w:val="22"/>
                <w:szCs w:val="22"/>
                <w:lang w:eastAsia="en-US"/>
              </w:rPr>
            </w:pPr>
          </w:p>
          <w:p w14:paraId="72C83E93" w14:textId="77777777" w:rsidR="00D8544F" w:rsidRPr="0076120A" w:rsidRDefault="00D8544F">
            <w:pPr>
              <w:spacing w:line="276" w:lineRule="auto"/>
              <w:jc w:val="center"/>
              <w:rPr>
                <w:sz w:val="22"/>
                <w:szCs w:val="22"/>
                <w:lang w:eastAsia="en-US"/>
              </w:rPr>
            </w:pPr>
          </w:p>
          <w:p w14:paraId="0715896A" w14:textId="77777777" w:rsidR="00D8544F" w:rsidRPr="0076120A" w:rsidRDefault="00D8544F">
            <w:pPr>
              <w:spacing w:line="276" w:lineRule="auto"/>
              <w:jc w:val="center"/>
              <w:rPr>
                <w:sz w:val="22"/>
                <w:szCs w:val="22"/>
                <w:lang w:eastAsia="en-US"/>
              </w:rPr>
            </w:pPr>
          </w:p>
          <w:p w14:paraId="60454C4C" w14:textId="77777777" w:rsidR="00D8544F" w:rsidRPr="0076120A" w:rsidRDefault="00D8544F">
            <w:pPr>
              <w:spacing w:line="276" w:lineRule="auto"/>
              <w:jc w:val="center"/>
              <w:rPr>
                <w:sz w:val="22"/>
                <w:szCs w:val="22"/>
                <w:lang w:eastAsia="en-US"/>
              </w:rPr>
            </w:pPr>
          </w:p>
          <w:p w14:paraId="5D8CE091" w14:textId="77777777" w:rsidR="00D8544F" w:rsidRPr="0076120A" w:rsidRDefault="00D8544F">
            <w:pPr>
              <w:spacing w:line="276" w:lineRule="auto"/>
              <w:jc w:val="center"/>
              <w:rPr>
                <w:sz w:val="22"/>
                <w:szCs w:val="22"/>
                <w:lang w:eastAsia="en-US"/>
              </w:rPr>
            </w:pPr>
          </w:p>
          <w:p w14:paraId="008FF62B" w14:textId="77777777" w:rsidR="00D8544F" w:rsidRPr="0076120A" w:rsidRDefault="00D8544F">
            <w:pPr>
              <w:spacing w:line="276" w:lineRule="auto"/>
              <w:jc w:val="center"/>
              <w:rPr>
                <w:sz w:val="22"/>
                <w:szCs w:val="22"/>
                <w:lang w:eastAsia="en-US"/>
              </w:rPr>
            </w:pPr>
          </w:p>
          <w:p w14:paraId="2DE37AC8" w14:textId="77777777" w:rsidR="00D8544F" w:rsidRPr="0076120A" w:rsidRDefault="00D8544F">
            <w:pPr>
              <w:spacing w:line="276" w:lineRule="auto"/>
              <w:jc w:val="center"/>
              <w:rPr>
                <w:sz w:val="22"/>
                <w:szCs w:val="22"/>
                <w:lang w:eastAsia="en-US"/>
              </w:rPr>
            </w:pPr>
          </w:p>
          <w:p w14:paraId="0AEA161D" w14:textId="77777777" w:rsidR="00D8544F" w:rsidRPr="0076120A" w:rsidRDefault="00D8544F">
            <w:pPr>
              <w:spacing w:line="276" w:lineRule="auto"/>
              <w:jc w:val="center"/>
              <w:rPr>
                <w:sz w:val="22"/>
                <w:szCs w:val="22"/>
                <w:lang w:eastAsia="en-US"/>
              </w:rPr>
            </w:pPr>
          </w:p>
          <w:p w14:paraId="515F1224" w14:textId="77777777" w:rsidR="00D8544F" w:rsidRPr="0076120A" w:rsidRDefault="00D8544F">
            <w:pPr>
              <w:spacing w:line="276" w:lineRule="auto"/>
              <w:jc w:val="center"/>
              <w:rPr>
                <w:sz w:val="22"/>
                <w:szCs w:val="22"/>
                <w:lang w:eastAsia="en-US"/>
              </w:rPr>
            </w:pPr>
          </w:p>
          <w:p w14:paraId="4747C8BB" w14:textId="77777777" w:rsidR="00D8544F" w:rsidRPr="0076120A" w:rsidRDefault="00D8544F">
            <w:pPr>
              <w:spacing w:line="276" w:lineRule="auto"/>
              <w:jc w:val="center"/>
              <w:rPr>
                <w:sz w:val="22"/>
                <w:szCs w:val="22"/>
                <w:lang w:eastAsia="en-US"/>
              </w:rPr>
            </w:pPr>
          </w:p>
          <w:p w14:paraId="27EC8168" w14:textId="77777777" w:rsidR="00D8544F" w:rsidRPr="0076120A" w:rsidRDefault="00D8544F">
            <w:pPr>
              <w:spacing w:line="276" w:lineRule="auto"/>
              <w:jc w:val="center"/>
              <w:rPr>
                <w:sz w:val="22"/>
                <w:szCs w:val="22"/>
                <w:lang w:eastAsia="en-US"/>
              </w:rPr>
            </w:pPr>
          </w:p>
          <w:p w14:paraId="372D3398" w14:textId="77777777" w:rsidR="00D8544F" w:rsidRPr="0076120A" w:rsidRDefault="00D8544F">
            <w:pPr>
              <w:spacing w:line="276" w:lineRule="auto"/>
              <w:jc w:val="center"/>
              <w:rPr>
                <w:sz w:val="22"/>
                <w:szCs w:val="22"/>
                <w:lang w:eastAsia="en-US"/>
              </w:rPr>
            </w:pPr>
          </w:p>
          <w:p w14:paraId="5C212CA1" w14:textId="77777777" w:rsidR="00D8544F" w:rsidRPr="0076120A" w:rsidRDefault="00D8544F">
            <w:pPr>
              <w:spacing w:line="276" w:lineRule="auto"/>
              <w:jc w:val="center"/>
              <w:rPr>
                <w:sz w:val="22"/>
                <w:szCs w:val="22"/>
                <w:lang w:eastAsia="en-US"/>
              </w:rPr>
            </w:pPr>
          </w:p>
          <w:p w14:paraId="7FB9F13B" w14:textId="77777777" w:rsidR="00D8544F" w:rsidRPr="0076120A" w:rsidRDefault="00D8544F">
            <w:pPr>
              <w:spacing w:line="276" w:lineRule="auto"/>
              <w:jc w:val="center"/>
              <w:rPr>
                <w:sz w:val="22"/>
                <w:szCs w:val="22"/>
                <w:lang w:eastAsia="en-US"/>
              </w:rPr>
            </w:pPr>
          </w:p>
          <w:p w14:paraId="1B684EFC" w14:textId="77777777" w:rsidR="00D8544F" w:rsidRPr="0076120A" w:rsidRDefault="00D8544F">
            <w:pPr>
              <w:spacing w:line="276" w:lineRule="auto"/>
              <w:jc w:val="center"/>
              <w:rPr>
                <w:sz w:val="22"/>
                <w:szCs w:val="22"/>
                <w:lang w:eastAsia="en-US"/>
              </w:rPr>
            </w:pPr>
          </w:p>
          <w:p w14:paraId="0BAAD86A" w14:textId="77777777" w:rsidR="00D8544F" w:rsidRPr="0076120A" w:rsidRDefault="00D8544F">
            <w:pPr>
              <w:spacing w:line="276" w:lineRule="auto"/>
              <w:jc w:val="center"/>
              <w:rPr>
                <w:sz w:val="22"/>
                <w:szCs w:val="22"/>
                <w:lang w:eastAsia="en-US"/>
              </w:rPr>
            </w:pPr>
          </w:p>
          <w:p w14:paraId="343D1D32" w14:textId="77777777" w:rsidR="00D8544F" w:rsidRPr="0076120A" w:rsidRDefault="00D8544F">
            <w:pPr>
              <w:spacing w:line="276" w:lineRule="auto"/>
              <w:jc w:val="center"/>
              <w:rPr>
                <w:sz w:val="22"/>
                <w:szCs w:val="22"/>
                <w:lang w:eastAsia="en-US"/>
              </w:rPr>
            </w:pPr>
          </w:p>
          <w:p w14:paraId="2795D3F8" w14:textId="77777777" w:rsidR="00D8544F" w:rsidRPr="0076120A" w:rsidRDefault="00D8544F">
            <w:pPr>
              <w:spacing w:line="276" w:lineRule="auto"/>
              <w:jc w:val="center"/>
              <w:rPr>
                <w:sz w:val="22"/>
                <w:szCs w:val="22"/>
                <w:lang w:eastAsia="en-US"/>
              </w:rPr>
            </w:pPr>
          </w:p>
          <w:p w14:paraId="39F18B8A" w14:textId="77777777" w:rsidR="00D8544F" w:rsidRPr="0076120A" w:rsidRDefault="00D8544F">
            <w:pPr>
              <w:spacing w:line="276" w:lineRule="auto"/>
              <w:jc w:val="center"/>
              <w:rPr>
                <w:sz w:val="22"/>
                <w:szCs w:val="22"/>
                <w:lang w:eastAsia="en-US"/>
              </w:rPr>
            </w:pPr>
          </w:p>
          <w:p w14:paraId="0282FAB0" w14:textId="77777777" w:rsidR="00D8544F" w:rsidRPr="0076120A" w:rsidRDefault="00D8544F">
            <w:pPr>
              <w:spacing w:line="276" w:lineRule="auto"/>
              <w:jc w:val="center"/>
              <w:rPr>
                <w:sz w:val="22"/>
                <w:szCs w:val="22"/>
                <w:lang w:eastAsia="en-US"/>
              </w:rPr>
            </w:pPr>
          </w:p>
          <w:p w14:paraId="75D7E556" w14:textId="77777777" w:rsidR="00D8544F" w:rsidRPr="0076120A" w:rsidRDefault="00D8544F">
            <w:pPr>
              <w:spacing w:line="276" w:lineRule="auto"/>
              <w:jc w:val="center"/>
              <w:rPr>
                <w:sz w:val="22"/>
                <w:szCs w:val="22"/>
                <w:lang w:eastAsia="en-US"/>
              </w:rPr>
            </w:pPr>
          </w:p>
          <w:p w14:paraId="7686054F" w14:textId="77777777" w:rsidR="00D8544F" w:rsidRPr="0076120A" w:rsidRDefault="00D8544F">
            <w:pPr>
              <w:spacing w:line="276" w:lineRule="auto"/>
              <w:jc w:val="center"/>
              <w:rPr>
                <w:sz w:val="22"/>
                <w:szCs w:val="22"/>
                <w:lang w:eastAsia="en-US"/>
              </w:rPr>
            </w:pPr>
          </w:p>
          <w:p w14:paraId="0E869C37" w14:textId="77777777" w:rsidR="00D8544F" w:rsidRPr="0076120A" w:rsidRDefault="00D8544F">
            <w:pPr>
              <w:spacing w:line="276" w:lineRule="auto"/>
              <w:jc w:val="center"/>
              <w:rPr>
                <w:sz w:val="22"/>
                <w:szCs w:val="22"/>
                <w:lang w:eastAsia="en-US"/>
              </w:rPr>
            </w:pPr>
          </w:p>
          <w:p w14:paraId="5D23AED7" w14:textId="77777777" w:rsidR="00D8544F" w:rsidRPr="0076120A" w:rsidRDefault="00D8544F">
            <w:pPr>
              <w:spacing w:line="276" w:lineRule="auto"/>
              <w:jc w:val="center"/>
              <w:rPr>
                <w:sz w:val="22"/>
                <w:szCs w:val="22"/>
                <w:lang w:eastAsia="en-US"/>
              </w:rPr>
            </w:pPr>
          </w:p>
          <w:p w14:paraId="3CF7452C" w14:textId="77777777" w:rsidR="00D8544F" w:rsidRPr="0076120A" w:rsidRDefault="00D8544F">
            <w:pPr>
              <w:spacing w:line="276" w:lineRule="auto"/>
              <w:jc w:val="center"/>
              <w:rPr>
                <w:sz w:val="22"/>
                <w:szCs w:val="22"/>
                <w:lang w:eastAsia="en-US"/>
              </w:rPr>
            </w:pPr>
          </w:p>
          <w:p w14:paraId="7525855E" w14:textId="77777777" w:rsidR="00D8544F" w:rsidRPr="0076120A" w:rsidRDefault="00D8544F">
            <w:pPr>
              <w:spacing w:line="276" w:lineRule="auto"/>
              <w:jc w:val="center"/>
              <w:rPr>
                <w:sz w:val="22"/>
                <w:szCs w:val="22"/>
                <w:lang w:eastAsia="en-US"/>
              </w:rPr>
            </w:pPr>
          </w:p>
          <w:p w14:paraId="3B7A65ED" w14:textId="77777777" w:rsidR="00D8544F" w:rsidRPr="0076120A" w:rsidRDefault="00D8544F">
            <w:pPr>
              <w:spacing w:line="276" w:lineRule="auto"/>
              <w:jc w:val="center"/>
              <w:rPr>
                <w:sz w:val="22"/>
                <w:szCs w:val="22"/>
                <w:lang w:eastAsia="en-US"/>
              </w:rPr>
            </w:pPr>
          </w:p>
          <w:p w14:paraId="61A51BD3" w14:textId="77777777" w:rsidR="00D8544F" w:rsidRPr="0076120A" w:rsidRDefault="00D8544F">
            <w:pPr>
              <w:spacing w:line="276" w:lineRule="auto"/>
              <w:jc w:val="center"/>
              <w:rPr>
                <w:sz w:val="22"/>
                <w:szCs w:val="22"/>
                <w:lang w:eastAsia="en-US"/>
              </w:rPr>
            </w:pPr>
          </w:p>
          <w:p w14:paraId="1629489E" w14:textId="77777777" w:rsidR="00D8544F" w:rsidRPr="0076120A" w:rsidRDefault="00D8544F">
            <w:pPr>
              <w:spacing w:line="276" w:lineRule="auto"/>
              <w:jc w:val="center"/>
              <w:rPr>
                <w:sz w:val="22"/>
                <w:szCs w:val="22"/>
                <w:lang w:eastAsia="en-US"/>
              </w:rPr>
            </w:pPr>
          </w:p>
          <w:p w14:paraId="48D39C81" w14:textId="77777777" w:rsidR="00D8544F" w:rsidRPr="0076120A" w:rsidRDefault="00D8544F">
            <w:pPr>
              <w:spacing w:line="276" w:lineRule="auto"/>
              <w:jc w:val="center"/>
              <w:rPr>
                <w:sz w:val="22"/>
                <w:szCs w:val="22"/>
                <w:lang w:eastAsia="en-US"/>
              </w:rPr>
            </w:pPr>
          </w:p>
          <w:p w14:paraId="7927E929" w14:textId="77777777" w:rsidR="00D8544F" w:rsidRPr="0076120A" w:rsidRDefault="00D8544F">
            <w:pPr>
              <w:spacing w:line="276" w:lineRule="auto"/>
              <w:jc w:val="center"/>
              <w:rPr>
                <w:sz w:val="22"/>
                <w:szCs w:val="22"/>
                <w:lang w:eastAsia="en-US"/>
              </w:rPr>
            </w:pPr>
          </w:p>
          <w:p w14:paraId="0B28C41B" w14:textId="77777777" w:rsidR="00D8544F" w:rsidRPr="0076120A" w:rsidRDefault="00D8544F">
            <w:pPr>
              <w:spacing w:line="276" w:lineRule="auto"/>
              <w:jc w:val="center"/>
              <w:rPr>
                <w:sz w:val="22"/>
                <w:szCs w:val="22"/>
                <w:lang w:eastAsia="en-US"/>
              </w:rPr>
            </w:pPr>
          </w:p>
          <w:p w14:paraId="35F7FD2D" w14:textId="77777777" w:rsidR="00D8544F" w:rsidRPr="0076120A" w:rsidRDefault="00D8544F">
            <w:pPr>
              <w:spacing w:line="276" w:lineRule="auto"/>
              <w:jc w:val="center"/>
              <w:rPr>
                <w:sz w:val="22"/>
                <w:szCs w:val="22"/>
                <w:lang w:eastAsia="en-US"/>
              </w:rPr>
            </w:pPr>
          </w:p>
          <w:p w14:paraId="05B87820" w14:textId="77777777" w:rsidR="00D8544F" w:rsidRPr="0076120A" w:rsidRDefault="00D8544F">
            <w:pPr>
              <w:spacing w:line="276" w:lineRule="auto"/>
              <w:jc w:val="center"/>
              <w:rPr>
                <w:sz w:val="22"/>
                <w:szCs w:val="22"/>
                <w:lang w:eastAsia="en-US"/>
              </w:rPr>
            </w:pPr>
          </w:p>
          <w:p w14:paraId="10E50FC3" w14:textId="77777777" w:rsidR="00D8544F" w:rsidRPr="0076120A" w:rsidRDefault="00D8544F">
            <w:pPr>
              <w:spacing w:line="276" w:lineRule="auto"/>
              <w:jc w:val="center"/>
              <w:rPr>
                <w:sz w:val="22"/>
                <w:szCs w:val="22"/>
                <w:lang w:eastAsia="en-US"/>
              </w:rPr>
            </w:pPr>
          </w:p>
          <w:p w14:paraId="3E9A5ECB" w14:textId="77777777" w:rsidR="00D8544F" w:rsidRPr="0076120A" w:rsidRDefault="00D8544F">
            <w:pPr>
              <w:spacing w:line="276" w:lineRule="auto"/>
              <w:jc w:val="center"/>
              <w:rPr>
                <w:sz w:val="22"/>
                <w:szCs w:val="22"/>
                <w:lang w:eastAsia="en-US"/>
              </w:rPr>
            </w:pPr>
          </w:p>
          <w:p w14:paraId="43335901" w14:textId="77777777" w:rsidR="00D8544F" w:rsidRPr="0076120A" w:rsidRDefault="00D8544F">
            <w:pPr>
              <w:spacing w:line="276" w:lineRule="auto"/>
              <w:jc w:val="center"/>
              <w:rPr>
                <w:sz w:val="22"/>
                <w:szCs w:val="22"/>
                <w:lang w:eastAsia="en-US"/>
              </w:rPr>
            </w:pPr>
          </w:p>
          <w:p w14:paraId="23EA4B3D" w14:textId="77777777" w:rsidR="00D8544F" w:rsidRPr="0076120A" w:rsidRDefault="00D8544F">
            <w:pPr>
              <w:spacing w:line="276" w:lineRule="auto"/>
              <w:jc w:val="center"/>
              <w:rPr>
                <w:sz w:val="22"/>
                <w:szCs w:val="22"/>
                <w:lang w:eastAsia="en-US"/>
              </w:rPr>
            </w:pPr>
          </w:p>
          <w:p w14:paraId="6E552EC3" w14:textId="77777777" w:rsidR="00D8544F" w:rsidRPr="0076120A" w:rsidRDefault="00D8544F">
            <w:pPr>
              <w:spacing w:line="276" w:lineRule="auto"/>
              <w:jc w:val="center"/>
              <w:rPr>
                <w:sz w:val="22"/>
                <w:szCs w:val="22"/>
                <w:lang w:eastAsia="en-US"/>
              </w:rPr>
            </w:pPr>
          </w:p>
          <w:p w14:paraId="54EFD33E" w14:textId="77777777" w:rsidR="00D8544F" w:rsidRPr="0076120A" w:rsidRDefault="00D8544F">
            <w:pPr>
              <w:spacing w:line="276" w:lineRule="auto"/>
              <w:jc w:val="center"/>
              <w:rPr>
                <w:sz w:val="22"/>
                <w:szCs w:val="22"/>
                <w:lang w:eastAsia="en-US"/>
              </w:rPr>
            </w:pPr>
          </w:p>
          <w:p w14:paraId="0F87DAA7" w14:textId="77777777" w:rsidR="00D8544F" w:rsidRPr="0076120A" w:rsidRDefault="00D8544F">
            <w:pPr>
              <w:spacing w:line="276" w:lineRule="auto"/>
              <w:jc w:val="center"/>
              <w:rPr>
                <w:sz w:val="22"/>
                <w:szCs w:val="22"/>
                <w:lang w:eastAsia="en-US"/>
              </w:rPr>
            </w:pPr>
          </w:p>
          <w:p w14:paraId="69DBE613" w14:textId="77777777" w:rsidR="00D8544F" w:rsidRPr="0076120A" w:rsidRDefault="00D8544F">
            <w:pPr>
              <w:spacing w:line="276" w:lineRule="auto"/>
              <w:jc w:val="center"/>
              <w:rPr>
                <w:sz w:val="22"/>
                <w:szCs w:val="22"/>
                <w:lang w:eastAsia="en-US"/>
              </w:rPr>
            </w:pPr>
          </w:p>
          <w:p w14:paraId="34164397" w14:textId="77777777" w:rsidR="00D8544F" w:rsidRPr="0076120A" w:rsidRDefault="00D8544F">
            <w:pPr>
              <w:spacing w:line="276" w:lineRule="auto"/>
              <w:jc w:val="center"/>
              <w:rPr>
                <w:sz w:val="22"/>
                <w:szCs w:val="22"/>
                <w:lang w:eastAsia="en-US"/>
              </w:rPr>
            </w:pPr>
          </w:p>
          <w:p w14:paraId="552BC5C8" w14:textId="77777777" w:rsidR="00D8544F" w:rsidRPr="0076120A" w:rsidRDefault="00D8544F">
            <w:pPr>
              <w:spacing w:line="276" w:lineRule="auto"/>
              <w:jc w:val="center"/>
              <w:rPr>
                <w:sz w:val="22"/>
                <w:szCs w:val="22"/>
                <w:lang w:eastAsia="en-US"/>
              </w:rPr>
            </w:pPr>
          </w:p>
          <w:p w14:paraId="0B4F5FE7" w14:textId="77777777" w:rsidR="00D8544F" w:rsidRPr="0076120A" w:rsidRDefault="00D8544F">
            <w:pPr>
              <w:spacing w:line="276" w:lineRule="auto"/>
              <w:jc w:val="center"/>
              <w:rPr>
                <w:sz w:val="22"/>
                <w:szCs w:val="22"/>
                <w:lang w:eastAsia="en-US"/>
              </w:rPr>
            </w:pPr>
          </w:p>
          <w:p w14:paraId="7F1ED703" w14:textId="77777777" w:rsidR="00D8544F" w:rsidRPr="0076120A" w:rsidRDefault="00D8544F">
            <w:pPr>
              <w:spacing w:line="276" w:lineRule="auto"/>
              <w:jc w:val="center"/>
              <w:rPr>
                <w:sz w:val="22"/>
                <w:szCs w:val="22"/>
                <w:lang w:eastAsia="en-US"/>
              </w:rPr>
            </w:pPr>
          </w:p>
          <w:p w14:paraId="5D2B93D6" w14:textId="77777777" w:rsidR="00D8544F" w:rsidRPr="0076120A" w:rsidRDefault="00D8544F">
            <w:pPr>
              <w:spacing w:line="276" w:lineRule="auto"/>
              <w:jc w:val="center"/>
              <w:rPr>
                <w:sz w:val="22"/>
                <w:szCs w:val="22"/>
                <w:lang w:eastAsia="en-US"/>
              </w:rPr>
            </w:pPr>
          </w:p>
          <w:p w14:paraId="0EF2A545" w14:textId="69CA4D6E" w:rsidR="00D8544F" w:rsidRPr="0076120A" w:rsidRDefault="00D8544F" w:rsidP="004F615B">
            <w:pPr>
              <w:spacing w:line="276" w:lineRule="auto"/>
              <w:rPr>
                <w:sz w:val="22"/>
                <w:szCs w:val="22"/>
                <w:lang w:eastAsia="en-US"/>
              </w:rPr>
            </w:pPr>
            <w:r w:rsidRPr="0076120A">
              <w:rPr>
                <w:sz w:val="22"/>
                <w:szCs w:val="22"/>
                <w:lang w:eastAsia="en-US"/>
              </w:rPr>
              <w:lastRenderedPageBreak/>
              <w:t xml:space="preserve">§:301 - </w:t>
            </w:r>
            <w:r w:rsidR="004F615B" w:rsidRPr="0076120A">
              <w:rPr>
                <w:sz w:val="22"/>
                <w:szCs w:val="22"/>
                <w:lang w:eastAsia="en-US"/>
              </w:rPr>
              <w:t xml:space="preserve">   </w:t>
            </w:r>
            <w:r w:rsidRPr="0076120A">
              <w:rPr>
                <w:sz w:val="22"/>
                <w:szCs w:val="22"/>
                <w:lang w:eastAsia="en-US"/>
              </w:rPr>
              <w:t>306</w:t>
            </w:r>
          </w:p>
          <w:p w14:paraId="63543406" w14:textId="0819A278" w:rsidR="00E5494B" w:rsidRPr="0076120A" w:rsidRDefault="00E5494B">
            <w:pPr>
              <w:spacing w:line="276" w:lineRule="auto"/>
              <w:jc w:val="center"/>
              <w:rPr>
                <w:sz w:val="22"/>
                <w:szCs w:val="22"/>
                <w:lang w:eastAsia="en-US"/>
              </w:rPr>
            </w:pPr>
          </w:p>
          <w:p w14:paraId="08C63387" w14:textId="77777777" w:rsidR="004A67CE" w:rsidRPr="0076120A" w:rsidRDefault="004A67CE">
            <w:pPr>
              <w:spacing w:line="276" w:lineRule="auto"/>
              <w:jc w:val="center"/>
              <w:rPr>
                <w:sz w:val="22"/>
                <w:szCs w:val="22"/>
                <w:lang w:eastAsia="en-US"/>
              </w:rPr>
            </w:pPr>
          </w:p>
          <w:p w14:paraId="36B36915" w14:textId="77777777" w:rsidR="004A67CE" w:rsidRPr="0076120A" w:rsidRDefault="004A67CE">
            <w:pPr>
              <w:spacing w:line="276" w:lineRule="auto"/>
              <w:jc w:val="center"/>
              <w:rPr>
                <w:sz w:val="22"/>
                <w:szCs w:val="22"/>
                <w:lang w:eastAsia="en-US"/>
              </w:rPr>
            </w:pPr>
          </w:p>
          <w:p w14:paraId="1BD31675" w14:textId="77777777" w:rsidR="004A67CE" w:rsidRPr="0076120A" w:rsidRDefault="004A67CE">
            <w:pPr>
              <w:spacing w:line="276" w:lineRule="auto"/>
              <w:jc w:val="center"/>
              <w:rPr>
                <w:sz w:val="22"/>
                <w:szCs w:val="22"/>
                <w:lang w:eastAsia="en-US"/>
              </w:rPr>
            </w:pPr>
          </w:p>
          <w:p w14:paraId="0C115974" w14:textId="77777777" w:rsidR="004A67CE" w:rsidRPr="0076120A" w:rsidRDefault="004A67CE">
            <w:pPr>
              <w:spacing w:line="276" w:lineRule="auto"/>
              <w:jc w:val="center"/>
              <w:rPr>
                <w:sz w:val="22"/>
                <w:szCs w:val="22"/>
                <w:lang w:eastAsia="en-US"/>
              </w:rPr>
            </w:pPr>
          </w:p>
          <w:p w14:paraId="10A16D8B" w14:textId="77777777" w:rsidR="004A67CE" w:rsidRPr="0076120A" w:rsidRDefault="004A67CE">
            <w:pPr>
              <w:spacing w:line="276" w:lineRule="auto"/>
              <w:jc w:val="center"/>
              <w:rPr>
                <w:sz w:val="22"/>
                <w:szCs w:val="22"/>
                <w:lang w:eastAsia="en-US"/>
              </w:rPr>
            </w:pPr>
          </w:p>
          <w:p w14:paraId="1BF41C07" w14:textId="77777777" w:rsidR="004A67CE" w:rsidRPr="0076120A" w:rsidRDefault="004A67CE">
            <w:pPr>
              <w:spacing w:line="276" w:lineRule="auto"/>
              <w:jc w:val="center"/>
              <w:rPr>
                <w:sz w:val="22"/>
                <w:szCs w:val="22"/>
                <w:lang w:eastAsia="en-US"/>
              </w:rPr>
            </w:pPr>
          </w:p>
          <w:p w14:paraId="7EE40AA9" w14:textId="77777777" w:rsidR="004A67CE" w:rsidRPr="0076120A" w:rsidRDefault="004A67CE">
            <w:pPr>
              <w:spacing w:line="276" w:lineRule="auto"/>
              <w:jc w:val="center"/>
              <w:rPr>
                <w:sz w:val="22"/>
                <w:szCs w:val="22"/>
                <w:lang w:eastAsia="en-US"/>
              </w:rPr>
            </w:pPr>
          </w:p>
          <w:p w14:paraId="0D79F899" w14:textId="77777777" w:rsidR="004A67CE" w:rsidRPr="0076120A" w:rsidRDefault="004A67CE">
            <w:pPr>
              <w:spacing w:line="276" w:lineRule="auto"/>
              <w:jc w:val="center"/>
              <w:rPr>
                <w:sz w:val="22"/>
                <w:szCs w:val="22"/>
                <w:lang w:eastAsia="en-US"/>
              </w:rPr>
            </w:pPr>
          </w:p>
          <w:p w14:paraId="1B42BB29" w14:textId="77777777" w:rsidR="004A67CE" w:rsidRPr="0076120A" w:rsidRDefault="004A67CE">
            <w:pPr>
              <w:spacing w:line="276" w:lineRule="auto"/>
              <w:jc w:val="center"/>
              <w:rPr>
                <w:sz w:val="22"/>
                <w:szCs w:val="22"/>
                <w:lang w:eastAsia="en-US"/>
              </w:rPr>
            </w:pPr>
          </w:p>
          <w:p w14:paraId="6A12C27F" w14:textId="77777777" w:rsidR="004A67CE" w:rsidRPr="0076120A" w:rsidRDefault="004A67CE">
            <w:pPr>
              <w:spacing w:line="276" w:lineRule="auto"/>
              <w:jc w:val="center"/>
              <w:rPr>
                <w:sz w:val="22"/>
                <w:szCs w:val="22"/>
                <w:lang w:eastAsia="en-US"/>
              </w:rPr>
            </w:pPr>
          </w:p>
          <w:p w14:paraId="6CBC8196" w14:textId="77777777" w:rsidR="004A67CE" w:rsidRPr="0076120A" w:rsidRDefault="004A67CE">
            <w:pPr>
              <w:spacing w:line="276" w:lineRule="auto"/>
              <w:jc w:val="center"/>
              <w:rPr>
                <w:sz w:val="22"/>
                <w:szCs w:val="22"/>
                <w:lang w:eastAsia="en-US"/>
              </w:rPr>
            </w:pPr>
          </w:p>
          <w:p w14:paraId="16C45693" w14:textId="77777777" w:rsidR="004A67CE" w:rsidRPr="0076120A" w:rsidRDefault="004A67CE">
            <w:pPr>
              <w:spacing w:line="276" w:lineRule="auto"/>
              <w:jc w:val="center"/>
              <w:rPr>
                <w:sz w:val="22"/>
                <w:szCs w:val="22"/>
                <w:lang w:eastAsia="en-US"/>
              </w:rPr>
            </w:pPr>
          </w:p>
          <w:p w14:paraId="0539FB48" w14:textId="77777777" w:rsidR="004A67CE" w:rsidRPr="0076120A" w:rsidRDefault="004A67CE">
            <w:pPr>
              <w:spacing w:line="276" w:lineRule="auto"/>
              <w:jc w:val="center"/>
              <w:rPr>
                <w:sz w:val="22"/>
                <w:szCs w:val="22"/>
                <w:lang w:eastAsia="en-US"/>
              </w:rPr>
            </w:pPr>
          </w:p>
          <w:p w14:paraId="1C699D46" w14:textId="77777777" w:rsidR="004A67CE" w:rsidRPr="0076120A" w:rsidRDefault="004A67CE">
            <w:pPr>
              <w:spacing w:line="276" w:lineRule="auto"/>
              <w:jc w:val="center"/>
              <w:rPr>
                <w:sz w:val="22"/>
                <w:szCs w:val="22"/>
                <w:lang w:eastAsia="en-US"/>
              </w:rPr>
            </w:pPr>
          </w:p>
          <w:p w14:paraId="1AC34F0A" w14:textId="77777777" w:rsidR="004A67CE" w:rsidRPr="0076120A" w:rsidRDefault="004A67CE">
            <w:pPr>
              <w:spacing w:line="276" w:lineRule="auto"/>
              <w:jc w:val="center"/>
              <w:rPr>
                <w:sz w:val="22"/>
                <w:szCs w:val="22"/>
                <w:lang w:eastAsia="en-US"/>
              </w:rPr>
            </w:pPr>
          </w:p>
          <w:p w14:paraId="33A15808" w14:textId="2094686E" w:rsidR="00E5494B" w:rsidRPr="0076120A" w:rsidRDefault="00E5494B" w:rsidP="002E39C4">
            <w:pPr>
              <w:spacing w:line="276" w:lineRule="auto"/>
              <w:rPr>
                <w:sz w:val="22"/>
                <w:szCs w:val="22"/>
                <w:lang w:eastAsia="en-US"/>
              </w:rPr>
            </w:pPr>
          </w:p>
        </w:tc>
        <w:tc>
          <w:tcPr>
            <w:tcW w:w="5739" w:type="dxa"/>
            <w:tcBorders>
              <w:top w:val="single" w:sz="4" w:space="0" w:color="auto"/>
              <w:left w:val="single" w:sz="4" w:space="0" w:color="auto"/>
              <w:bottom w:val="single" w:sz="4" w:space="0" w:color="auto"/>
              <w:right w:val="single" w:sz="4" w:space="0" w:color="auto"/>
            </w:tcBorders>
          </w:tcPr>
          <w:p w14:paraId="27B1AC49" w14:textId="19026966" w:rsidR="008E56B9" w:rsidRPr="0076120A" w:rsidRDefault="008E56B9" w:rsidP="008E56B9">
            <w:pPr>
              <w:spacing w:after="200" w:line="276" w:lineRule="auto"/>
              <w:ind w:left="360"/>
              <w:contextualSpacing/>
              <w:rPr>
                <w:bCs/>
                <w:sz w:val="22"/>
                <w:szCs w:val="22"/>
                <w:lang w:eastAsia="en-US"/>
              </w:rPr>
            </w:pPr>
            <w:r w:rsidRPr="0076120A">
              <w:rPr>
                <w:sz w:val="22"/>
                <w:szCs w:val="22"/>
              </w:rPr>
              <w:lastRenderedPageBreak/>
              <w:t>Dohľad nad dodržiavaním povinností podľa tohto zákona a právne záväzných aktov Európskej únie v oblasti ochrany spotrebiteľa vykonávajú orgány dohľadu podľa osobitného predpisu postupom podľa tohto zákona a osobitných predpisov. Dohľad nad dodržiavaním povinností podľa tohto zákona v oblasti ochrany finančných spotrebiteľov vykonáva Národná banka Slovenska, pričom postupuje podľa osobitného predpisu.</w:t>
            </w:r>
          </w:p>
          <w:p w14:paraId="772BACF3" w14:textId="77777777" w:rsidR="00192D82" w:rsidRPr="0076120A" w:rsidRDefault="00192D82" w:rsidP="00192D82">
            <w:pPr>
              <w:pStyle w:val="Odsekzoznamu"/>
              <w:numPr>
                <w:ilvl w:val="0"/>
                <w:numId w:val="62"/>
              </w:numPr>
              <w:spacing w:after="0" w:line="240" w:lineRule="auto"/>
              <w:jc w:val="both"/>
              <w:rPr>
                <w:rFonts w:ascii="Times New Roman" w:hAnsi="Times New Roman" w:cs="Times New Roman"/>
              </w:rPr>
            </w:pPr>
            <w:r w:rsidRPr="0076120A">
              <w:rPr>
                <w:rFonts w:ascii="Times New Roman" w:hAnsi="Times New Roman" w:cs="Times New Roman"/>
              </w:rPr>
              <w:t xml:space="preserve">Ak dochádza k porušovaniu povinnosti v oblasti ochrany spotrebiteľa a je potrebné bezodkladne zabezpečiť ochranu spotrebiteľa, ak porušovanie povinnosti v oblasti ochrany spotrebiteľa bezprostredne hrozí alebo na zabezpečenie účelu alebo priebehu výkonu dohľadu môže orgán dohľadu vydať predbežné opatrenie, ktorým dohliadanému subjektu v rozsahu primeranom na zabezpečenie sledovaného účelu nariadi, aby niečo vykonal, niečoho sa zdržal alebo niečo strpel, alebo ktorým nariadi zabezpečenie veci potrebnej na vykonanie dôkazov. </w:t>
            </w:r>
          </w:p>
          <w:p w14:paraId="6196D0C0" w14:textId="5FE9FB20" w:rsidR="00192D82" w:rsidRPr="0076120A" w:rsidRDefault="00192D82" w:rsidP="00192D82">
            <w:pPr>
              <w:pStyle w:val="Odsekzoznamu"/>
              <w:numPr>
                <w:ilvl w:val="0"/>
                <w:numId w:val="62"/>
              </w:numPr>
              <w:spacing w:after="0" w:line="240" w:lineRule="auto"/>
              <w:jc w:val="both"/>
              <w:rPr>
                <w:rFonts w:ascii="Times New Roman" w:hAnsi="Times New Roman" w:cs="Times New Roman"/>
              </w:rPr>
            </w:pPr>
            <w:r w:rsidRPr="0076120A">
              <w:rPr>
                <w:rFonts w:ascii="Times New Roman" w:hAnsi="Times New Roman" w:cs="Times New Roman"/>
              </w:rPr>
              <w:t xml:space="preserve">Ak dohliadaný subjekt poškodzuje kolektívne záujmy spotrebiteľov, môže spotrebiteľské združenie podať orgánu dohľadu návrh na vydanie predbežného opatrenia. Návrh musí obsahovať popis konania, ktorým podľa spotrebiteľského združenia dochádza k poškodzovaniu kolektívnych záujmov spotrebiteľov, popis rozhodujúcich skutočností odôvodňujúcich vydanie predbežného opatrenia a odôvodnenie, v čom spočíva naliehavosť návrhu a potreba okamžitého upustenia od konania poškodzujúceho </w:t>
            </w:r>
            <w:r w:rsidRPr="0076120A">
              <w:rPr>
                <w:rFonts w:ascii="Times New Roman" w:hAnsi="Times New Roman" w:cs="Times New Roman"/>
              </w:rPr>
              <w:lastRenderedPageBreak/>
              <w:t>kolektívne záujmy spotrebiteľov. Návrh na vydanie predbežného opatrenia možno podať len vtedy, ak dohliadaný subjekt neupustí od poškodzovania kolektívnych záujmov spotrebiteľov ani v lehote dvoch týždňov od doručenia písomnej výzvy spotrebiteľského združenia na upustenie od takého konania, ktorá obsahuje rovnaké náležitosti ako návrh na vydanie predbežného opatrenia podľa predchádzajúcej vety.</w:t>
            </w:r>
          </w:p>
          <w:p w14:paraId="71D333EF" w14:textId="77777777" w:rsidR="00192D82" w:rsidRPr="0076120A" w:rsidRDefault="00192D82" w:rsidP="00192D82">
            <w:pPr>
              <w:pStyle w:val="Odsekzoznamu"/>
              <w:numPr>
                <w:ilvl w:val="0"/>
                <w:numId w:val="62"/>
              </w:numPr>
              <w:spacing w:after="0" w:line="240" w:lineRule="auto"/>
              <w:jc w:val="both"/>
              <w:rPr>
                <w:rFonts w:ascii="Times New Roman" w:hAnsi="Times New Roman" w:cs="Times New Roman"/>
              </w:rPr>
            </w:pPr>
            <w:r w:rsidRPr="0076120A">
              <w:rPr>
                <w:rFonts w:ascii="Times New Roman" w:hAnsi="Times New Roman" w:cs="Times New Roman"/>
              </w:rPr>
              <w:t xml:space="preserve"> Orgán dohľadu v predbežnom opatrení vymedzí povinnosť, ktorá sa dohliadanému subjektu ukladá, dôvod, na základe ktorého sa predbežné opatrenie vydáva, určí dobu jeho trvania, ak sa vydáva na dobu určitú, a poučí dohliadaný subjekt o možnosti podať námietku podľa odseku 6. Orgán dohľadu môže v predbežnom opatrení dohliadanému subjektu určiť lehotu na podanie správy o splnení predbežného opatrenia.</w:t>
            </w:r>
          </w:p>
          <w:p w14:paraId="4E7C3E07" w14:textId="77777777" w:rsidR="00192D82" w:rsidRPr="0076120A" w:rsidRDefault="00192D82" w:rsidP="00192D82">
            <w:pPr>
              <w:pStyle w:val="Odsekzoznamu"/>
              <w:numPr>
                <w:ilvl w:val="0"/>
                <w:numId w:val="3"/>
              </w:numPr>
              <w:spacing w:after="0" w:line="240" w:lineRule="auto"/>
              <w:jc w:val="both"/>
              <w:rPr>
                <w:rFonts w:ascii="Times New Roman" w:hAnsi="Times New Roman" w:cs="Times New Roman"/>
              </w:rPr>
            </w:pPr>
            <w:r w:rsidRPr="0076120A">
              <w:rPr>
                <w:rFonts w:ascii="Times New Roman" w:hAnsi="Times New Roman" w:cs="Times New Roman"/>
              </w:rPr>
              <w:t>Zamestnanci orgánu dohľadu sú na základe skutočností zistených pri výkone dohľadu na mieste oprávnení ukladať predbežné opatrenie tiež na mieste výkonu dohľadu. Predbežné opatrenie podľa predchádzajúcej vety oznámi zamestnanec orgánu dohľadu ústne dohliadanému subjektu, zamestnancovi dohliadaného subjektu alebo inej osobe oprávnenej konať v mene dohliadaného subjektu, ktorá je prítomná pri výkone dohľadu na mieste, a bezodkladne o ňom vyhotoví písomný záznam, ktorý doručí dohliadanému subjektu. Doručením podľa predchádzajúcej vety sa rozumie tiež preukázateľné odovzdanie písomného záznamu dohliadanému subjektu, zamestnancovi alebo inej osobe oprávnenej konať v mene dohliadaného subjektu, ktorá bola prítomná pri výkone dohľadu na mieste.</w:t>
            </w:r>
          </w:p>
          <w:p w14:paraId="0F646318" w14:textId="77777777" w:rsidR="00192D82" w:rsidRPr="0076120A" w:rsidRDefault="00192D82" w:rsidP="00192D82">
            <w:pPr>
              <w:pStyle w:val="Odsekzoznamu"/>
              <w:numPr>
                <w:ilvl w:val="0"/>
                <w:numId w:val="63"/>
              </w:numPr>
              <w:spacing w:after="0" w:line="240" w:lineRule="auto"/>
              <w:jc w:val="both"/>
              <w:rPr>
                <w:rFonts w:ascii="Times New Roman" w:hAnsi="Times New Roman" w:cs="Times New Roman"/>
              </w:rPr>
            </w:pPr>
            <w:r w:rsidRPr="0076120A">
              <w:rPr>
                <w:rFonts w:ascii="Times New Roman" w:hAnsi="Times New Roman" w:cs="Times New Roman"/>
              </w:rPr>
              <w:t>Účinky predbežného opatrenia vydaného na mieste výkonu dohľadu podľa odseku 4 nastávajú jeho oznámením, v ostatných prípadoch nastávajú účinky predbežného opatrenia jeho doručením.</w:t>
            </w:r>
          </w:p>
          <w:p w14:paraId="193A4D50" w14:textId="77777777" w:rsidR="00192D82" w:rsidRPr="0076120A" w:rsidRDefault="00192D82" w:rsidP="00192D82">
            <w:pPr>
              <w:pStyle w:val="Odsekzoznamu"/>
              <w:numPr>
                <w:ilvl w:val="0"/>
                <w:numId w:val="63"/>
              </w:numPr>
              <w:spacing w:after="0" w:line="240" w:lineRule="auto"/>
              <w:jc w:val="both"/>
              <w:rPr>
                <w:rFonts w:ascii="Times New Roman" w:hAnsi="Times New Roman" w:cs="Times New Roman"/>
              </w:rPr>
            </w:pPr>
            <w:r w:rsidRPr="0076120A">
              <w:rPr>
                <w:rFonts w:ascii="Times New Roman" w:hAnsi="Times New Roman" w:cs="Times New Roman"/>
              </w:rPr>
              <w:t xml:space="preserve">Ak dohliadaný subjekt s predbežným opatrením nesúhlasí, môže proti nemu do piatich pracovných dní odo dňa jeho doručenia podať písomnú námietku, ktorá musí byť odôvodnená. Námietka nemá odkladný účinok. </w:t>
            </w:r>
          </w:p>
          <w:p w14:paraId="6CB4B560" w14:textId="77777777" w:rsidR="00192D82" w:rsidRPr="0076120A" w:rsidRDefault="00192D82" w:rsidP="00192D82">
            <w:pPr>
              <w:pStyle w:val="Odsekzoznamu"/>
              <w:numPr>
                <w:ilvl w:val="0"/>
                <w:numId w:val="63"/>
              </w:numPr>
              <w:spacing w:after="0" w:line="240" w:lineRule="auto"/>
              <w:jc w:val="both"/>
              <w:rPr>
                <w:rFonts w:ascii="Times New Roman" w:hAnsi="Times New Roman" w:cs="Times New Roman"/>
              </w:rPr>
            </w:pPr>
            <w:r w:rsidRPr="0076120A">
              <w:rPr>
                <w:rFonts w:ascii="Times New Roman" w:hAnsi="Times New Roman" w:cs="Times New Roman"/>
              </w:rPr>
              <w:t xml:space="preserve">Orgán dohľadu rozhodne o námietke podľa odseku 6 do desiatich dní odo dňa jej doručenia. Rozhodnutie orgán </w:t>
            </w:r>
            <w:r w:rsidRPr="0076120A">
              <w:rPr>
                <w:rFonts w:ascii="Times New Roman" w:hAnsi="Times New Roman" w:cs="Times New Roman"/>
              </w:rPr>
              <w:lastRenderedPageBreak/>
              <w:t xml:space="preserve">dohľadu o námietke je konečné. </w:t>
            </w:r>
          </w:p>
          <w:p w14:paraId="6B9F105E" w14:textId="77777777" w:rsidR="00192D82" w:rsidRPr="0076120A" w:rsidRDefault="00192D82" w:rsidP="00192D82">
            <w:pPr>
              <w:pStyle w:val="Odsekzoznamu"/>
              <w:numPr>
                <w:ilvl w:val="0"/>
                <w:numId w:val="63"/>
              </w:numPr>
              <w:spacing w:after="0" w:line="240" w:lineRule="auto"/>
              <w:jc w:val="both"/>
              <w:rPr>
                <w:rFonts w:ascii="Times New Roman" w:hAnsi="Times New Roman" w:cs="Times New Roman"/>
              </w:rPr>
            </w:pPr>
            <w:r w:rsidRPr="0076120A">
              <w:rPr>
                <w:rFonts w:ascii="Times New Roman" w:hAnsi="Times New Roman" w:cs="Times New Roman"/>
              </w:rPr>
              <w:t xml:space="preserve"> Predbežné opatrenie zanikne</w:t>
            </w:r>
          </w:p>
          <w:p w14:paraId="5043E6F3" w14:textId="77777777" w:rsidR="00192D82" w:rsidRPr="0076120A" w:rsidRDefault="00192D82" w:rsidP="00192D82">
            <w:pPr>
              <w:pStyle w:val="Odsekzoznamu"/>
              <w:numPr>
                <w:ilvl w:val="0"/>
                <w:numId w:val="5"/>
              </w:numPr>
              <w:spacing w:after="0" w:line="240" w:lineRule="auto"/>
              <w:jc w:val="both"/>
              <w:rPr>
                <w:rFonts w:ascii="Times New Roman" w:hAnsi="Times New Roman" w:cs="Times New Roman"/>
              </w:rPr>
            </w:pPr>
            <w:r w:rsidRPr="0076120A">
              <w:rPr>
                <w:rFonts w:ascii="Times New Roman" w:hAnsi="Times New Roman" w:cs="Times New Roman"/>
              </w:rPr>
              <w:t>uplynutím doby, na ktorú bolo vydané, alebo jeho úplným splnením,</w:t>
            </w:r>
          </w:p>
          <w:p w14:paraId="57FFDB68" w14:textId="77777777" w:rsidR="00192D82" w:rsidRPr="0076120A" w:rsidRDefault="00192D82" w:rsidP="00192D82">
            <w:pPr>
              <w:pStyle w:val="Odsekzoznamu"/>
              <w:numPr>
                <w:ilvl w:val="0"/>
                <w:numId w:val="5"/>
              </w:numPr>
              <w:spacing w:after="0" w:line="240" w:lineRule="auto"/>
              <w:jc w:val="both"/>
              <w:rPr>
                <w:rFonts w:ascii="Times New Roman" w:hAnsi="Times New Roman" w:cs="Times New Roman"/>
              </w:rPr>
            </w:pPr>
            <w:r w:rsidRPr="0076120A">
              <w:rPr>
                <w:rFonts w:ascii="Times New Roman" w:hAnsi="Times New Roman" w:cs="Times New Roman"/>
              </w:rPr>
              <w:t>zrušením,</w:t>
            </w:r>
          </w:p>
          <w:p w14:paraId="0D910A8A" w14:textId="77777777" w:rsidR="00192D82" w:rsidRPr="0076120A" w:rsidRDefault="00192D82" w:rsidP="00192D82">
            <w:pPr>
              <w:pStyle w:val="Odsekzoznamu"/>
              <w:numPr>
                <w:ilvl w:val="0"/>
                <w:numId w:val="5"/>
              </w:numPr>
              <w:spacing w:after="0" w:line="240" w:lineRule="auto"/>
              <w:jc w:val="both"/>
              <w:rPr>
                <w:rFonts w:ascii="Times New Roman" w:hAnsi="Times New Roman" w:cs="Times New Roman"/>
              </w:rPr>
            </w:pPr>
            <w:r w:rsidRPr="0076120A">
              <w:rPr>
                <w:rFonts w:ascii="Times New Roman" w:hAnsi="Times New Roman" w:cs="Times New Roman"/>
              </w:rPr>
              <w:t>nadobudnutím právoplatnosti rozhodnutia orgánu dohľadu o porušení povinnosti v oblasti ochrany spotrebiteľa.</w:t>
            </w:r>
          </w:p>
          <w:p w14:paraId="104DF6E0" w14:textId="77777777" w:rsidR="00192D82" w:rsidRPr="0076120A" w:rsidRDefault="00192D82" w:rsidP="00192D82">
            <w:pPr>
              <w:pStyle w:val="Odsekzoznamu"/>
              <w:numPr>
                <w:ilvl w:val="0"/>
                <w:numId w:val="63"/>
              </w:numPr>
              <w:spacing w:after="0" w:line="240" w:lineRule="auto"/>
              <w:jc w:val="both"/>
              <w:rPr>
                <w:rFonts w:ascii="Times New Roman" w:hAnsi="Times New Roman" w:cs="Times New Roman"/>
              </w:rPr>
            </w:pPr>
            <w:r w:rsidRPr="0076120A">
              <w:rPr>
                <w:rFonts w:ascii="Times New Roman" w:hAnsi="Times New Roman" w:cs="Times New Roman"/>
              </w:rPr>
              <w:t xml:space="preserve">Orgán dohľadu bezodkladne zruší predbežné opatrenie, ak pominuli dôvody na jeho vydanie. </w:t>
            </w:r>
          </w:p>
          <w:p w14:paraId="1A049F55" w14:textId="77777777" w:rsidR="00192D82" w:rsidRPr="0076120A" w:rsidRDefault="00192D82" w:rsidP="00192D82">
            <w:pPr>
              <w:pStyle w:val="Odsekzoznamu"/>
              <w:numPr>
                <w:ilvl w:val="0"/>
                <w:numId w:val="63"/>
              </w:numPr>
              <w:spacing w:after="0" w:line="240" w:lineRule="auto"/>
              <w:jc w:val="both"/>
              <w:rPr>
                <w:rFonts w:ascii="Times New Roman" w:hAnsi="Times New Roman" w:cs="Times New Roman"/>
              </w:rPr>
            </w:pPr>
            <w:bookmarkStart w:id="0" w:name="_Hlk8939637"/>
            <w:r w:rsidRPr="0076120A">
              <w:rPr>
                <w:rFonts w:ascii="Times New Roman" w:hAnsi="Times New Roman" w:cs="Times New Roman"/>
              </w:rPr>
              <w:t xml:space="preserve">Na predbežné opatrenie sa vzťahuje správny poriadok okrem § 5 až 8, § 16 až 24, § 28 až 30, § 41 až 51 a § 53 až 68 správneho poriadku. </w:t>
            </w:r>
            <w:bookmarkEnd w:id="0"/>
          </w:p>
          <w:p w14:paraId="7711FD04" w14:textId="77777777" w:rsidR="00192D82" w:rsidRPr="0076120A" w:rsidRDefault="00192D82">
            <w:pPr>
              <w:pStyle w:val="Normlny1"/>
              <w:spacing w:line="240" w:lineRule="auto"/>
              <w:rPr>
                <w:rFonts w:ascii="Times New Roman" w:hAnsi="Times New Roman"/>
                <w:bCs/>
                <w:color w:val="auto"/>
                <w:szCs w:val="22"/>
                <w:lang w:eastAsia="en-US"/>
              </w:rPr>
            </w:pPr>
          </w:p>
          <w:p w14:paraId="6475267F" w14:textId="77777777" w:rsidR="00192D82" w:rsidRPr="0076120A" w:rsidRDefault="00192D82" w:rsidP="00192D82">
            <w:pPr>
              <w:pStyle w:val="Odsekzoznamu"/>
              <w:numPr>
                <w:ilvl w:val="0"/>
                <w:numId w:val="2"/>
              </w:numPr>
              <w:spacing w:after="0" w:line="240" w:lineRule="auto"/>
              <w:jc w:val="both"/>
              <w:rPr>
                <w:rFonts w:ascii="Times New Roman" w:hAnsi="Times New Roman" w:cs="Times New Roman"/>
              </w:rPr>
            </w:pPr>
            <w:r w:rsidRPr="0076120A">
              <w:rPr>
                <w:rFonts w:ascii="Times New Roman" w:hAnsi="Times New Roman" w:cs="Times New Roman"/>
              </w:rPr>
              <w:t xml:space="preserve">Ak v dôsledku porušovania povinnosti v oblasti ochrany spotrebiteľa dochádza k poškodzovaniu kolektívnych záujmov spotrebiteľov alebo ak hrozí riziko vzniku závažnej ujmy na kolektívnych záujmoch spotrebiteľov, je orgán dohľadu oprávnený písomne vyzvať dohliadaný subjekt, ktorý prevádzkuje alebo v mene ktorého sa prevádzkuje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rozhranie, aby v lehote určenej orgánom dohľadu odstránil alebo zmenil obsah uverejnený na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rozhraní, obmedzil alebo zamedzil prístup spotrebiteľov k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rozhraniu, prístup k niektorým alebo všetkým funkciám alebo službám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rozhrania alebo uverejnil upozornenie pre spotrebiteľov pristupujúcich k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rozhraniu. Ak dohliadaný subjekt, ktorý prevádzkuje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rozhranie alebo v mene ktorého sa prevádzkuje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rozhranie, nie je možné zistiť, orgán dohľadu uverejní výzvu podľa predchádzajúcej vety na svojom webovom sídle počas piatich dní; posledný deň tejto lehoty je dňom doručenia výzvy.</w:t>
            </w:r>
          </w:p>
          <w:p w14:paraId="7D52CA7F" w14:textId="2E53F044" w:rsidR="00192D82" w:rsidRPr="0076120A" w:rsidRDefault="00192D82" w:rsidP="00192D82">
            <w:pPr>
              <w:pStyle w:val="Odsekzoznamu"/>
              <w:numPr>
                <w:ilvl w:val="0"/>
                <w:numId w:val="2"/>
              </w:numPr>
              <w:spacing w:after="0" w:line="240" w:lineRule="auto"/>
              <w:jc w:val="both"/>
              <w:rPr>
                <w:rFonts w:ascii="Times New Roman" w:hAnsi="Times New Roman" w:cs="Times New Roman"/>
              </w:rPr>
            </w:pPr>
            <w:r w:rsidRPr="0076120A">
              <w:rPr>
                <w:rFonts w:ascii="Times New Roman" w:hAnsi="Times New Roman" w:cs="Times New Roman"/>
              </w:rPr>
              <w:t>Ak dohliadaný subjekt výzve podľa odseku 1 nevyhovie, ak je zo všetkých okolností zrejmé, že postupom podľa odseku 1 nedôjde k bezodkladnému uskutočneniu nápravy, a účel nie je možné dosiahnuť inak, alebo na základe žiadosti podľa osobitného predpisu môže orgán dohľadu vydať predbežné opatrenie o blokovaní (ďalej len „opatrenie o blokovaní“), ktorým dohliadanému subjektu nariadi</w:t>
            </w:r>
          </w:p>
          <w:p w14:paraId="6C2F6DB5" w14:textId="77777777" w:rsidR="00192D82" w:rsidRPr="0076120A" w:rsidRDefault="00192D82" w:rsidP="00192D82">
            <w:pPr>
              <w:pStyle w:val="Odsekzoznamu"/>
              <w:numPr>
                <w:ilvl w:val="0"/>
                <w:numId w:val="38"/>
              </w:numPr>
              <w:spacing w:after="0" w:line="240" w:lineRule="auto"/>
              <w:jc w:val="both"/>
              <w:rPr>
                <w:rFonts w:ascii="Times New Roman" w:hAnsi="Times New Roman" w:cs="Times New Roman"/>
              </w:rPr>
            </w:pPr>
            <w:r w:rsidRPr="0076120A">
              <w:rPr>
                <w:rFonts w:ascii="Times New Roman" w:hAnsi="Times New Roman" w:cs="Times New Roman"/>
              </w:rPr>
              <w:t xml:space="preserve">odstrániť alebo zmeniť obsah uverejnený na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w:t>
            </w:r>
            <w:r w:rsidRPr="0076120A">
              <w:rPr>
                <w:rFonts w:ascii="Times New Roman" w:hAnsi="Times New Roman" w:cs="Times New Roman"/>
              </w:rPr>
              <w:lastRenderedPageBreak/>
              <w:t>rozhraní,</w:t>
            </w:r>
          </w:p>
          <w:p w14:paraId="7290B774" w14:textId="77777777" w:rsidR="00192D82" w:rsidRPr="0076120A" w:rsidRDefault="00192D82" w:rsidP="00192D82">
            <w:pPr>
              <w:pStyle w:val="Odsekzoznamu"/>
              <w:numPr>
                <w:ilvl w:val="0"/>
                <w:numId w:val="38"/>
              </w:numPr>
              <w:spacing w:after="0" w:line="240" w:lineRule="auto"/>
              <w:jc w:val="both"/>
              <w:rPr>
                <w:rFonts w:ascii="Times New Roman" w:hAnsi="Times New Roman" w:cs="Times New Roman"/>
              </w:rPr>
            </w:pPr>
            <w:r w:rsidRPr="0076120A">
              <w:rPr>
                <w:rFonts w:ascii="Times New Roman" w:hAnsi="Times New Roman" w:cs="Times New Roman"/>
              </w:rPr>
              <w:t>obmedziť alebo zamedziť prístup spotrebiteľov k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rozhraniu, prístup k niektorým alebo všetkým funkciám alebo službám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rozhrania, alebo</w:t>
            </w:r>
          </w:p>
          <w:p w14:paraId="34DAE357" w14:textId="77777777" w:rsidR="00192D82" w:rsidRPr="0076120A" w:rsidRDefault="00192D82" w:rsidP="00192D82">
            <w:pPr>
              <w:pStyle w:val="Odsekzoznamu"/>
              <w:numPr>
                <w:ilvl w:val="0"/>
                <w:numId w:val="38"/>
              </w:numPr>
              <w:spacing w:after="0" w:line="240" w:lineRule="auto"/>
              <w:jc w:val="both"/>
              <w:rPr>
                <w:rFonts w:ascii="Times New Roman" w:hAnsi="Times New Roman" w:cs="Times New Roman"/>
              </w:rPr>
            </w:pPr>
            <w:r w:rsidRPr="0076120A">
              <w:rPr>
                <w:rFonts w:ascii="Times New Roman" w:hAnsi="Times New Roman" w:cs="Times New Roman"/>
              </w:rPr>
              <w:t>uverejniť výslovné zobrazenie upozornenia pre spotrebiteľov pristupujúcich k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rozhraniu.</w:t>
            </w:r>
          </w:p>
          <w:p w14:paraId="4C50405E" w14:textId="77777777" w:rsidR="00192D82" w:rsidRPr="0076120A" w:rsidRDefault="00192D82" w:rsidP="00192D82">
            <w:pPr>
              <w:pStyle w:val="Odsekzoznamu"/>
              <w:numPr>
                <w:ilvl w:val="0"/>
                <w:numId w:val="2"/>
              </w:numPr>
              <w:spacing w:after="0" w:line="240" w:lineRule="auto"/>
              <w:jc w:val="both"/>
              <w:rPr>
                <w:rFonts w:ascii="Times New Roman" w:hAnsi="Times New Roman" w:cs="Times New Roman"/>
              </w:rPr>
            </w:pPr>
            <w:r w:rsidRPr="0076120A">
              <w:rPr>
                <w:rFonts w:ascii="Times New Roman" w:hAnsi="Times New Roman" w:cs="Times New Roman"/>
              </w:rPr>
              <w:t>Orgán dohľadu môže opatrenie o blokovaní podľa odseku 2 písm. c) uložiť aj spolu s iným opatrením o blokovaní podľa odseku 2.</w:t>
            </w:r>
          </w:p>
          <w:p w14:paraId="3DC24617" w14:textId="77777777" w:rsidR="00192D82" w:rsidRPr="0076120A" w:rsidRDefault="00192D82" w:rsidP="00192D82">
            <w:pPr>
              <w:pStyle w:val="Odsekzoznamu"/>
              <w:numPr>
                <w:ilvl w:val="0"/>
                <w:numId w:val="2"/>
              </w:numPr>
              <w:spacing w:after="0" w:line="240" w:lineRule="auto"/>
              <w:jc w:val="both"/>
              <w:rPr>
                <w:rFonts w:ascii="Times New Roman" w:hAnsi="Times New Roman" w:cs="Times New Roman"/>
              </w:rPr>
            </w:pPr>
            <w:r w:rsidRPr="0076120A">
              <w:rPr>
                <w:rFonts w:ascii="Times New Roman" w:hAnsi="Times New Roman" w:cs="Times New Roman"/>
              </w:rPr>
              <w:t>Opatrenie o blokovaní obsahuje</w:t>
            </w:r>
          </w:p>
          <w:p w14:paraId="6107C86E" w14:textId="77777777" w:rsidR="00192D82" w:rsidRPr="0076120A" w:rsidRDefault="00192D82" w:rsidP="00192D82">
            <w:pPr>
              <w:pStyle w:val="Odsekzoznamu"/>
              <w:numPr>
                <w:ilvl w:val="0"/>
                <w:numId w:val="39"/>
              </w:numPr>
              <w:spacing w:after="0" w:line="240" w:lineRule="auto"/>
              <w:jc w:val="both"/>
              <w:rPr>
                <w:rFonts w:ascii="Times New Roman" w:hAnsi="Times New Roman" w:cs="Times New Roman"/>
              </w:rPr>
            </w:pPr>
            <w:r w:rsidRPr="0076120A">
              <w:rPr>
                <w:rFonts w:ascii="Times New Roman" w:hAnsi="Times New Roman" w:cs="Times New Roman"/>
              </w:rPr>
              <w:t>označenie orgánu dohľadu, ktorý ho vydal,</w:t>
            </w:r>
          </w:p>
          <w:p w14:paraId="02A10945" w14:textId="77777777" w:rsidR="00192D82" w:rsidRPr="0076120A" w:rsidRDefault="00192D82" w:rsidP="00192D82">
            <w:pPr>
              <w:pStyle w:val="Odsekzoznamu"/>
              <w:numPr>
                <w:ilvl w:val="0"/>
                <w:numId w:val="39"/>
              </w:numPr>
              <w:spacing w:after="0" w:line="240" w:lineRule="auto"/>
              <w:jc w:val="both"/>
              <w:rPr>
                <w:rFonts w:ascii="Times New Roman" w:hAnsi="Times New Roman" w:cs="Times New Roman"/>
              </w:rPr>
            </w:pPr>
            <w:r w:rsidRPr="0076120A">
              <w:rPr>
                <w:rFonts w:ascii="Times New Roman" w:hAnsi="Times New Roman" w:cs="Times New Roman"/>
              </w:rPr>
              <w:t xml:space="preserve">identifikačné údaje dohliadaného subjektu, ktorému sa opatrenie o blokovaní ukladá, v rozsahu meno, priezvisko, identifikačné číslo organizácie, ak je pridelené, a miesto podnikania, ak ide o fyzickú osobu – podnikateľa, obchodné meno, sídlo a identifikačné číslo organizácie, ak je pridelené, ak ide o právnickú osobu; to neplatí, ak dohliadaný subjekt, ktorý prevádzkuje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rozhranie alebo v mene ktorého sa prevádzkuje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rozhranie, nie je možné zistiť,  </w:t>
            </w:r>
          </w:p>
          <w:p w14:paraId="76ED3F5B" w14:textId="77777777" w:rsidR="00192D82" w:rsidRPr="0076120A" w:rsidRDefault="00192D82" w:rsidP="00192D82">
            <w:pPr>
              <w:pStyle w:val="Odsekzoznamu"/>
              <w:numPr>
                <w:ilvl w:val="0"/>
                <w:numId w:val="39"/>
              </w:numPr>
              <w:spacing w:after="0" w:line="240" w:lineRule="auto"/>
              <w:jc w:val="both"/>
              <w:rPr>
                <w:rFonts w:ascii="Times New Roman" w:hAnsi="Times New Roman" w:cs="Times New Roman"/>
              </w:rPr>
            </w:pPr>
            <w:r w:rsidRPr="0076120A">
              <w:rPr>
                <w:rFonts w:ascii="Times New Roman" w:hAnsi="Times New Roman" w:cs="Times New Roman"/>
              </w:rPr>
              <w:t xml:space="preserve">označenie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rozhrania, na ktoré sa opatrenie o blokovaní vzťahuje,</w:t>
            </w:r>
          </w:p>
          <w:p w14:paraId="06A4751C" w14:textId="77777777" w:rsidR="00192D82" w:rsidRPr="0076120A" w:rsidRDefault="00192D82" w:rsidP="00192D82">
            <w:pPr>
              <w:pStyle w:val="Odsekzoznamu"/>
              <w:numPr>
                <w:ilvl w:val="0"/>
                <w:numId w:val="39"/>
              </w:numPr>
              <w:spacing w:after="0" w:line="240" w:lineRule="auto"/>
              <w:jc w:val="both"/>
              <w:rPr>
                <w:rFonts w:ascii="Times New Roman" w:hAnsi="Times New Roman" w:cs="Times New Roman"/>
              </w:rPr>
            </w:pPr>
            <w:r w:rsidRPr="0076120A">
              <w:rPr>
                <w:rFonts w:ascii="Times New Roman" w:hAnsi="Times New Roman" w:cs="Times New Roman"/>
              </w:rPr>
              <w:t xml:space="preserve">vymedzenie druhu a rozsahu povinnosti podľa odseku 2, ktorá sa dohliadanému subjektu ukladá; ak orgán dohľadu ukladá opatrenie podľa odseku 2 písm. c), také opatrenie obsahuje tiež presné znenie textu upozornenia pre spotrebiteľov, ktoré je dohliadaný subjekt povinný uverejniť na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rozhraní,</w:t>
            </w:r>
          </w:p>
          <w:p w14:paraId="6E2D5EB4" w14:textId="77777777" w:rsidR="00192D82" w:rsidRPr="0076120A" w:rsidRDefault="00192D82" w:rsidP="00192D82">
            <w:pPr>
              <w:pStyle w:val="Odsekzoznamu"/>
              <w:numPr>
                <w:ilvl w:val="0"/>
                <w:numId w:val="39"/>
              </w:numPr>
              <w:spacing w:after="0" w:line="240" w:lineRule="auto"/>
              <w:jc w:val="both"/>
              <w:rPr>
                <w:rFonts w:ascii="Times New Roman" w:hAnsi="Times New Roman" w:cs="Times New Roman"/>
              </w:rPr>
            </w:pPr>
            <w:r w:rsidRPr="0076120A">
              <w:rPr>
                <w:rFonts w:ascii="Times New Roman" w:hAnsi="Times New Roman" w:cs="Times New Roman"/>
              </w:rPr>
              <w:t>lehotu, v ktorej je dohliadaný subjekt povinný opatrenie vykonať,</w:t>
            </w:r>
          </w:p>
          <w:p w14:paraId="5D970DAF" w14:textId="77777777" w:rsidR="00192D82" w:rsidRPr="0076120A" w:rsidRDefault="00192D82" w:rsidP="00192D82">
            <w:pPr>
              <w:pStyle w:val="Odsekzoznamu"/>
              <w:numPr>
                <w:ilvl w:val="0"/>
                <w:numId w:val="39"/>
              </w:numPr>
              <w:spacing w:after="0" w:line="240" w:lineRule="auto"/>
              <w:jc w:val="both"/>
              <w:rPr>
                <w:rFonts w:ascii="Times New Roman" w:hAnsi="Times New Roman" w:cs="Times New Roman"/>
              </w:rPr>
            </w:pPr>
            <w:r w:rsidRPr="0076120A">
              <w:rPr>
                <w:rFonts w:ascii="Times New Roman" w:hAnsi="Times New Roman" w:cs="Times New Roman"/>
              </w:rPr>
              <w:t>dobu jeho trvania, ak pri vydaní opatrenia o blokovaní je možné túto dobu určiť,</w:t>
            </w:r>
          </w:p>
          <w:p w14:paraId="06F4DACE" w14:textId="77777777" w:rsidR="00192D82" w:rsidRPr="0076120A" w:rsidRDefault="00192D82" w:rsidP="00192D82">
            <w:pPr>
              <w:pStyle w:val="Odsekzoznamu"/>
              <w:numPr>
                <w:ilvl w:val="0"/>
                <w:numId w:val="39"/>
              </w:numPr>
              <w:spacing w:after="0" w:line="240" w:lineRule="auto"/>
              <w:jc w:val="both"/>
              <w:rPr>
                <w:rFonts w:ascii="Times New Roman" w:hAnsi="Times New Roman" w:cs="Times New Roman"/>
              </w:rPr>
            </w:pPr>
            <w:r w:rsidRPr="0076120A">
              <w:rPr>
                <w:rFonts w:ascii="Times New Roman" w:hAnsi="Times New Roman" w:cs="Times New Roman"/>
              </w:rPr>
              <w:t>odôvodnenie potreby jeho uloženia,</w:t>
            </w:r>
          </w:p>
          <w:p w14:paraId="7A7AB759" w14:textId="77777777" w:rsidR="00192D82" w:rsidRPr="0076120A" w:rsidRDefault="00192D82" w:rsidP="00192D82">
            <w:pPr>
              <w:pStyle w:val="Odsekzoznamu"/>
              <w:numPr>
                <w:ilvl w:val="0"/>
                <w:numId w:val="39"/>
              </w:numPr>
              <w:spacing w:after="0" w:line="240" w:lineRule="auto"/>
              <w:jc w:val="both"/>
              <w:rPr>
                <w:rFonts w:ascii="Times New Roman" w:hAnsi="Times New Roman" w:cs="Times New Roman"/>
              </w:rPr>
            </w:pPr>
            <w:r w:rsidRPr="0076120A">
              <w:rPr>
                <w:rFonts w:ascii="Times New Roman" w:hAnsi="Times New Roman" w:cs="Times New Roman"/>
              </w:rPr>
              <w:t>poučenie o možnosti podať námietku podľa odseku 6.</w:t>
            </w:r>
          </w:p>
          <w:p w14:paraId="50D8B91B" w14:textId="77777777" w:rsidR="00192D82" w:rsidRPr="0076120A" w:rsidRDefault="00192D82" w:rsidP="00192D82">
            <w:pPr>
              <w:pStyle w:val="Odsekzoznamu"/>
              <w:numPr>
                <w:ilvl w:val="0"/>
                <w:numId w:val="2"/>
              </w:numPr>
              <w:spacing w:after="0" w:line="240" w:lineRule="auto"/>
              <w:jc w:val="both"/>
              <w:rPr>
                <w:rFonts w:ascii="Times New Roman" w:hAnsi="Times New Roman" w:cs="Times New Roman"/>
              </w:rPr>
            </w:pPr>
            <w:r w:rsidRPr="0076120A">
              <w:rPr>
                <w:rFonts w:ascii="Times New Roman" w:hAnsi="Times New Roman" w:cs="Times New Roman"/>
              </w:rPr>
              <w:t xml:space="preserve">Ak dohliadaný subjekt, ktorý prevádzkuje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rozhranie podľa odseku 4 písm. c) alebo v menej ktorého sa toto </w:t>
            </w:r>
            <w:proofErr w:type="spellStart"/>
            <w:r w:rsidRPr="0076120A">
              <w:rPr>
                <w:rFonts w:ascii="Times New Roman" w:hAnsi="Times New Roman" w:cs="Times New Roman"/>
              </w:rPr>
              <w:lastRenderedPageBreak/>
              <w:t>online</w:t>
            </w:r>
            <w:proofErr w:type="spellEnd"/>
            <w:r w:rsidRPr="0076120A">
              <w:rPr>
                <w:rFonts w:ascii="Times New Roman" w:hAnsi="Times New Roman" w:cs="Times New Roman"/>
              </w:rPr>
              <w:t xml:space="preserve"> rozhranie prevádzkuje, nie je možné zistiť, zverejní orgán dohľadu opatrenie o blokovaní na svojom webovom sídle počas piatich dní. Posledný deň tejto lehoty je dňom doručenia opatrenia o blokovaní.</w:t>
            </w:r>
          </w:p>
          <w:p w14:paraId="254230AE" w14:textId="77777777" w:rsidR="00192D82" w:rsidRPr="0076120A" w:rsidRDefault="00192D82" w:rsidP="00192D82">
            <w:pPr>
              <w:pStyle w:val="Odsekzoznamu"/>
              <w:numPr>
                <w:ilvl w:val="0"/>
                <w:numId w:val="2"/>
              </w:numPr>
              <w:spacing w:after="0" w:line="240" w:lineRule="auto"/>
              <w:jc w:val="both"/>
              <w:rPr>
                <w:rFonts w:ascii="Times New Roman" w:hAnsi="Times New Roman" w:cs="Times New Roman"/>
              </w:rPr>
            </w:pPr>
            <w:r w:rsidRPr="0076120A">
              <w:rPr>
                <w:rFonts w:ascii="Times New Roman" w:hAnsi="Times New Roman" w:cs="Times New Roman"/>
              </w:rPr>
              <w:t xml:space="preserve">Ak dohliadaný subjekt s opatrením o blokovaní nesúhlasí, môže proti nemu do piatich pracovných dní odo dňa jeho doručenia podať písomnú námietku, ktorá musí byť odôvodnená. Včas podaná námietka má odkladný účinok. </w:t>
            </w:r>
          </w:p>
          <w:p w14:paraId="77523DF4" w14:textId="77777777" w:rsidR="00192D82" w:rsidRPr="0076120A" w:rsidRDefault="00192D82" w:rsidP="00192D82">
            <w:pPr>
              <w:pStyle w:val="Odsekzoznamu"/>
              <w:numPr>
                <w:ilvl w:val="0"/>
                <w:numId w:val="2"/>
              </w:numPr>
              <w:spacing w:after="0" w:line="240" w:lineRule="auto"/>
              <w:jc w:val="both"/>
              <w:rPr>
                <w:rFonts w:ascii="Times New Roman" w:hAnsi="Times New Roman" w:cs="Times New Roman"/>
              </w:rPr>
            </w:pPr>
            <w:r w:rsidRPr="0076120A">
              <w:rPr>
                <w:rFonts w:ascii="Times New Roman" w:hAnsi="Times New Roman" w:cs="Times New Roman"/>
              </w:rPr>
              <w:t>Orgán dohľadu rozhodne o námietke podľa odseku 6 do piatich dní odo dňa jej doručenia. Rozhodnutie orgánu dohľadu o námietke je konečné.</w:t>
            </w:r>
          </w:p>
          <w:p w14:paraId="291FA311" w14:textId="0C61D135" w:rsidR="00192D82" w:rsidRPr="0076120A" w:rsidRDefault="00192D82" w:rsidP="00192D82">
            <w:pPr>
              <w:pStyle w:val="Odsekzoznamu"/>
              <w:numPr>
                <w:ilvl w:val="0"/>
                <w:numId w:val="2"/>
              </w:numPr>
              <w:spacing w:after="0" w:line="240" w:lineRule="auto"/>
              <w:jc w:val="both"/>
              <w:rPr>
                <w:rFonts w:ascii="Times New Roman" w:hAnsi="Times New Roman" w:cs="Times New Roman"/>
              </w:rPr>
            </w:pPr>
            <w:r w:rsidRPr="0076120A">
              <w:rPr>
                <w:rFonts w:ascii="Times New Roman" w:hAnsi="Times New Roman" w:cs="Times New Roman"/>
              </w:rPr>
              <w:t>Ak dohliadaný subjekt dobrovoľne nesplní povinnosť uloženú v opatrení o blokovaní v lehote podľa odseku 4 písm. e), môže orgán dohľadu podať žiadosť o výkon blokovania podľa osobitného predpisu.</w:t>
            </w:r>
          </w:p>
          <w:p w14:paraId="3DBF8C88" w14:textId="77777777" w:rsidR="00192D82" w:rsidRPr="0076120A" w:rsidRDefault="00192D82" w:rsidP="00192D82">
            <w:pPr>
              <w:pStyle w:val="Odsekzoznamu"/>
              <w:numPr>
                <w:ilvl w:val="0"/>
                <w:numId w:val="2"/>
              </w:numPr>
              <w:spacing w:after="0" w:line="240" w:lineRule="auto"/>
              <w:jc w:val="both"/>
              <w:rPr>
                <w:rFonts w:ascii="Times New Roman" w:hAnsi="Times New Roman" w:cs="Times New Roman"/>
              </w:rPr>
            </w:pPr>
            <w:r w:rsidRPr="0076120A">
              <w:rPr>
                <w:rFonts w:ascii="Times New Roman" w:hAnsi="Times New Roman" w:cs="Times New Roman"/>
              </w:rPr>
              <w:t>Opatrenie o blokovaní zanikne</w:t>
            </w:r>
          </w:p>
          <w:p w14:paraId="787F1093" w14:textId="77777777" w:rsidR="00192D82" w:rsidRPr="0076120A" w:rsidRDefault="00192D82" w:rsidP="00192D82">
            <w:pPr>
              <w:pStyle w:val="Odsekzoznamu"/>
              <w:numPr>
                <w:ilvl w:val="0"/>
                <w:numId w:val="40"/>
              </w:numPr>
              <w:spacing w:after="0" w:line="240" w:lineRule="auto"/>
              <w:jc w:val="both"/>
              <w:rPr>
                <w:rFonts w:ascii="Times New Roman" w:hAnsi="Times New Roman" w:cs="Times New Roman"/>
              </w:rPr>
            </w:pPr>
            <w:r w:rsidRPr="0076120A">
              <w:rPr>
                <w:rFonts w:ascii="Times New Roman" w:hAnsi="Times New Roman" w:cs="Times New Roman"/>
              </w:rPr>
              <w:t>uplynutím doby, na ktorú bolo vydané, alebo jeho úplným splnením,</w:t>
            </w:r>
          </w:p>
          <w:p w14:paraId="3DABC912" w14:textId="77777777" w:rsidR="00192D82" w:rsidRPr="0076120A" w:rsidRDefault="00192D82" w:rsidP="00192D82">
            <w:pPr>
              <w:pStyle w:val="Odsekzoznamu"/>
              <w:numPr>
                <w:ilvl w:val="0"/>
                <w:numId w:val="40"/>
              </w:numPr>
              <w:spacing w:after="0" w:line="240" w:lineRule="auto"/>
              <w:jc w:val="both"/>
              <w:rPr>
                <w:rFonts w:ascii="Times New Roman" w:hAnsi="Times New Roman" w:cs="Times New Roman"/>
              </w:rPr>
            </w:pPr>
            <w:r w:rsidRPr="0076120A">
              <w:rPr>
                <w:rFonts w:ascii="Times New Roman" w:hAnsi="Times New Roman" w:cs="Times New Roman"/>
              </w:rPr>
              <w:t>zrušením,</w:t>
            </w:r>
          </w:p>
          <w:p w14:paraId="024D8026" w14:textId="77777777" w:rsidR="00192D82" w:rsidRPr="0076120A" w:rsidRDefault="00192D82" w:rsidP="00192D82">
            <w:pPr>
              <w:pStyle w:val="Odsekzoznamu"/>
              <w:numPr>
                <w:ilvl w:val="0"/>
                <w:numId w:val="40"/>
              </w:numPr>
              <w:spacing w:after="0" w:line="240" w:lineRule="auto"/>
              <w:jc w:val="both"/>
              <w:rPr>
                <w:rFonts w:ascii="Times New Roman" w:hAnsi="Times New Roman" w:cs="Times New Roman"/>
              </w:rPr>
            </w:pPr>
            <w:r w:rsidRPr="0076120A">
              <w:rPr>
                <w:rFonts w:ascii="Times New Roman" w:hAnsi="Times New Roman" w:cs="Times New Roman"/>
              </w:rPr>
              <w:t>nadobudnutím právoplatnosti rozhodnutia orgánu dohľadu o porušení povinnosti v oblasti ochrany spotrebiteľa.</w:t>
            </w:r>
          </w:p>
          <w:p w14:paraId="7239E5A7" w14:textId="77777777" w:rsidR="00192D82" w:rsidRPr="0076120A" w:rsidRDefault="00192D82" w:rsidP="00192D82">
            <w:pPr>
              <w:pStyle w:val="Odsekzoznamu"/>
              <w:numPr>
                <w:ilvl w:val="0"/>
                <w:numId w:val="2"/>
              </w:numPr>
              <w:spacing w:after="0" w:line="240" w:lineRule="auto"/>
              <w:rPr>
                <w:rFonts w:ascii="Times New Roman" w:hAnsi="Times New Roman" w:cs="Times New Roman"/>
              </w:rPr>
            </w:pPr>
            <w:r w:rsidRPr="0076120A">
              <w:rPr>
                <w:rFonts w:ascii="Times New Roman" w:hAnsi="Times New Roman" w:cs="Times New Roman"/>
              </w:rPr>
              <w:t xml:space="preserve">Orgán dohľadu bezodkladne zruší opatrenie o blokovaní, ak pominuli dôvody na jeho vydanie, alebo ak je neúčinné a je potrebné ho nahradiť iným opatrením o blokovaní podľa odseku 2. </w:t>
            </w:r>
          </w:p>
          <w:p w14:paraId="322C2C2F" w14:textId="77777777" w:rsidR="00192D82" w:rsidRPr="0076120A" w:rsidRDefault="00192D82" w:rsidP="00192D82">
            <w:pPr>
              <w:pStyle w:val="Odsekzoznamu"/>
              <w:numPr>
                <w:ilvl w:val="0"/>
                <w:numId w:val="2"/>
              </w:numPr>
              <w:spacing w:after="0" w:line="240" w:lineRule="auto"/>
              <w:jc w:val="both"/>
              <w:rPr>
                <w:rFonts w:ascii="Times New Roman" w:hAnsi="Times New Roman" w:cs="Times New Roman"/>
              </w:rPr>
            </w:pPr>
            <w:r w:rsidRPr="0076120A">
              <w:rPr>
                <w:rFonts w:ascii="Times New Roman" w:hAnsi="Times New Roman" w:cs="Times New Roman"/>
              </w:rPr>
              <w:t>Orgán dohľadu nie je povinný začať konanie o porušení povinnosti v oblasti ochrany spotrebiteľa po vydaní opatrenia o blokovaní, ak opatrenie o blokovaní splní účel, pre ktorý bolo vydané.</w:t>
            </w:r>
          </w:p>
          <w:p w14:paraId="6323B2F9" w14:textId="5B85FEA4" w:rsidR="00192D82" w:rsidRPr="0076120A" w:rsidRDefault="00192D82" w:rsidP="002E39C4">
            <w:pPr>
              <w:pStyle w:val="Odsekzoznamu"/>
              <w:numPr>
                <w:ilvl w:val="0"/>
                <w:numId w:val="2"/>
              </w:numPr>
              <w:spacing w:after="0" w:line="240" w:lineRule="auto"/>
              <w:jc w:val="both"/>
              <w:rPr>
                <w:rFonts w:ascii="Times New Roman" w:hAnsi="Times New Roman" w:cs="Times New Roman"/>
              </w:rPr>
            </w:pPr>
            <w:r w:rsidRPr="0076120A">
              <w:rPr>
                <w:rFonts w:ascii="Times New Roman" w:hAnsi="Times New Roman" w:cs="Times New Roman"/>
              </w:rPr>
              <w:t xml:space="preserve">Na opatrenie o blokovaní sa vzťahuje správny poriadok okrem § 5 až 8, § 16 až 24, § 28 až 30, § 41 až 51, § 53 až 68 a § 71 až 80 správneho poriadku. </w:t>
            </w:r>
          </w:p>
          <w:p w14:paraId="72B9049B" w14:textId="77777777" w:rsidR="00444D38" w:rsidRPr="0076120A" w:rsidRDefault="00444D38" w:rsidP="00444D38">
            <w:pPr>
              <w:pStyle w:val="Odsekzoznamu"/>
              <w:spacing w:after="0" w:line="240" w:lineRule="auto"/>
              <w:ind w:left="360"/>
              <w:jc w:val="both"/>
              <w:rPr>
                <w:rFonts w:ascii="Times New Roman" w:hAnsi="Times New Roman" w:cs="Times New Roman"/>
              </w:rPr>
            </w:pPr>
          </w:p>
          <w:p w14:paraId="435D8325" w14:textId="77777777" w:rsidR="001025CE" w:rsidRPr="0076120A" w:rsidRDefault="001025CE" w:rsidP="001025CE">
            <w:pPr>
              <w:rPr>
                <w:sz w:val="22"/>
                <w:szCs w:val="22"/>
              </w:rPr>
            </w:pPr>
            <w:r w:rsidRPr="0076120A">
              <w:rPr>
                <w:sz w:val="22"/>
                <w:szCs w:val="22"/>
              </w:rPr>
              <w:t xml:space="preserve">Národná banka Slovenska môže v rámci konania vydať predbežné opatrenie, ktorým v rozsahu nevyhnutne potrebnom na zabezpečenie účelu konania </w:t>
            </w:r>
          </w:p>
          <w:p w14:paraId="575742C9" w14:textId="43737B7F" w:rsidR="001025CE" w:rsidRPr="0076120A" w:rsidRDefault="001025CE" w:rsidP="001025CE">
            <w:pPr>
              <w:rPr>
                <w:sz w:val="22"/>
                <w:szCs w:val="22"/>
              </w:rPr>
            </w:pPr>
            <w:r w:rsidRPr="0076120A">
              <w:rPr>
                <w:sz w:val="22"/>
                <w:szCs w:val="22"/>
              </w:rPr>
              <w:t>a) uloží účastníkovi konania, aby niečo vykonal, niečoho sa zdržal alebo niečo strpel,</w:t>
            </w:r>
          </w:p>
          <w:p w14:paraId="16B180CA" w14:textId="2E347228" w:rsidR="001025CE" w:rsidRPr="0076120A" w:rsidRDefault="001025CE" w:rsidP="001025CE">
            <w:pPr>
              <w:rPr>
                <w:sz w:val="22"/>
                <w:szCs w:val="22"/>
              </w:rPr>
            </w:pPr>
            <w:r w:rsidRPr="0076120A">
              <w:rPr>
                <w:sz w:val="22"/>
                <w:szCs w:val="22"/>
              </w:rPr>
              <w:t xml:space="preserve">b) nariadi zabezpečenie vecí, ktoré sú potrebné na vykonanie </w:t>
            </w:r>
            <w:r w:rsidRPr="0076120A">
              <w:rPr>
                <w:sz w:val="22"/>
                <w:szCs w:val="22"/>
              </w:rPr>
              <w:lastRenderedPageBreak/>
              <w:t>dôkazov.</w:t>
            </w:r>
          </w:p>
          <w:p w14:paraId="23E9D5C4" w14:textId="77777777" w:rsidR="001025CE" w:rsidRPr="0076120A" w:rsidRDefault="001025CE">
            <w:pPr>
              <w:pStyle w:val="Normlny1"/>
              <w:spacing w:line="240" w:lineRule="auto"/>
              <w:rPr>
                <w:rFonts w:ascii="Times New Roman" w:hAnsi="Times New Roman"/>
                <w:bCs/>
                <w:color w:val="auto"/>
                <w:szCs w:val="22"/>
                <w:lang w:eastAsia="en-US"/>
              </w:rPr>
            </w:pPr>
          </w:p>
          <w:p w14:paraId="4F8EA2BA" w14:textId="77777777" w:rsidR="004A67CE" w:rsidRPr="0076120A" w:rsidRDefault="004A67CE">
            <w:pPr>
              <w:pStyle w:val="Normlny1"/>
              <w:spacing w:line="240" w:lineRule="auto"/>
              <w:rPr>
                <w:rFonts w:ascii="Times New Roman" w:hAnsi="Times New Roman"/>
                <w:bCs/>
                <w:color w:val="auto"/>
                <w:szCs w:val="22"/>
                <w:lang w:eastAsia="en-US"/>
              </w:rPr>
            </w:pPr>
          </w:p>
          <w:p w14:paraId="0FAD005D" w14:textId="204F9C2A" w:rsidR="00192D82" w:rsidRPr="0076120A" w:rsidRDefault="00192D82" w:rsidP="00192D82">
            <w:pPr>
              <w:pStyle w:val="Odsekzoznamu"/>
              <w:numPr>
                <w:ilvl w:val="0"/>
                <w:numId w:val="42"/>
              </w:numPr>
              <w:spacing w:after="0" w:line="240" w:lineRule="auto"/>
              <w:jc w:val="both"/>
              <w:rPr>
                <w:rFonts w:ascii="Times New Roman" w:hAnsi="Times New Roman" w:cs="Times New Roman"/>
              </w:rPr>
            </w:pPr>
            <w:r w:rsidRPr="0076120A">
              <w:rPr>
                <w:rFonts w:ascii="Times New Roman" w:hAnsi="Times New Roman" w:cs="Times New Roman"/>
              </w:rPr>
              <w:t xml:space="preserve">Ak v dôsledku porušovania povinnosti v oblasti ochrany finančných spotrebiteľov dochádza k poškodzovaniu kolektívnych záujmov finančných spotrebiteľov alebo ak hrozí riziko vzniku závažnej ujmy na kolektívnych záujmoch finančných spotrebiteľov, je Národná banka Slovenska oprávnená písomne vyzvať subjekt, </w:t>
            </w:r>
            <w:r w:rsidRPr="0076120A">
              <w:rPr>
                <w:rFonts w:ascii="Times New Roman" w:hAnsi="Times New Roman" w:cs="Times New Roman"/>
                <w:bCs/>
              </w:rPr>
              <w:t xml:space="preserve">ktorý prevádzkuje alebo v mene ktorého sa prevádzkuje </w:t>
            </w:r>
            <w:proofErr w:type="spellStart"/>
            <w:r w:rsidRPr="0076120A">
              <w:rPr>
                <w:rFonts w:ascii="Times New Roman" w:hAnsi="Times New Roman" w:cs="Times New Roman"/>
                <w:bCs/>
              </w:rPr>
              <w:t>online</w:t>
            </w:r>
            <w:proofErr w:type="spellEnd"/>
            <w:r w:rsidRPr="0076120A">
              <w:rPr>
                <w:rFonts w:ascii="Times New Roman" w:hAnsi="Times New Roman" w:cs="Times New Roman"/>
                <w:bCs/>
              </w:rPr>
              <w:t xml:space="preserve"> rozhranie, ak je dohliadaným subjektom alebo ak sa v rámci obsahu </w:t>
            </w:r>
            <w:proofErr w:type="spellStart"/>
            <w:r w:rsidRPr="0076120A">
              <w:rPr>
                <w:rFonts w:ascii="Times New Roman" w:hAnsi="Times New Roman" w:cs="Times New Roman"/>
                <w:bCs/>
              </w:rPr>
              <w:t>online</w:t>
            </w:r>
            <w:proofErr w:type="spellEnd"/>
            <w:r w:rsidRPr="0076120A">
              <w:rPr>
                <w:rFonts w:ascii="Times New Roman" w:hAnsi="Times New Roman" w:cs="Times New Roman"/>
                <w:bCs/>
              </w:rPr>
              <w:t xml:space="preserve"> rozhrania prezentuje poskytovanie finančných služieb, na ktorých poskytovanie je potrebné povolenie alebo iné udelené oprávnenie na vykonávanie činnosti v oblasti finančného trhu alebo je potrebná registrácia na vykonávanie činnosti v oblasti finančného trhu, </w:t>
            </w:r>
            <w:r w:rsidRPr="0076120A">
              <w:rPr>
                <w:rFonts w:ascii="Times New Roman" w:hAnsi="Times New Roman" w:cs="Times New Roman"/>
              </w:rPr>
              <w:t xml:space="preserve">aby v lehote určenej Národnou bankou Slovenska odstránil alebo zmenil obsah uverejnený na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rozhraní, obmedzil alebo zamedzil prístup finančných spotrebiteľov k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rozhraniu, </w:t>
            </w:r>
            <w:r w:rsidRPr="0076120A">
              <w:rPr>
                <w:rFonts w:ascii="Times New Roman" w:hAnsi="Times New Roman" w:cs="Times New Roman"/>
                <w:bCs/>
              </w:rPr>
              <w:t xml:space="preserve">prístup k niektorým alebo všetkým funkciám alebo službám </w:t>
            </w:r>
            <w:proofErr w:type="spellStart"/>
            <w:r w:rsidRPr="0076120A">
              <w:rPr>
                <w:rFonts w:ascii="Times New Roman" w:hAnsi="Times New Roman" w:cs="Times New Roman"/>
                <w:bCs/>
              </w:rPr>
              <w:t>online</w:t>
            </w:r>
            <w:proofErr w:type="spellEnd"/>
            <w:r w:rsidRPr="0076120A">
              <w:rPr>
                <w:rFonts w:ascii="Times New Roman" w:hAnsi="Times New Roman" w:cs="Times New Roman"/>
                <w:bCs/>
              </w:rPr>
              <w:t xml:space="preserve"> rozhrania</w:t>
            </w:r>
            <w:r w:rsidRPr="0076120A">
              <w:rPr>
                <w:rFonts w:ascii="Times New Roman" w:hAnsi="Times New Roman" w:cs="Times New Roman"/>
              </w:rPr>
              <w:t xml:space="preserve"> alebo uverejnil upozornenie pre finančných spotrebiteľov pristupujúcich k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rozhraniu. Ak subjekt, ktorý prevádzkuje alebo v mene ktorého sa prevádzkuje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rozhranie, nie je možné zistiť, Národná banka Slovenska uverejní výzvu podľa predchádzajúcej vety na svojom webovom sídle počas piatich dní; posledný deň tejto lehoty je dňom doručenia výzvy.</w:t>
            </w:r>
          </w:p>
          <w:p w14:paraId="7AF397B8" w14:textId="7917ACDF" w:rsidR="00192D82" w:rsidRPr="0076120A" w:rsidRDefault="00192D82" w:rsidP="00192D82">
            <w:pPr>
              <w:pStyle w:val="Odsekzoznamu"/>
              <w:numPr>
                <w:ilvl w:val="0"/>
                <w:numId w:val="42"/>
              </w:numPr>
              <w:spacing w:after="0" w:line="240" w:lineRule="auto"/>
              <w:jc w:val="both"/>
              <w:rPr>
                <w:rFonts w:ascii="Times New Roman" w:hAnsi="Times New Roman" w:cs="Times New Roman"/>
              </w:rPr>
            </w:pPr>
            <w:r w:rsidRPr="0076120A">
              <w:rPr>
                <w:rFonts w:ascii="Times New Roman" w:hAnsi="Times New Roman" w:cs="Times New Roman"/>
              </w:rPr>
              <w:t xml:space="preserve">Ak dotknutý subjekt výzve podľa odseku 1 nevyhovie, ak je zo všetkých okolností zrejmé, že postupom podľa odseku 1 nedôjde k bezodkladnému uskutočneniu nápravy, a účel nie je možné dosiahnuť inak, ako aj na základe žiadosti podľa osobitného predpisu môže Národná banka Slovenska vydať predbežné opatrenie o blokovaní </w:t>
            </w:r>
            <w:r w:rsidRPr="0076120A">
              <w:rPr>
                <w:rFonts w:ascii="Times New Roman" w:hAnsi="Times New Roman" w:cs="Times New Roman"/>
                <w:bCs/>
              </w:rPr>
              <w:t>(ďalej len „opatrenie o blokovaní“)</w:t>
            </w:r>
            <w:r w:rsidRPr="0076120A">
              <w:rPr>
                <w:rFonts w:ascii="Times New Roman" w:hAnsi="Times New Roman" w:cs="Times New Roman"/>
              </w:rPr>
              <w:t xml:space="preserve">,, ktorým dotknutému subjektu nariadi </w:t>
            </w:r>
          </w:p>
          <w:p w14:paraId="6E1066ED" w14:textId="77777777" w:rsidR="00192D82" w:rsidRPr="0076120A" w:rsidRDefault="00192D82" w:rsidP="00192D82">
            <w:pPr>
              <w:pStyle w:val="Odsekzoznamu"/>
              <w:numPr>
                <w:ilvl w:val="0"/>
                <w:numId w:val="45"/>
              </w:numPr>
              <w:spacing w:after="0" w:line="240" w:lineRule="auto"/>
              <w:jc w:val="both"/>
              <w:rPr>
                <w:rFonts w:ascii="Times New Roman" w:hAnsi="Times New Roman" w:cs="Times New Roman"/>
              </w:rPr>
            </w:pPr>
            <w:r w:rsidRPr="0076120A">
              <w:rPr>
                <w:rFonts w:ascii="Times New Roman" w:hAnsi="Times New Roman" w:cs="Times New Roman"/>
              </w:rPr>
              <w:t xml:space="preserve">odstrániť alebo zmeniť obsah uverejnený na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rozhraní,</w:t>
            </w:r>
          </w:p>
          <w:p w14:paraId="06498052" w14:textId="77777777" w:rsidR="00192D82" w:rsidRPr="0076120A" w:rsidRDefault="00192D82" w:rsidP="00192D82">
            <w:pPr>
              <w:pStyle w:val="Odsekzoznamu"/>
              <w:numPr>
                <w:ilvl w:val="0"/>
                <w:numId w:val="45"/>
              </w:numPr>
              <w:spacing w:after="0" w:line="240" w:lineRule="auto"/>
              <w:jc w:val="both"/>
              <w:rPr>
                <w:rFonts w:ascii="Times New Roman" w:hAnsi="Times New Roman" w:cs="Times New Roman"/>
              </w:rPr>
            </w:pPr>
            <w:r w:rsidRPr="0076120A">
              <w:rPr>
                <w:rFonts w:ascii="Times New Roman" w:hAnsi="Times New Roman" w:cs="Times New Roman"/>
              </w:rPr>
              <w:t>obmedziť alebo zamedziť prístup finančných spotrebiteľov k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rozhraniu, prístup k niektorým alebo všetkým funkciám alebo službám </w:t>
            </w:r>
            <w:proofErr w:type="spellStart"/>
            <w:r w:rsidRPr="0076120A">
              <w:rPr>
                <w:rFonts w:ascii="Times New Roman" w:hAnsi="Times New Roman" w:cs="Times New Roman"/>
              </w:rPr>
              <w:lastRenderedPageBreak/>
              <w:t>online</w:t>
            </w:r>
            <w:proofErr w:type="spellEnd"/>
            <w:r w:rsidRPr="0076120A">
              <w:rPr>
                <w:rFonts w:ascii="Times New Roman" w:hAnsi="Times New Roman" w:cs="Times New Roman"/>
              </w:rPr>
              <w:t xml:space="preserve"> rozhrania, alebo</w:t>
            </w:r>
          </w:p>
          <w:p w14:paraId="4CCC84C2" w14:textId="77777777" w:rsidR="00192D82" w:rsidRPr="0076120A" w:rsidRDefault="00192D82" w:rsidP="00192D82">
            <w:pPr>
              <w:pStyle w:val="Odsekzoznamu"/>
              <w:numPr>
                <w:ilvl w:val="0"/>
                <w:numId w:val="45"/>
              </w:numPr>
              <w:spacing w:after="0" w:line="240" w:lineRule="auto"/>
              <w:jc w:val="both"/>
              <w:rPr>
                <w:rFonts w:ascii="Times New Roman" w:hAnsi="Times New Roman" w:cs="Times New Roman"/>
              </w:rPr>
            </w:pPr>
            <w:r w:rsidRPr="0076120A">
              <w:rPr>
                <w:rFonts w:ascii="Times New Roman" w:hAnsi="Times New Roman" w:cs="Times New Roman"/>
              </w:rPr>
              <w:t>uverejniť výslovné zobrazenie upozornenia pre finančných spotrebiteľov pristupujúcich k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rozhraniu.</w:t>
            </w:r>
          </w:p>
          <w:p w14:paraId="5D0DDE71" w14:textId="77777777" w:rsidR="00192D82" w:rsidRPr="0076120A" w:rsidRDefault="00192D82" w:rsidP="00192D82">
            <w:pPr>
              <w:pStyle w:val="Odsekzoznamu"/>
              <w:numPr>
                <w:ilvl w:val="0"/>
                <w:numId w:val="42"/>
              </w:numPr>
              <w:spacing w:after="0" w:line="240" w:lineRule="auto"/>
              <w:rPr>
                <w:rFonts w:ascii="Times New Roman" w:hAnsi="Times New Roman" w:cs="Times New Roman"/>
              </w:rPr>
            </w:pPr>
            <w:r w:rsidRPr="0076120A">
              <w:rPr>
                <w:rFonts w:ascii="Times New Roman" w:hAnsi="Times New Roman" w:cs="Times New Roman"/>
              </w:rPr>
              <w:t>Národná banka Slovenska môže opatrenie o blokovaní podľa odseku 2 písm. c) uložiť aj spolu s iným opatrením o blokovaní podľa odseku 2.</w:t>
            </w:r>
          </w:p>
          <w:p w14:paraId="781B7854" w14:textId="77777777" w:rsidR="00192D82" w:rsidRPr="0076120A" w:rsidRDefault="00192D82" w:rsidP="00192D82">
            <w:pPr>
              <w:pStyle w:val="Odsekzoznamu"/>
              <w:numPr>
                <w:ilvl w:val="0"/>
                <w:numId w:val="42"/>
              </w:numPr>
              <w:rPr>
                <w:rFonts w:ascii="Times New Roman" w:hAnsi="Times New Roman" w:cs="Times New Roman"/>
              </w:rPr>
            </w:pPr>
            <w:r w:rsidRPr="0076120A">
              <w:rPr>
                <w:rFonts w:ascii="Times New Roman" w:hAnsi="Times New Roman" w:cs="Times New Roman"/>
              </w:rPr>
              <w:t>Na opatrenie o blokovaní sa vzťahujú ustanovenia § 25 a § 18, ak v odsekoch 5 až 12 nie je ustanovené inak.</w:t>
            </w:r>
          </w:p>
          <w:p w14:paraId="50E42234" w14:textId="77777777" w:rsidR="00192D82" w:rsidRPr="0076120A" w:rsidRDefault="00192D82" w:rsidP="00192D82">
            <w:pPr>
              <w:pStyle w:val="Odsekzoznamu"/>
              <w:numPr>
                <w:ilvl w:val="0"/>
                <w:numId w:val="42"/>
              </w:numPr>
              <w:spacing w:after="0" w:line="240" w:lineRule="auto"/>
              <w:jc w:val="both"/>
              <w:rPr>
                <w:rFonts w:ascii="Times New Roman" w:hAnsi="Times New Roman" w:cs="Times New Roman"/>
              </w:rPr>
            </w:pPr>
            <w:r w:rsidRPr="0076120A">
              <w:rPr>
                <w:rFonts w:ascii="Times New Roman" w:hAnsi="Times New Roman" w:cs="Times New Roman"/>
              </w:rPr>
              <w:t>Opatrenie o blokovaní podľa odseku 2 obsahuje</w:t>
            </w:r>
          </w:p>
          <w:p w14:paraId="5B01101D" w14:textId="77777777" w:rsidR="00192D82" w:rsidRPr="0076120A" w:rsidRDefault="00192D82" w:rsidP="002E39C4">
            <w:pPr>
              <w:pStyle w:val="Odsekzoznamu"/>
              <w:numPr>
                <w:ilvl w:val="0"/>
                <w:numId w:val="43"/>
              </w:numPr>
              <w:spacing w:after="0" w:line="240" w:lineRule="auto"/>
              <w:ind w:left="421" w:hanging="284"/>
              <w:jc w:val="both"/>
              <w:rPr>
                <w:rFonts w:ascii="Times New Roman" w:hAnsi="Times New Roman" w:cs="Times New Roman"/>
              </w:rPr>
            </w:pPr>
            <w:r w:rsidRPr="0076120A">
              <w:rPr>
                <w:rFonts w:ascii="Times New Roman" w:hAnsi="Times New Roman" w:cs="Times New Roman"/>
              </w:rPr>
              <w:t xml:space="preserve">označenie subjektu, ktorému sa opatrenie o blokovaní ukladá; to neplatí, ak subjekt, ktorý prevádzkuje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rozhranie alebo ktorého sa týka obsah tohto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rozhrania, nie je možné zistiť,  </w:t>
            </w:r>
          </w:p>
          <w:p w14:paraId="52D3FF9A" w14:textId="77777777" w:rsidR="00192D82" w:rsidRPr="0076120A" w:rsidRDefault="00192D82" w:rsidP="002E39C4">
            <w:pPr>
              <w:pStyle w:val="Odsekzoznamu"/>
              <w:numPr>
                <w:ilvl w:val="0"/>
                <w:numId w:val="43"/>
              </w:numPr>
              <w:spacing w:after="0" w:line="240" w:lineRule="auto"/>
              <w:ind w:left="421" w:hanging="284"/>
              <w:jc w:val="both"/>
              <w:rPr>
                <w:rFonts w:ascii="Times New Roman" w:hAnsi="Times New Roman" w:cs="Times New Roman"/>
              </w:rPr>
            </w:pPr>
            <w:r w:rsidRPr="0076120A">
              <w:rPr>
                <w:rFonts w:ascii="Times New Roman" w:hAnsi="Times New Roman" w:cs="Times New Roman"/>
              </w:rPr>
              <w:t xml:space="preserve">označenie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rozhrania, na ktoré sa opatrenie o blokovaní vzťahuje,</w:t>
            </w:r>
          </w:p>
          <w:p w14:paraId="2A019355" w14:textId="77777777" w:rsidR="00192D82" w:rsidRPr="0076120A" w:rsidRDefault="00192D82" w:rsidP="002E39C4">
            <w:pPr>
              <w:pStyle w:val="Odsekzoznamu"/>
              <w:numPr>
                <w:ilvl w:val="0"/>
                <w:numId w:val="43"/>
              </w:numPr>
              <w:spacing w:after="0" w:line="240" w:lineRule="auto"/>
              <w:ind w:left="421" w:hanging="284"/>
              <w:jc w:val="both"/>
              <w:rPr>
                <w:rFonts w:ascii="Times New Roman" w:hAnsi="Times New Roman" w:cs="Times New Roman"/>
              </w:rPr>
            </w:pPr>
            <w:r w:rsidRPr="0076120A">
              <w:rPr>
                <w:rFonts w:ascii="Times New Roman" w:hAnsi="Times New Roman" w:cs="Times New Roman"/>
              </w:rPr>
              <w:t xml:space="preserve">vymedzenie druhu a rozsahu povinnosti podľa odseku 2, ktorá sa dotknutému subjektu ukladá; ak Národná banka Slovenska ukladá opatrenie podľa odseku 2 písm. c), také opatrenie obsahuje tiež presné znenie textu upozornenia pre finančných spotrebiteľov, ktoré je dotknutý subjekt povinný uverejniť na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rozhraní,</w:t>
            </w:r>
          </w:p>
          <w:p w14:paraId="197DFC4C" w14:textId="77777777" w:rsidR="00192D82" w:rsidRPr="0076120A" w:rsidRDefault="00192D82" w:rsidP="002E39C4">
            <w:pPr>
              <w:pStyle w:val="Odsekzoznamu"/>
              <w:numPr>
                <w:ilvl w:val="0"/>
                <w:numId w:val="43"/>
              </w:numPr>
              <w:spacing w:after="0" w:line="240" w:lineRule="auto"/>
              <w:ind w:left="421" w:hanging="284"/>
              <w:jc w:val="both"/>
              <w:rPr>
                <w:rFonts w:ascii="Times New Roman" w:hAnsi="Times New Roman" w:cs="Times New Roman"/>
              </w:rPr>
            </w:pPr>
            <w:r w:rsidRPr="0076120A">
              <w:rPr>
                <w:rFonts w:ascii="Times New Roman" w:hAnsi="Times New Roman" w:cs="Times New Roman"/>
              </w:rPr>
              <w:t>lehotu, v ktorej je dotknutý subjekt povinný opatrenie vykonať,</w:t>
            </w:r>
          </w:p>
          <w:p w14:paraId="1144AFFA" w14:textId="77777777" w:rsidR="00192D82" w:rsidRPr="0076120A" w:rsidRDefault="00192D82" w:rsidP="002E39C4">
            <w:pPr>
              <w:pStyle w:val="Odsekzoznamu"/>
              <w:numPr>
                <w:ilvl w:val="0"/>
                <w:numId w:val="43"/>
              </w:numPr>
              <w:spacing w:after="0" w:line="240" w:lineRule="auto"/>
              <w:ind w:left="421" w:hanging="284"/>
              <w:jc w:val="both"/>
              <w:rPr>
                <w:rFonts w:ascii="Times New Roman" w:hAnsi="Times New Roman" w:cs="Times New Roman"/>
              </w:rPr>
            </w:pPr>
            <w:r w:rsidRPr="0076120A">
              <w:rPr>
                <w:rFonts w:ascii="Times New Roman" w:hAnsi="Times New Roman" w:cs="Times New Roman"/>
              </w:rPr>
              <w:t>dobu jeho trvania, ak pri vydaní opatrenia o blokovaní je možné túto dobu určiť,</w:t>
            </w:r>
          </w:p>
          <w:p w14:paraId="131FBE6C" w14:textId="77777777" w:rsidR="00192D82" w:rsidRPr="0076120A" w:rsidRDefault="00192D82" w:rsidP="002E39C4">
            <w:pPr>
              <w:pStyle w:val="Odsekzoznamu"/>
              <w:numPr>
                <w:ilvl w:val="0"/>
                <w:numId w:val="43"/>
              </w:numPr>
              <w:spacing w:after="0" w:line="240" w:lineRule="auto"/>
              <w:ind w:left="421" w:hanging="284"/>
              <w:jc w:val="both"/>
              <w:rPr>
                <w:rFonts w:ascii="Times New Roman" w:hAnsi="Times New Roman" w:cs="Times New Roman"/>
              </w:rPr>
            </w:pPr>
            <w:r w:rsidRPr="0076120A">
              <w:rPr>
                <w:rFonts w:ascii="Times New Roman" w:hAnsi="Times New Roman" w:cs="Times New Roman"/>
              </w:rPr>
              <w:t>odôvodnenie potreby jeho uloženia,</w:t>
            </w:r>
          </w:p>
          <w:p w14:paraId="43D8FC57" w14:textId="520F5638" w:rsidR="00192D82" w:rsidRPr="0076120A" w:rsidRDefault="00192D82" w:rsidP="002E39C4">
            <w:pPr>
              <w:pStyle w:val="Odsekzoznamu"/>
              <w:numPr>
                <w:ilvl w:val="0"/>
                <w:numId w:val="43"/>
              </w:numPr>
              <w:spacing w:after="0" w:line="240" w:lineRule="auto"/>
              <w:ind w:left="421" w:hanging="284"/>
              <w:jc w:val="both"/>
              <w:rPr>
                <w:rFonts w:ascii="Times New Roman" w:hAnsi="Times New Roman" w:cs="Times New Roman"/>
              </w:rPr>
            </w:pPr>
            <w:r w:rsidRPr="0076120A">
              <w:rPr>
                <w:rFonts w:ascii="Times New Roman" w:hAnsi="Times New Roman" w:cs="Times New Roman"/>
              </w:rPr>
              <w:t>poučenie o možnosti podať námietku podľa</w:t>
            </w:r>
            <w:r w:rsidR="002E39C4" w:rsidRPr="0076120A">
              <w:rPr>
                <w:rFonts w:ascii="Times New Roman" w:hAnsi="Times New Roman" w:cs="Times New Roman"/>
              </w:rPr>
              <w:t xml:space="preserve">      </w:t>
            </w:r>
            <w:r w:rsidRPr="0076120A">
              <w:rPr>
                <w:rFonts w:ascii="Times New Roman" w:hAnsi="Times New Roman" w:cs="Times New Roman"/>
              </w:rPr>
              <w:t xml:space="preserve"> odseku 8.</w:t>
            </w:r>
          </w:p>
          <w:p w14:paraId="76557DE7" w14:textId="77777777" w:rsidR="00192D82" w:rsidRPr="0076120A" w:rsidRDefault="00192D82" w:rsidP="00192D82">
            <w:pPr>
              <w:pStyle w:val="Odsekzoznamu"/>
              <w:numPr>
                <w:ilvl w:val="0"/>
                <w:numId w:val="42"/>
              </w:numPr>
              <w:spacing w:after="0" w:line="240" w:lineRule="auto"/>
              <w:jc w:val="both"/>
              <w:rPr>
                <w:rFonts w:ascii="Times New Roman" w:hAnsi="Times New Roman" w:cs="Times New Roman"/>
              </w:rPr>
            </w:pPr>
            <w:r w:rsidRPr="0076120A">
              <w:rPr>
                <w:rFonts w:ascii="Times New Roman" w:hAnsi="Times New Roman" w:cs="Times New Roman"/>
              </w:rPr>
              <w:t xml:space="preserve">Ak subjekt, ktorý prevádzkuje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rozhranie podľa odseku 5 písm. b) </w:t>
            </w:r>
            <w:r w:rsidRPr="0076120A">
              <w:rPr>
                <w:rFonts w:ascii="Times New Roman" w:hAnsi="Times New Roman" w:cs="Times New Roman"/>
                <w:bCs/>
              </w:rPr>
              <w:t xml:space="preserve">alebo ktorého sa týka obsah tohto </w:t>
            </w:r>
            <w:proofErr w:type="spellStart"/>
            <w:r w:rsidRPr="0076120A">
              <w:rPr>
                <w:rFonts w:ascii="Times New Roman" w:hAnsi="Times New Roman" w:cs="Times New Roman"/>
                <w:bCs/>
              </w:rPr>
              <w:t>online</w:t>
            </w:r>
            <w:proofErr w:type="spellEnd"/>
            <w:r w:rsidRPr="0076120A">
              <w:rPr>
                <w:rFonts w:ascii="Times New Roman" w:hAnsi="Times New Roman" w:cs="Times New Roman"/>
                <w:bCs/>
              </w:rPr>
              <w:t xml:space="preserve"> rozhrania</w:t>
            </w:r>
            <w:r w:rsidRPr="0076120A">
              <w:rPr>
                <w:rFonts w:ascii="Times New Roman" w:hAnsi="Times New Roman" w:cs="Times New Roman"/>
              </w:rPr>
              <w:t>, nie je možné zistiť, Národná banka Slovenska zverejní opatrenie o blokovaní na svojom webovom sídle podľa § 18 ods. 13. Posledný deň tejto lehoty je dňom doručenia opatrenia o blokovaní.</w:t>
            </w:r>
          </w:p>
          <w:p w14:paraId="48CC0120" w14:textId="35681EA9" w:rsidR="00192D82" w:rsidRPr="0076120A" w:rsidRDefault="00192D82" w:rsidP="00192D82">
            <w:pPr>
              <w:pStyle w:val="Odsekzoznamu"/>
              <w:numPr>
                <w:ilvl w:val="0"/>
                <w:numId w:val="42"/>
              </w:numPr>
              <w:spacing w:after="0" w:line="240" w:lineRule="auto"/>
              <w:jc w:val="both"/>
              <w:rPr>
                <w:rFonts w:ascii="Times New Roman" w:hAnsi="Times New Roman" w:cs="Times New Roman"/>
              </w:rPr>
            </w:pPr>
            <w:r w:rsidRPr="0076120A">
              <w:rPr>
                <w:rFonts w:ascii="Times New Roman" w:hAnsi="Times New Roman" w:cs="Times New Roman"/>
              </w:rPr>
              <w:t>Ak dohliadaný subjekt dobrovoľne nesplní povinnosť uloženú v opatrení o blokovaní v lehote podľa odseku 5 písm. d), môže Národná banka Slovenska podať žiadosť o výkon blokovania podľa osobitného predpisu.</w:t>
            </w:r>
          </w:p>
          <w:p w14:paraId="55540C5B" w14:textId="77777777" w:rsidR="00192D82" w:rsidRPr="0076120A" w:rsidRDefault="00192D82" w:rsidP="00192D82">
            <w:pPr>
              <w:pStyle w:val="Odsekzoznamu"/>
              <w:numPr>
                <w:ilvl w:val="0"/>
                <w:numId w:val="42"/>
              </w:numPr>
              <w:spacing w:line="240" w:lineRule="auto"/>
              <w:jc w:val="both"/>
              <w:rPr>
                <w:rFonts w:ascii="Times New Roman" w:hAnsi="Times New Roman" w:cs="Times New Roman"/>
              </w:rPr>
            </w:pPr>
            <w:r w:rsidRPr="0076120A">
              <w:rPr>
                <w:rFonts w:ascii="Times New Roman" w:hAnsi="Times New Roman" w:cs="Times New Roman"/>
              </w:rPr>
              <w:t xml:space="preserve">Subjekt, ktorému bolo uložené opatrenie o blokovaní, môže Národnej banke Slovenska podať proti vydanému opatreniu </w:t>
            </w:r>
            <w:r w:rsidRPr="0076120A">
              <w:rPr>
                <w:rFonts w:ascii="Times New Roman" w:hAnsi="Times New Roman" w:cs="Times New Roman"/>
              </w:rPr>
              <w:lastRenderedPageBreak/>
              <w:t xml:space="preserve">o blokovaní do piatich pracovných dní od jeho doručenia písomnú námietku, ktorá musí byť odôvodnená. Rozsah, v akom sa námietkou napáda vydané opatrenie o blokovaní, a dôvody podanej námietky možno rozšíriť, zmeniť alebo doplniť len do uplynutia lehoty na podanie námietky. Opatrenie o blokovaní, proti ktorému nebola včas podaná písomná námietka s odôvodnením, má účinky právoplatného rozhodnutia, proti ktorému nemožno podať opravný prostriedok. Podanie námietky má odkladný účinok. Námietka proti opatreniu o blokovaní sa podáva útvaru dohľadu nad finančným trhom, ktorý vydal toto opatrenie o blokovaní. </w:t>
            </w:r>
            <w:r w:rsidRPr="0076120A">
              <w:rPr>
                <w:rFonts w:ascii="Times New Roman" w:hAnsi="Times New Roman" w:cs="Times New Roman"/>
                <w:bCs/>
                <w:lang w:eastAsia="sk-SK"/>
              </w:rPr>
              <w:t>Na postup pri vybavovaní a rozhodovaní o námietke proti opatreniu o blokovaní sa vzťahujú ustanovenia § 30 a 31</w:t>
            </w:r>
            <w:r w:rsidRPr="0076120A">
              <w:rPr>
                <w:rFonts w:ascii="Times New Roman" w:hAnsi="Times New Roman" w:cs="Times New Roman"/>
              </w:rPr>
              <w:t xml:space="preserve">, ak v odseku 9 </w:t>
            </w:r>
            <w:r w:rsidRPr="0076120A">
              <w:rPr>
                <w:rFonts w:ascii="Times New Roman" w:hAnsi="Times New Roman" w:cs="Times New Roman"/>
                <w:bCs/>
                <w:lang w:eastAsia="sk-SK"/>
              </w:rPr>
              <w:t>nie je ustanovené inak.</w:t>
            </w:r>
          </w:p>
          <w:p w14:paraId="146ACFD6" w14:textId="77777777" w:rsidR="00192D82" w:rsidRPr="0076120A" w:rsidRDefault="00192D82" w:rsidP="00192D82">
            <w:pPr>
              <w:pStyle w:val="Odsekzoznamu"/>
              <w:numPr>
                <w:ilvl w:val="0"/>
                <w:numId w:val="42"/>
              </w:numPr>
              <w:spacing w:line="240" w:lineRule="auto"/>
              <w:jc w:val="both"/>
              <w:rPr>
                <w:rFonts w:ascii="Times New Roman" w:hAnsi="Times New Roman" w:cs="Times New Roman"/>
              </w:rPr>
            </w:pPr>
            <w:r w:rsidRPr="0076120A">
              <w:rPr>
                <w:rFonts w:ascii="Times New Roman" w:hAnsi="Times New Roman" w:cs="Times New Roman"/>
                <w:bCs/>
                <w:lang w:eastAsia="sk-SK"/>
              </w:rPr>
              <w:t xml:space="preserve">Útvar dohľadu nad finančným trhom môže o námietke proti ním vydanému opatreniu o blokovaní sám rozhodnúť do piatich pracovných dní odo dňa, keď mu bola doručená, ak námietke v plnom rozsahu vyhovie; pritom podľa potreby môže doplniť dokazovanie. Ak útvar dohľadu nad finančným trhom nerozhodne o námietke podľa prvej vety, predloží ju spolu so spisovým materiálom a so svojím stanoviskom bankovej rade do piatich pracovných dní odo dňa, keď mu bola doručená. Banková rada o námietke rozhodne do 60 dní odo dňa, keď jej námietka bola predložená podľa predchádzajúcej vety. </w:t>
            </w:r>
            <w:r w:rsidRPr="0076120A">
              <w:rPr>
                <w:rFonts w:ascii="Times New Roman" w:hAnsi="Times New Roman" w:cs="Times New Roman"/>
              </w:rPr>
              <w:t>Proti rozhodnutiu bankovej rady o námietke nemožno podať opravný prostriedok.</w:t>
            </w:r>
          </w:p>
          <w:p w14:paraId="60B3F0E0" w14:textId="77777777" w:rsidR="00192D82" w:rsidRPr="0076120A" w:rsidRDefault="00192D82" w:rsidP="00192D82">
            <w:pPr>
              <w:pStyle w:val="Odsekzoznamu"/>
              <w:numPr>
                <w:ilvl w:val="0"/>
                <w:numId w:val="42"/>
              </w:numPr>
              <w:spacing w:after="0" w:line="240" w:lineRule="auto"/>
              <w:jc w:val="both"/>
              <w:rPr>
                <w:rFonts w:ascii="Times New Roman" w:hAnsi="Times New Roman" w:cs="Times New Roman"/>
              </w:rPr>
            </w:pPr>
            <w:r w:rsidRPr="0076120A">
              <w:rPr>
                <w:rFonts w:ascii="Times New Roman" w:hAnsi="Times New Roman" w:cs="Times New Roman"/>
              </w:rPr>
              <w:t>Opatrenie o blokovaní zanikne</w:t>
            </w:r>
          </w:p>
          <w:p w14:paraId="722C9AB0" w14:textId="77777777" w:rsidR="00192D82" w:rsidRPr="0076120A" w:rsidRDefault="00192D82" w:rsidP="00192D82">
            <w:pPr>
              <w:pStyle w:val="Odsekzoznamu"/>
              <w:numPr>
                <w:ilvl w:val="0"/>
                <w:numId w:val="44"/>
              </w:numPr>
              <w:spacing w:after="0" w:line="240" w:lineRule="auto"/>
              <w:jc w:val="both"/>
              <w:rPr>
                <w:rFonts w:ascii="Times New Roman" w:hAnsi="Times New Roman" w:cs="Times New Roman"/>
              </w:rPr>
            </w:pPr>
            <w:r w:rsidRPr="0076120A">
              <w:rPr>
                <w:rFonts w:ascii="Times New Roman" w:hAnsi="Times New Roman" w:cs="Times New Roman"/>
              </w:rPr>
              <w:t>uplynutím doby, na ktorú bolo vydané, alebo jeho úplným splnením,</w:t>
            </w:r>
          </w:p>
          <w:p w14:paraId="34373F8F" w14:textId="77777777" w:rsidR="00192D82" w:rsidRPr="0076120A" w:rsidRDefault="00192D82" w:rsidP="00192D82">
            <w:pPr>
              <w:pStyle w:val="Odsekzoznamu"/>
              <w:numPr>
                <w:ilvl w:val="0"/>
                <w:numId w:val="44"/>
              </w:numPr>
              <w:spacing w:after="0" w:line="240" w:lineRule="auto"/>
              <w:jc w:val="both"/>
              <w:rPr>
                <w:rFonts w:ascii="Times New Roman" w:hAnsi="Times New Roman" w:cs="Times New Roman"/>
              </w:rPr>
            </w:pPr>
            <w:r w:rsidRPr="0076120A">
              <w:rPr>
                <w:rFonts w:ascii="Times New Roman" w:hAnsi="Times New Roman" w:cs="Times New Roman"/>
              </w:rPr>
              <w:t>zrušením,</w:t>
            </w:r>
          </w:p>
          <w:p w14:paraId="468E20E6" w14:textId="77777777" w:rsidR="00192D82" w:rsidRPr="0076120A" w:rsidRDefault="00192D82" w:rsidP="00192D82">
            <w:pPr>
              <w:pStyle w:val="Odsekzoznamu"/>
              <w:numPr>
                <w:ilvl w:val="0"/>
                <w:numId w:val="44"/>
              </w:numPr>
              <w:spacing w:after="0" w:line="240" w:lineRule="auto"/>
              <w:jc w:val="both"/>
              <w:rPr>
                <w:rFonts w:ascii="Times New Roman" w:hAnsi="Times New Roman" w:cs="Times New Roman"/>
              </w:rPr>
            </w:pPr>
            <w:r w:rsidRPr="0076120A">
              <w:rPr>
                <w:rFonts w:ascii="Times New Roman" w:hAnsi="Times New Roman" w:cs="Times New Roman"/>
              </w:rPr>
              <w:t>nadobudnutím právoplatnosti rozhodnutia Národnej banky Slovenska o uložení opatrenia alebo sankcie za porušenie povinnosti v oblasti ochrany finančných spotrebiteľov.</w:t>
            </w:r>
          </w:p>
          <w:p w14:paraId="5590EA20" w14:textId="20F76A5D" w:rsidR="00192D82" w:rsidRPr="0076120A" w:rsidRDefault="00192D82" w:rsidP="00192D82">
            <w:pPr>
              <w:pStyle w:val="Odsekzoznamu"/>
              <w:numPr>
                <w:ilvl w:val="0"/>
                <w:numId w:val="42"/>
              </w:numPr>
              <w:spacing w:after="0" w:line="240" w:lineRule="auto"/>
              <w:rPr>
                <w:rFonts w:ascii="Times New Roman" w:hAnsi="Times New Roman" w:cs="Times New Roman"/>
              </w:rPr>
            </w:pPr>
            <w:r w:rsidRPr="0076120A">
              <w:rPr>
                <w:rFonts w:ascii="Times New Roman" w:hAnsi="Times New Roman" w:cs="Times New Roman"/>
              </w:rPr>
              <w:t>Národná banka Slovenska bezodkladne zruší opatrenie o blokovaní, ak pominuli dôvody na jeho vydanie, alebo ak je neúčinné a je potrebné ho nahradiť iným opatrením o blokovaní podľa odseku 2.</w:t>
            </w:r>
          </w:p>
          <w:p w14:paraId="14A96AD7" w14:textId="6BB87A0B" w:rsidR="00E5494B" w:rsidRPr="0076120A" w:rsidRDefault="00E5494B">
            <w:pPr>
              <w:pStyle w:val="Normlny1"/>
              <w:spacing w:line="240" w:lineRule="auto"/>
              <w:rPr>
                <w:rFonts w:ascii="Times New Roman" w:hAnsi="Times New Roman"/>
                <w:bCs/>
                <w:color w:val="auto"/>
                <w:szCs w:val="22"/>
                <w:lang w:eastAsia="en-US"/>
              </w:rPr>
            </w:pPr>
            <w:r w:rsidRPr="0076120A">
              <w:rPr>
                <w:rFonts w:ascii="Times New Roman" w:hAnsi="Times New Roman"/>
                <w:bCs/>
                <w:color w:val="auto"/>
                <w:szCs w:val="22"/>
                <w:lang w:eastAsia="en-US"/>
              </w:rPr>
              <w:lastRenderedPageBreak/>
              <w:t>Právo spotrebiteľa na informácie sa zabezpečuje zverejňov</w:t>
            </w:r>
            <w:r w:rsidR="008509CD" w:rsidRPr="0076120A">
              <w:rPr>
                <w:rFonts w:ascii="Times New Roman" w:hAnsi="Times New Roman"/>
                <w:bCs/>
                <w:color w:val="auto"/>
                <w:szCs w:val="22"/>
                <w:lang w:eastAsia="en-US"/>
              </w:rPr>
              <w:t>aním rozhodnutí podľa osobitných predpisov</w:t>
            </w:r>
            <w:r w:rsidRPr="0076120A">
              <w:rPr>
                <w:rFonts w:ascii="Times New Roman" w:hAnsi="Times New Roman"/>
                <w:bCs/>
                <w:color w:val="auto"/>
                <w:szCs w:val="22"/>
                <w:lang w:eastAsia="en-US"/>
              </w:rPr>
              <w:t>.</w:t>
            </w:r>
          </w:p>
          <w:p w14:paraId="1643AAEB" w14:textId="77777777" w:rsidR="00444D38" w:rsidRPr="0076120A" w:rsidRDefault="00444D38">
            <w:pPr>
              <w:pStyle w:val="Normlny1"/>
              <w:spacing w:line="240" w:lineRule="auto"/>
              <w:rPr>
                <w:rFonts w:ascii="Times New Roman" w:hAnsi="Times New Roman"/>
                <w:bCs/>
                <w:color w:val="auto"/>
                <w:szCs w:val="22"/>
                <w:lang w:eastAsia="en-US"/>
              </w:rPr>
            </w:pPr>
          </w:p>
          <w:p w14:paraId="1F2EED09" w14:textId="77777777" w:rsidR="00444D38" w:rsidRPr="0076120A" w:rsidRDefault="00444D38">
            <w:pPr>
              <w:pStyle w:val="Normlny1"/>
              <w:spacing w:line="240" w:lineRule="auto"/>
              <w:rPr>
                <w:rFonts w:ascii="Times New Roman" w:hAnsi="Times New Roman"/>
                <w:bCs/>
                <w:color w:val="auto"/>
                <w:szCs w:val="22"/>
                <w:lang w:eastAsia="en-US"/>
              </w:rPr>
            </w:pPr>
          </w:p>
          <w:p w14:paraId="6648419E" w14:textId="77777777" w:rsidR="00444D38" w:rsidRPr="0076120A" w:rsidRDefault="00444D38">
            <w:pPr>
              <w:pStyle w:val="Normlny1"/>
              <w:spacing w:line="240" w:lineRule="auto"/>
              <w:rPr>
                <w:rFonts w:ascii="Times New Roman" w:hAnsi="Times New Roman"/>
                <w:bCs/>
                <w:color w:val="auto"/>
                <w:szCs w:val="22"/>
                <w:lang w:eastAsia="en-US"/>
              </w:rPr>
            </w:pPr>
          </w:p>
          <w:p w14:paraId="7D0A31F2" w14:textId="77777777" w:rsidR="00444D38" w:rsidRPr="0076120A" w:rsidRDefault="00444D38">
            <w:pPr>
              <w:pStyle w:val="Normlny1"/>
              <w:spacing w:line="240" w:lineRule="auto"/>
              <w:rPr>
                <w:rFonts w:ascii="Times New Roman" w:hAnsi="Times New Roman"/>
                <w:bCs/>
                <w:color w:val="auto"/>
                <w:szCs w:val="22"/>
                <w:lang w:eastAsia="en-US"/>
              </w:rPr>
            </w:pPr>
          </w:p>
          <w:p w14:paraId="0B2B122B" w14:textId="77777777" w:rsidR="00444D38" w:rsidRPr="0076120A" w:rsidRDefault="00444D38">
            <w:pPr>
              <w:pStyle w:val="Normlny1"/>
              <w:spacing w:line="240" w:lineRule="auto"/>
              <w:rPr>
                <w:rFonts w:ascii="Times New Roman" w:hAnsi="Times New Roman"/>
                <w:bCs/>
                <w:color w:val="auto"/>
                <w:szCs w:val="22"/>
                <w:lang w:eastAsia="en-US"/>
              </w:rPr>
            </w:pPr>
          </w:p>
          <w:p w14:paraId="0E64BBD7" w14:textId="77777777" w:rsidR="00444D38" w:rsidRPr="0076120A" w:rsidRDefault="00444D38">
            <w:pPr>
              <w:pStyle w:val="Normlny1"/>
              <w:spacing w:line="240" w:lineRule="auto"/>
              <w:rPr>
                <w:rFonts w:ascii="Times New Roman" w:hAnsi="Times New Roman"/>
                <w:bCs/>
                <w:color w:val="auto"/>
                <w:szCs w:val="22"/>
                <w:lang w:eastAsia="en-US"/>
              </w:rPr>
            </w:pPr>
          </w:p>
          <w:p w14:paraId="5390CDEA" w14:textId="77777777" w:rsidR="00444D38" w:rsidRPr="0076120A" w:rsidRDefault="00444D38">
            <w:pPr>
              <w:pStyle w:val="Normlny1"/>
              <w:spacing w:line="240" w:lineRule="auto"/>
              <w:rPr>
                <w:rFonts w:ascii="Times New Roman" w:hAnsi="Times New Roman"/>
                <w:bCs/>
                <w:color w:val="auto"/>
                <w:szCs w:val="22"/>
                <w:lang w:eastAsia="en-US"/>
              </w:rPr>
            </w:pPr>
          </w:p>
          <w:p w14:paraId="04AA9024" w14:textId="38FCD984" w:rsidR="00E5494B" w:rsidRPr="0076120A" w:rsidRDefault="00E5494B">
            <w:pPr>
              <w:pStyle w:val="Normlny1"/>
              <w:spacing w:line="240" w:lineRule="auto"/>
              <w:rPr>
                <w:rFonts w:ascii="Times New Roman" w:hAnsi="Times New Roman"/>
                <w:bCs/>
                <w:color w:val="auto"/>
                <w:szCs w:val="22"/>
                <w:lang w:eastAsia="en-US"/>
              </w:rPr>
            </w:pPr>
            <w:r w:rsidRPr="0076120A">
              <w:rPr>
                <w:rFonts w:ascii="Times New Roman" w:hAnsi="Times New Roman"/>
                <w:bCs/>
                <w:color w:val="auto"/>
                <w:szCs w:val="22"/>
                <w:lang w:eastAsia="en-US"/>
              </w:rPr>
              <w:t>(1) Orgán dohľadu zverejňuje na svojom webovom sídle všetky</w:t>
            </w:r>
            <w:r w:rsidR="00DF6F2D" w:rsidRPr="0076120A">
              <w:rPr>
                <w:rFonts w:ascii="Times New Roman" w:hAnsi="Times New Roman"/>
                <w:bCs/>
                <w:color w:val="auto"/>
                <w:szCs w:val="22"/>
                <w:lang w:eastAsia="en-US"/>
              </w:rPr>
              <w:t xml:space="preserve"> ním vydané</w:t>
            </w:r>
            <w:r w:rsidRPr="0076120A">
              <w:rPr>
                <w:rFonts w:ascii="Times New Roman" w:hAnsi="Times New Roman"/>
                <w:bCs/>
                <w:color w:val="auto"/>
                <w:szCs w:val="22"/>
                <w:lang w:eastAsia="en-US"/>
              </w:rPr>
              <w:t xml:space="preserve"> právoplatné rozhodnutia</w:t>
            </w:r>
            <w:r w:rsidR="00DF6F2D" w:rsidRPr="0076120A">
              <w:rPr>
                <w:rFonts w:ascii="Times New Roman" w:hAnsi="Times New Roman"/>
                <w:bCs/>
                <w:color w:val="auto"/>
                <w:szCs w:val="22"/>
                <w:lang w:eastAsia="en-US"/>
              </w:rPr>
              <w:t xml:space="preserve"> </w:t>
            </w:r>
            <w:r w:rsidRPr="0076120A">
              <w:rPr>
                <w:rFonts w:ascii="Times New Roman" w:hAnsi="Times New Roman"/>
                <w:bCs/>
                <w:color w:val="auto"/>
                <w:szCs w:val="22"/>
                <w:lang w:eastAsia="en-US"/>
              </w:rPr>
              <w:t>v oblasti ochrany spotrebiteľa vrátane právoplatných rozhodnutí nadriadeného orgánu a súdov o preskúmaní jeho rozhodnutí.</w:t>
            </w:r>
          </w:p>
          <w:p w14:paraId="1E687645" w14:textId="5EEA0003" w:rsidR="00E5494B" w:rsidRPr="0076120A" w:rsidRDefault="00E5494B">
            <w:pPr>
              <w:pStyle w:val="Normlny1"/>
              <w:spacing w:line="240" w:lineRule="auto"/>
              <w:rPr>
                <w:rFonts w:ascii="Times New Roman" w:hAnsi="Times New Roman"/>
                <w:bCs/>
                <w:color w:val="auto"/>
                <w:szCs w:val="22"/>
                <w:lang w:eastAsia="en-US"/>
              </w:rPr>
            </w:pPr>
            <w:r w:rsidRPr="0076120A">
              <w:rPr>
                <w:rFonts w:ascii="Times New Roman" w:hAnsi="Times New Roman"/>
                <w:bCs/>
                <w:color w:val="auto"/>
                <w:szCs w:val="22"/>
                <w:lang w:eastAsia="en-US"/>
              </w:rPr>
              <w:t>(2) Orgá</w:t>
            </w:r>
            <w:r w:rsidR="007E4B43" w:rsidRPr="0076120A">
              <w:rPr>
                <w:rFonts w:ascii="Times New Roman" w:hAnsi="Times New Roman"/>
                <w:bCs/>
                <w:color w:val="auto"/>
                <w:szCs w:val="22"/>
                <w:lang w:eastAsia="en-US"/>
              </w:rPr>
              <w:t>n dohľadu zverejňuje rozhodnutie</w:t>
            </w:r>
            <w:r w:rsidRPr="0076120A">
              <w:rPr>
                <w:rFonts w:ascii="Times New Roman" w:hAnsi="Times New Roman"/>
                <w:bCs/>
                <w:color w:val="auto"/>
                <w:szCs w:val="22"/>
                <w:lang w:eastAsia="en-US"/>
              </w:rPr>
              <w:t xml:space="preserve"> podľa </w:t>
            </w:r>
            <w:r w:rsidR="002E39C4" w:rsidRPr="0076120A">
              <w:rPr>
                <w:rFonts w:ascii="Times New Roman" w:hAnsi="Times New Roman"/>
                <w:bCs/>
                <w:color w:val="auto"/>
                <w:szCs w:val="22"/>
                <w:lang w:eastAsia="en-US"/>
              </w:rPr>
              <w:t xml:space="preserve">                                  </w:t>
            </w:r>
            <w:r w:rsidRPr="0076120A">
              <w:rPr>
                <w:rFonts w:ascii="Times New Roman" w:hAnsi="Times New Roman"/>
                <w:bCs/>
                <w:color w:val="auto"/>
                <w:szCs w:val="22"/>
                <w:lang w:eastAsia="en-US"/>
              </w:rPr>
              <w:t xml:space="preserve">odseku 1 bezodkladne po nadobudnutí </w:t>
            </w:r>
            <w:r w:rsidR="007E4B43" w:rsidRPr="0076120A">
              <w:rPr>
                <w:rFonts w:ascii="Times New Roman" w:hAnsi="Times New Roman"/>
                <w:bCs/>
                <w:color w:val="auto"/>
                <w:szCs w:val="22"/>
                <w:lang w:eastAsia="en-US"/>
              </w:rPr>
              <w:t>jeho</w:t>
            </w:r>
            <w:r w:rsidRPr="0076120A">
              <w:rPr>
                <w:rFonts w:ascii="Times New Roman" w:hAnsi="Times New Roman"/>
                <w:bCs/>
                <w:color w:val="auto"/>
                <w:szCs w:val="22"/>
                <w:lang w:eastAsia="en-US"/>
              </w:rPr>
              <w:t xml:space="preserve"> právoplatnosti </w:t>
            </w:r>
            <w:r w:rsidR="00192D82" w:rsidRPr="0076120A">
              <w:rPr>
                <w:rFonts w:ascii="Times New Roman" w:hAnsi="Times New Roman"/>
                <w:bCs/>
                <w:color w:val="auto"/>
                <w:szCs w:val="22"/>
                <w:lang w:eastAsia="en-US"/>
              </w:rPr>
              <w:t xml:space="preserve">najmenej </w:t>
            </w:r>
            <w:r w:rsidRPr="0076120A">
              <w:rPr>
                <w:rFonts w:ascii="Times New Roman" w:hAnsi="Times New Roman"/>
                <w:bCs/>
                <w:color w:val="auto"/>
                <w:szCs w:val="22"/>
                <w:lang w:eastAsia="en-US"/>
              </w:rPr>
              <w:t xml:space="preserve">na päť rokov odo dňa </w:t>
            </w:r>
            <w:r w:rsidR="007E4B43" w:rsidRPr="0076120A">
              <w:rPr>
                <w:rFonts w:ascii="Times New Roman" w:hAnsi="Times New Roman"/>
                <w:bCs/>
                <w:color w:val="auto"/>
                <w:szCs w:val="22"/>
                <w:lang w:eastAsia="en-US"/>
              </w:rPr>
              <w:t>jeho</w:t>
            </w:r>
            <w:r w:rsidRPr="0076120A">
              <w:rPr>
                <w:rFonts w:ascii="Times New Roman" w:hAnsi="Times New Roman"/>
                <w:bCs/>
                <w:color w:val="auto"/>
                <w:szCs w:val="22"/>
                <w:lang w:eastAsia="en-US"/>
              </w:rPr>
              <w:t xml:space="preserve"> zverejnenia.</w:t>
            </w:r>
          </w:p>
          <w:p w14:paraId="4ABB01D7" w14:textId="77777777" w:rsidR="006639F9" w:rsidRPr="0076120A" w:rsidRDefault="006639F9">
            <w:pPr>
              <w:pStyle w:val="Normlny1"/>
              <w:spacing w:line="240" w:lineRule="auto"/>
              <w:rPr>
                <w:rFonts w:ascii="Times New Roman" w:hAnsi="Times New Roman"/>
                <w:bCs/>
                <w:color w:val="auto"/>
                <w:szCs w:val="22"/>
                <w:lang w:eastAsia="en-US"/>
              </w:rPr>
            </w:pPr>
          </w:p>
          <w:p w14:paraId="5C956E61" w14:textId="77777777" w:rsidR="00444D38" w:rsidRPr="0076120A" w:rsidRDefault="00444D38">
            <w:pPr>
              <w:pStyle w:val="Normlny1"/>
              <w:spacing w:line="240" w:lineRule="auto"/>
              <w:rPr>
                <w:rFonts w:ascii="Times New Roman" w:hAnsi="Times New Roman"/>
                <w:bCs/>
                <w:color w:val="auto"/>
                <w:szCs w:val="22"/>
                <w:lang w:eastAsia="en-US"/>
              </w:rPr>
            </w:pPr>
          </w:p>
          <w:p w14:paraId="7876F855" w14:textId="77777777" w:rsidR="004A67CE" w:rsidRPr="0076120A" w:rsidRDefault="004A67CE" w:rsidP="004F615B">
            <w:pPr>
              <w:pStyle w:val="Odsekzoznamu"/>
              <w:numPr>
                <w:ilvl w:val="0"/>
                <w:numId w:val="37"/>
              </w:numPr>
              <w:spacing w:line="240" w:lineRule="auto"/>
              <w:ind w:left="426"/>
              <w:jc w:val="both"/>
              <w:rPr>
                <w:rFonts w:ascii="Times New Roman" w:hAnsi="Times New Roman" w:cs="Times New Roman"/>
              </w:rPr>
            </w:pPr>
            <w:r w:rsidRPr="0076120A">
              <w:rPr>
                <w:rFonts w:ascii="Times New Roman" w:hAnsi="Times New Roman" w:cs="Times New Roman"/>
              </w:rPr>
              <w:t>Orgán dohľadu uloží dohliadanému subjektu, ktorý</w:t>
            </w:r>
          </w:p>
          <w:p w14:paraId="0721D3D0" w14:textId="77777777" w:rsidR="004A67CE" w:rsidRPr="0076120A" w:rsidRDefault="004A67CE" w:rsidP="004F615B">
            <w:pPr>
              <w:pStyle w:val="Odsekzoznamu"/>
              <w:numPr>
                <w:ilvl w:val="0"/>
                <w:numId w:val="41"/>
              </w:numPr>
              <w:spacing w:line="240" w:lineRule="auto"/>
              <w:rPr>
                <w:rFonts w:ascii="Times New Roman" w:hAnsi="Times New Roman" w:cs="Times New Roman"/>
              </w:rPr>
            </w:pPr>
            <w:r w:rsidRPr="0076120A">
              <w:rPr>
                <w:rFonts w:ascii="Times New Roman" w:hAnsi="Times New Roman" w:cs="Times New Roman"/>
              </w:rPr>
              <w:t>nesplní povinnosť uloženú v predbežnom opatrení alebo v opatrení o blokovaní od 150 eur do 10 000 eur,</w:t>
            </w:r>
          </w:p>
          <w:p w14:paraId="37C77AA6" w14:textId="77777777" w:rsidR="004A67CE" w:rsidRPr="0076120A" w:rsidRDefault="004A67CE" w:rsidP="004F615B">
            <w:pPr>
              <w:pStyle w:val="Odsekzoznamu"/>
              <w:numPr>
                <w:ilvl w:val="0"/>
                <w:numId w:val="41"/>
              </w:numPr>
              <w:spacing w:line="240" w:lineRule="auto"/>
              <w:jc w:val="both"/>
              <w:rPr>
                <w:rFonts w:ascii="Times New Roman" w:hAnsi="Times New Roman" w:cs="Times New Roman"/>
              </w:rPr>
            </w:pPr>
            <w:r w:rsidRPr="0076120A">
              <w:rPr>
                <w:rFonts w:ascii="Times New Roman" w:hAnsi="Times New Roman" w:cs="Times New Roman"/>
              </w:rPr>
              <w:t>nesplní dobrovoľné opatrenie, nepreukáže splnenie dobrovoľného opatrenia podľa § 13 ods. 8 alebo sa preukáže, že ním poskytnuté informácie a doklady o preukázaní splnenia dobrovoľného opatrenia sú nepravdivé, od 1 000 eur do 4 % obratu za predchádzajúce účtovné obdobie; orgán dohľadu nesmie uložiť pokutu prevyšujúcu hornú hranicu sadzby pokuty ustanovenú právnym predpisom za porušenie povinnosti v oblasti ochrany spotrebiteľa, na ktoré sa toto dobrovoľné opatrenie vzťahovalo.</w:t>
            </w:r>
          </w:p>
          <w:p w14:paraId="7AB912F5" w14:textId="77777777" w:rsidR="004A67CE" w:rsidRPr="0076120A" w:rsidRDefault="004A67CE" w:rsidP="004F615B">
            <w:pPr>
              <w:pStyle w:val="Odsekzoznamu"/>
              <w:numPr>
                <w:ilvl w:val="0"/>
                <w:numId w:val="37"/>
              </w:numPr>
              <w:spacing w:line="240" w:lineRule="auto"/>
              <w:jc w:val="both"/>
              <w:rPr>
                <w:rFonts w:ascii="Times New Roman" w:hAnsi="Times New Roman" w:cs="Times New Roman"/>
              </w:rPr>
            </w:pPr>
            <w:r w:rsidRPr="0076120A">
              <w:rPr>
                <w:rFonts w:ascii="Times New Roman" w:hAnsi="Times New Roman" w:cs="Times New Roman"/>
              </w:rPr>
              <w:t>Orgán dohľadu nemôže uložiť pokutu za nesplnenie povinnosti uloženej v opatrení o blokovaní, ak orgán dohľadu podal žiadosť o výkon blokovania podľa § 11 ods. 8.</w:t>
            </w:r>
          </w:p>
          <w:p w14:paraId="29194D59" w14:textId="77777777" w:rsidR="004A67CE" w:rsidRPr="0076120A" w:rsidRDefault="004A67CE" w:rsidP="004F615B">
            <w:pPr>
              <w:pStyle w:val="Odsekzoznamu"/>
              <w:numPr>
                <w:ilvl w:val="0"/>
                <w:numId w:val="37"/>
              </w:numPr>
              <w:spacing w:line="240" w:lineRule="auto"/>
              <w:jc w:val="both"/>
              <w:rPr>
                <w:rFonts w:ascii="Times New Roman" w:hAnsi="Times New Roman" w:cs="Times New Roman"/>
              </w:rPr>
            </w:pPr>
            <w:r w:rsidRPr="0076120A">
              <w:rPr>
                <w:rFonts w:ascii="Times New Roman" w:hAnsi="Times New Roman" w:cs="Times New Roman"/>
              </w:rPr>
              <w:t xml:space="preserve">Orgán dohľadu uloží za správny delikt podľa odseku 1 písm. b) dohliadanému subjektu, ktorý nemal za predchádzajúce účtovné obdobie žiadny obrat, jeho obrat nemožno zistiť alebo jeho obrat bol nižší ako 1 000 eur, </w:t>
            </w:r>
            <w:r w:rsidRPr="0076120A">
              <w:rPr>
                <w:rFonts w:ascii="Times New Roman" w:hAnsi="Times New Roman" w:cs="Times New Roman"/>
              </w:rPr>
              <w:lastRenderedPageBreak/>
              <w:t>pokutu od 1 000 eur do hornej hranice sadzby pokuty ustanovenej právnym predpisom za porušenie povinnosti v oblasti ochrany spotrebiteľa, na ktoré sa dobrovoľné opatrenie vzťahovalo.</w:t>
            </w:r>
          </w:p>
          <w:p w14:paraId="4AB90B0D" w14:textId="77777777" w:rsidR="004A67CE" w:rsidRPr="0076120A" w:rsidRDefault="004A67CE" w:rsidP="004F615B">
            <w:pPr>
              <w:pStyle w:val="Odsekzoznamu"/>
              <w:numPr>
                <w:ilvl w:val="0"/>
                <w:numId w:val="37"/>
              </w:numPr>
              <w:spacing w:line="240" w:lineRule="auto"/>
              <w:jc w:val="both"/>
              <w:rPr>
                <w:rFonts w:ascii="Times New Roman" w:hAnsi="Times New Roman" w:cs="Times New Roman"/>
              </w:rPr>
            </w:pPr>
            <w:r w:rsidRPr="0076120A">
              <w:rPr>
                <w:rFonts w:ascii="Times New Roman" w:hAnsi="Times New Roman" w:cs="Times New Roman"/>
              </w:rPr>
              <w:t>Ak dohliadaný subjekt opakovane poruší povinnosť podľa odseku 1 v priebehu jedného roka odo dňa uloženia pokuty podľa odseku 1, sadzby pokuty podľa odseku 1 sa zvyšujú na dvojnásobok.</w:t>
            </w:r>
          </w:p>
          <w:p w14:paraId="37E9C2A5" w14:textId="13E5DD56" w:rsidR="004A67CE" w:rsidRPr="0076120A" w:rsidRDefault="004A67CE" w:rsidP="004F615B">
            <w:pPr>
              <w:pStyle w:val="Odsekzoznamu"/>
              <w:numPr>
                <w:ilvl w:val="0"/>
                <w:numId w:val="37"/>
              </w:numPr>
              <w:spacing w:line="240" w:lineRule="auto"/>
              <w:jc w:val="both"/>
              <w:rPr>
                <w:rFonts w:ascii="Times New Roman" w:hAnsi="Times New Roman" w:cs="Times New Roman"/>
              </w:rPr>
            </w:pPr>
            <w:r w:rsidRPr="0076120A">
              <w:rPr>
                <w:rFonts w:ascii="Times New Roman" w:hAnsi="Times New Roman" w:cs="Times New Roman"/>
              </w:rPr>
              <w:t>Obratom podľa odseku 1 písm. b) sa rozumie súčet všetkých tržieb, výnosov alebo príjmov z predaja tovaru, služieb a elektronického obsahu bez nepriamych daní, ku ktorému sa pripočíta finančná pomoc poskytnutá dohliadanému subjektu;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1DDD1460" w14:textId="77777777" w:rsidR="004A67CE" w:rsidRPr="0076120A" w:rsidRDefault="004A67CE" w:rsidP="004F615B">
            <w:pPr>
              <w:pStyle w:val="Odsekzoznamu"/>
              <w:numPr>
                <w:ilvl w:val="0"/>
                <w:numId w:val="37"/>
              </w:numPr>
              <w:spacing w:line="240" w:lineRule="auto"/>
              <w:jc w:val="both"/>
              <w:rPr>
                <w:rFonts w:ascii="Times New Roman" w:hAnsi="Times New Roman" w:cs="Times New Roman"/>
              </w:rPr>
            </w:pPr>
            <w:r w:rsidRPr="0076120A">
              <w:rPr>
                <w:rFonts w:ascii="Times New Roman" w:hAnsi="Times New Roman" w:cs="Times New Roman"/>
              </w:rPr>
              <w:t>Predchádzajúcim účtovným obdobím podľa odseku 1 písm. b) sa rozumie účtovné obdobie, za ktoré bola zostavená posledná riadna účtovná závierka.</w:t>
            </w:r>
          </w:p>
          <w:p w14:paraId="456377F3" w14:textId="77777777" w:rsidR="004A67CE" w:rsidRPr="0076120A" w:rsidRDefault="004A67CE" w:rsidP="004F615B">
            <w:pPr>
              <w:pStyle w:val="Odsekzoznamu"/>
              <w:numPr>
                <w:ilvl w:val="0"/>
                <w:numId w:val="37"/>
              </w:numPr>
              <w:spacing w:line="240" w:lineRule="auto"/>
              <w:jc w:val="both"/>
              <w:rPr>
                <w:rFonts w:ascii="Times New Roman" w:hAnsi="Times New Roman" w:cs="Times New Roman"/>
              </w:rPr>
            </w:pPr>
            <w:r w:rsidRPr="0076120A">
              <w:rPr>
                <w:rFonts w:ascii="Times New Roman" w:hAnsi="Times New Roman" w:cs="Times New Roman"/>
              </w:rPr>
              <w:t>Finančnou pomocou poskytnutou dohliadanému subjektu podľa odseku 3 sa rozumie každá peňažná pomoc poskytnutá z verejných prostriedkov týkajúca sa činnosti vykonávanej dohliadaným subjektom, ktorá sa prejaví v cene jej tovaru, služby alebo elektronického obsahu.</w:t>
            </w:r>
          </w:p>
          <w:p w14:paraId="13FD6D49" w14:textId="77777777" w:rsidR="004A67CE" w:rsidRPr="0076120A" w:rsidRDefault="004A67CE" w:rsidP="004F615B">
            <w:pPr>
              <w:pStyle w:val="Odsekzoznamu"/>
              <w:numPr>
                <w:ilvl w:val="0"/>
                <w:numId w:val="37"/>
              </w:numPr>
              <w:spacing w:line="240" w:lineRule="auto"/>
              <w:jc w:val="both"/>
              <w:rPr>
                <w:rFonts w:ascii="Times New Roman" w:hAnsi="Times New Roman" w:cs="Times New Roman"/>
              </w:rPr>
            </w:pPr>
            <w:r w:rsidRPr="0076120A">
              <w:rPr>
                <w:rFonts w:ascii="Times New Roman" w:hAnsi="Times New Roman" w:cs="Times New Roman"/>
              </w:rPr>
              <w:t xml:space="preserve">Orgán dohľadu pri rozhodovaní o výške pokuty podľa odseku 1 prihliada najmä na závažnosť, rozsah, následky a čas trvania protiprávneho konania. </w:t>
            </w:r>
          </w:p>
          <w:p w14:paraId="7C565259" w14:textId="77777777" w:rsidR="004A67CE" w:rsidRPr="0076120A" w:rsidRDefault="004A67CE" w:rsidP="004F615B">
            <w:pPr>
              <w:pStyle w:val="Odsekzoznamu"/>
              <w:numPr>
                <w:ilvl w:val="0"/>
                <w:numId w:val="37"/>
              </w:numPr>
              <w:spacing w:line="240" w:lineRule="auto"/>
              <w:jc w:val="both"/>
              <w:rPr>
                <w:rFonts w:ascii="Times New Roman" w:hAnsi="Times New Roman" w:cs="Times New Roman"/>
              </w:rPr>
            </w:pPr>
            <w:r w:rsidRPr="0076120A">
              <w:rPr>
                <w:rFonts w:ascii="Times New Roman" w:hAnsi="Times New Roman" w:cs="Times New Roman"/>
              </w:rPr>
              <w:t>Pokutu podľa odseku 1 písm. a) možno uložiť do jedného roka odo dňa, keď sa orgán dohľadu dozvedel o porušení povinnosti, najneskôr do troch rokov odo dňa, keď k porušeniu povinnosti došlo. Pokutu podľa odseku 1 písm. b) možno uložiť do dvoch rokov odo dňa, keď sa orgán dohľadu dozvedel o porušení povinnosti, najneskôr do štyroch rokov odo dňa uplynutia lehoty na preukázanie splnenia dobrovoľného opatrenia.</w:t>
            </w:r>
          </w:p>
          <w:p w14:paraId="0E791BA6" w14:textId="77777777" w:rsidR="00E5494B" w:rsidRPr="0076120A" w:rsidRDefault="004A67CE" w:rsidP="004F615B">
            <w:pPr>
              <w:pStyle w:val="Odsekzoznamu"/>
              <w:numPr>
                <w:ilvl w:val="0"/>
                <w:numId w:val="37"/>
              </w:numPr>
              <w:spacing w:line="240" w:lineRule="auto"/>
              <w:jc w:val="both"/>
              <w:rPr>
                <w:rFonts w:ascii="Times New Roman" w:hAnsi="Times New Roman" w:cs="Times New Roman"/>
                <w:bCs/>
              </w:rPr>
            </w:pPr>
            <w:r w:rsidRPr="0076120A">
              <w:rPr>
                <w:rFonts w:ascii="Times New Roman" w:hAnsi="Times New Roman" w:cs="Times New Roman"/>
              </w:rPr>
              <w:t>Pokuty podľa odseku 1 sú príjmom štátneho rozpočtu.</w:t>
            </w:r>
          </w:p>
          <w:p w14:paraId="2529C6C8" w14:textId="77777777" w:rsidR="00D8544F" w:rsidRPr="0076120A" w:rsidRDefault="00D8544F" w:rsidP="004F615B">
            <w:pPr>
              <w:ind w:left="11"/>
              <w:jc w:val="both"/>
              <w:rPr>
                <w:bCs/>
                <w:sz w:val="22"/>
                <w:szCs w:val="22"/>
              </w:rPr>
            </w:pPr>
          </w:p>
          <w:p w14:paraId="0845070B" w14:textId="77777777" w:rsidR="00D8544F" w:rsidRPr="0076120A" w:rsidRDefault="00D8544F" w:rsidP="004F615B">
            <w:pPr>
              <w:ind w:left="11"/>
              <w:jc w:val="both"/>
              <w:rPr>
                <w:bCs/>
                <w:sz w:val="22"/>
                <w:szCs w:val="22"/>
              </w:rPr>
            </w:pPr>
            <w:r w:rsidRPr="0076120A">
              <w:rPr>
                <w:bCs/>
                <w:sz w:val="22"/>
                <w:szCs w:val="22"/>
              </w:rPr>
              <w:lastRenderedPageBreak/>
              <w:t xml:space="preserve">§ 301 </w:t>
            </w:r>
          </w:p>
          <w:p w14:paraId="21F50853" w14:textId="77777777" w:rsidR="00D8544F" w:rsidRPr="0076120A" w:rsidRDefault="00D8544F" w:rsidP="004F615B">
            <w:pPr>
              <w:jc w:val="both"/>
              <w:rPr>
                <w:bCs/>
                <w:sz w:val="22"/>
                <w:szCs w:val="22"/>
              </w:rPr>
            </w:pPr>
            <w:r w:rsidRPr="0076120A">
              <w:rPr>
                <w:bCs/>
                <w:sz w:val="22"/>
                <w:szCs w:val="22"/>
              </w:rPr>
              <w:t xml:space="preserve">Konanie o abstraktnej kontrole v spotrebiteľských veciach je konanie, v ktorom súd skúma neprijateľnosť zmluvnej podmienky v spotrebiteľskej zmluve alebo v iných zmluvných dokumentoch súvisiacich so spotrebiteľskou zmluvou a nekalé obchodné praktiky nezávisle od okolností konkrétneho prípadu. </w:t>
            </w:r>
          </w:p>
          <w:p w14:paraId="504D2015" w14:textId="77777777" w:rsidR="00D8544F" w:rsidRPr="0076120A" w:rsidRDefault="00D8544F" w:rsidP="004F615B">
            <w:pPr>
              <w:ind w:left="11"/>
              <w:jc w:val="both"/>
              <w:rPr>
                <w:bCs/>
                <w:sz w:val="22"/>
                <w:szCs w:val="22"/>
              </w:rPr>
            </w:pPr>
          </w:p>
          <w:p w14:paraId="39D4ADDB" w14:textId="77777777" w:rsidR="00D8544F" w:rsidRPr="0076120A" w:rsidRDefault="00D8544F" w:rsidP="004F615B">
            <w:pPr>
              <w:ind w:left="11"/>
              <w:jc w:val="both"/>
              <w:rPr>
                <w:bCs/>
                <w:sz w:val="22"/>
                <w:szCs w:val="22"/>
              </w:rPr>
            </w:pPr>
            <w:r w:rsidRPr="0076120A">
              <w:rPr>
                <w:bCs/>
                <w:sz w:val="22"/>
                <w:szCs w:val="22"/>
              </w:rPr>
              <w:t xml:space="preserve">§ 302 </w:t>
            </w:r>
          </w:p>
          <w:p w14:paraId="1D0E3FE1" w14:textId="77777777" w:rsidR="00D8544F" w:rsidRPr="0076120A" w:rsidRDefault="00D8544F" w:rsidP="004F615B">
            <w:pPr>
              <w:jc w:val="both"/>
              <w:rPr>
                <w:bCs/>
                <w:sz w:val="22"/>
                <w:szCs w:val="22"/>
              </w:rPr>
            </w:pPr>
            <w:r w:rsidRPr="0076120A">
              <w:rPr>
                <w:bCs/>
                <w:sz w:val="22"/>
                <w:szCs w:val="22"/>
              </w:rPr>
              <w:t xml:space="preserve">Žalobu podľa § 301 môže proti dodávateľovi podať iba právnická osoba založená alebo zriadená na ochranu spotrebiteľa a orgán dohľadu podľa osobitného predpisu. </w:t>
            </w:r>
          </w:p>
          <w:p w14:paraId="46B54E83" w14:textId="77777777" w:rsidR="00D8544F" w:rsidRPr="0076120A" w:rsidRDefault="00D8544F" w:rsidP="004F615B">
            <w:pPr>
              <w:ind w:left="11"/>
              <w:jc w:val="both"/>
              <w:rPr>
                <w:bCs/>
                <w:sz w:val="22"/>
                <w:szCs w:val="22"/>
              </w:rPr>
            </w:pPr>
          </w:p>
          <w:p w14:paraId="5C10389E" w14:textId="7BBA48D2" w:rsidR="00D8544F" w:rsidRPr="0076120A" w:rsidRDefault="004F615B" w:rsidP="004F615B">
            <w:pPr>
              <w:ind w:left="11"/>
              <w:jc w:val="both"/>
              <w:rPr>
                <w:bCs/>
                <w:sz w:val="22"/>
                <w:szCs w:val="22"/>
              </w:rPr>
            </w:pPr>
            <w:r w:rsidRPr="0076120A">
              <w:rPr>
                <w:bCs/>
                <w:sz w:val="22"/>
                <w:szCs w:val="22"/>
              </w:rPr>
              <w:t xml:space="preserve">§ 303 </w:t>
            </w:r>
          </w:p>
          <w:p w14:paraId="3AA0CDA0" w14:textId="352C2051" w:rsidR="00D8544F" w:rsidRPr="0076120A" w:rsidRDefault="00D8544F" w:rsidP="004F615B">
            <w:pPr>
              <w:jc w:val="both"/>
              <w:rPr>
                <w:bCs/>
                <w:sz w:val="22"/>
                <w:szCs w:val="22"/>
              </w:rPr>
            </w:pPr>
            <w:r w:rsidRPr="0076120A">
              <w:rPr>
                <w:bCs/>
                <w:sz w:val="22"/>
                <w:szCs w:val="22"/>
              </w:rPr>
              <w:t xml:space="preserve">(1) Na konanie sa primerane použijú všeobecné ustanovenia o konaní, ak ďalej nie je ustanovené inak. </w:t>
            </w:r>
          </w:p>
          <w:p w14:paraId="23BB12B2" w14:textId="5B547301" w:rsidR="00D8544F" w:rsidRPr="0076120A" w:rsidRDefault="00D8544F" w:rsidP="004F615B">
            <w:pPr>
              <w:jc w:val="both"/>
              <w:rPr>
                <w:bCs/>
                <w:sz w:val="22"/>
                <w:szCs w:val="22"/>
              </w:rPr>
            </w:pPr>
            <w:r w:rsidRPr="0076120A">
              <w:rPr>
                <w:bCs/>
                <w:sz w:val="22"/>
                <w:szCs w:val="22"/>
              </w:rPr>
              <w:t xml:space="preserve">(2) Súd môže vykonať aj tie dôkazy, ktoré neboli navrhnuté, ak je to nevyhnutné na rozhodnutie vo veci. Súd aj bez návrhu obstará alebo zabezpečí taký dôkaz. </w:t>
            </w:r>
          </w:p>
          <w:p w14:paraId="6709A6CA" w14:textId="39E5D1D6" w:rsidR="00D8544F" w:rsidRPr="0076120A" w:rsidRDefault="00D8544F" w:rsidP="004F615B">
            <w:pPr>
              <w:jc w:val="both"/>
              <w:rPr>
                <w:bCs/>
                <w:sz w:val="22"/>
                <w:szCs w:val="22"/>
              </w:rPr>
            </w:pPr>
            <w:r w:rsidRPr="0076120A">
              <w:rPr>
                <w:bCs/>
                <w:sz w:val="22"/>
                <w:szCs w:val="22"/>
              </w:rPr>
              <w:t>(3) Ustanovenia o sudcovskej koncentrácii konania sa nepoužijú.</w:t>
            </w:r>
          </w:p>
          <w:p w14:paraId="78506FC4" w14:textId="77777777" w:rsidR="00D8544F" w:rsidRPr="0076120A" w:rsidRDefault="00D8544F" w:rsidP="004F615B">
            <w:pPr>
              <w:ind w:left="11"/>
              <w:jc w:val="both"/>
              <w:rPr>
                <w:bCs/>
                <w:sz w:val="22"/>
                <w:szCs w:val="22"/>
              </w:rPr>
            </w:pPr>
          </w:p>
          <w:p w14:paraId="40DCB0FB" w14:textId="77777777" w:rsidR="00D8544F" w:rsidRPr="0076120A" w:rsidRDefault="00D8544F" w:rsidP="004F615B">
            <w:pPr>
              <w:ind w:left="11"/>
              <w:jc w:val="both"/>
              <w:rPr>
                <w:bCs/>
                <w:sz w:val="22"/>
                <w:szCs w:val="22"/>
              </w:rPr>
            </w:pPr>
            <w:r w:rsidRPr="0076120A">
              <w:rPr>
                <w:bCs/>
                <w:sz w:val="22"/>
                <w:szCs w:val="22"/>
              </w:rPr>
              <w:t xml:space="preserve">§ 304 </w:t>
            </w:r>
          </w:p>
          <w:p w14:paraId="32EC03EE" w14:textId="77777777" w:rsidR="00D8544F" w:rsidRPr="0076120A" w:rsidRDefault="00D8544F" w:rsidP="004F615B">
            <w:pPr>
              <w:jc w:val="both"/>
              <w:rPr>
                <w:bCs/>
                <w:sz w:val="22"/>
                <w:szCs w:val="22"/>
              </w:rPr>
            </w:pPr>
            <w:r w:rsidRPr="0076120A">
              <w:rPr>
                <w:bCs/>
                <w:sz w:val="22"/>
                <w:szCs w:val="22"/>
              </w:rPr>
              <w:t>Pojednávanie nie je potrebné nariaďovať.</w:t>
            </w:r>
          </w:p>
          <w:p w14:paraId="235F9156" w14:textId="77777777" w:rsidR="00D8544F" w:rsidRPr="0076120A" w:rsidRDefault="00D8544F" w:rsidP="004F615B">
            <w:pPr>
              <w:ind w:left="11"/>
              <w:jc w:val="both"/>
              <w:rPr>
                <w:bCs/>
                <w:sz w:val="22"/>
                <w:szCs w:val="22"/>
              </w:rPr>
            </w:pPr>
          </w:p>
          <w:p w14:paraId="24575BD9" w14:textId="77777777" w:rsidR="00D8544F" w:rsidRPr="0076120A" w:rsidRDefault="00D8544F" w:rsidP="004F615B">
            <w:pPr>
              <w:ind w:left="11"/>
              <w:jc w:val="both"/>
              <w:rPr>
                <w:bCs/>
                <w:sz w:val="22"/>
                <w:szCs w:val="22"/>
              </w:rPr>
            </w:pPr>
            <w:r w:rsidRPr="0076120A">
              <w:rPr>
                <w:bCs/>
                <w:sz w:val="22"/>
                <w:szCs w:val="22"/>
              </w:rPr>
              <w:t xml:space="preserve">§ 305 </w:t>
            </w:r>
          </w:p>
          <w:p w14:paraId="512084BC" w14:textId="46DEEE2E" w:rsidR="00D8544F" w:rsidRPr="0076120A" w:rsidRDefault="00D8544F" w:rsidP="004F615B">
            <w:pPr>
              <w:jc w:val="both"/>
              <w:rPr>
                <w:bCs/>
                <w:sz w:val="22"/>
                <w:szCs w:val="22"/>
              </w:rPr>
            </w:pPr>
            <w:r w:rsidRPr="0076120A">
              <w:rPr>
                <w:bCs/>
                <w:sz w:val="22"/>
                <w:szCs w:val="22"/>
              </w:rPr>
              <w:t xml:space="preserve">(1) Súd vo veci samej rozhoduje rozsudkom. Ak žalobe vyhovie, vo výroku určí neprijateľnosť zmluvnej podmienky a znenie tejto zmluvnej podmienky výslovne uvedie alebo vo výroku určí, že obchodná praktika je nekalá; inak žalobu zamietne. </w:t>
            </w:r>
          </w:p>
          <w:p w14:paraId="024ED69B" w14:textId="2DA266FD" w:rsidR="00D8544F" w:rsidRPr="0076120A" w:rsidRDefault="00D8544F" w:rsidP="004F615B">
            <w:pPr>
              <w:jc w:val="both"/>
              <w:rPr>
                <w:bCs/>
                <w:sz w:val="22"/>
                <w:szCs w:val="22"/>
              </w:rPr>
            </w:pPr>
            <w:r w:rsidRPr="0076120A">
              <w:rPr>
                <w:bCs/>
                <w:sz w:val="22"/>
                <w:szCs w:val="22"/>
              </w:rPr>
              <w:t xml:space="preserve">(2) Ak súd právoplatne určí neprijateľnosť zmluvnej podmienky alebo určí, že obchodná praktika je nekalá, žalobca je oprávnený vhodnou formou zabezpečiť zverejnenie tohto rozsudku. </w:t>
            </w:r>
          </w:p>
          <w:p w14:paraId="683ED3EF" w14:textId="5814D32A" w:rsidR="00D8544F" w:rsidRPr="0076120A" w:rsidRDefault="00D8544F" w:rsidP="004F615B">
            <w:pPr>
              <w:jc w:val="both"/>
              <w:rPr>
                <w:bCs/>
                <w:sz w:val="22"/>
                <w:szCs w:val="22"/>
              </w:rPr>
            </w:pPr>
            <w:r w:rsidRPr="0076120A">
              <w:rPr>
                <w:bCs/>
                <w:sz w:val="22"/>
                <w:szCs w:val="22"/>
              </w:rPr>
              <w:t xml:space="preserve">(3) Ak súd určí neprijateľnosť zmluvnej podmienky alebo určí, že obchodná praktika je nekalá, zakáže žalovanému používať túto zmluvnú podmienku alebo zmluvnú podmienku s rovnakým významom vo všetkých spotrebiteľských zmluvách alebo v iných zmluvných dokumentoch súvisiacich so spotrebiteľskou zmluvou alebo žalovanému zakáže používať </w:t>
            </w:r>
            <w:r w:rsidRPr="0076120A">
              <w:rPr>
                <w:bCs/>
                <w:sz w:val="22"/>
                <w:szCs w:val="22"/>
              </w:rPr>
              <w:lastRenderedPageBreak/>
              <w:t xml:space="preserve">nekalú obchodnú praktiku. </w:t>
            </w:r>
          </w:p>
          <w:p w14:paraId="4D55690A" w14:textId="77777777" w:rsidR="00D8544F" w:rsidRPr="0076120A" w:rsidRDefault="00D8544F" w:rsidP="004F615B">
            <w:pPr>
              <w:ind w:left="11"/>
              <w:jc w:val="both"/>
              <w:rPr>
                <w:bCs/>
                <w:sz w:val="22"/>
                <w:szCs w:val="22"/>
              </w:rPr>
            </w:pPr>
          </w:p>
          <w:p w14:paraId="60AB9014" w14:textId="77777777" w:rsidR="00D8544F" w:rsidRPr="0076120A" w:rsidRDefault="00D8544F" w:rsidP="004F615B">
            <w:pPr>
              <w:ind w:left="11"/>
              <w:jc w:val="both"/>
              <w:rPr>
                <w:bCs/>
                <w:sz w:val="22"/>
                <w:szCs w:val="22"/>
              </w:rPr>
            </w:pPr>
            <w:r w:rsidRPr="0076120A">
              <w:rPr>
                <w:bCs/>
                <w:sz w:val="22"/>
                <w:szCs w:val="22"/>
              </w:rPr>
              <w:t xml:space="preserve">§ 306 Účinky rozsudku </w:t>
            </w:r>
          </w:p>
          <w:p w14:paraId="4135A620" w14:textId="3F845756" w:rsidR="004F615B" w:rsidRPr="0076120A" w:rsidRDefault="00D8544F" w:rsidP="004F615B">
            <w:pPr>
              <w:jc w:val="both"/>
              <w:rPr>
                <w:bCs/>
                <w:sz w:val="22"/>
                <w:szCs w:val="22"/>
              </w:rPr>
            </w:pPr>
            <w:r w:rsidRPr="0076120A">
              <w:rPr>
                <w:bCs/>
                <w:sz w:val="22"/>
                <w:szCs w:val="22"/>
              </w:rPr>
              <w:t>Výrok právoplatného rozsudku podľa § 305 je záväzný pre každého.</w:t>
            </w:r>
          </w:p>
        </w:tc>
        <w:tc>
          <w:tcPr>
            <w:tcW w:w="429" w:type="dxa"/>
            <w:tcBorders>
              <w:top w:val="single" w:sz="4" w:space="0" w:color="auto"/>
              <w:left w:val="single" w:sz="4" w:space="0" w:color="auto"/>
              <w:bottom w:val="single" w:sz="4" w:space="0" w:color="auto"/>
              <w:right w:val="single" w:sz="4" w:space="0" w:color="auto"/>
            </w:tcBorders>
            <w:hideMark/>
          </w:tcPr>
          <w:p w14:paraId="4233024D" w14:textId="77777777" w:rsidR="00E5494B" w:rsidRPr="0076120A" w:rsidRDefault="00E5494B">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2BA4AC15" w14:textId="77777777" w:rsidR="00E5494B" w:rsidRPr="0076120A" w:rsidRDefault="00E5494B">
            <w:pPr>
              <w:spacing w:line="276" w:lineRule="auto"/>
              <w:rPr>
                <w:sz w:val="22"/>
                <w:szCs w:val="22"/>
                <w:lang w:eastAsia="en-US"/>
              </w:rPr>
            </w:pPr>
          </w:p>
          <w:p w14:paraId="676A6E81" w14:textId="77777777" w:rsidR="008509CD" w:rsidRPr="0076120A" w:rsidRDefault="008509CD">
            <w:pPr>
              <w:spacing w:line="276" w:lineRule="auto"/>
              <w:rPr>
                <w:sz w:val="22"/>
                <w:szCs w:val="22"/>
                <w:lang w:eastAsia="en-US"/>
              </w:rPr>
            </w:pPr>
          </w:p>
          <w:p w14:paraId="791E32A3" w14:textId="77777777" w:rsidR="008509CD" w:rsidRPr="0076120A" w:rsidRDefault="008509CD">
            <w:pPr>
              <w:spacing w:line="276" w:lineRule="auto"/>
              <w:rPr>
                <w:sz w:val="22"/>
                <w:szCs w:val="22"/>
                <w:lang w:eastAsia="en-US"/>
              </w:rPr>
            </w:pPr>
          </w:p>
          <w:p w14:paraId="16898703" w14:textId="77777777" w:rsidR="008509CD" w:rsidRPr="0076120A" w:rsidRDefault="008509CD">
            <w:pPr>
              <w:spacing w:line="276" w:lineRule="auto"/>
              <w:rPr>
                <w:sz w:val="22"/>
                <w:szCs w:val="22"/>
                <w:lang w:eastAsia="en-US"/>
              </w:rPr>
            </w:pPr>
          </w:p>
          <w:p w14:paraId="350D31DE" w14:textId="77777777" w:rsidR="008509CD" w:rsidRPr="0076120A" w:rsidRDefault="008509CD">
            <w:pPr>
              <w:spacing w:line="276" w:lineRule="auto"/>
              <w:rPr>
                <w:sz w:val="22"/>
                <w:szCs w:val="22"/>
                <w:lang w:eastAsia="en-US"/>
              </w:rPr>
            </w:pPr>
          </w:p>
          <w:p w14:paraId="563ED8D4" w14:textId="77777777" w:rsidR="008509CD" w:rsidRPr="0076120A" w:rsidRDefault="008509CD">
            <w:pPr>
              <w:spacing w:line="276" w:lineRule="auto"/>
              <w:rPr>
                <w:sz w:val="22"/>
                <w:szCs w:val="22"/>
                <w:lang w:eastAsia="en-US"/>
              </w:rPr>
            </w:pPr>
          </w:p>
          <w:p w14:paraId="44112C49" w14:textId="77777777" w:rsidR="008509CD" w:rsidRPr="0076120A" w:rsidRDefault="008509CD">
            <w:pPr>
              <w:spacing w:line="276" w:lineRule="auto"/>
              <w:rPr>
                <w:sz w:val="22"/>
                <w:szCs w:val="22"/>
                <w:lang w:eastAsia="en-US"/>
              </w:rPr>
            </w:pPr>
          </w:p>
          <w:p w14:paraId="61DCBC3E" w14:textId="77777777" w:rsidR="008509CD" w:rsidRPr="0076120A" w:rsidRDefault="008509CD">
            <w:pPr>
              <w:spacing w:line="276" w:lineRule="auto"/>
              <w:rPr>
                <w:sz w:val="22"/>
                <w:szCs w:val="22"/>
                <w:lang w:eastAsia="en-US"/>
              </w:rPr>
            </w:pPr>
          </w:p>
          <w:p w14:paraId="6C2E7A8D" w14:textId="77777777" w:rsidR="008509CD" w:rsidRPr="0076120A" w:rsidRDefault="008509CD">
            <w:pPr>
              <w:spacing w:line="276" w:lineRule="auto"/>
              <w:rPr>
                <w:sz w:val="22"/>
                <w:szCs w:val="22"/>
                <w:lang w:eastAsia="en-US"/>
              </w:rPr>
            </w:pPr>
          </w:p>
          <w:p w14:paraId="4E205FDE" w14:textId="77777777" w:rsidR="008509CD" w:rsidRPr="0076120A" w:rsidRDefault="008509CD">
            <w:pPr>
              <w:spacing w:line="276" w:lineRule="auto"/>
              <w:rPr>
                <w:sz w:val="22"/>
                <w:szCs w:val="22"/>
                <w:lang w:eastAsia="en-US"/>
              </w:rPr>
            </w:pPr>
          </w:p>
          <w:p w14:paraId="4B0AB02C" w14:textId="77777777" w:rsidR="008509CD" w:rsidRPr="0076120A" w:rsidRDefault="008509CD">
            <w:pPr>
              <w:spacing w:line="276" w:lineRule="auto"/>
              <w:rPr>
                <w:sz w:val="22"/>
                <w:szCs w:val="22"/>
                <w:lang w:eastAsia="en-US"/>
              </w:rPr>
            </w:pPr>
          </w:p>
          <w:p w14:paraId="741570BB" w14:textId="77777777" w:rsidR="008509CD" w:rsidRPr="0076120A" w:rsidRDefault="008509CD">
            <w:pPr>
              <w:spacing w:line="276" w:lineRule="auto"/>
              <w:rPr>
                <w:sz w:val="22"/>
                <w:szCs w:val="22"/>
                <w:lang w:eastAsia="en-US"/>
              </w:rPr>
            </w:pPr>
          </w:p>
          <w:p w14:paraId="7592B396" w14:textId="77777777" w:rsidR="008509CD" w:rsidRPr="0076120A" w:rsidRDefault="008509CD">
            <w:pPr>
              <w:spacing w:line="276" w:lineRule="auto"/>
              <w:rPr>
                <w:sz w:val="22"/>
                <w:szCs w:val="22"/>
                <w:lang w:eastAsia="en-US"/>
              </w:rPr>
            </w:pPr>
          </w:p>
          <w:p w14:paraId="180072DD" w14:textId="77777777" w:rsidR="008509CD" w:rsidRPr="0076120A" w:rsidRDefault="008509CD">
            <w:pPr>
              <w:spacing w:line="276" w:lineRule="auto"/>
              <w:rPr>
                <w:sz w:val="22"/>
                <w:szCs w:val="22"/>
                <w:lang w:eastAsia="en-US"/>
              </w:rPr>
            </w:pPr>
          </w:p>
          <w:p w14:paraId="64433504" w14:textId="77777777" w:rsidR="008509CD" w:rsidRPr="0076120A" w:rsidRDefault="008509CD">
            <w:pPr>
              <w:spacing w:line="276" w:lineRule="auto"/>
              <w:rPr>
                <w:sz w:val="22"/>
                <w:szCs w:val="22"/>
                <w:lang w:eastAsia="en-US"/>
              </w:rPr>
            </w:pPr>
          </w:p>
          <w:p w14:paraId="0155C528" w14:textId="77777777" w:rsidR="008509CD" w:rsidRPr="0076120A" w:rsidRDefault="008509CD">
            <w:pPr>
              <w:spacing w:line="276" w:lineRule="auto"/>
              <w:rPr>
                <w:sz w:val="22"/>
                <w:szCs w:val="22"/>
                <w:lang w:eastAsia="en-US"/>
              </w:rPr>
            </w:pPr>
          </w:p>
          <w:p w14:paraId="527935D2" w14:textId="77777777" w:rsidR="008509CD" w:rsidRPr="0076120A" w:rsidRDefault="008509CD">
            <w:pPr>
              <w:spacing w:line="276" w:lineRule="auto"/>
              <w:rPr>
                <w:sz w:val="22"/>
                <w:szCs w:val="22"/>
                <w:lang w:eastAsia="en-US"/>
              </w:rPr>
            </w:pPr>
          </w:p>
          <w:p w14:paraId="0F128C2A" w14:textId="77777777" w:rsidR="008509CD" w:rsidRPr="0076120A" w:rsidRDefault="008509CD">
            <w:pPr>
              <w:spacing w:line="276" w:lineRule="auto"/>
              <w:rPr>
                <w:sz w:val="22"/>
                <w:szCs w:val="22"/>
                <w:lang w:eastAsia="en-US"/>
              </w:rPr>
            </w:pPr>
          </w:p>
          <w:p w14:paraId="5597E227" w14:textId="77777777" w:rsidR="008509CD" w:rsidRPr="0076120A" w:rsidRDefault="008509CD">
            <w:pPr>
              <w:spacing w:line="276" w:lineRule="auto"/>
              <w:rPr>
                <w:sz w:val="22"/>
                <w:szCs w:val="22"/>
                <w:lang w:eastAsia="en-US"/>
              </w:rPr>
            </w:pPr>
          </w:p>
          <w:p w14:paraId="3ECBC32A" w14:textId="77777777" w:rsidR="008509CD" w:rsidRPr="0076120A" w:rsidRDefault="008509CD">
            <w:pPr>
              <w:spacing w:line="276" w:lineRule="auto"/>
              <w:rPr>
                <w:sz w:val="22"/>
                <w:szCs w:val="22"/>
                <w:lang w:eastAsia="en-US"/>
              </w:rPr>
            </w:pPr>
          </w:p>
          <w:p w14:paraId="2A0B09A9" w14:textId="77777777" w:rsidR="008509CD" w:rsidRPr="0076120A" w:rsidRDefault="008509CD">
            <w:pPr>
              <w:spacing w:line="276" w:lineRule="auto"/>
              <w:rPr>
                <w:sz w:val="22"/>
                <w:szCs w:val="22"/>
                <w:lang w:eastAsia="en-US"/>
              </w:rPr>
            </w:pPr>
          </w:p>
          <w:p w14:paraId="047E655A" w14:textId="77777777" w:rsidR="008509CD" w:rsidRPr="0076120A" w:rsidRDefault="008509CD">
            <w:pPr>
              <w:spacing w:line="276" w:lineRule="auto"/>
              <w:rPr>
                <w:sz w:val="22"/>
                <w:szCs w:val="22"/>
                <w:lang w:eastAsia="en-US"/>
              </w:rPr>
            </w:pPr>
          </w:p>
          <w:p w14:paraId="0002CFB8" w14:textId="77777777" w:rsidR="008509CD" w:rsidRPr="0076120A" w:rsidRDefault="008509CD">
            <w:pPr>
              <w:spacing w:line="276" w:lineRule="auto"/>
              <w:rPr>
                <w:sz w:val="22"/>
                <w:szCs w:val="22"/>
                <w:lang w:eastAsia="en-US"/>
              </w:rPr>
            </w:pPr>
          </w:p>
          <w:p w14:paraId="06E764CB" w14:textId="77777777" w:rsidR="008509CD" w:rsidRPr="0076120A" w:rsidRDefault="008509CD">
            <w:pPr>
              <w:spacing w:line="276" w:lineRule="auto"/>
              <w:rPr>
                <w:sz w:val="22"/>
                <w:szCs w:val="22"/>
                <w:lang w:eastAsia="en-US"/>
              </w:rPr>
            </w:pPr>
          </w:p>
          <w:p w14:paraId="761273E5" w14:textId="77777777" w:rsidR="008509CD" w:rsidRPr="0076120A" w:rsidRDefault="008509CD">
            <w:pPr>
              <w:spacing w:line="276" w:lineRule="auto"/>
              <w:rPr>
                <w:sz w:val="22"/>
                <w:szCs w:val="22"/>
                <w:lang w:eastAsia="en-US"/>
              </w:rPr>
            </w:pPr>
          </w:p>
          <w:p w14:paraId="3CF5100D" w14:textId="77777777" w:rsidR="008509CD" w:rsidRPr="0076120A" w:rsidRDefault="008509CD">
            <w:pPr>
              <w:spacing w:line="276" w:lineRule="auto"/>
              <w:rPr>
                <w:sz w:val="22"/>
                <w:szCs w:val="22"/>
                <w:lang w:eastAsia="en-US"/>
              </w:rPr>
            </w:pPr>
          </w:p>
          <w:p w14:paraId="207586D6" w14:textId="77777777" w:rsidR="008509CD" w:rsidRPr="0076120A" w:rsidRDefault="008509CD">
            <w:pPr>
              <w:spacing w:line="276" w:lineRule="auto"/>
              <w:rPr>
                <w:sz w:val="22"/>
                <w:szCs w:val="22"/>
                <w:lang w:eastAsia="en-US"/>
              </w:rPr>
            </w:pPr>
          </w:p>
          <w:p w14:paraId="57C2777D" w14:textId="77777777" w:rsidR="008509CD" w:rsidRPr="0076120A" w:rsidRDefault="008509CD">
            <w:pPr>
              <w:spacing w:line="276" w:lineRule="auto"/>
              <w:rPr>
                <w:sz w:val="22"/>
                <w:szCs w:val="22"/>
                <w:lang w:eastAsia="en-US"/>
              </w:rPr>
            </w:pPr>
          </w:p>
          <w:p w14:paraId="5A6ED5A5" w14:textId="77777777" w:rsidR="008509CD" w:rsidRPr="0076120A" w:rsidRDefault="008509CD">
            <w:pPr>
              <w:spacing w:line="276" w:lineRule="auto"/>
              <w:rPr>
                <w:sz w:val="22"/>
                <w:szCs w:val="22"/>
                <w:lang w:eastAsia="en-US"/>
              </w:rPr>
            </w:pPr>
          </w:p>
          <w:p w14:paraId="6906EF9C" w14:textId="77777777" w:rsidR="008509CD" w:rsidRPr="0076120A" w:rsidRDefault="008509CD">
            <w:pPr>
              <w:spacing w:line="276" w:lineRule="auto"/>
              <w:rPr>
                <w:sz w:val="22"/>
                <w:szCs w:val="22"/>
                <w:lang w:eastAsia="en-US"/>
              </w:rPr>
            </w:pPr>
          </w:p>
          <w:p w14:paraId="4A231740" w14:textId="77777777" w:rsidR="008509CD" w:rsidRPr="0076120A" w:rsidRDefault="008509CD">
            <w:pPr>
              <w:spacing w:line="276" w:lineRule="auto"/>
              <w:rPr>
                <w:sz w:val="22"/>
                <w:szCs w:val="22"/>
                <w:lang w:eastAsia="en-US"/>
              </w:rPr>
            </w:pPr>
          </w:p>
          <w:p w14:paraId="3F3FDB73" w14:textId="77777777" w:rsidR="008509CD" w:rsidRPr="0076120A" w:rsidRDefault="008509CD">
            <w:pPr>
              <w:spacing w:line="276" w:lineRule="auto"/>
              <w:rPr>
                <w:sz w:val="22"/>
                <w:szCs w:val="22"/>
                <w:lang w:eastAsia="en-US"/>
              </w:rPr>
            </w:pPr>
          </w:p>
          <w:p w14:paraId="0FD2A585" w14:textId="77777777" w:rsidR="008509CD" w:rsidRPr="0076120A" w:rsidRDefault="008509CD">
            <w:pPr>
              <w:spacing w:line="276" w:lineRule="auto"/>
              <w:rPr>
                <w:sz w:val="22"/>
                <w:szCs w:val="22"/>
                <w:lang w:eastAsia="en-US"/>
              </w:rPr>
            </w:pPr>
          </w:p>
          <w:p w14:paraId="1F249185" w14:textId="77777777" w:rsidR="008509CD" w:rsidRPr="0076120A" w:rsidRDefault="008509CD">
            <w:pPr>
              <w:spacing w:line="276" w:lineRule="auto"/>
              <w:rPr>
                <w:sz w:val="22"/>
                <w:szCs w:val="22"/>
                <w:lang w:eastAsia="en-US"/>
              </w:rPr>
            </w:pPr>
          </w:p>
          <w:p w14:paraId="58EF699E" w14:textId="77777777" w:rsidR="008509CD" w:rsidRPr="0076120A" w:rsidRDefault="008509CD">
            <w:pPr>
              <w:spacing w:line="276" w:lineRule="auto"/>
              <w:rPr>
                <w:sz w:val="22"/>
                <w:szCs w:val="22"/>
                <w:lang w:eastAsia="en-US"/>
              </w:rPr>
            </w:pPr>
          </w:p>
          <w:p w14:paraId="73B3A51E" w14:textId="77777777" w:rsidR="008509CD" w:rsidRPr="0076120A" w:rsidRDefault="008509CD">
            <w:pPr>
              <w:spacing w:line="276" w:lineRule="auto"/>
              <w:rPr>
                <w:sz w:val="22"/>
                <w:szCs w:val="22"/>
                <w:lang w:eastAsia="en-US"/>
              </w:rPr>
            </w:pPr>
          </w:p>
          <w:p w14:paraId="4DD25E1E" w14:textId="77777777" w:rsidR="008509CD" w:rsidRPr="0076120A" w:rsidRDefault="008509CD">
            <w:pPr>
              <w:spacing w:line="276" w:lineRule="auto"/>
              <w:rPr>
                <w:sz w:val="22"/>
                <w:szCs w:val="22"/>
                <w:lang w:eastAsia="en-US"/>
              </w:rPr>
            </w:pPr>
          </w:p>
          <w:p w14:paraId="1A71863C" w14:textId="77777777" w:rsidR="008509CD" w:rsidRPr="0076120A" w:rsidRDefault="008509CD">
            <w:pPr>
              <w:spacing w:line="276" w:lineRule="auto"/>
              <w:rPr>
                <w:sz w:val="22"/>
                <w:szCs w:val="22"/>
                <w:lang w:eastAsia="en-US"/>
              </w:rPr>
            </w:pPr>
          </w:p>
          <w:p w14:paraId="10375D67" w14:textId="77777777" w:rsidR="008509CD" w:rsidRPr="0076120A" w:rsidRDefault="008509CD">
            <w:pPr>
              <w:spacing w:line="276" w:lineRule="auto"/>
              <w:rPr>
                <w:sz w:val="22"/>
                <w:szCs w:val="22"/>
                <w:lang w:eastAsia="en-US"/>
              </w:rPr>
            </w:pPr>
          </w:p>
          <w:p w14:paraId="3706F556" w14:textId="77777777" w:rsidR="008509CD" w:rsidRPr="0076120A" w:rsidRDefault="008509CD">
            <w:pPr>
              <w:spacing w:line="276" w:lineRule="auto"/>
              <w:rPr>
                <w:sz w:val="22"/>
                <w:szCs w:val="22"/>
                <w:lang w:eastAsia="en-US"/>
              </w:rPr>
            </w:pPr>
          </w:p>
          <w:p w14:paraId="20FEB192" w14:textId="77777777" w:rsidR="008509CD" w:rsidRPr="0076120A" w:rsidRDefault="008509CD">
            <w:pPr>
              <w:spacing w:line="276" w:lineRule="auto"/>
              <w:rPr>
                <w:sz w:val="22"/>
                <w:szCs w:val="22"/>
                <w:lang w:eastAsia="en-US"/>
              </w:rPr>
            </w:pPr>
          </w:p>
          <w:p w14:paraId="65EEF2E5" w14:textId="77777777" w:rsidR="008509CD" w:rsidRPr="0076120A" w:rsidRDefault="008509CD">
            <w:pPr>
              <w:spacing w:line="276" w:lineRule="auto"/>
              <w:rPr>
                <w:sz w:val="22"/>
                <w:szCs w:val="22"/>
                <w:lang w:eastAsia="en-US"/>
              </w:rPr>
            </w:pPr>
          </w:p>
          <w:p w14:paraId="1AE938A0" w14:textId="77777777" w:rsidR="008509CD" w:rsidRPr="0076120A" w:rsidRDefault="008509CD">
            <w:pPr>
              <w:spacing w:line="276" w:lineRule="auto"/>
              <w:rPr>
                <w:sz w:val="22"/>
                <w:szCs w:val="22"/>
                <w:lang w:eastAsia="en-US"/>
              </w:rPr>
            </w:pPr>
          </w:p>
          <w:p w14:paraId="002E0827" w14:textId="77777777" w:rsidR="008509CD" w:rsidRPr="0076120A" w:rsidRDefault="008509CD">
            <w:pPr>
              <w:spacing w:line="276" w:lineRule="auto"/>
              <w:rPr>
                <w:sz w:val="22"/>
                <w:szCs w:val="22"/>
                <w:lang w:eastAsia="en-US"/>
              </w:rPr>
            </w:pPr>
          </w:p>
          <w:p w14:paraId="00FB7239" w14:textId="77777777" w:rsidR="008509CD" w:rsidRPr="0076120A" w:rsidRDefault="008509CD">
            <w:pPr>
              <w:spacing w:line="276" w:lineRule="auto"/>
              <w:rPr>
                <w:sz w:val="22"/>
                <w:szCs w:val="22"/>
                <w:lang w:eastAsia="en-US"/>
              </w:rPr>
            </w:pPr>
          </w:p>
          <w:p w14:paraId="4959B512" w14:textId="77777777" w:rsidR="008509CD" w:rsidRPr="0076120A" w:rsidRDefault="008509CD">
            <w:pPr>
              <w:spacing w:line="276" w:lineRule="auto"/>
              <w:rPr>
                <w:sz w:val="22"/>
                <w:szCs w:val="22"/>
                <w:lang w:eastAsia="en-US"/>
              </w:rPr>
            </w:pPr>
          </w:p>
          <w:p w14:paraId="11845CE1" w14:textId="77777777" w:rsidR="008509CD" w:rsidRPr="0076120A" w:rsidRDefault="008509CD">
            <w:pPr>
              <w:spacing w:line="276" w:lineRule="auto"/>
              <w:rPr>
                <w:sz w:val="22"/>
                <w:szCs w:val="22"/>
                <w:lang w:eastAsia="en-US"/>
              </w:rPr>
            </w:pPr>
          </w:p>
          <w:p w14:paraId="1DEBDAAA" w14:textId="77777777" w:rsidR="008509CD" w:rsidRPr="0076120A" w:rsidRDefault="008509CD">
            <w:pPr>
              <w:spacing w:line="276" w:lineRule="auto"/>
              <w:rPr>
                <w:sz w:val="22"/>
                <w:szCs w:val="22"/>
                <w:lang w:eastAsia="en-US"/>
              </w:rPr>
            </w:pPr>
          </w:p>
          <w:p w14:paraId="7C3064B3" w14:textId="77777777" w:rsidR="008509CD" w:rsidRPr="0076120A" w:rsidRDefault="008509CD">
            <w:pPr>
              <w:spacing w:line="276" w:lineRule="auto"/>
              <w:rPr>
                <w:sz w:val="22"/>
                <w:szCs w:val="22"/>
                <w:lang w:eastAsia="en-US"/>
              </w:rPr>
            </w:pPr>
          </w:p>
          <w:p w14:paraId="67942907" w14:textId="77777777" w:rsidR="008509CD" w:rsidRPr="0076120A" w:rsidRDefault="008509CD">
            <w:pPr>
              <w:spacing w:line="276" w:lineRule="auto"/>
              <w:rPr>
                <w:sz w:val="22"/>
                <w:szCs w:val="22"/>
                <w:lang w:eastAsia="en-US"/>
              </w:rPr>
            </w:pPr>
          </w:p>
          <w:p w14:paraId="39F6D114" w14:textId="77777777" w:rsidR="008509CD" w:rsidRPr="0076120A" w:rsidRDefault="008509CD">
            <w:pPr>
              <w:spacing w:line="276" w:lineRule="auto"/>
              <w:rPr>
                <w:sz w:val="22"/>
                <w:szCs w:val="22"/>
                <w:lang w:eastAsia="en-US"/>
              </w:rPr>
            </w:pPr>
          </w:p>
          <w:p w14:paraId="4CBFB672" w14:textId="77777777" w:rsidR="008509CD" w:rsidRPr="0076120A" w:rsidRDefault="008509CD">
            <w:pPr>
              <w:spacing w:line="276" w:lineRule="auto"/>
              <w:rPr>
                <w:sz w:val="22"/>
                <w:szCs w:val="22"/>
                <w:lang w:eastAsia="en-US"/>
              </w:rPr>
            </w:pPr>
          </w:p>
          <w:p w14:paraId="71C70682" w14:textId="77777777" w:rsidR="008509CD" w:rsidRPr="0076120A" w:rsidRDefault="008509CD">
            <w:pPr>
              <w:spacing w:line="276" w:lineRule="auto"/>
              <w:rPr>
                <w:sz w:val="22"/>
                <w:szCs w:val="22"/>
                <w:lang w:eastAsia="en-US"/>
              </w:rPr>
            </w:pPr>
          </w:p>
          <w:p w14:paraId="7B5193EC" w14:textId="77777777" w:rsidR="008509CD" w:rsidRPr="0076120A" w:rsidRDefault="008509CD">
            <w:pPr>
              <w:spacing w:line="276" w:lineRule="auto"/>
              <w:rPr>
                <w:sz w:val="22"/>
                <w:szCs w:val="22"/>
                <w:lang w:eastAsia="en-US"/>
              </w:rPr>
            </w:pPr>
          </w:p>
          <w:p w14:paraId="03A4B7C1" w14:textId="77777777" w:rsidR="008509CD" w:rsidRPr="0076120A" w:rsidRDefault="008509CD">
            <w:pPr>
              <w:spacing w:line="276" w:lineRule="auto"/>
              <w:rPr>
                <w:sz w:val="22"/>
                <w:szCs w:val="22"/>
                <w:lang w:eastAsia="en-US"/>
              </w:rPr>
            </w:pPr>
          </w:p>
          <w:p w14:paraId="612A13B2" w14:textId="77777777" w:rsidR="008509CD" w:rsidRPr="0076120A" w:rsidRDefault="008509CD">
            <w:pPr>
              <w:spacing w:line="276" w:lineRule="auto"/>
              <w:rPr>
                <w:sz w:val="22"/>
                <w:szCs w:val="22"/>
                <w:lang w:eastAsia="en-US"/>
              </w:rPr>
            </w:pPr>
          </w:p>
          <w:p w14:paraId="2642706D" w14:textId="77777777" w:rsidR="008509CD" w:rsidRPr="0076120A" w:rsidRDefault="008509CD">
            <w:pPr>
              <w:spacing w:line="276" w:lineRule="auto"/>
              <w:rPr>
                <w:sz w:val="22"/>
                <w:szCs w:val="22"/>
                <w:lang w:eastAsia="en-US"/>
              </w:rPr>
            </w:pPr>
          </w:p>
          <w:p w14:paraId="5DDFDA7D" w14:textId="77777777" w:rsidR="008509CD" w:rsidRPr="0076120A" w:rsidRDefault="008509CD">
            <w:pPr>
              <w:spacing w:line="276" w:lineRule="auto"/>
              <w:rPr>
                <w:sz w:val="22"/>
                <w:szCs w:val="22"/>
                <w:lang w:eastAsia="en-US"/>
              </w:rPr>
            </w:pPr>
          </w:p>
          <w:p w14:paraId="6FCDE5E4" w14:textId="77777777" w:rsidR="008509CD" w:rsidRPr="0076120A" w:rsidRDefault="008509CD">
            <w:pPr>
              <w:spacing w:line="276" w:lineRule="auto"/>
              <w:rPr>
                <w:sz w:val="22"/>
                <w:szCs w:val="22"/>
                <w:lang w:eastAsia="en-US"/>
              </w:rPr>
            </w:pPr>
          </w:p>
          <w:p w14:paraId="3FFE6625" w14:textId="77777777" w:rsidR="00D04A1D" w:rsidRPr="0076120A" w:rsidRDefault="00D04A1D">
            <w:pPr>
              <w:spacing w:line="276" w:lineRule="auto"/>
              <w:rPr>
                <w:sz w:val="22"/>
                <w:szCs w:val="22"/>
                <w:lang w:eastAsia="en-US"/>
              </w:rPr>
            </w:pPr>
          </w:p>
          <w:p w14:paraId="1DA16DE3" w14:textId="77777777" w:rsidR="00D04A1D" w:rsidRPr="0076120A" w:rsidRDefault="00D04A1D">
            <w:pPr>
              <w:spacing w:line="276" w:lineRule="auto"/>
              <w:rPr>
                <w:sz w:val="22"/>
                <w:szCs w:val="22"/>
                <w:lang w:eastAsia="en-US"/>
              </w:rPr>
            </w:pPr>
          </w:p>
          <w:p w14:paraId="55016C23" w14:textId="77777777" w:rsidR="00D04A1D" w:rsidRPr="0076120A" w:rsidRDefault="00D04A1D">
            <w:pPr>
              <w:spacing w:line="276" w:lineRule="auto"/>
              <w:rPr>
                <w:sz w:val="22"/>
                <w:szCs w:val="22"/>
                <w:lang w:eastAsia="en-US"/>
              </w:rPr>
            </w:pPr>
          </w:p>
          <w:p w14:paraId="329E7047" w14:textId="77777777" w:rsidR="00D04A1D" w:rsidRPr="0076120A" w:rsidRDefault="00D04A1D">
            <w:pPr>
              <w:spacing w:line="276" w:lineRule="auto"/>
              <w:rPr>
                <w:sz w:val="22"/>
                <w:szCs w:val="22"/>
                <w:lang w:eastAsia="en-US"/>
              </w:rPr>
            </w:pPr>
          </w:p>
          <w:p w14:paraId="03462D69" w14:textId="77777777" w:rsidR="00D04A1D" w:rsidRPr="0076120A" w:rsidRDefault="00D04A1D">
            <w:pPr>
              <w:spacing w:line="276" w:lineRule="auto"/>
              <w:rPr>
                <w:sz w:val="22"/>
                <w:szCs w:val="22"/>
                <w:lang w:eastAsia="en-US"/>
              </w:rPr>
            </w:pPr>
          </w:p>
          <w:p w14:paraId="3648D1EA" w14:textId="77777777" w:rsidR="00D04A1D" w:rsidRPr="0076120A" w:rsidRDefault="00D04A1D">
            <w:pPr>
              <w:spacing w:line="276" w:lineRule="auto"/>
              <w:rPr>
                <w:sz w:val="22"/>
                <w:szCs w:val="22"/>
                <w:lang w:eastAsia="en-US"/>
              </w:rPr>
            </w:pPr>
          </w:p>
          <w:p w14:paraId="22A9BD67" w14:textId="77777777" w:rsidR="00D04A1D" w:rsidRPr="0076120A" w:rsidRDefault="00D04A1D">
            <w:pPr>
              <w:spacing w:line="276" w:lineRule="auto"/>
              <w:rPr>
                <w:sz w:val="22"/>
                <w:szCs w:val="22"/>
                <w:lang w:eastAsia="en-US"/>
              </w:rPr>
            </w:pPr>
          </w:p>
          <w:p w14:paraId="64D3D628" w14:textId="77777777" w:rsidR="00D04A1D" w:rsidRPr="0076120A" w:rsidRDefault="00D04A1D">
            <w:pPr>
              <w:spacing w:line="276" w:lineRule="auto"/>
              <w:rPr>
                <w:sz w:val="22"/>
                <w:szCs w:val="22"/>
                <w:lang w:eastAsia="en-US"/>
              </w:rPr>
            </w:pPr>
          </w:p>
          <w:p w14:paraId="2DCBB026" w14:textId="77777777" w:rsidR="00D04A1D" w:rsidRPr="0076120A" w:rsidRDefault="00D04A1D">
            <w:pPr>
              <w:spacing w:line="276" w:lineRule="auto"/>
              <w:rPr>
                <w:sz w:val="22"/>
                <w:szCs w:val="22"/>
                <w:lang w:eastAsia="en-US"/>
              </w:rPr>
            </w:pPr>
          </w:p>
          <w:p w14:paraId="7A315FB1" w14:textId="77777777" w:rsidR="00D04A1D" w:rsidRPr="0076120A" w:rsidRDefault="00D04A1D">
            <w:pPr>
              <w:spacing w:line="276" w:lineRule="auto"/>
              <w:rPr>
                <w:sz w:val="22"/>
                <w:szCs w:val="22"/>
                <w:lang w:eastAsia="en-US"/>
              </w:rPr>
            </w:pPr>
          </w:p>
          <w:p w14:paraId="53310ADA" w14:textId="77777777" w:rsidR="00D04A1D" w:rsidRPr="0076120A" w:rsidRDefault="00D04A1D">
            <w:pPr>
              <w:spacing w:line="276" w:lineRule="auto"/>
              <w:rPr>
                <w:sz w:val="22"/>
                <w:szCs w:val="22"/>
                <w:lang w:eastAsia="en-US"/>
              </w:rPr>
            </w:pPr>
          </w:p>
          <w:p w14:paraId="1B7A2949" w14:textId="77777777" w:rsidR="00D04A1D" w:rsidRPr="0076120A" w:rsidRDefault="00D04A1D">
            <w:pPr>
              <w:spacing w:line="276" w:lineRule="auto"/>
              <w:rPr>
                <w:sz w:val="22"/>
                <w:szCs w:val="22"/>
                <w:lang w:eastAsia="en-US"/>
              </w:rPr>
            </w:pPr>
          </w:p>
          <w:p w14:paraId="388E9210" w14:textId="77777777" w:rsidR="00D04A1D" w:rsidRPr="0076120A" w:rsidRDefault="00D04A1D">
            <w:pPr>
              <w:spacing w:line="276" w:lineRule="auto"/>
              <w:rPr>
                <w:sz w:val="22"/>
                <w:szCs w:val="22"/>
                <w:lang w:eastAsia="en-US"/>
              </w:rPr>
            </w:pPr>
          </w:p>
          <w:p w14:paraId="508640A9" w14:textId="77777777" w:rsidR="00D04A1D" w:rsidRPr="0076120A" w:rsidRDefault="00D04A1D">
            <w:pPr>
              <w:spacing w:line="276" w:lineRule="auto"/>
              <w:rPr>
                <w:sz w:val="22"/>
                <w:szCs w:val="22"/>
                <w:lang w:eastAsia="en-US"/>
              </w:rPr>
            </w:pPr>
          </w:p>
          <w:p w14:paraId="496B6CDC" w14:textId="77777777" w:rsidR="00D04A1D" w:rsidRPr="0076120A" w:rsidRDefault="00D04A1D">
            <w:pPr>
              <w:spacing w:line="276" w:lineRule="auto"/>
              <w:rPr>
                <w:sz w:val="22"/>
                <w:szCs w:val="22"/>
                <w:lang w:eastAsia="en-US"/>
              </w:rPr>
            </w:pPr>
          </w:p>
          <w:p w14:paraId="393C091E" w14:textId="77777777" w:rsidR="00D04A1D" w:rsidRPr="0076120A" w:rsidRDefault="00D04A1D">
            <w:pPr>
              <w:spacing w:line="276" w:lineRule="auto"/>
              <w:rPr>
                <w:sz w:val="22"/>
                <w:szCs w:val="22"/>
                <w:lang w:eastAsia="en-US"/>
              </w:rPr>
            </w:pPr>
          </w:p>
          <w:p w14:paraId="4F368B87" w14:textId="77777777" w:rsidR="00D04A1D" w:rsidRPr="0076120A" w:rsidRDefault="00D04A1D">
            <w:pPr>
              <w:spacing w:line="276" w:lineRule="auto"/>
              <w:rPr>
                <w:sz w:val="22"/>
                <w:szCs w:val="22"/>
                <w:lang w:eastAsia="en-US"/>
              </w:rPr>
            </w:pPr>
          </w:p>
          <w:p w14:paraId="7A93ACC1" w14:textId="77777777" w:rsidR="00D04A1D" w:rsidRPr="0076120A" w:rsidRDefault="00D04A1D">
            <w:pPr>
              <w:spacing w:line="276" w:lineRule="auto"/>
              <w:rPr>
                <w:sz w:val="22"/>
                <w:szCs w:val="22"/>
                <w:lang w:eastAsia="en-US"/>
              </w:rPr>
            </w:pPr>
          </w:p>
          <w:p w14:paraId="0E576BD7" w14:textId="77777777" w:rsidR="00D04A1D" w:rsidRPr="0076120A" w:rsidRDefault="00D04A1D">
            <w:pPr>
              <w:spacing w:line="276" w:lineRule="auto"/>
              <w:rPr>
                <w:sz w:val="22"/>
                <w:szCs w:val="22"/>
                <w:lang w:eastAsia="en-US"/>
              </w:rPr>
            </w:pPr>
          </w:p>
          <w:p w14:paraId="4AD0D72B" w14:textId="77777777" w:rsidR="00D04A1D" w:rsidRPr="0076120A" w:rsidRDefault="00D04A1D">
            <w:pPr>
              <w:spacing w:line="276" w:lineRule="auto"/>
              <w:rPr>
                <w:sz w:val="22"/>
                <w:szCs w:val="22"/>
                <w:lang w:eastAsia="en-US"/>
              </w:rPr>
            </w:pPr>
          </w:p>
          <w:p w14:paraId="48DB7213" w14:textId="77777777" w:rsidR="00D04A1D" w:rsidRPr="0076120A" w:rsidRDefault="00D04A1D">
            <w:pPr>
              <w:spacing w:line="276" w:lineRule="auto"/>
              <w:rPr>
                <w:sz w:val="22"/>
                <w:szCs w:val="22"/>
                <w:lang w:eastAsia="en-US"/>
              </w:rPr>
            </w:pPr>
          </w:p>
          <w:p w14:paraId="25B41A7F" w14:textId="77777777" w:rsidR="00D04A1D" w:rsidRPr="0076120A" w:rsidRDefault="00D04A1D">
            <w:pPr>
              <w:spacing w:line="276" w:lineRule="auto"/>
              <w:rPr>
                <w:sz w:val="22"/>
                <w:szCs w:val="22"/>
                <w:lang w:eastAsia="en-US"/>
              </w:rPr>
            </w:pPr>
          </w:p>
          <w:p w14:paraId="09693A94" w14:textId="77777777" w:rsidR="00D04A1D" w:rsidRPr="0076120A" w:rsidRDefault="00D04A1D">
            <w:pPr>
              <w:spacing w:line="276" w:lineRule="auto"/>
              <w:rPr>
                <w:sz w:val="22"/>
                <w:szCs w:val="22"/>
                <w:lang w:eastAsia="en-US"/>
              </w:rPr>
            </w:pPr>
          </w:p>
          <w:p w14:paraId="24F8FB56" w14:textId="77777777" w:rsidR="00D04A1D" w:rsidRPr="0076120A" w:rsidRDefault="00D04A1D">
            <w:pPr>
              <w:spacing w:line="276" w:lineRule="auto"/>
              <w:rPr>
                <w:sz w:val="22"/>
                <w:szCs w:val="22"/>
                <w:lang w:eastAsia="en-US"/>
              </w:rPr>
            </w:pPr>
          </w:p>
          <w:p w14:paraId="7ECED539" w14:textId="77777777" w:rsidR="00D04A1D" w:rsidRPr="0076120A" w:rsidRDefault="00D04A1D">
            <w:pPr>
              <w:spacing w:line="276" w:lineRule="auto"/>
              <w:rPr>
                <w:sz w:val="22"/>
                <w:szCs w:val="22"/>
                <w:lang w:eastAsia="en-US"/>
              </w:rPr>
            </w:pPr>
          </w:p>
          <w:p w14:paraId="5FD6FABE" w14:textId="77777777" w:rsidR="00D04A1D" w:rsidRPr="0076120A" w:rsidRDefault="00D04A1D">
            <w:pPr>
              <w:spacing w:line="276" w:lineRule="auto"/>
              <w:rPr>
                <w:sz w:val="22"/>
                <w:szCs w:val="22"/>
                <w:lang w:eastAsia="en-US"/>
              </w:rPr>
            </w:pPr>
          </w:p>
          <w:p w14:paraId="555E41C9" w14:textId="77777777" w:rsidR="00D04A1D" w:rsidRPr="0076120A" w:rsidRDefault="00D04A1D">
            <w:pPr>
              <w:spacing w:line="276" w:lineRule="auto"/>
              <w:rPr>
                <w:sz w:val="22"/>
                <w:szCs w:val="22"/>
                <w:lang w:eastAsia="en-US"/>
              </w:rPr>
            </w:pPr>
          </w:p>
          <w:p w14:paraId="1C0E920A" w14:textId="77777777" w:rsidR="00D04A1D" w:rsidRPr="0076120A" w:rsidRDefault="00D04A1D">
            <w:pPr>
              <w:spacing w:line="276" w:lineRule="auto"/>
              <w:rPr>
                <w:sz w:val="22"/>
                <w:szCs w:val="22"/>
                <w:lang w:eastAsia="en-US"/>
              </w:rPr>
            </w:pPr>
          </w:p>
          <w:p w14:paraId="48F95F07" w14:textId="77777777" w:rsidR="008509CD" w:rsidRPr="0076120A" w:rsidRDefault="008509CD">
            <w:pPr>
              <w:spacing w:line="276" w:lineRule="auto"/>
              <w:rPr>
                <w:sz w:val="22"/>
                <w:szCs w:val="22"/>
                <w:lang w:eastAsia="en-US"/>
              </w:rPr>
            </w:pPr>
          </w:p>
          <w:p w14:paraId="3D36772B" w14:textId="77777777" w:rsidR="004A67CE" w:rsidRPr="0076120A" w:rsidRDefault="004A67CE">
            <w:pPr>
              <w:spacing w:line="276" w:lineRule="auto"/>
              <w:rPr>
                <w:sz w:val="22"/>
                <w:szCs w:val="22"/>
                <w:lang w:eastAsia="en-US"/>
              </w:rPr>
            </w:pPr>
          </w:p>
          <w:p w14:paraId="6D868376" w14:textId="77777777" w:rsidR="004A67CE" w:rsidRPr="0076120A" w:rsidRDefault="004A67CE">
            <w:pPr>
              <w:spacing w:line="276" w:lineRule="auto"/>
              <w:rPr>
                <w:sz w:val="22"/>
                <w:szCs w:val="22"/>
                <w:lang w:eastAsia="en-US"/>
              </w:rPr>
            </w:pPr>
          </w:p>
          <w:p w14:paraId="5C6E33B6" w14:textId="77777777" w:rsidR="004A67CE" w:rsidRPr="0076120A" w:rsidRDefault="004A67CE">
            <w:pPr>
              <w:spacing w:line="276" w:lineRule="auto"/>
              <w:rPr>
                <w:sz w:val="22"/>
                <w:szCs w:val="22"/>
                <w:lang w:eastAsia="en-US"/>
              </w:rPr>
            </w:pPr>
          </w:p>
          <w:p w14:paraId="0AC2B20D" w14:textId="77777777" w:rsidR="004A67CE" w:rsidRPr="0076120A" w:rsidRDefault="004A67CE">
            <w:pPr>
              <w:spacing w:line="276" w:lineRule="auto"/>
              <w:rPr>
                <w:sz w:val="22"/>
                <w:szCs w:val="22"/>
                <w:lang w:eastAsia="en-US"/>
              </w:rPr>
            </w:pPr>
          </w:p>
          <w:p w14:paraId="6A354389" w14:textId="77777777" w:rsidR="004A67CE" w:rsidRPr="0076120A" w:rsidRDefault="004A67CE">
            <w:pPr>
              <w:spacing w:line="276" w:lineRule="auto"/>
              <w:rPr>
                <w:sz w:val="22"/>
                <w:szCs w:val="22"/>
                <w:lang w:eastAsia="en-US"/>
              </w:rPr>
            </w:pPr>
          </w:p>
          <w:p w14:paraId="186CBC0F" w14:textId="77777777" w:rsidR="004A67CE" w:rsidRPr="0076120A" w:rsidRDefault="004A67CE">
            <w:pPr>
              <w:spacing w:line="276" w:lineRule="auto"/>
              <w:rPr>
                <w:sz w:val="22"/>
                <w:szCs w:val="22"/>
                <w:lang w:eastAsia="en-US"/>
              </w:rPr>
            </w:pPr>
          </w:p>
          <w:p w14:paraId="1E774466" w14:textId="77777777" w:rsidR="004A67CE" w:rsidRPr="0076120A" w:rsidRDefault="004A67CE">
            <w:pPr>
              <w:spacing w:line="276" w:lineRule="auto"/>
              <w:rPr>
                <w:sz w:val="22"/>
                <w:szCs w:val="22"/>
                <w:lang w:eastAsia="en-US"/>
              </w:rPr>
            </w:pPr>
          </w:p>
          <w:p w14:paraId="6087B254" w14:textId="77777777" w:rsidR="004A67CE" w:rsidRPr="0076120A" w:rsidRDefault="004A67CE">
            <w:pPr>
              <w:spacing w:line="276" w:lineRule="auto"/>
              <w:rPr>
                <w:sz w:val="22"/>
                <w:szCs w:val="22"/>
                <w:lang w:eastAsia="en-US"/>
              </w:rPr>
            </w:pPr>
          </w:p>
          <w:p w14:paraId="50D11FF9" w14:textId="77777777" w:rsidR="004A67CE" w:rsidRPr="0076120A" w:rsidRDefault="004A67CE">
            <w:pPr>
              <w:spacing w:line="276" w:lineRule="auto"/>
              <w:rPr>
                <w:sz w:val="22"/>
                <w:szCs w:val="22"/>
                <w:lang w:eastAsia="en-US"/>
              </w:rPr>
            </w:pPr>
          </w:p>
          <w:p w14:paraId="01C47D09" w14:textId="77777777" w:rsidR="004A67CE" w:rsidRPr="0076120A" w:rsidRDefault="004A67CE">
            <w:pPr>
              <w:spacing w:line="276" w:lineRule="auto"/>
              <w:rPr>
                <w:sz w:val="22"/>
                <w:szCs w:val="22"/>
                <w:lang w:eastAsia="en-US"/>
              </w:rPr>
            </w:pPr>
          </w:p>
          <w:p w14:paraId="69FD731F" w14:textId="77777777" w:rsidR="004A67CE" w:rsidRPr="0076120A" w:rsidRDefault="004A67CE">
            <w:pPr>
              <w:spacing w:line="276" w:lineRule="auto"/>
              <w:rPr>
                <w:sz w:val="22"/>
                <w:szCs w:val="22"/>
                <w:lang w:eastAsia="en-US"/>
              </w:rPr>
            </w:pPr>
          </w:p>
          <w:p w14:paraId="3B365697" w14:textId="77777777" w:rsidR="004A67CE" w:rsidRPr="0076120A" w:rsidRDefault="004A67CE">
            <w:pPr>
              <w:spacing w:line="276" w:lineRule="auto"/>
              <w:rPr>
                <w:sz w:val="22"/>
                <w:szCs w:val="22"/>
                <w:lang w:eastAsia="en-US"/>
              </w:rPr>
            </w:pPr>
          </w:p>
          <w:p w14:paraId="2EA49FAB" w14:textId="77777777" w:rsidR="004A67CE" w:rsidRPr="0076120A" w:rsidRDefault="004A67CE">
            <w:pPr>
              <w:spacing w:line="276" w:lineRule="auto"/>
              <w:rPr>
                <w:sz w:val="22"/>
                <w:szCs w:val="22"/>
                <w:lang w:eastAsia="en-US"/>
              </w:rPr>
            </w:pPr>
          </w:p>
          <w:p w14:paraId="7C8E4187" w14:textId="77777777" w:rsidR="004A67CE" w:rsidRPr="0076120A" w:rsidRDefault="004A67CE">
            <w:pPr>
              <w:spacing w:line="276" w:lineRule="auto"/>
              <w:rPr>
                <w:sz w:val="22"/>
                <w:szCs w:val="22"/>
                <w:lang w:eastAsia="en-US"/>
              </w:rPr>
            </w:pPr>
          </w:p>
          <w:p w14:paraId="7874D326" w14:textId="77777777" w:rsidR="004A67CE" w:rsidRPr="0076120A" w:rsidRDefault="004A67CE">
            <w:pPr>
              <w:spacing w:line="276" w:lineRule="auto"/>
              <w:rPr>
                <w:sz w:val="22"/>
                <w:szCs w:val="22"/>
                <w:lang w:eastAsia="en-US"/>
              </w:rPr>
            </w:pPr>
          </w:p>
          <w:p w14:paraId="34D5436E" w14:textId="77777777" w:rsidR="004A67CE" w:rsidRPr="0076120A" w:rsidRDefault="004A67CE">
            <w:pPr>
              <w:spacing w:line="276" w:lineRule="auto"/>
              <w:rPr>
                <w:sz w:val="22"/>
                <w:szCs w:val="22"/>
                <w:lang w:eastAsia="en-US"/>
              </w:rPr>
            </w:pPr>
          </w:p>
          <w:p w14:paraId="748898B7" w14:textId="77777777" w:rsidR="004A67CE" w:rsidRPr="0076120A" w:rsidRDefault="004A67CE">
            <w:pPr>
              <w:spacing w:line="276" w:lineRule="auto"/>
              <w:rPr>
                <w:sz w:val="22"/>
                <w:szCs w:val="22"/>
                <w:lang w:eastAsia="en-US"/>
              </w:rPr>
            </w:pPr>
          </w:p>
          <w:p w14:paraId="3757A8CE" w14:textId="77777777" w:rsidR="004A67CE" w:rsidRPr="0076120A" w:rsidRDefault="004A67CE">
            <w:pPr>
              <w:spacing w:line="276" w:lineRule="auto"/>
              <w:rPr>
                <w:sz w:val="22"/>
                <w:szCs w:val="22"/>
                <w:lang w:eastAsia="en-US"/>
              </w:rPr>
            </w:pPr>
          </w:p>
          <w:p w14:paraId="38F3B849" w14:textId="77777777" w:rsidR="004A67CE" w:rsidRPr="0076120A" w:rsidRDefault="004A67CE">
            <w:pPr>
              <w:spacing w:line="276" w:lineRule="auto"/>
              <w:rPr>
                <w:sz w:val="22"/>
                <w:szCs w:val="22"/>
                <w:lang w:eastAsia="en-US"/>
              </w:rPr>
            </w:pPr>
          </w:p>
          <w:p w14:paraId="78F18D00" w14:textId="77777777" w:rsidR="004A67CE" w:rsidRPr="0076120A" w:rsidRDefault="004A67CE">
            <w:pPr>
              <w:spacing w:line="276" w:lineRule="auto"/>
              <w:rPr>
                <w:sz w:val="22"/>
                <w:szCs w:val="22"/>
                <w:lang w:eastAsia="en-US"/>
              </w:rPr>
            </w:pPr>
          </w:p>
          <w:p w14:paraId="65BB39F3" w14:textId="77777777" w:rsidR="004A67CE" w:rsidRPr="0076120A" w:rsidRDefault="004A67CE">
            <w:pPr>
              <w:spacing w:line="276" w:lineRule="auto"/>
              <w:rPr>
                <w:sz w:val="22"/>
                <w:szCs w:val="22"/>
                <w:lang w:eastAsia="en-US"/>
              </w:rPr>
            </w:pPr>
          </w:p>
          <w:p w14:paraId="5AAB1058" w14:textId="77777777" w:rsidR="004A67CE" w:rsidRPr="0076120A" w:rsidRDefault="004A67CE">
            <w:pPr>
              <w:spacing w:line="276" w:lineRule="auto"/>
              <w:rPr>
                <w:sz w:val="22"/>
                <w:szCs w:val="22"/>
                <w:lang w:eastAsia="en-US"/>
              </w:rPr>
            </w:pPr>
          </w:p>
          <w:p w14:paraId="6F9EDD7A" w14:textId="77777777" w:rsidR="004A67CE" w:rsidRPr="0076120A" w:rsidRDefault="004A67CE">
            <w:pPr>
              <w:spacing w:line="276" w:lineRule="auto"/>
              <w:rPr>
                <w:sz w:val="22"/>
                <w:szCs w:val="22"/>
                <w:lang w:eastAsia="en-US"/>
              </w:rPr>
            </w:pPr>
          </w:p>
          <w:p w14:paraId="3CA38589" w14:textId="77777777" w:rsidR="004A67CE" w:rsidRPr="0076120A" w:rsidRDefault="004A67CE">
            <w:pPr>
              <w:spacing w:line="276" w:lineRule="auto"/>
              <w:rPr>
                <w:sz w:val="22"/>
                <w:szCs w:val="22"/>
                <w:lang w:eastAsia="en-US"/>
              </w:rPr>
            </w:pPr>
          </w:p>
          <w:p w14:paraId="6846A81E" w14:textId="77777777" w:rsidR="004A67CE" w:rsidRPr="0076120A" w:rsidRDefault="004A67CE">
            <w:pPr>
              <w:spacing w:line="276" w:lineRule="auto"/>
              <w:rPr>
                <w:sz w:val="22"/>
                <w:szCs w:val="22"/>
                <w:lang w:eastAsia="en-US"/>
              </w:rPr>
            </w:pPr>
          </w:p>
          <w:p w14:paraId="79AC6E72" w14:textId="77777777" w:rsidR="004A67CE" w:rsidRPr="0076120A" w:rsidRDefault="004A67CE">
            <w:pPr>
              <w:spacing w:line="276" w:lineRule="auto"/>
              <w:rPr>
                <w:sz w:val="22"/>
                <w:szCs w:val="22"/>
                <w:lang w:eastAsia="en-US"/>
              </w:rPr>
            </w:pPr>
          </w:p>
          <w:p w14:paraId="67160CAA" w14:textId="77777777" w:rsidR="004A67CE" w:rsidRPr="0076120A" w:rsidRDefault="004A67CE">
            <w:pPr>
              <w:spacing w:line="276" w:lineRule="auto"/>
              <w:rPr>
                <w:sz w:val="22"/>
                <w:szCs w:val="22"/>
                <w:lang w:eastAsia="en-US"/>
              </w:rPr>
            </w:pPr>
          </w:p>
          <w:p w14:paraId="53F0BC55" w14:textId="77777777" w:rsidR="004A67CE" w:rsidRPr="0076120A" w:rsidRDefault="004A67CE">
            <w:pPr>
              <w:spacing w:line="276" w:lineRule="auto"/>
              <w:rPr>
                <w:sz w:val="22"/>
                <w:szCs w:val="22"/>
                <w:lang w:eastAsia="en-US"/>
              </w:rPr>
            </w:pPr>
          </w:p>
          <w:p w14:paraId="5575FC44" w14:textId="77777777" w:rsidR="004A67CE" w:rsidRPr="0076120A" w:rsidRDefault="004A67CE">
            <w:pPr>
              <w:spacing w:line="276" w:lineRule="auto"/>
              <w:rPr>
                <w:sz w:val="22"/>
                <w:szCs w:val="22"/>
                <w:lang w:eastAsia="en-US"/>
              </w:rPr>
            </w:pPr>
          </w:p>
          <w:p w14:paraId="2A5BB26B" w14:textId="77777777" w:rsidR="004A67CE" w:rsidRPr="0076120A" w:rsidRDefault="004A67CE">
            <w:pPr>
              <w:spacing w:line="276" w:lineRule="auto"/>
              <w:rPr>
                <w:sz w:val="22"/>
                <w:szCs w:val="22"/>
                <w:lang w:eastAsia="en-US"/>
              </w:rPr>
            </w:pPr>
          </w:p>
          <w:p w14:paraId="1AD87410" w14:textId="77777777" w:rsidR="004A67CE" w:rsidRPr="0076120A" w:rsidRDefault="004A67CE">
            <w:pPr>
              <w:spacing w:line="276" w:lineRule="auto"/>
              <w:rPr>
                <w:sz w:val="22"/>
                <w:szCs w:val="22"/>
                <w:lang w:eastAsia="en-US"/>
              </w:rPr>
            </w:pPr>
          </w:p>
          <w:p w14:paraId="7CE93E55" w14:textId="77777777" w:rsidR="004A67CE" w:rsidRPr="0076120A" w:rsidRDefault="004A67CE">
            <w:pPr>
              <w:spacing w:line="276" w:lineRule="auto"/>
              <w:rPr>
                <w:sz w:val="22"/>
                <w:szCs w:val="22"/>
                <w:lang w:eastAsia="en-US"/>
              </w:rPr>
            </w:pPr>
          </w:p>
          <w:p w14:paraId="1B094FBF" w14:textId="77777777" w:rsidR="004A67CE" w:rsidRPr="0076120A" w:rsidRDefault="004A67CE">
            <w:pPr>
              <w:spacing w:line="276" w:lineRule="auto"/>
              <w:rPr>
                <w:sz w:val="22"/>
                <w:szCs w:val="22"/>
                <w:lang w:eastAsia="en-US"/>
              </w:rPr>
            </w:pPr>
          </w:p>
          <w:p w14:paraId="4F451872" w14:textId="77777777" w:rsidR="004A67CE" w:rsidRPr="0076120A" w:rsidRDefault="004A67CE">
            <w:pPr>
              <w:spacing w:line="276" w:lineRule="auto"/>
              <w:rPr>
                <w:sz w:val="22"/>
                <w:szCs w:val="22"/>
                <w:lang w:eastAsia="en-US"/>
              </w:rPr>
            </w:pPr>
          </w:p>
          <w:p w14:paraId="28C7A0E3" w14:textId="77777777" w:rsidR="004A67CE" w:rsidRPr="0076120A" w:rsidRDefault="004A67CE">
            <w:pPr>
              <w:spacing w:line="276" w:lineRule="auto"/>
              <w:rPr>
                <w:sz w:val="22"/>
                <w:szCs w:val="22"/>
                <w:lang w:eastAsia="en-US"/>
              </w:rPr>
            </w:pPr>
          </w:p>
          <w:p w14:paraId="0D73E548" w14:textId="77777777" w:rsidR="004A67CE" w:rsidRPr="0076120A" w:rsidRDefault="004A67CE">
            <w:pPr>
              <w:spacing w:line="276" w:lineRule="auto"/>
              <w:rPr>
                <w:sz w:val="22"/>
                <w:szCs w:val="22"/>
                <w:lang w:eastAsia="en-US"/>
              </w:rPr>
            </w:pPr>
          </w:p>
          <w:p w14:paraId="322FB334" w14:textId="77777777" w:rsidR="004A67CE" w:rsidRPr="0076120A" w:rsidRDefault="004A67CE">
            <w:pPr>
              <w:spacing w:line="276" w:lineRule="auto"/>
              <w:rPr>
                <w:sz w:val="22"/>
                <w:szCs w:val="22"/>
                <w:lang w:eastAsia="en-US"/>
              </w:rPr>
            </w:pPr>
          </w:p>
          <w:p w14:paraId="6AFAA6A2" w14:textId="77777777" w:rsidR="004A67CE" w:rsidRPr="0076120A" w:rsidRDefault="004A67CE">
            <w:pPr>
              <w:spacing w:line="276" w:lineRule="auto"/>
              <w:rPr>
                <w:sz w:val="22"/>
                <w:szCs w:val="22"/>
                <w:lang w:eastAsia="en-US"/>
              </w:rPr>
            </w:pPr>
          </w:p>
          <w:p w14:paraId="2CD77F67" w14:textId="77777777" w:rsidR="004A67CE" w:rsidRPr="0076120A" w:rsidRDefault="004A67CE">
            <w:pPr>
              <w:spacing w:line="276" w:lineRule="auto"/>
              <w:rPr>
                <w:sz w:val="22"/>
                <w:szCs w:val="22"/>
                <w:lang w:eastAsia="en-US"/>
              </w:rPr>
            </w:pPr>
          </w:p>
          <w:p w14:paraId="623F5148" w14:textId="77777777" w:rsidR="004A67CE" w:rsidRPr="0076120A" w:rsidRDefault="004A67CE">
            <w:pPr>
              <w:spacing w:line="276" w:lineRule="auto"/>
              <w:rPr>
                <w:sz w:val="22"/>
                <w:szCs w:val="22"/>
                <w:lang w:eastAsia="en-US"/>
              </w:rPr>
            </w:pPr>
          </w:p>
          <w:p w14:paraId="321E2035" w14:textId="77777777" w:rsidR="004A67CE" w:rsidRPr="0076120A" w:rsidRDefault="004A67CE">
            <w:pPr>
              <w:spacing w:line="276" w:lineRule="auto"/>
              <w:rPr>
                <w:sz w:val="22"/>
                <w:szCs w:val="22"/>
                <w:lang w:eastAsia="en-US"/>
              </w:rPr>
            </w:pPr>
          </w:p>
          <w:p w14:paraId="48C65E0E" w14:textId="77777777" w:rsidR="004A67CE" w:rsidRPr="0076120A" w:rsidRDefault="004A67CE">
            <w:pPr>
              <w:spacing w:line="276" w:lineRule="auto"/>
              <w:rPr>
                <w:sz w:val="22"/>
                <w:szCs w:val="22"/>
                <w:lang w:eastAsia="en-US"/>
              </w:rPr>
            </w:pPr>
          </w:p>
          <w:p w14:paraId="7D131FE4" w14:textId="77777777" w:rsidR="004A67CE" w:rsidRPr="0076120A" w:rsidRDefault="004A67CE">
            <w:pPr>
              <w:spacing w:line="276" w:lineRule="auto"/>
              <w:rPr>
                <w:sz w:val="22"/>
                <w:szCs w:val="22"/>
                <w:lang w:eastAsia="en-US"/>
              </w:rPr>
            </w:pPr>
          </w:p>
          <w:p w14:paraId="61BB61BE" w14:textId="77777777" w:rsidR="004A67CE" w:rsidRPr="0076120A" w:rsidRDefault="004A67CE">
            <w:pPr>
              <w:spacing w:line="276" w:lineRule="auto"/>
              <w:rPr>
                <w:sz w:val="22"/>
                <w:szCs w:val="22"/>
                <w:lang w:eastAsia="en-US"/>
              </w:rPr>
            </w:pPr>
          </w:p>
          <w:p w14:paraId="6CA18FDC" w14:textId="77777777" w:rsidR="004A67CE" w:rsidRPr="0076120A" w:rsidRDefault="004A67CE">
            <w:pPr>
              <w:spacing w:line="276" w:lineRule="auto"/>
              <w:rPr>
                <w:sz w:val="22"/>
                <w:szCs w:val="22"/>
                <w:lang w:eastAsia="en-US"/>
              </w:rPr>
            </w:pPr>
          </w:p>
          <w:p w14:paraId="0D18E2F6" w14:textId="77777777" w:rsidR="004A67CE" w:rsidRPr="0076120A" w:rsidRDefault="004A67CE">
            <w:pPr>
              <w:spacing w:line="276" w:lineRule="auto"/>
              <w:rPr>
                <w:sz w:val="22"/>
                <w:szCs w:val="22"/>
                <w:lang w:eastAsia="en-US"/>
              </w:rPr>
            </w:pPr>
          </w:p>
          <w:p w14:paraId="0EC7AA8C" w14:textId="77777777" w:rsidR="004A67CE" w:rsidRPr="0076120A" w:rsidRDefault="004A67CE">
            <w:pPr>
              <w:spacing w:line="276" w:lineRule="auto"/>
              <w:rPr>
                <w:sz w:val="22"/>
                <w:szCs w:val="22"/>
                <w:lang w:eastAsia="en-US"/>
              </w:rPr>
            </w:pPr>
          </w:p>
          <w:p w14:paraId="1CE672A9" w14:textId="77777777" w:rsidR="004A67CE" w:rsidRPr="0076120A" w:rsidRDefault="004A67CE">
            <w:pPr>
              <w:spacing w:line="276" w:lineRule="auto"/>
              <w:rPr>
                <w:sz w:val="22"/>
                <w:szCs w:val="22"/>
                <w:lang w:eastAsia="en-US"/>
              </w:rPr>
            </w:pPr>
          </w:p>
          <w:p w14:paraId="4FC980E7" w14:textId="77777777" w:rsidR="004A67CE" w:rsidRPr="0076120A" w:rsidRDefault="004A67CE">
            <w:pPr>
              <w:spacing w:line="276" w:lineRule="auto"/>
              <w:rPr>
                <w:sz w:val="22"/>
                <w:szCs w:val="22"/>
                <w:lang w:eastAsia="en-US"/>
              </w:rPr>
            </w:pPr>
          </w:p>
          <w:p w14:paraId="00631103" w14:textId="77777777" w:rsidR="004A67CE" w:rsidRPr="0076120A" w:rsidRDefault="004A67CE">
            <w:pPr>
              <w:spacing w:line="276" w:lineRule="auto"/>
              <w:rPr>
                <w:sz w:val="22"/>
                <w:szCs w:val="22"/>
                <w:lang w:eastAsia="en-US"/>
              </w:rPr>
            </w:pPr>
          </w:p>
          <w:p w14:paraId="73905390" w14:textId="77777777" w:rsidR="004A67CE" w:rsidRPr="0076120A" w:rsidRDefault="004A67CE">
            <w:pPr>
              <w:spacing w:line="276" w:lineRule="auto"/>
              <w:rPr>
                <w:sz w:val="22"/>
                <w:szCs w:val="22"/>
                <w:lang w:eastAsia="en-US"/>
              </w:rPr>
            </w:pPr>
          </w:p>
          <w:p w14:paraId="02E2B35A" w14:textId="77777777" w:rsidR="004A67CE" w:rsidRPr="0076120A" w:rsidRDefault="004A67CE">
            <w:pPr>
              <w:spacing w:line="276" w:lineRule="auto"/>
              <w:rPr>
                <w:sz w:val="22"/>
                <w:szCs w:val="22"/>
                <w:lang w:eastAsia="en-US"/>
              </w:rPr>
            </w:pPr>
          </w:p>
          <w:p w14:paraId="4E07451B" w14:textId="77777777" w:rsidR="004A67CE" w:rsidRPr="0076120A" w:rsidRDefault="004A67CE">
            <w:pPr>
              <w:spacing w:line="276" w:lineRule="auto"/>
              <w:rPr>
                <w:sz w:val="22"/>
                <w:szCs w:val="22"/>
                <w:lang w:eastAsia="en-US"/>
              </w:rPr>
            </w:pPr>
          </w:p>
          <w:p w14:paraId="07F30C9C" w14:textId="77777777" w:rsidR="004A67CE" w:rsidRPr="0076120A" w:rsidRDefault="004A67CE">
            <w:pPr>
              <w:spacing w:line="276" w:lineRule="auto"/>
              <w:rPr>
                <w:sz w:val="22"/>
                <w:szCs w:val="22"/>
                <w:lang w:eastAsia="en-US"/>
              </w:rPr>
            </w:pPr>
          </w:p>
          <w:p w14:paraId="12376117" w14:textId="77777777" w:rsidR="004A67CE" w:rsidRPr="0076120A" w:rsidRDefault="004A67CE">
            <w:pPr>
              <w:spacing w:line="276" w:lineRule="auto"/>
              <w:rPr>
                <w:sz w:val="22"/>
                <w:szCs w:val="22"/>
                <w:lang w:eastAsia="en-US"/>
              </w:rPr>
            </w:pPr>
          </w:p>
          <w:p w14:paraId="71946D78" w14:textId="77777777" w:rsidR="004A67CE" w:rsidRPr="0076120A" w:rsidRDefault="004A67CE">
            <w:pPr>
              <w:spacing w:line="276" w:lineRule="auto"/>
              <w:rPr>
                <w:sz w:val="22"/>
                <w:szCs w:val="22"/>
                <w:lang w:eastAsia="en-US"/>
              </w:rPr>
            </w:pPr>
          </w:p>
          <w:p w14:paraId="663884AF" w14:textId="77777777" w:rsidR="004A67CE" w:rsidRPr="0076120A" w:rsidRDefault="004A67CE">
            <w:pPr>
              <w:spacing w:line="276" w:lineRule="auto"/>
              <w:rPr>
                <w:sz w:val="22"/>
                <w:szCs w:val="22"/>
                <w:lang w:eastAsia="en-US"/>
              </w:rPr>
            </w:pPr>
          </w:p>
          <w:p w14:paraId="21472397" w14:textId="77777777" w:rsidR="004A67CE" w:rsidRPr="0076120A" w:rsidRDefault="004A67CE">
            <w:pPr>
              <w:spacing w:line="276" w:lineRule="auto"/>
              <w:rPr>
                <w:sz w:val="22"/>
                <w:szCs w:val="22"/>
                <w:lang w:eastAsia="en-US"/>
              </w:rPr>
            </w:pPr>
          </w:p>
          <w:p w14:paraId="412D0E8E" w14:textId="77777777" w:rsidR="004A67CE" w:rsidRPr="0076120A" w:rsidRDefault="004A67CE">
            <w:pPr>
              <w:spacing w:line="276" w:lineRule="auto"/>
              <w:rPr>
                <w:sz w:val="22"/>
                <w:szCs w:val="22"/>
                <w:lang w:eastAsia="en-US"/>
              </w:rPr>
            </w:pPr>
          </w:p>
          <w:p w14:paraId="789427FD" w14:textId="77777777" w:rsidR="004A67CE" w:rsidRPr="0076120A" w:rsidRDefault="004A67CE">
            <w:pPr>
              <w:spacing w:line="276" w:lineRule="auto"/>
              <w:rPr>
                <w:sz w:val="22"/>
                <w:szCs w:val="22"/>
                <w:lang w:eastAsia="en-US"/>
              </w:rPr>
            </w:pPr>
          </w:p>
          <w:p w14:paraId="66CEFCE9" w14:textId="77777777" w:rsidR="004A67CE" w:rsidRPr="0076120A" w:rsidRDefault="004A67CE">
            <w:pPr>
              <w:spacing w:line="276" w:lineRule="auto"/>
              <w:rPr>
                <w:sz w:val="22"/>
                <w:szCs w:val="22"/>
                <w:lang w:eastAsia="en-US"/>
              </w:rPr>
            </w:pPr>
          </w:p>
          <w:p w14:paraId="2DC954FB" w14:textId="77777777" w:rsidR="004A67CE" w:rsidRPr="0076120A" w:rsidRDefault="004A67CE">
            <w:pPr>
              <w:spacing w:line="276" w:lineRule="auto"/>
              <w:rPr>
                <w:sz w:val="22"/>
                <w:szCs w:val="22"/>
                <w:lang w:eastAsia="en-US"/>
              </w:rPr>
            </w:pPr>
          </w:p>
          <w:p w14:paraId="1FCDEEF6" w14:textId="77777777" w:rsidR="004A67CE" w:rsidRPr="0076120A" w:rsidRDefault="004A67CE">
            <w:pPr>
              <w:spacing w:line="276" w:lineRule="auto"/>
              <w:rPr>
                <w:sz w:val="22"/>
                <w:szCs w:val="22"/>
                <w:lang w:eastAsia="en-US"/>
              </w:rPr>
            </w:pPr>
          </w:p>
          <w:p w14:paraId="3A551BAC" w14:textId="77777777" w:rsidR="004A67CE" w:rsidRPr="0076120A" w:rsidRDefault="004A67CE">
            <w:pPr>
              <w:spacing w:line="276" w:lineRule="auto"/>
              <w:rPr>
                <w:sz w:val="22"/>
                <w:szCs w:val="22"/>
                <w:lang w:eastAsia="en-US"/>
              </w:rPr>
            </w:pPr>
          </w:p>
          <w:p w14:paraId="6E137A2F" w14:textId="77777777" w:rsidR="004A67CE" w:rsidRPr="0076120A" w:rsidRDefault="004A67CE">
            <w:pPr>
              <w:spacing w:line="276" w:lineRule="auto"/>
              <w:rPr>
                <w:sz w:val="22"/>
                <w:szCs w:val="22"/>
                <w:lang w:eastAsia="en-US"/>
              </w:rPr>
            </w:pPr>
          </w:p>
          <w:p w14:paraId="7C436212" w14:textId="77777777" w:rsidR="004A67CE" w:rsidRPr="0076120A" w:rsidRDefault="004A67CE">
            <w:pPr>
              <w:spacing w:line="276" w:lineRule="auto"/>
              <w:rPr>
                <w:sz w:val="22"/>
                <w:szCs w:val="22"/>
                <w:lang w:eastAsia="en-US"/>
              </w:rPr>
            </w:pPr>
          </w:p>
          <w:p w14:paraId="40163643" w14:textId="77777777" w:rsidR="004A67CE" w:rsidRPr="0076120A" w:rsidRDefault="004A67CE">
            <w:pPr>
              <w:spacing w:line="276" w:lineRule="auto"/>
              <w:rPr>
                <w:sz w:val="22"/>
                <w:szCs w:val="22"/>
                <w:lang w:eastAsia="en-US"/>
              </w:rPr>
            </w:pPr>
          </w:p>
          <w:p w14:paraId="2F2C8D92" w14:textId="77777777" w:rsidR="004A67CE" w:rsidRPr="0076120A" w:rsidRDefault="004A67CE">
            <w:pPr>
              <w:spacing w:line="276" w:lineRule="auto"/>
              <w:rPr>
                <w:sz w:val="22"/>
                <w:szCs w:val="22"/>
                <w:lang w:eastAsia="en-US"/>
              </w:rPr>
            </w:pPr>
          </w:p>
          <w:p w14:paraId="5B3FDCB9" w14:textId="77777777" w:rsidR="004A67CE" w:rsidRPr="0076120A" w:rsidRDefault="004A67CE">
            <w:pPr>
              <w:spacing w:line="276" w:lineRule="auto"/>
              <w:rPr>
                <w:sz w:val="22"/>
                <w:szCs w:val="22"/>
                <w:lang w:eastAsia="en-US"/>
              </w:rPr>
            </w:pPr>
          </w:p>
          <w:p w14:paraId="3C03985F" w14:textId="77777777" w:rsidR="004A67CE" w:rsidRPr="0076120A" w:rsidRDefault="004A67CE">
            <w:pPr>
              <w:spacing w:line="276" w:lineRule="auto"/>
              <w:rPr>
                <w:sz w:val="22"/>
                <w:szCs w:val="22"/>
                <w:lang w:eastAsia="en-US"/>
              </w:rPr>
            </w:pPr>
          </w:p>
          <w:p w14:paraId="70F95551" w14:textId="77777777" w:rsidR="004A67CE" w:rsidRPr="0076120A" w:rsidRDefault="004A67CE">
            <w:pPr>
              <w:spacing w:line="276" w:lineRule="auto"/>
              <w:rPr>
                <w:sz w:val="22"/>
                <w:szCs w:val="22"/>
                <w:lang w:eastAsia="en-US"/>
              </w:rPr>
            </w:pPr>
          </w:p>
          <w:p w14:paraId="284AF857" w14:textId="77777777" w:rsidR="004A67CE" w:rsidRPr="0076120A" w:rsidRDefault="004A67CE">
            <w:pPr>
              <w:spacing w:line="276" w:lineRule="auto"/>
              <w:rPr>
                <w:sz w:val="22"/>
                <w:szCs w:val="22"/>
                <w:lang w:eastAsia="en-US"/>
              </w:rPr>
            </w:pPr>
          </w:p>
          <w:p w14:paraId="5F25FB71" w14:textId="77777777" w:rsidR="004A67CE" w:rsidRPr="0076120A" w:rsidRDefault="004A67CE">
            <w:pPr>
              <w:spacing w:line="276" w:lineRule="auto"/>
              <w:rPr>
                <w:sz w:val="22"/>
                <w:szCs w:val="22"/>
                <w:lang w:eastAsia="en-US"/>
              </w:rPr>
            </w:pPr>
          </w:p>
          <w:p w14:paraId="4F2C1616" w14:textId="77777777" w:rsidR="004A67CE" w:rsidRPr="0076120A" w:rsidRDefault="004A67CE">
            <w:pPr>
              <w:spacing w:line="276" w:lineRule="auto"/>
              <w:rPr>
                <w:sz w:val="22"/>
                <w:szCs w:val="22"/>
                <w:lang w:eastAsia="en-US"/>
              </w:rPr>
            </w:pPr>
          </w:p>
          <w:p w14:paraId="69582361" w14:textId="77777777" w:rsidR="004A67CE" w:rsidRPr="0076120A" w:rsidRDefault="004A67CE">
            <w:pPr>
              <w:spacing w:line="276" w:lineRule="auto"/>
              <w:rPr>
                <w:sz w:val="22"/>
                <w:szCs w:val="22"/>
                <w:lang w:eastAsia="en-US"/>
              </w:rPr>
            </w:pPr>
          </w:p>
          <w:p w14:paraId="755234D3" w14:textId="77777777" w:rsidR="004A67CE" w:rsidRPr="0076120A" w:rsidRDefault="004A67CE">
            <w:pPr>
              <w:spacing w:line="276" w:lineRule="auto"/>
              <w:rPr>
                <w:sz w:val="22"/>
                <w:szCs w:val="22"/>
                <w:lang w:eastAsia="en-US"/>
              </w:rPr>
            </w:pPr>
          </w:p>
          <w:p w14:paraId="6DC174C4" w14:textId="77777777" w:rsidR="004A67CE" w:rsidRPr="0076120A" w:rsidRDefault="004A67CE">
            <w:pPr>
              <w:spacing w:line="276" w:lineRule="auto"/>
              <w:rPr>
                <w:sz w:val="22"/>
                <w:szCs w:val="22"/>
                <w:lang w:eastAsia="en-US"/>
              </w:rPr>
            </w:pPr>
          </w:p>
          <w:p w14:paraId="31A9759F" w14:textId="77777777" w:rsidR="004A67CE" w:rsidRPr="0076120A" w:rsidRDefault="004A67CE">
            <w:pPr>
              <w:spacing w:line="276" w:lineRule="auto"/>
              <w:rPr>
                <w:sz w:val="22"/>
                <w:szCs w:val="22"/>
                <w:lang w:eastAsia="en-US"/>
              </w:rPr>
            </w:pPr>
          </w:p>
          <w:p w14:paraId="4D121653" w14:textId="77777777" w:rsidR="004A67CE" w:rsidRPr="0076120A" w:rsidRDefault="004A67CE">
            <w:pPr>
              <w:spacing w:line="276" w:lineRule="auto"/>
              <w:rPr>
                <w:sz w:val="22"/>
                <w:szCs w:val="22"/>
                <w:lang w:eastAsia="en-US"/>
              </w:rPr>
            </w:pPr>
          </w:p>
          <w:p w14:paraId="49EF4585" w14:textId="77777777" w:rsidR="004A67CE" w:rsidRPr="0076120A" w:rsidRDefault="004A67CE">
            <w:pPr>
              <w:spacing w:line="276" w:lineRule="auto"/>
              <w:rPr>
                <w:sz w:val="22"/>
                <w:szCs w:val="22"/>
                <w:lang w:eastAsia="en-US"/>
              </w:rPr>
            </w:pPr>
          </w:p>
          <w:p w14:paraId="7B4AD136" w14:textId="77777777" w:rsidR="004A67CE" w:rsidRPr="0076120A" w:rsidRDefault="004A67CE">
            <w:pPr>
              <w:spacing w:line="276" w:lineRule="auto"/>
              <w:rPr>
                <w:sz w:val="22"/>
                <w:szCs w:val="22"/>
                <w:lang w:eastAsia="en-US"/>
              </w:rPr>
            </w:pPr>
          </w:p>
          <w:p w14:paraId="0048F2EA" w14:textId="77777777" w:rsidR="004A67CE" w:rsidRPr="0076120A" w:rsidRDefault="004A67CE">
            <w:pPr>
              <w:spacing w:line="276" w:lineRule="auto"/>
              <w:rPr>
                <w:sz w:val="22"/>
                <w:szCs w:val="22"/>
                <w:lang w:eastAsia="en-US"/>
              </w:rPr>
            </w:pPr>
          </w:p>
          <w:p w14:paraId="099BBCE0" w14:textId="77777777" w:rsidR="004A67CE" w:rsidRPr="0076120A" w:rsidRDefault="004A67CE">
            <w:pPr>
              <w:spacing w:line="276" w:lineRule="auto"/>
              <w:rPr>
                <w:sz w:val="22"/>
                <w:szCs w:val="22"/>
                <w:lang w:eastAsia="en-US"/>
              </w:rPr>
            </w:pPr>
          </w:p>
          <w:p w14:paraId="36A983E4" w14:textId="77777777" w:rsidR="004A67CE" w:rsidRPr="0076120A" w:rsidRDefault="004A67CE">
            <w:pPr>
              <w:spacing w:line="276" w:lineRule="auto"/>
              <w:rPr>
                <w:sz w:val="22"/>
                <w:szCs w:val="22"/>
                <w:lang w:eastAsia="en-US"/>
              </w:rPr>
            </w:pPr>
          </w:p>
          <w:p w14:paraId="2035919F" w14:textId="77777777" w:rsidR="004A67CE" w:rsidRPr="0076120A" w:rsidRDefault="004A67CE">
            <w:pPr>
              <w:spacing w:line="276" w:lineRule="auto"/>
              <w:rPr>
                <w:sz w:val="22"/>
                <w:szCs w:val="22"/>
                <w:lang w:eastAsia="en-US"/>
              </w:rPr>
            </w:pPr>
          </w:p>
          <w:p w14:paraId="4220361C" w14:textId="77777777" w:rsidR="004A67CE" w:rsidRPr="0076120A" w:rsidRDefault="004A67CE">
            <w:pPr>
              <w:spacing w:line="276" w:lineRule="auto"/>
              <w:rPr>
                <w:sz w:val="22"/>
                <w:szCs w:val="22"/>
                <w:lang w:eastAsia="en-US"/>
              </w:rPr>
            </w:pPr>
          </w:p>
          <w:p w14:paraId="68C8B699" w14:textId="77777777" w:rsidR="004A67CE" w:rsidRPr="0076120A" w:rsidRDefault="004A67CE">
            <w:pPr>
              <w:spacing w:line="276" w:lineRule="auto"/>
              <w:rPr>
                <w:sz w:val="22"/>
                <w:szCs w:val="22"/>
                <w:lang w:eastAsia="en-US"/>
              </w:rPr>
            </w:pPr>
          </w:p>
          <w:p w14:paraId="7711F108" w14:textId="77777777" w:rsidR="004A67CE" w:rsidRPr="0076120A" w:rsidRDefault="004A67CE">
            <w:pPr>
              <w:spacing w:line="276" w:lineRule="auto"/>
              <w:rPr>
                <w:sz w:val="22"/>
                <w:szCs w:val="22"/>
                <w:lang w:eastAsia="en-US"/>
              </w:rPr>
            </w:pPr>
          </w:p>
          <w:p w14:paraId="0658BDDD" w14:textId="77777777" w:rsidR="004A67CE" w:rsidRPr="0076120A" w:rsidRDefault="004A67CE">
            <w:pPr>
              <w:spacing w:line="276" w:lineRule="auto"/>
              <w:rPr>
                <w:sz w:val="22"/>
                <w:szCs w:val="22"/>
                <w:lang w:eastAsia="en-US"/>
              </w:rPr>
            </w:pPr>
          </w:p>
          <w:p w14:paraId="157887CD" w14:textId="77777777" w:rsidR="004A67CE" w:rsidRPr="0076120A" w:rsidRDefault="004A67CE">
            <w:pPr>
              <w:spacing w:line="276" w:lineRule="auto"/>
              <w:rPr>
                <w:sz w:val="22"/>
                <w:szCs w:val="22"/>
                <w:lang w:eastAsia="en-US"/>
              </w:rPr>
            </w:pPr>
          </w:p>
          <w:p w14:paraId="4BFE8602" w14:textId="77777777" w:rsidR="004A67CE" w:rsidRPr="0076120A" w:rsidRDefault="004A67CE">
            <w:pPr>
              <w:spacing w:line="276" w:lineRule="auto"/>
              <w:rPr>
                <w:sz w:val="22"/>
                <w:szCs w:val="22"/>
                <w:lang w:eastAsia="en-US"/>
              </w:rPr>
            </w:pPr>
          </w:p>
          <w:p w14:paraId="7E67DFF4" w14:textId="77777777" w:rsidR="004A67CE" w:rsidRPr="0076120A" w:rsidRDefault="004A67CE">
            <w:pPr>
              <w:spacing w:line="276" w:lineRule="auto"/>
              <w:rPr>
                <w:sz w:val="22"/>
                <w:szCs w:val="22"/>
                <w:lang w:eastAsia="en-US"/>
              </w:rPr>
            </w:pPr>
          </w:p>
          <w:p w14:paraId="72077CB0" w14:textId="77777777" w:rsidR="004A67CE" w:rsidRPr="0076120A" w:rsidRDefault="004A67CE">
            <w:pPr>
              <w:spacing w:line="276" w:lineRule="auto"/>
              <w:rPr>
                <w:sz w:val="22"/>
                <w:szCs w:val="22"/>
                <w:lang w:eastAsia="en-US"/>
              </w:rPr>
            </w:pPr>
          </w:p>
          <w:p w14:paraId="611E0911" w14:textId="77777777" w:rsidR="004A67CE" w:rsidRPr="0076120A" w:rsidRDefault="004A67CE">
            <w:pPr>
              <w:spacing w:line="276" w:lineRule="auto"/>
              <w:rPr>
                <w:sz w:val="22"/>
                <w:szCs w:val="22"/>
                <w:lang w:eastAsia="en-US"/>
              </w:rPr>
            </w:pPr>
          </w:p>
          <w:p w14:paraId="43687ADD" w14:textId="77777777" w:rsidR="001025CE" w:rsidRPr="0076120A" w:rsidRDefault="001025CE">
            <w:pPr>
              <w:spacing w:line="276" w:lineRule="auto"/>
              <w:rPr>
                <w:sz w:val="22"/>
                <w:szCs w:val="22"/>
                <w:lang w:eastAsia="en-US"/>
              </w:rPr>
            </w:pPr>
          </w:p>
          <w:p w14:paraId="1A3E3D04" w14:textId="77777777" w:rsidR="001025CE" w:rsidRPr="0076120A" w:rsidRDefault="001025CE">
            <w:pPr>
              <w:spacing w:line="276" w:lineRule="auto"/>
              <w:rPr>
                <w:sz w:val="22"/>
                <w:szCs w:val="22"/>
                <w:lang w:eastAsia="en-US"/>
              </w:rPr>
            </w:pPr>
          </w:p>
          <w:p w14:paraId="60B775ED" w14:textId="77777777" w:rsidR="001025CE" w:rsidRPr="0076120A" w:rsidRDefault="001025CE">
            <w:pPr>
              <w:spacing w:line="276" w:lineRule="auto"/>
              <w:rPr>
                <w:sz w:val="22"/>
                <w:szCs w:val="22"/>
                <w:lang w:eastAsia="en-US"/>
              </w:rPr>
            </w:pPr>
          </w:p>
          <w:p w14:paraId="7933FD21" w14:textId="77777777" w:rsidR="001025CE" w:rsidRPr="0076120A" w:rsidRDefault="001025CE">
            <w:pPr>
              <w:spacing w:line="276" w:lineRule="auto"/>
              <w:rPr>
                <w:sz w:val="22"/>
                <w:szCs w:val="22"/>
                <w:lang w:eastAsia="en-US"/>
              </w:rPr>
            </w:pPr>
          </w:p>
          <w:p w14:paraId="5A82DABD" w14:textId="77777777" w:rsidR="001025CE" w:rsidRPr="0076120A" w:rsidRDefault="001025CE">
            <w:pPr>
              <w:spacing w:line="276" w:lineRule="auto"/>
              <w:rPr>
                <w:sz w:val="22"/>
                <w:szCs w:val="22"/>
                <w:lang w:eastAsia="en-US"/>
              </w:rPr>
            </w:pPr>
          </w:p>
          <w:p w14:paraId="690E7952" w14:textId="77777777" w:rsidR="001025CE" w:rsidRPr="0076120A" w:rsidRDefault="001025CE">
            <w:pPr>
              <w:spacing w:line="276" w:lineRule="auto"/>
              <w:rPr>
                <w:sz w:val="22"/>
                <w:szCs w:val="22"/>
                <w:lang w:eastAsia="en-US"/>
              </w:rPr>
            </w:pPr>
          </w:p>
          <w:p w14:paraId="6B5137DF" w14:textId="77777777" w:rsidR="001025CE" w:rsidRPr="0076120A" w:rsidRDefault="001025CE">
            <w:pPr>
              <w:spacing w:line="276" w:lineRule="auto"/>
              <w:rPr>
                <w:sz w:val="22"/>
                <w:szCs w:val="22"/>
                <w:lang w:eastAsia="en-US"/>
              </w:rPr>
            </w:pPr>
          </w:p>
          <w:p w14:paraId="676FAEC7" w14:textId="77777777" w:rsidR="001025CE" w:rsidRPr="0076120A" w:rsidRDefault="001025CE">
            <w:pPr>
              <w:spacing w:line="276" w:lineRule="auto"/>
              <w:rPr>
                <w:sz w:val="22"/>
                <w:szCs w:val="22"/>
                <w:lang w:eastAsia="en-US"/>
              </w:rPr>
            </w:pPr>
          </w:p>
          <w:p w14:paraId="4290E74D" w14:textId="77777777" w:rsidR="001025CE" w:rsidRPr="0076120A" w:rsidRDefault="001025CE">
            <w:pPr>
              <w:spacing w:line="276" w:lineRule="auto"/>
              <w:rPr>
                <w:sz w:val="22"/>
                <w:szCs w:val="22"/>
                <w:lang w:eastAsia="en-US"/>
              </w:rPr>
            </w:pPr>
          </w:p>
          <w:p w14:paraId="4C065B19" w14:textId="77777777" w:rsidR="001025CE" w:rsidRPr="0076120A" w:rsidRDefault="001025CE">
            <w:pPr>
              <w:spacing w:line="276" w:lineRule="auto"/>
              <w:rPr>
                <w:sz w:val="22"/>
                <w:szCs w:val="22"/>
                <w:lang w:eastAsia="en-US"/>
              </w:rPr>
            </w:pPr>
          </w:p>
          <w:p w14:paraId="2AE1BE07" w14:textId="77777777" w:rsidR="001025CE" w:rsidRPr="0076120A" w:rsidRDefault="001025CE">
            <w:pPr>
              <w:spacing w:line="276" w:lineRule="auto"/>
              <w:rPr>
                <w:sz w:val="22"/>
                <w:szCs w:val="22"/>
                <w:lang w:eastAsia="en-US"/>
              </w:rPr>
            </w:pPr>
          </w:p>
          <w:p w14:paraId="3143D442" w14:textId="77777777" w:rsidR="001025CE" w:rsidRPr="0076120A" w:rsidRDefault="001025CE">
            <w:pPr>
              <w:spacing w:line="276" w:lineRule="auto"/>
              <w:rPr>
                <w:sz w:val="22"/>
                <w:szCs w:val="22"/>
                <w:lang w:eastAsia="en-US"/>
              </w:rPr>
            </w:pPr>
          </w:p>
          <w:p w14:paraId="1232A6EB" w14:textId="77777777" w:rsidR="001025CE" w:rsidRPr="0076120A" w:rsidRDefault="001025CE">
            <w:pPr>
              <w:spacing w:line="276" w:lineRule="auto"/>
              <w:rPr>
                <w:sz w:val="22"/>
                <w:szCs w:val="22"/>
                <w:lang w:eastAsia="en-US"/>
              </w:rPr>
            </w:pPr>
          </w:p>
          <w:p w14:paraId="3C3A4F07" w14:textId="77777777" w:rsidR="001025CE" w:rsidRPr="0076120A" w:rsidRDefault="001025CE">
            <w:pPr>
              <w:spacing w:line="276" w:lineRule="auto"/>
              <w:rPr>
                <w:sz w:val="22"/>
                <w:szCs w:val="22"/>
                <w:lang w:eastAsia="en-US"/>
              </w:rPr>
            </w:pPr>
          </w:p>
          <w:p w14:paraId="23F6883A" w14:textId="77777777" w:rsidR="001025CE" w:rsidRPr="0076120A" w:rsidRDefault="001025CE">
            <w:pPr>
              <w:spacing w:line="276" w:lineRule="auto"/>
              <w:rPr>
                <w:sz w:val="22"/>
                <w:szCs w:val="22"/>
                <w:lang w:eastAsia="en-US"/>
              </w:rPr>
            </w:pPr>
          </w:p>
          <w:p w14:paraId="43D4D3E4" w14:textId="77777777" w:rsidR="001025CE" w:rsidRPr="0076120A" w:rsidRDefault="001025CE">
            <w:pPr>
              <w:spacing w:line="276" w:lineRule="auto"/>
              <w:rPr>
                <w:sz w:val="22"/>
                <w:szCs w:val="22"/>
                <w:lang w:eastAsia="en-US"/>
              </w:rPr>
            </w:pPr>
          </w:p>
          <w:p w14:paraId="56D19BDB" w14:textId="77777777" w:rsidR="001025CE" w:rsidRPr="0076120A" w:rsidRDefault="001025CE">
            <w:pPr>
              <w:spacing w:line="276" w:lineRule="auto"/>
              <w:rPr>
                <w:sz w:val="22"/>
                <w:szCs w:val="22"/>
                <w:lang w:eastAsia="en-US"/>
              </w:rPr>
            </w:pPr>
          </w:p>
          <w:p w14:paraId="42550C15" w14:textId="77777777" w:rsidR="001025CE" w:rsidRPr="0076120A" w:rsidRDefault="001025CE">
            <w:pPr>
              <w:spacing w:line="276" w:lineRule="auto"/>
              <w:rPr>
                <w:sz w:val="22"/>
                <w:szCs w:val="22"/>
                <w:lang w:eastAsia="en-US"/>
              </w:rPr>
            </w:pPr>
          </w:p>
          <w:p w14:paraId="53BD4E34" w14:textId="77777777" w:rsidR="001025CE" w:rsidRPr="0076120A" w:rsidRDefault="001025CE">
            <w:pPr>
              <w:spacing w:line="276" w:lineRule="auto"/>
              <w:rPr>
                <w:sz w:val="22"/>
                <w:szCs w:val="22"/>
                <w:lang w:eastAsia="en-US"/>
              </w:rPr>
            </w:pPr>
          </w:p>
          <w:p w14:paraId="206E1329" w14:textId="77777777" w:rsidR="001025CE" w:rsidRPr="0076120A" w:rsidRDefault="001025CE">
            <w:pPr>
              <w:spacing w:line="276" w:lineRule="auto"/>
              <w:rPr>
                <w:sz w:val="22"/>
                <w:szCs w:val="22"/>
                <w:lang w:eastAsia="en-US"/>
              </w:rPr>
            </w:pPr>
          </w:p>
          <w:p w14:paraId="39E1BF72" w14:textId="77777777" w:rsidR="001025CE" w:rsidRPr="0076120A" w:rsidRDefault="001025CE">
            <w:pPr>
              <w:spacing w:line="276" w:lineRule="auto"/>
              <w:rPr>
                <w:sz w:val="22"/>
                <w:szCs w:val="22"/>
                <w:lang w:eastAsia="en-US"/>
              </w:rPr>
            </w:pPr>
          </w:p>
          <w:p w14:paraId="247A510E" w14:textId="77777777" w:rsidR="001025CE" w:rsidRPr="0076120A" w:rsidRDefault="001025CE">
            <w:pPr>
              <w:spacing w:line="276" w:lineRule="auto"/>
              <w:rPr>
                <w:sz w:val="22"/>
                <w:szCs w:val="22"/>
                <w:lang w:eastAsia="en-US"/>
              </w:rPr>
            </w:pPr>
          </w:p>
          <w:p w14:paraId="03845B5C" w14:textId="77777777" w:rsidR="001025CE" w:rsidRPr="0076120A" w:rsidRDefault="001025CE">
            <w:pPr>
              <w:spacing w:line="276" w:lineRule="auto"/>
              <w:rPr>
                <w:sz w:val="22"/>
                <w:szCs w:val="22"/>
                <w:lang w:eastAsia="en-US"/>
              </w:rPr>
            </w:pPr>
          </w:p>
          <w:p w14:paraId="07B180AA" w14:textId="77777777" w:rsidR="001025CE" w:rsidRPr="0076120A" w:rsidRDefault="001025CE">
            <w:pPr>
              <w:spacing w:line="276" w:lineRule="auto"/>
              <w:rPr>
                <w:sz w:val="22"/>
                <w:szCs w:val="22"/>
                <w:lang w:eastAsia="en-US"/>
              </w:rPr>
            </w:pPr>
          </w:p>
          <w:p w14:paraId="3FA19BA0" w14:textId="77777777" w:rsidR="001025CE" w:rsidRPr="0076120A" w:rsidRDefault="001025CE">
            <w:pPr>
              <w:spacing w:line="276" w:lineRule="auto"/>
              <w:rPr>
                <w:sz w:val="22"/>
                <w:szCs w:val="22"/>
                <w:lang w:eastAsia="en-US"/>
              </w:rPr>
            </w:pPr>
          </w:p>
          <w:p w14:paraId="35DC26DC" w14:textId="77777777" w:rsidR="001025CE" w:rsidRPr="0076120A" w:rsidRDefault="001025CE">
            <w:pPr>
              <w:spacing w:line="276" w:lineRule="auto"/>
              <w:rPr>
                <w:sz w:val="22"/>
                <w:szCs w:val="22"/>
                <w:lang w:eastAsia="en-US"/>
              </w:rPr>
            </w:pPr>
          </w:p>
          <w:p w14:paraId="59CBA8AD" w14:textId="77777777" w:rsidR="001025CE" w:rsidRPr="0076120A" w:rsidRDefault="001025CE">
            <w:pPr>
              <w:spacing w:line="276" w:lineRule="auto"/>
              <w:rPr>
                <w:sz w:val="22"/>
                <w:szCs w:val="22"/>
                <w:lang w:eastAsia="en-US"/>
              </w:rPr>
            </w:pPr>
          </w:p>
          <w:p w14:paraId="7512DE1E" w14:textId="77777777" w:rsidR="001025CE" w:rsidRPr="0076120A" w:rsidRDefault="001025CE">
            <w:pPr>
              <w:spacing w:line="276" w:lineRule="auto"/>
              <w:rPr>
                <w:sz w:val="22"/>
                <w:szCs w:val="22"/>
                <w:lang w:eastAsia="en-US"/>
              </w:rPr>
            </w:pPr>
          </w:p>
          <w:p w14:paraId="6FE02CF7" w14:textId="77777777" w:rsidR="001025CE" w:rsidRPr="0076120A" w:rsidRDefault="001025CE">
            <w:pPr>
              <w:spacing w:line="276" w:lineRule="auto"/>
              <w:rPr>
                <w:sz w:val="22"/>
                <w:szCs w:val="22"/>
                <w:lang w:eastAsia="en-US"/>
              </w:rPr>
            </w:pPr>
          </w:p>
          <w:p w14:paraId="0629FA8B" w14:textId="77777777" w:rsidR="001025CE" w:rsidRPr="0076120A" w:rsidRDefault="001025CE">
            <w:pPr>
              <w:spacing w:line="276" w:lineRule="auto"/>
              <w:rPr>
                <w:sz w:val="22"/>
                <w:szCs w:val="22"/>
                <w:lang w:eastAsia="en-US"/>
              </w:rPr>
            </w:pPr>
          </w:p>
          <w:p w14:paraId="137D4EE3" w14:textId="77777777" w:rsidR="001025CE" w:rsidRPr="0076120A" w:rsidRDefault="001025CE">
            <w:pPr>
              <w:spacing w:line="276" w:lineRule="auto"/>
              <w:rPr>
                <w:sz w:val="22"/>
                <w:szCs w:val="22"/>
                <w:lang w:eastAsia="en-US"/>
              </w:rPr>
            </w:pPr>
          </w:p>
          <w:p w14:paraId="49480A45" w14:textId="77777777" w:rsidR="001025CE" w:rsidRPr="0076120A" w:rsidRDefault="001025CE">
            <w:pPr>
              <w:spacing w:line="276" w:lineRule="auto"/>
              <w:rPr>
                <w:sz w:val="22"/>
                <w:szCs w:val="22"/>
                <w:lang w:eastAsia="en-US"/>
              </w:rPr>
            </w:pPr>
          </w:p>
          <w:p w14:paraId="6BBECE8F" w14:textId="77777777" w:rsidR="001025CE" w:rsidRPr="0076120A" w:rsidRDefault="001025CE">
            <w:pPr>
              <w:spacing w:line="276" w:lineRule="auto"/>
              <w:rPr>
                <w:sz w:val="22"/>
                <w:szCs w:val="22"/>
                <w:lang w:eastAsia="en-US"/>
              </w:rPr>
            </w:pPr>
          </w:p>
          <w:p w14:paraId="12072775" w14:textId="77777777" w:rsidR="001025CE" w:rsidRPr="0076120A" w:rsidRDefault="001025CE">
            <w:pPr>
              <w:spacing w:line="276" w:lineRule="auto"/>
              <w:rPr>
                <w:sz w:val="22"/>
                <w:szCs w:val="22"/>
                <w:lang w:eastAsia="en-US"/>
              </w:rPr>
            </w:pPr>
          </w:p>
          <w:p w14:paraId="37816F5F" w14:textId="77777777" w:rsidR="001025CE" w:rsidRPr="0076120A" w:rsidRDefault="001025CE">
            <w:pPr>
              <w:spacing w:line="276" w:lineRule="auto"/>
              <w:rPr>
                <w:sz w:val="22"/>
                <w:szCs w:val="22"/>
                <w:lang w:eastAsia="en-US"/>
              </w:rPr>
            </w:pPr>
          </w:p>
          <w:p w14:paraId="7B9A6E5E" w14:textId="77777777" w:rsidR="001025CE" w:rsidRPr="0076120A" w:rsidRDefault="001025CE">
            <w:pPr>
              <w:spacing w:line="276" w:lineRule="auto"/>
              <w:rPr>
                <w:sz w:val="22"/>
                <w:szCs w:val="22"/>
                <w:lang w:eastAsia="en-US"/>
              </w:rPr>
            </w:pPr>
          </w:p>
          <w:p w14:paraId="6E890AB3" w14:textId="77777777" w:rsidR="001025CE" w:rsidRPr="0076120A" w:rsidRDefault="001025CE">
            <w:pPr>
              <w:spacing w:line="276" w:lineRule="auto"/>
              <w:rPr>
                <w:sz w:val="22"/>
                <w:szCs w:val="22"/>
                <w:lang w:eastAsia="en-US"/>
              </w:rPr>
            </w:pPr>
          </w:p>
          <w:p w14:paraId="1A6C6D4A" w14:textId="77777777" w:rsidR="001025CE" w:rsidRPr="0076120A" w:rsidRDefault="001025CE">
            <w:pPr>
              <w:spacing w:line="276" w:lineRule="auto"/>
              <w:rPr>
                <w:sz w:val="22"/>
                <w:szCs w:val="22"/>
                <w:lang w:eastAsia="en-US"/>
              </w:rPr>
            </w:pPr>
          </w:p>
          <w:p w14:paraId="4CA977E3" w14:textId="77777777" w:rsidR="001025CE" w:rsidRPr="0076120A" w:rsidRDefault="001025CE">
            <w:pPr>
              <w:spacing w:line="276" w:lineRule="auto"/>
              <w:rPr>
                <w:sz w:val="22"/>
                <w:szCs w:val="22"/>
                <w:lang w:eastAsia="en-US"/>
              </w:rPr>
            </w:pPr>
          </w:p>
          <w:p w14:paraId="1C692EA9" w14:textId="77777777" w:rsidR="001025CE" w:rsidRPr="0076120A" w:rsidRDefault="001025CE">
            <w:pPr>
              <w:spacing w:line="276" w:lineRule="auto"/>
              <w:rPr>
                <w:sz w:val="22"/>
                <w:szCs w:val="22"/>
                <w:lang w:eastAsia="en-US"/>
              </w:rPr>
            </w:pPr>
          </w:p>
          <w:p w14:paraId="0A2FD227" w14:textId="77777777" w:rsidR="001025CE" w:rsidRPr="0076120A" w:rsidRDefault="001025CE">
            <w:pPr>
              <w:spacing w:line="276" w:lineRule="auto"/>
              <w:rPr>
                <w:sz w:val="22"/>
                <w:szCs w:val="22"/>
                <w:lang w:eastAsia="en-US"/>
              </w:rPr>
            </w:pPr>
          </w:p>
          <w:p w14:paraId="679DE3F4" w14:textId="77777777" w:rsidR="001025CE" w:rsidRPr="0076120A" w:rsidRDefault="001025CE">
            <w:pPr>
              <w:spacing w:line="276" w:lineRule="auto"/>
              <w:rPr>
                <w:sz w:val="22"/>
                <w:szCs w:val="22"/>
                <w:lang w:eastAsia="en-US"/>
              </w:rPr>
            </w:pPr>
          </w:p>
          <w:p w14:paraId="2F3EF3EA" w14:textId="77777777" w:rsidR="001025CE" w:rsidRPr="0076120A" w:rsidRDefault="001025CE">
            <w:pPr>
              <w:spacing w:line="276" w:lineRule="auto"/>
              <w:rPr>
                <w:sz w:val="22"/>
                <w:szCs w:val="22"/>
                <w:lang w:eastAsia="en-US"/>
              </w:rPr>
            </w:pPr>
          </w:p>
          <w:p w14:paraId="1D201D8B" w14:textId="77777777" w:rsidR="001025CE" w:rsidRPr="0076120A" w:rsidRDefault="001025CE">
            <w:pPr>
              <w:spacing w:line="276" w:lineRule="auto"/>
              <w:rPr>
                <w:sz w:val="22"/>
                <w:szCs w:val="22"/>
                <w:lang w:eastAsia="en-US"/>
              </w:rPr>
            </w:pPr>
          </w:p>
          <w:p w14:paraId="741A268C" w14:textId="77777777" w:rsidR="001025CE" w:rsidRPr="0076120A" w:rsidRDefault="001025CE">
            <w:pPr>
              <w:spacing w:line="276" w:lineRule="auto"/>
              <w:rPr>
                <w:sz w:val="22"/>
                <w:szCs w:val="22"/>
                <w:lang w:eastAsia="en-US"/>
              </w:rPr>
            </w:pPr>
          </w:p>
          <w:p w14:paraId="2A45CCE2" w14:textId="77777777" w:rsidR="001025CE" w:rsidRPr="0076120A" w:rsidRDefault="001025CE">
            <w:pPr>
              <w:spacing w:line="276" w:lineRule="auto"/>
              <w:rPr>
                <w:sz w:val="22"/>
                <w:szCs w:val="22"/>
                <w:lang w:eastAsia="en-US"/>
              </w:rPr>
            </w:pPr>
          </w:p>
          <w:p w14:paraId="52D1D60A" w14:textId="77777777" w:rsidR="001025CE" w:rsidRPr="0076120A" w:rsidRDefault="001025CE">
            <w:pPr>
              <w:spacing w:line="276" w:lineRule="auto"/>
              <w:rPr>
                <w:sz w:val="22"/>
                <w:szCs w:val="22"/>
                <w:lang w:eastAsia="en-US"/>
              </w:rPr>
            </w:pPr>
          </w:p>
          <w:p w14:paraId="570D129A" w14:textId="77777777" w:rsidR="001025CE" w:rsidRPr="0076120A" w:rsidRDefault="001025CE">
            <w:pPr>
              <w:spacing w:line="276" w:lineRule="auto"/>
              <w:rPr>
                <w:sz w:val="22"/>
                <w:szCs w:val="22"/>
                <w:lang w:eastAsia="en-US"/>
              </w:rPr>
            </w:pPr>
          </w:p>
          <w:p w14:paraId="2B8F7709" w14:textId="77777777" w:rsidR="001025CE" w:rsidRPr="0076120A" w:rsidRDefault="001025CE">
            <w:pPr>
              <w:spacing w:line="276" w:lineRule="auto"/>
              <w:rPr>
                <w:sz w:val="22"/>
                <w:szCs w:val="22"/>
                <w:lang w:eastAsia="en-US"/>
              </w:rPr>
            </w:pPr>
          </w:p>
          <w:p w14:paraId="39D66CFC" w14:textId="77777777" w:rsidR="001025CE" w:rsidRPr="0076120A" w:rsidRDefault="001025CE">
            <w:pPr>
              <w:spacing w:line="276" w:lineRule="auto"/>
              <w:rPr>
                <w:sz w:val="22"/>
                <w:szCs w:val="22"/>
                <w:lang w:eastAsia="en-US"/>
              </w:rPr>
            </w:pPr>
          </w:p>
          <w:p w14:paraId="721FDBC8" w14:textId="77777777" w:rsidR="001025CE" w:rsidRPr="0076120A" w:rsidRDefault="001025CE">
            <w:pPr>
              <w:spacing w:line="276" w:lineRule="auto"/>
              <w:rPr>
                <w:sz w:val="22"/>
                <w:szCs w:val="22"/>
                <w:lang w:eastAsia="en-US"/>
              </w:rPr>
            </w:pPr>
          </w:p>
          <w:p w14:paraId="4B3F787F" w14:textId="77777777" w:rsidR="001025CE" w:rsidRPr="0076120A" w:rsidRDefault="001025CE">
            <w:pPr>
              <w:spacing w:line="276" w:lineRule="auto"/>
              <w:rPr>
                <w:sz w:val="22"/>
                <w:szCs w:val="22"/>
                <w:lang w:eastAsia="en-US"/>
              </w:rPr>
            </w:pPr>
          </w:p>
          <w:p w14:paraId="5CFE8F41" w14:textId="77777777" w:rsidR="001025CE" w:rsidRPr="0076120A" w:rsidRDefault="001025CE">
            <w:pPr>
              <w:spacing w:line="276" w:lineRule="auto"/>
              <w:rPr>
                <w:sz w:val="22"/>
                <w:szCs w:val="22"/>
                <w:lang w:eastAsia="en-US"/>
              </w:rPr>
            </w:pPr>
          </w:p>
          <w:p w14:paraId="2CCA98C4" w14:textId="77777777" w:rsidR="001025CE" w:rsidRPr="0076120A" w:rsidRDefault="001025CE">
            <w:pPr>
              <w:spacing w:line="276" w:lineRule="auto"/>
              <w:rPr>
                <w:sz w:val="22"/>
                <w:szCs w:val="22"/>
                <w:lang w:eastAsia="en-US"/>
              </w:rPr>
            </w:pPr>
          </w:p>
          <w:p w14:paraId="73535D1C" w14:textId="77777777" w:rsidR="001025CE" w:rsidRPr="0076120A" w:rsidRDefault="001025CE">
            <w:pPr>
              <w:spacing w:line="276" w:lineRule="auto"/>
              <w:rPr>
                <w:sz w:val="22"/>
                <w:szCs w:val="22"/>
                <w:lang w:eastAsia="en-US"/>
              </w:rPr>
            </w:pPr>
          </w:p>
          <w:p w14:paraId="6027E711" w14:textId="77777777" w:rsidR="001025CE" w:rsidRPr="0076120A" w:rsidRDefault="001025CE">
            <w:pPr>
              <w:spacing w:line="276" w:lineRule="auto"/>
              <w:rPr>
                <w:sz w:val="22"/>
                <w:szCs w:val="22"/>
                <w:lang w:eastAsia="en-US"/>
              </w:rPr>
            </w:pPr>
          </w:p>
          <w:p w14:paraId="75D86697" w14:textId="77777777" w:rsidR="001025CE" w:rsidRPr="0076120A" w:rsidRDefault="001025CE">
            <w:pPr>
              <w:spacing w:line="276" w:lineRule="auto"/>
              <w:rPr>
                <w:sz w:val="22"/>
                <w:szCs w:val="22"/>
                <w:lang w:eastAsia="en-US"/>
              </w:rPr>
            </w:pPr>
          </w:p>
          <w:p w14:paraId="09E4B2E2" w14:textId="77777777" w:rsidR="001025CE" w:rsidRPr="0076120A" w:rsidRDefault="001025CE">
            <w:pPr>
              <w:spacing w:line="276" w:lineRule="auto"/>
              <w:rPr>
                <w:sz w:val="22"/>
                <w:szCs w:val="22"/>
                <w:lang w:eastAsia="en-US"/>
              </w:rPr>
            </w:pPr>
          </w:p>
          <w:p w14:paraId="25AF3DAD" w14:textId="77777777" w:rsidR="001025CE" w:rsidRPr="0076120A" w:rsidRDefault="001025CE">
            <w:pPr>
              <w:spacing w:line="276" w:lineRule="auto"/>
              <w:rPr>
                <w:sz w:val="22"/>
                <w:szCs w:val="22"/>
                <w:lang w:eastAsia="en-US"/>
              </w:rPr>
            </w:pPr>
          </w:p>
          <w:p w14:paraId="4EDDEAD1" w14:textId="77777777" w:rsidR="001025CE" w:rsidRPr="0076120A" w:rsidRDefault="001025CE">
            <w:pPr>
              <w:spacing w:line="276" w:lineRule="auto"/>
              <w:rPr>
                <w:sz w:val="22"/>
                <w:szCs w:val="22"/>
                <w:lang w:eastAsia="en-US"/>
              </w:rPr>
            </w:pPr>
          </w:p>
          <w:p w14:paraId="32862D04" w14:textId="77777777" w:rsidR="001025CE" w:rsidRPr="0076120A" w:rsidRDefault="001025CE">
            <w:pPr>
              <w:spacing w:line="276" w:lineRule="auto"/>
              <w:rPr>
                <w:sz w:val="22"/>
                <w:szCs w:val="22"/>
                <w:lang w:eastAsia="en-US"/>
              </w:rPr>
            </w:pPr>
          </w:p>
          <w:p w14:paraId="6079CB2B" w14:textId="77777777" w:rsidR="001025CE" w:rsidRPr="0076120A" w:rsidRDefault="001025CE">
            <w:pPr>
              <w:spacing w:line="276" w:lineRule="auto"/>
              <w:rPr>
                <w:sz w:val="22"/>
                <w:szCs w:val="22"/>
                <w:lang w:eastAsia="en-US"/>
              </w:rPr>
            </w:pPr>
          </w:p>
          <w:p w14:paraId="3B740CDC" w14:textId="77777777" w:rsidR="001025CE" w:rsidRPr="0076120A" w:rsidRDefault="001025CE">
            <w:pPr>
              <w:spacing w:line="276" w:lineRule="auto"/>
              <w:rPr>
                <w:sz w:val="22"/>
                <w:szCs w:val="22"/>
                <w:lang w:eastAsia="en-US"/>
              </w:rPr>
            </w:pPr>
          </w:p>
          <w:p w14:paraId="6E1E1E66" w14:textId="77777777" w:rsidR="001025CE" w:rsidRPr="0076120A" w:rsidRDefault="001025CE">
            <w:pPr>
              <w:spacing w:line="276" w:lineRule="auto"/>
              <w:rPr>
                <w:sz w:val="22"/>
                <w:szCs w:val="22"/>
                <w:lang w:eastAsia="en-US"/>
              </w:rPr>
            </w:pPr>
          </w:p>
          <w:p w14:paraId="14811E07" w14:textId="77777777" w:rsidR="001025CE" w:rsidRPr="0076120A" w:rsidRDefault="001025CE">
            <w:pPr>
              <w:spacing w:line="276" w:lineRule="auto"/>
              <w:rPr>
                <w:sz w:val="22"/>
                <w:szCs w:val="22"/>
                <w:lang w:eastAsia="en-US"/>
              </w:rPr>
            </w:pPr>
          </w:p>
          <w:p w14:paraId="3869A678" w14:textId="77777777" w:rsidR="001025CE" w:rsidRPr="0076120A" w:rsidRDefault="001025CE">
            <w:pPr>
              <w:spacing w:line="276" w:lineRule="auto"/>
              <w:rPr>
                <w:sz w:val="22"/>
                <w:szCs w:val="22"/>
                <w:lang w:eastAsia="en-US"/>
              </w:rPr>
            </w:pPr>
          </w:p>
          <w:p w14:paraId="48241EB6" w14:textId="77777777" w:rsidR="001025CE" w:rsidRPr="0076120A" w:rsidRDefault="001025CE">
            <w:pPr>
              <w:spacing w:line="276" w:lineRule="auto"/>
              <w:rPr>
                <w:sz w:val="22"/>
                <w:szCs w:val="22"/>
                <w:lang w:eastAsia="en-US"/>
              </w:rPr>
            </w:pPr>
          </w:p>
          <w:p w14:paraId="2CBB1325" w14:textId="77777777" w:rsidR="001025CE" w:rsidRPr="0076120A" w:rsidRDefault="001025CE">
            <w:pPr>
              <w:spacing w:line="276" w:lineRule="auto"/>
              <w:rPr>
                <w:sz w:val="22"/>
                <w:szCs w:val="22"/>
                <w:lang w:eastAsia="en-US"/>
              </w:rPr>
            </w:pPr>
          </w:p>
          <w:p w14:paraId="1FDA42EB" w14:textId="77777777" w:rsidR="001025CE" w:rsidRPr="0076120A" w:rsidRDefault="001025CE">
            <w:pPr>
              <w:spacing w:line="276" w:lineRule="auto"/>
              <w:rPr>
                <w:sz w:val="22"/>
                <w:szCs w:val="22"/>
                <w:lang w:eastAsia="en-US"/>
              </w:rPr>
            </w:pPr>
          </w:p>
          <w:p w14:paraId="1345E7FF" w14:textId="77777777" w:rsidR="001025CE" w:rsidRPr="0076120A" w:rsidRDefault="001025CE">
            <w:pPr>
              <w:spacing w:line="276" w:lineRule="auto"/>
              <w:rPr>
                <w:sz w:val="22"/>
                <w:szCs w:val="22"/>
                <w:lang w:eastAsia="en-US"/>
              </w:rPr>
            </w:pPr>
          </w:p>
          <w:p w14:paraId="7BE1E512" w14:textId="77777777" w:rsidR="001025CE" w:rsidRPr="0076120A" w:rsidRDefault="001025CE">
            <w:pPr>
              <w:spacing w:line="276" w:lineRule="auto"/>
              <w:rPr>
                <w:sz w:val="22"/>
                <w:szCs w:val="22"/>
                <w:lang w:eastAsia="en-US"/>
              </w:rPr>
            </w:pPr>
          </w:p>
          <w:p w14:paraId="241DCFAA" w14:textId="77777777" w:rsidR="001025CE" w:rsidRPr="0076120A" w:rsidRDefault="001025CE">
            <w:pPr>
              <w:spacing w:line="276" w:lineRule="auto"/>
              <w:rPr>
                <w:sz w:val="22"/>
                <w:szCs w:val="22"/>
                <w:lang w:eastAsia="en-US"/>
              </w:rPr>
            </w:pPr>
          </w:p>
          <w:p w14:paraId="26B4646E" w14:textId="77777777" w:rsidR="001025CE" w:rsidRPr="0076120A" w:rsidRDefault="001025CE">
            <w:pPr>
              <w:spacing w:line="276" w:lineRule="auto"/>
              <w:rPr>
                <w:sz w:val="22"/>
                <w:szCs w:val="22"/>
                <w:lang w:eastAsia="en-US"/>
              </w:rPr>
            </w:pPr>
          </w:p>
          <w:p w14:paraId="717DA839" w14:textId="77777777" w:rsidR="001025CE" w:rsidRPr="0076120A" w:rsidRDefault="001025CE">
            <w:pPr>
              <w:spacing w:line="276" w:lineRule="auto"/>
              <w:rPr>
                <w:sz w:val="22"/>
                <w:szCs w:val="22"/>
                <w:lang w:eastAsia="en-US"/>
              </w:rPr>
            </w:pPr>
          </w:p>
          <w:p w14:paraId="7CAB91DB" w14:textId="77777777" w:rsidR="001025CE" w:rsidRPr="0076120A" w:rsidRDefault="001025CE">
            <w:pPr>
              <w:spacing w:line="276" w:lineRule="auto"/>
              <w:rPr>
                <w:sz w:val="22"/>
                <w:szCs w:val="22"/>
                <w:lang w:eastAsia="en-US"/>
              </w:rPr>
            </w:pPr>
          </w:p>
          <w:p w14:paraId="5D078833" w14:textId="77777777" w:rsidR="001025CE" w:rsidRPr="0076120A" w:rsidRDefault="001025CE">
            <w:pPr>
              <w:spacing w:line="276" w:lineRule="auto"/>
              <w:rPr>
                <w:sz w:val="22"/>
                <w:szCs w:val="22"/>
                <w:lang w:eastAsia="en-US"/>
              </w:rPr>
            </w:pPr>
          </w:p>
          <w:p w14:paraId="0501004C" w14:textId="77777777" w:rsidR="001025CE" w:rsidRPr="0076120A" w:rsidRDefault="001025CE">
            <w:pPr>
              <w:spacing w:line="276" w:lineRule="auto"/>
              <w:rPr>
                <w:sz w:val="22"/>
                <w:szCs w:val="22"/>
                <w:lang w:eastAsia="en-US"/>
              </w:rPr>
            </w:pPr>
          </w:p>
          <w:p w14:paraId="12750914" w14:textId="77777777" w:rsidR="001025CE" w:rsidRPr="0076120A" w:rsidRDefault="001025CE">
            <w:pPr>
              <w:spacing w:line="276" w:lineRule="auto"/>
              <w:rPr>
                <w:sz w:val="22"/>
                <w:szCs w:val="22"/>
                <w:lang w:eastAsia="en-US"/>
              </w:rPr>
            </w:pPr>
          </w:p>
          <w:p w14:paraId="2EE9F0D9" w14:textId="77777777" w:rsidR="001025CE" w:rsidRPr="0076120A" w:rsidRDefault="001025CE">
            <w:pPr>
              <w:spacing w:line="276" w:lineRule="auto"/>
              <w:rPr>
                <w:sz w:val="22"/>
                <w:szCs w:val="22"/>
                <w:lang w:eastAsia="en-US"/>
              </w:rPr>
            </w:pPr>
          </w:p>
          <w:p w14:paraId="5FC99197" w14:textId="77777777" w:rsidR="001025CE" w:rsidRPr="0076120A" w:rsidRDefault="001025CE">
            <w:pPr>
              <w:spacing w:line="276" w:lineRule="auto"/>
              <w:rPr>
                <w:sz w:val="22"/>
                <w:szCs w:val="22"/>
                <w:lang w:eastAsia="en-US"/>
              </w:rPr>
            </w:pPr>
          </w:p>
          <w:p w14:paraId="52E3491D" w14:textId="77777777" w:rsidR="001025CE" w:rsidRPr="0076120A" w:rsidRDefault="001025CE">
            <w:pPr>
              <w:spacing w:line="276" w:lineRule="auto"/>
              <w:rPr>
                <w:sz w:val="22"/>
                <w:szCs w:val="22"/>
                <w:lang w:eastAsia="en-US"/>
              </w:rPr>
            </w:pPr>
          </w:p>
          <w:p w14:paraId="7478AFA7" w14:textId="77777777" w:rsidR="001025CE" w:rsidRPr="0076120A" w:rsidRDefault="001025CE">
            <w:pPr>
              <w:spacing w:line="276" w:lineRule="auto"/>
              <w:rPr>
                <w:sz w:val="22"/>
                <w:szCs w:val="22"/>
                <w:lang w:eastAsia="en-US"/>
              </w:rPr>
            </w:pPr>
          </w:p>
          <w:p w14:paraId="54F79CDE" w14:textId="77777777" w:rsidR="001025CE" w:rsidRPr="0076120A" w:rsidRDefault="001025CE">
            <w:pPr>
              <w:spacing w:line="276" w:lineRule="auto"/>
              <w:rPr>
                <w:sz w:val="22"/>
                <w:szCs w:val="22"/>
                <w:lang w:eastAsia="en-US"/>
              </w:rPr>
            </w:pPr>
          </w:p>
          <w:p w14:paraId="3A49CC96" w14:textId="77777777" w:rsidR="001025CE" w:rsidRPr="0076120A" w:rsidRDefault="001025CE">
            <w:pPr>
              <w:spacing w:line="276" w:lineRule="auto"/>
              <w:rPr>
                <w:sz w:val="22"/>
                <w:szCs w:val="22"/>
                <w:lang w:eastAsia="en-US"/>
              </w:rPr>
            </w:pPr>
          </w:p>
          <w:p w14:paraId="3C3A6B76" w14:textId="77777777" w:rsidR="001025CE" w:rsidRPr="0076120A" w:rsidRDefault="001025CE">
            <w:pPr>
              <w:spacing w:line="276" w:lineRule="auto"/>
              <w:rPr>
                <w:sz w:val="22"/>
                <w:szCs w:val="22"/>
                <w:lang w:eastAsia="en-US"/>
              </w:rPr>
            </w:pPr>
          </w:p>
          <w:p w14:paraId="283966F5" w14:textId="77777777" w:rsidR="001025CE" w:rsidRPr="0076120A" w:rsidRDefault="001025CE">
            <w:pPr>
              <w:spacing w:line="276" w:lineRule="auto"/>
              <w:rPr>
                <w:sz w:val="22"/>
                <w:szCs w:val="22"/>
                <w:lang w:eastAsia="en-US"/>
              </w:rPr>
            </w:pPr>
          </w:p>
          <w:p w14:paraId="6BB86555" w14:textId="77777777" w:rsidR="00192D82" w:rsidRPr="0076120A" w:rsidRDefault="00192D82">
            <w:pPr>
              <w:spacing w:line="276" w:lineRule="auto"/>
              <w:rPr>
                <w:sz w:val="22"/>
                <w:szCs w:val="22"/>
                <w:lang w:eastAsia="en-US"/>
              </w:rPr>
            </w:pPr>
          </w:p>
          <w:p w14:paraId="1C145E46" w14:textId="77777777" w:rsidR="00192D82" w:rsidRPr="0076120A" w:rsidRDefault="00192D82">
            <w:pPr>
              <w:spacing w:line="276" w:lineRule="auto"/>
              <w:rPr>
                <w:sz w:val="22"/>
                <w:szCs w:val="22"/>
                <w:lang w:eastAsia="en-US"/>
              </w:rPr>
            </w:pPr>
          </w:p>
          <w:p w14:paraId="39EC144C" w14:textId="3FAC8C60" w:rsidR="008509CD" w:rsidRPr="0076120A" w:rsidRDefault="008509CD" w:rsidP="004F615B">
            <w:pPr>
              <w:rPr>
                <w:sz w:val="22"/>
                <w:szCs w:val="22"/>
                <w:lang w:eastAsia="en-US"/>
              </w:rPr>
            </w:pPr>
            <w:r w:rsidRPr="0076120A">
              <w:rPr>
                <w:sz w:val="22"/>
                <w:szCs w:val="22"/>
                <w:lang w:eastAsia="en-US"/>
              </w:rPr>
              <w:lastRenderedPageBreak/>
              <w:t>Odkaz na</w:t>
            </w:r>
            <w:r w:rsidR="006639F9" w:rsidRPr="0076120A">
              <w:rPr>
                <w:sz w:val="22"/>
                <w:szCs w:val="22"/>
                <w:lang w:eastAsia="en-US"/>
              </w:rPr>
              <w:t xml:space="preserve"> § 37 ods. 1 písm. d) zákona č. 747/2004 Z. z. a § 27 zákona č. .../2019 Z. z.</w:t>
            </w:r>
            <w:r w:rsidRPr="0076120A">
              <w:rPr>
                <w:sz w:val="22"/>
                <w:szCs w:val="22"/>
                <w:lang w:eastAsia="en-US"/>
              </w:rPr>
              <w:t xml:space="preserve"> </w:t>
            </w:r>
          </w:p>
        </w:tc>
      </w:tr>
      <w:tr w:rsidR="0076120A" w:rsidRPr="0076120A" w14:paraId="0ACBE229" w14:textId="77777777" w:rsidTr="00E5494B">
        <w:trPr>
          <w:trHeight w:val="2655"/>
        </w:trPr>
        <w:tc>
          <w:tcPr>
            <w:tcW w:w="795" w:type="dxa"/>
            <w:tcBorders>
              <w:top w:val="single" w:sz="4" w:space="0" w:color="auto"/>
              <w:left w:val="single" w:sz="12" w:space="0" w:color="auto"/>
              <w:bottom w:val="single" w:sz="4" w:space="0" w:color="auto"/>
              <w:right w:val="single" w:sz="4" w:space="0" w:color="auto"/>
            </w:tcBorders>
            <w:hideMark/>
          </w:tcPr>
          <w:p w14:paraId="3B7BFD13" w14:textId="6F5BF577" w:rsidR="00E5494B" w:rsidRPr="0076120A" w:rsidRDefault="00E5494B">
            <w:pPr>
              <w:spacing w:line="276" w:lineRule="auto"/>
              <w:jc w:val="center"/>
              <w:rPr>
                <w:sz w:val="22"/>
                <w:szCs w:val="22"/>
                <w:lang w:eastAsia="en-US"/>
              </w:rPr>
            </w:pPr>
            <w:r w:rsidRPr="0076120A">
              <w:rPr>
                <w:sz w:val="22"/>
                <w:szCs w:val="22"/>
                <w:lang w:eastAsia="en-US"/>
              </w:rPr>
              <w:lastRenderedPageBreak/>
              <w:t>Č:3</w:t>
            </w:r>
          </w:p>
        </w:tc>
        <w:tc>
          <w:tcPr>
            <w:tcW w:w="5021" w:type="dxa"/>
            <w:gridSpan w:val="2"/>
            <w:tcBorders>
              <w:top w:val="single" w:sz="4" w:space="0" w:color="auto"/>
              <w:left w:val="single" w:sz="4" w:space="0" w:color="auto"/>
              <w:bottom w:val="single" w:sz="4" w:space="0" w:color="auto"/>
              <w:right w:val="single" w:sz="4" w:space="0" w:color="auto"/>
            </w:tcBorders>
            <w:hideMark/>
          </w:tcPr>
          <w:p w14:paraId="1EA886EA" w14:textId="77777777" w:rsidR="00E5494B" w:rsidRPr="0076120A" w:rsidRDefault="00E5494B">
            <w:pPr>
              <w:pStyle w:val="Normlnywebov"/>
              <w:spacing w:before="75" w:beforeAutospacing="0" w:after="75" w:afterAutospacing="0" w:line="276" w:lineRule="auto"/>
              <w:rPr>
                <w:sz w:val="22"/>
                <w:szCs w:val="22"/>
                <w:lang w:eastAsia="en-US"/>
              </w:rPr>
            </w:pPr>
            <w:r w:rsidRPr="0076120A">
              <w:rPr>
                <w:sz w:val="22"/>
                <w:szCs w:val="22"/>
                <w:lang w:eastAsia="en-US"/>
              </w:rPr>
              <w:t>Na účely tejto smernice sa "oprávneným subjektom" rozumie každý orgán alebo organizácia riadne zriadená podľa práva niektorého členského štátu, ktorá má legitímny záujem zabezpečovať plnenie ustanovení uvedených v článku 1, a najmä:</w:t>
            </w:r>
          </w:p>
          <w:p w14:paraId="424C7DA6" w14:textId="77777777" w:rsidR="00E5494B" w:rsidRPr="0076120A" w:rsidRDefault="00E5494B">
            <w:pPr>
              <w:pStyle w:val="Normlnywebov"/>
              <w:spacing w:before="75" w:beforeAutospacing="0" w:after="75" w:afterAutospacing="0" w:line="276" w:lineRule="auto"/>
              <w:rPr>
                <w:sz w:val="22"/>
                <w:szCs w:val="22"/>
                <w:lang w:eastAsia="en-US"/>
              </w:rPr>
            </w:pPr>
            <w:r w:rsidRPr="0076120A">
              <w:rPr>
                <w:sz w:val="22"/>
                <w:szCs w:val="22"/>
                <w:lang w:eastAsia="en-US"/>
              </w:rPr>
              <w:t>a) nezávislý orgán alebo niekoľko nezávislých orgánov špecificky zodpovedných za ochranu záujmov uvedených v článku 1 v členských štátoch, v ktorých tieto orgány existujú, a/alebo</w:t>
            </w:r>
          </w:p>
          <w:p w14:paraId="0B7D1D74" w14:textId="77777777" w:rsidR="00E5494B" w:rsidRPr="0076120A" w:rsidRDefault="00E5494B">
            <w:pPr>
              <w:pStyle w:val="Normlnywebov"/>
              <w:spacing w:before="75" w:beforeAutospacing="0" w:after="75" w:afterAutospacing="0" w:line="276" w:lineRule="auto"/>
              <w:rPr>
                <w:sz w:val="22"/>
                <w:szCs w:val="22"/>
                <w:lang w:eastAsia="en-US"/>
              </w:rPr>
            </w:pPr>
            <w:r w:rsidRPr="0076120A">
              <w:rPr>
                <w:sz w:val="22"/>
                <w:szCs w:val="22"/>
                <w:lang w:eastAsia="en-US"/>
              </w:rPr>
              <w:t>b) organizácie, ktorých účelom je ochrana záujmov uvedených v článku 1 v súlade s kritériami stanovenými ich vnútroštátnym právom.</w:t>
            </w:r>
          </w:p>
        </w:tc>
        <w:tc>
          <w:tcPr>
            <w:tcW w:w="574" w:type="dxa"/>
            <w:tcBorders>
              <w:top w:val="single" w:sz="4" w:space="0" w:color="auto"/>
              <w:left w:val="single" w:sz="4" w:space="0" w:color="auto"/>
              <w:bottom w:val="single" w:sz="4" w:space="0" w:color="auto"/>
              <w:right w:val="single" w:sz="12" w:space="0" w:color="auto"/>
            </w:tcBorders>
            <w:hideMark/>
          </w:tcPr>
          <w:p w14:paraId="59DF9DF1" w14:textId="77777777" w:rsidR="00E5494B" w:rsidRPr="0076120A" w:rsidRDefault="00E5494B">
            <w:pPr>
              <w:spacing w:line="276" w:lineRule="auto"/>
              <w:rPr>
                <w:sz w:val="22"/>
                <w:szCs w:val="22"/>
                <w:lang w:eastAsia="en-US"/>
              </w:rPr>
            </w:pPr>
            <w:r w:rsidRPr="0076120A">
              <w:rPr>
                <w:sz w:val="22"/>
                <w:szCs w:val="22"/>
                <w:lang w:eastAsia="en-US"/>
              </w:rPr>
              <w:t>O</w:t>
            </w:r>
          </w:p>
        </w:tc>
        <w:tc>
          <w:tcPr>
            <w:tcW w:w="1147" w:type="dxa"/>
            <w:tcBorders>
              <w:top w:val="single" w:sz="4" w:space="0" w:color="auto"/>
              <w:left w:val="nil"/>
              <w:bottom w:val="single" w:sz="4" w:space="0" w:color="auto"/>
              <w:right w:val="single" w:sz="4" w:space="0" w:color="auto"/>
            </w:tcBorders>
          </w:tcPr>
          <w:p w14:paraId="72BB063B" w14:textId="77777777" w:rsidR="00E5494B" w:rsidRPr="0076120A" w:rsidRDefault="00E5494B">
            <w:pPr>
              <w:spacing w:line="276" w:lineRule="auto"/>
              <w:rPr>
                <w:b/>
                <w:sz w:val="22"/>
                <w:szCs w:val="22"/>
                <w:lang w:eastAsia="en-US"/>
              </w:rPr>
            </w:pPr>
            <w:r w:rsidRPr="0076120A">
              <w:rPr>
                <w:sz w:val="22"/>
                <w:szCs w:val="22"/>
                <w:lang w:eastAsia="en-US"/>
              </w:rPr>
              <w:t xml:space="preserve">Zákon č. 250/2007 Z. z. + </w:t>
            </w:r>
            <w:r w:rsidRPr="0076120A">
              <w:rPr>
                <w:b/>
                <w:sz w:val="22"/>
                <w:szCs w:val="22"/>
                <w:lang w:eastAsia="en-US"/>
              </w:rPr>
              <w:t>NZ</w:t>
            </w:r>
          </w:p>
          <w:p w14:paraId="0BEB03EB" w14:textId="77777777" w:rsidR="00E5494B" w:rsidRPr="0076120A" w:rsidRDefault="00E5494B">
            <w:pPr>
              <w:spacing w:line="276" w:lineRule="auto"/>
              <w:rPr>
                <w:b/>
                <w:sz w:val="22"/>
                <w:szCs w:val="22"/>
                <w:lang w:eastAsia="en-US"/>
              </w:rPr>
            </w:pPr>
          </w:p>
          <w:p w14:paraId="5201F2DC" w14:textId="77777777" w:rsidR="00E5494B" w:rsidRPr="0076120A" w:rsidRDefault="00E5494B">
            <w:pPr>
              <w:spacing w:line="276" w:lineRule="auto"/>
              <w:rPr>
                <w:b/>
                <w:sz w:val="22"/>
                <w:szCs w:val="22"/>
                <w:lang w:eastAsia="en-US"/>
              </w:rPr>
            </w:pPr>
          </w:p>
          <w:p w14:paraId="2FCECD5F" w14:textId="77777777" w:rsidR="00E5494B" w:rsidRPr="0076120A" w:rsidRDefault="00E5494B">
            <w:pPr>
              <w:spacing w:line="276" w:lineRule="auto"/>
              <w:rPr>
                <w:b/>
                <w:sz w:val="22"/>
                <w:szCs w:val="22"/>
                <w:lang w:eastAsia="en-US"/>
              </w:rPr>
            </w:pPr>
          </w:p>
          <w:p w14:paraId="2BA97B1F" w14:textId="77777777" w:rsidR="00E5494B" w:rsidRPr="0076120A" w:rsidRDefault="00E5494B">
            <w:pPr>
              <w:spacing w:line="276" w:lineRule="auto"/>
              <w:rPr>
                <w:b/>
                <w:sz w:val="22"/>
                <w:szCs w:val="22"/>
                <w:lang w:eastAsia="en-US"/>
              </w:rPr>
            </w:pPr>
          </w:p>
          <w:p w14:paraId="1FE5244A" w14:textId="77777777" w:rsidR="00E5494B" w:rsidRPr="0076120A" w:rsidRDefault="00E5494B">
            <w:pPr>
              <w:spacing w:line="276" w:lineRule="auto"/>
              <w:rPr>
                <w:b/>
                <w:sz w:val="22"/>
                <w:szCs w:val="22"/>
                <w:lang w:eastAsia="en-US"/>
              </w:rPr>
            </w:pPr>
          </w:p>
          <w:p w14:paraId="34ADDE0F" w14:textId="77777777" w:rsidR="00E5494B" w:rsidRPr="0076120A" w:rsidRDefault="00E5494B">
            <w:pPr>
              <w:spacing w:line="276" w:lineRule="auto"/>
              <w:rPr>
                <w:b/>
                <w:sz w:val="22"/>
                <w:szCs w:val="22"/>
                <w:lang w:eastAsia="en-US"/>
              </w:rPr>
            </w:pPr>
          </w:p>
          <w:p w14:paraId="0D2CC19D" w14:textId="77777777" w:rsidR="00E5494B" w:rsidRPr="0076120A" w:rsidRDefault="00E5494B">
            <w:pPr>
              <w:spacing w:line="276" w:lineRule="auto"/>
              <w:rPr>
                <w:b/>
                <w:sz w:val="22"/>
                <w:szCs w:val="22"/>
                <w:lang w:eastAsia="en-US"/>
              </w:rPr>
            </w:pPr>
          </w:p>
          <w:p w14:paraId="090C678D" w14:textId="77777777" w:rsidR="00E5494B" w:rsidRPr="0076120A" w:rsidRDefault="00E5494B">
            <w:pPr>
              <w:spacing w:line="276" w:lineRule="auto"/>
              <w:rPr>
                <w:b/>
                <w:sz w:val="22"/>
                <w:szCs w:val="22"/>
                <w:lang w:eastAsia="en-US"/>
              </w:rPr>
            </w:pPr>
          </w:p>
          <w:p w14:paraId="630A5A7C" w14:textId="77777777" w:rsidR="00FA2A7C" w:rsidRPr="0076120A" w:rsidRDefault="00FA2A7C">
            <w:pPr>
              <w:spacing w:line="276" w:lineRule="auto"/>
              <w:rPr>
                <w:b/>
                <w:sz w:val="22"/>
                <w:szCs w:val="22"/>
                <w:lang w:eastAsia="en-US"/>
              </w:rPr>
            </w:pPr>
          </w:p>
          <w:p w14:paraId="1F3E265C" w14:textId="77777777" w:rsidR="00FA2A7C" w:rsidRPr="0076120A" w:rsidRDefault="00FA2A7C">
            <w:pPr>
              <w:spacing w:line="276" w:lineRule="auto"/>
              <w:rPr>
                <w:b/>
                <w:sz w:val="22"/>
                <w:szCs w:val="22"/>
                <w:lang w:eastAsia="en-US"/>
              </w:rPr>
            </w:pPr>
          </w:p>
          <w:p w14:paraId="2E524CB3" w14:textId="77777777" w:rsidR="00FA2A7C" w:rsidRPr="0076120A" w:rsidRDefault="00FA2A7C">
            <w:pPr>
              <w:spacing w:line="276" w:lineRule="auto"/>
              <w:rPr>
                <w:b/>
                <w:sz w:val="22"/>
                <w:szCs w:val="22"/>
                <w:lang w:eastAsia="en-US"/>
              </w:rPr>
            </w:pPr>
          </w:p>
          <w:p w14:paraId="26552820" w14:textId="77777777" w:rsidR="00FA2A7C" w:rsidRPr="0076120A" w:rsidRDefault="00FA2A7C">
            <w:pPr>
              <w:spacing w:line="276" w:lineRule="auto"/>
              <w:rPr>
                <w:b/>
                <w:sz w:val="22"/>
                <w:szCs w:val="22"/>
                <w:lang w:eastAsia="en-US"/>
              </w:rPr>
            </w:pPr>
          </w:p>
          <w:p w14:paraId="2BF116D6" w14:textId="77777777" w:rsidR="00FA2A7C" w:rsidRPr="0076120A" w:rsidRDefault="00FA2A7C">
            <w:pPr>
              <w:spacing w:line="276" w:lineRule="auto"/>
              <w:rPr>
                <w:b/>
                <w:sz w:val="22"/>
                <w:szCs w:val="22"/>
                <w:lang w:eastAsia="en-US"/>
              </w:rPr>
            </w:pPr>
          </w:p>
          <w:p w14:paraId="5B05E6F5" w14:textId="77777777" w:rsidR="00FA2A7C" w:rsidRPr="0076120A" w:rsidRDefault="00FA2A7C">
            <w:pPr>
              <w:spacing w:line="276" w:lineRule="auto"/>
              <w:rPr>
                <w:b/>
                <w:sz w:val="22"/>
                <w:szCs w:val="22"/>
                <w:lang w:eastAsia="en-US"/>
              </w:rPr>
            </w:pPr>
          </w:p>
          <w:p w14:paraId="0C7A2F55" w14:textId="77777777" w:rsidR="00FA2A7C" w:rsidRPr="0076120A" w:rsidRDefault="00FA2A7C">
            <w:pPr>
              <w:spacing w:line="276" w:lineRule="auto"/>
              <w:rPr>
                <w:b/>
                <w:sz w:val="22"/>
                <w:szCs w:val="22"/>
                <w:lang w:eastAsia="en-US"/>
              </w:rPr>
            </w:pPr>
          </w:p>
          <w:p w14:paraId="64DBE407" w14:textId="77777777" w:rsidR="00D814B6" w:rsidRPr="0076120A" w:rsidRDefault="00D814B6">
            <w:pPr>
              <w:spacing w:line="276" w:lineRule="auto"/>
              <w:rPr>
                <w:b/>
                <w:sz w:val="22"/>
                <w:szCs w:val="22"/>
                <w:lang w:eastAsia="en-US"/>
              </w:rPr>
            </w:pPr>
          </w:p>
          <w:p w14:paraId="4A273C6A" w14:textId="77777777" w:rsidR="00FA2A7C" w:rsidRPr="0076120A" w:rsidRDefault="00FA2A7C">
            <w:pPr>
              <w:spacing w:line="276" w:lineRule="auto"/>
              <w:rPr>
                <w:b/>
                <w:sz w:val="22"/>
                <w:szCs w:val="22"/>
                <w:lang w:eastAsia="en-US"/>
              </w:rPr>
            </w:pPr>
          </w:p>
          <w:p w14:paraId="15BA7E56" w14:textId="77777777" w:rsidR="00E5494B" w:rsidRPr="0076120A" w:rsidRDefault="00E5494B">
            <w:pPr>
              <w:spacing w:line="276" w:lineRule="auto"/>
              <w:rPr>
                <w:b/>
                <w:sz w:val="22"/>
                <w:szCs w:val="22"/>
                <w:lang w:eastAsia="en-US"/>
              </w:rPr>
            </w:pPr>
            <w:r w:rsidRPr="0076120A">
              <w:rPr>
                <w:b/>
                <w:sz w:val="22"/>
                <w:szCs w:val="22"/>
                <w:lang w:eastAsia="en-US"/>
              </w:rPr>
              <w:t>Zákon č. .../2019 Z. z.</w:t>
            </w:r>
          </w:p>
          <w:p w14:paraId="5DC5A693" w14:textId="77777777" w:rsidR="00E5494B" w:rsidRPr="0076120A" w:rsidRDefault="00E5494B">
            <w:pPr>
              <w:spacing w:line="276" w:lineRule="auto"/>
              <w:rPr>
                <w:sz w:val="22"/>
                <w:szCs w:val="22"/>
                <w:lang w:eastAsia="en-US"/>
              </w:rPr>
            </w:pPr>
          </w:p>
          <w:p w14:paraId="02943ADC" w14:textId="77777777" w:rsidR="00FA2A7C" w:rsidRPr="0076120A" w:rsidRDefault="00FA2A7C">
            <w:pPr>
              <w:spacing w:line="276" w:lineRule="auto"/>
              <w:rPr>
                <w:sz w:val="22"/>
                <w:szCs w:val="22"/>
                <w:lang w:eastAsia="en-US"/>
              </w:rPr>
            </w:pPr>
          </w:p>
          <w:p w14:paraId="0BA2BB27" w14:textId="77777777" w:rsidR="00FA2A7C" w:rsidRPr="0076120A" w:rsidRDefault="00FA2A7C">
            <w:pPr>
              <w:spacing w:line="276" w:lineRule="auto"/>
              <w:rPr>
                <w:sz w:val="22"/>
                <w:szCs w:val="22"/>
                <w:lang w:eastAsia="en-US"/>
              </w:rPr>
            </w:pPr>
          </w:p>
          <w:p w14:paraId="7CF2879B" w14:textId="77777777" w:rsidR="00FA2A7C" w:rsidRPr="0076120A" w:rsidRDefault="00FA2A7C">
            <w:pPr>
              <w:spacing w:line="276" w:lineRule="auto"/>
              <w:rPr>
                <w:sz w:val="22"/>
                <w:szCs w:val="22"/>
                <w:lang w:eastAsia="en-US"/>
              </w:rPr>
            </w:pPr>
          </w:p>
          <w:p w14:paraId="7F493E3B" w14:textId="77777777" w:rsidR="00FA2A7C" w:rsidRPr="0076120A" w:rsidRDefault="00FA2A7C">
            <w:pPr>
              <w:spacing w:line="276" w:lineRule="auto"/>
              <w:rPr>
                <w:sz w:val="22"/>
                <w:szCs w:val="22"/>
                <w:lang w:eastAsia="en-US"/>
              </w:rPr>
            </w:pPr>
          </w:p>
          <w:p w14:paraId="37E554F2" w14:textId="77777777" w:rsidR="00FA2A7C" w:rsidRPr="0076120A" w:rsidRDefault="00FA2A7C">
            <w:pPr>
              <w:spacing w:line="276" w:lineRule="auto"/>
              <w:rPr>
                <w:sz w:val="22"/>
                <w:szCs w:val="22"/>
                <w:lang w:eastAsia="en-US"/>
              </w:rPr>
            </w:pPr>
          </w:p>
          <w:p w14:paraId="73F896F6" w14:textId="77777777" w:rsidR="00FA2A7C" w:rsidRPr="0076120A" w:rsidRDefault="00FA2A7C">
            <w:pPr>
              <w:spacing w:line="276" w:lineRule="auto"/>
              <w:rPr>
                <w:sz w:val="22"/>
                <w:szCs w:val="22"/>
                <w:lang w:eastAsia="en-US"/>
              </w:rPr>
            </w:pPr>
          </w:p>
          <w:p w14:paraId="22C44D69" w14:textId="77777777" w:rsidR="00FA2A7C" w:rsidRPr="0076120A" w:rsidRDefault="00FA2A7C">
            <w:pPr>
              <w:spacing w:line="276" w:lineRule="auto"/>
              <w:rPr>
                <w:sz w:val="22"/>
                <w:szCs w:val="22"/>
                <w:lang w:eastAsia="en-US"/>
              </w:rPr>
            </w:pPr>
          </w:p>
          <w:p w14:paraId="5FDA7A4D" w14:textId="77777777" w:rsidR="00FA2A7C" w:rsidRPr="0076120A" w:rsidRDefault="00FA2A7C">
            <w:pPr>
              <w:spacing w:line="276" w:lineRule="auto"/>
              <w:rPr>
                <w:sz w:val="22"/>
                <w:szCs w:val="22"/>
                <w:lang w:eastAsia="en-US"/>
              </w:rPr>
            </w:pPr>
          </w:p>
          <w:p w14:paraId="5B92CEE9" w14:textId="77777777" w:rsidR="00FA2A7C" w:rsidRPr="0076120A" w:rsidRDefault="00FA2A7C">
            <w:pPr>
              <w:spacing w:line="276" w:lineRule="auto"/>
              <w:rPr>
                <w:sz w:val="22"/>
                <w:szCs w:val="22"/>
                <w:lang w:eastAsia="en-US"/>
              </w:rPr>
            </w:pPr>
          </w:p>
          <w:p w14:paraId="2A18B2E9" w14:textId="77777777" w:rsidR="00FA2A7C" w:rsidRPr="0076120A" w:rsidRDefault="00FA2A7C">
            <w:pPr>
              <w:spacing w:line="276" w:lineRule="auto"/>
              <w:rPr>
                <w:sz w:val="22"/>
                <w:szCs w:val="22"/>
                <w:lang w:eastAsia="en-US"/>
              </w:rPr>
            </w:pPr>
          </w:p>
          <w:p w14:paraId="10946E90" w14:textId="77777777" w:rsidR="00FA2A7C" w:rsidRPr="0076120A" w:rsidRDefault="00FA2A7C">
            <w:pPr>
              <w:spacing w:line="276" w:lineRule="auto"/>
              <w:rPr>
                <w:sz w:val="22"/>
                <w:szCs w:val="22"/>
                <w:lang w:eastAsia="en-US"/>
              </w:rPr>
            </w:pPr>
          </w:p>
          <w:p w14:paraId="29623C97" w14:textId="77777777" w:rsidR="00FA2A7C" w:rsidRPr="0076120A" w:rsidRDefault="00FA2A7C">
            <w:pPr>
              <w:spacing w:line="276" w:lineRule="auto"/>
              <w:rPr>
                <w:sz w:val="22"/>
                <w:szCs w:val="22"/>
                <w:lang w:eastAsia="en-US"/>
              </w:rPr>
            </w:pPr>
          </w:p>
          <w:p w14:paraId="38BB4220" w14:textId="77777777" w:rsidR="00FA2A7C" w:rsidRPr="0076120A" w:rsidRDefault="00FA2A7C">
            <w:pPr>
              <w:spacing w:line="276" w:lineRule="auto"/>
              <w:rPr>
                <w:sz w:val="22"/>
                <w:szCs w:val="22"/>
                <w:lang w:eastAsia="en-US"/>
              </w:rPr>
            </w:pPr>
          </w:p>
          <w:p w14:paraId="02E4943B" w14:textId="77777777" w:rsidR="00FA2A7C" w:rsidRPr="0076120A" w:rsidRDefault="00FA2A7C">
            <w:pPr>
              <w:spacing w:line="276" w:lineRule="auto"/>
              <w:rPr>
                <w:sz w:val="22"/>
                <w:szCs w:val="22"/>
                <w:lang w:eastAsia="en-US"/>
              </w:rPr>
            </w:pPr>
          </w:p>
          <w:p w14:paraId="61C5B77C" w14:textId="77777777" w:rsidR="00FA2A7C" w:rsidRPr="0076120A" w:rsidRDefault="00FA2A7C">
            <w:pPr>
              <w:spacing w:line="276" w:lineRule="auto"/>
              <w:rPr>
                <w:sz w:val="22"/>
                <w:szCs w:val="22"/>
                <w:lang w:eastAsia="en-US"/>
              </w:rPr>
            </w:pPr>
          </w:p>
          <w:p w14:paraId="791CF5CC" w14:textId="77777777" w:rsidR="00FA2A7C" w:rsidRPr="0076120A" w:rsidRDefault="00FA2A7C">
            <w:pPr>
              <w:spacing w:line="276" w:lineRule="auto"/>
              <w:rPr>
                <w:sz w:val="22"/>
                <w:szCs w:val="22"/>
                <w:lang w:eastAsia="en-US"/>
              </w:rPr>
            </w:pPr>
          </w:p>
          <w:p w14:paraId="1DEBB5B4" w14:textId="77777777" w:rsidR="00192D82" w:rsidRPr="0076120A" w:rsidRDefault="00192D82">
            <w:pPr>
              <w:spacing w:line="276" w:lineRule="auto"/>
              <w:rPr>
                <w:sz w:val="22"/>
                <w:szCs w:val="22"/>
                <w:lang w:eastAsia="en-US"/>
              </w:rPr>
            </w:pPr>
          </w:p>
          <w:p w14:paraId="76A67714" w14:textId="77777777" w:rsidR="00192D82" w:rsidRPr="0076120A" w:rsidRDefault="00192D82">
            <w:pPr>
              <w:spacing w:line="276" w:lineRule="auto"/>
              <w:rPr>
                <w:sz w:val="22"/>
                <w:szCs w:val="22"/>
                <w:lang w:eastAsia="en-US"/>
              </w:rPr>
            </w:pPr>
          </w:p>
          <w:p w14:paraId="6B333F69" w14:textId="77777777" w:rsidR="00192D82" w:rsidRPr="0076120A" w:rsidRDefault="00192D82">
            <w:pPr>
              <w:spacing w:line="276" w:lineRule="auto"/>
              <w:rPr>
                <w:sz w:val="22"/>
                <w:szCs w:val="22"/>
                <w:lang w:eastAsia="en-US"/>
              </w:rPr>
            </w:pPr>
          </w:p>
          <w:p w14:paraId="03BB3DD9" w14:textId="77777777" w:rsidR="00444D38" w:rsidRPr="0076120A" w:rsidRDefault="00444D38">
            <w:pPr>
              <w:spacing w:line="276" w:lineRule="auto"/>
              <w:rPr>
                <w:sz w:val="22"/>
                <w:szCs w:val="22"/>
                <w:lang w:eastAsia="en-US"/>
              </w:rPr>
            </w:pPr>
          </w:p>
          <w:p w14:paraId="281496CF" w14:textId="77777777" w:rsidR="00192D82" w:rsidRPr="0076120A" w:rsidRDefault="00192D82">
            <w:pPr>
              <w:spacing w:line="276" w:lineRule="auto"/>
              <w:rPr>
                <w:sz w:val="22"/>
                <w:szCs w:val="22"/>
                <w:lang w:eastAsia="en-US"/>
              </w:rPr>
            </w:pPr>
          </w:p>
          <w:p w14:paraId="2E8D548D" w14:textId="4EFD0E7C" w:rsidR="00FA2A7C" w:rsidRPr="0076120A" w:rsidRDefault="00FA2A7C">
            <w:pPr>
              <w:spacing w:line="276" w:lineRule="auto"/>
              <w:rPr>
                <w:sz w:val="22"/>
                <w:szCs w:val="22"/>
                <w:lang w:eastAsia="en-US"/>
              </w:rPr>
            </w:pPr>
            <w:r w:rsidRPr="0076120A">
              <w:rPr>
                <w:sz w:val="22"/>
                <w:szCs w:val="22"/>
                <w:lang w:eastAsia="en-US"/>
              </w:rPr>
              <w:t>Zákon č. 160/2015 Z. z.</w:t>
            </w:r>
          </w:p>
        </w:tc>
        <w:tc>
          <w:tcPr>
            <w:tcW w:w="1147" w:type="dxa"/>
            <w:tcBorders>
              <w:top w:val="single" w:sz="4" w:space="0" w:color="auto"/>
              <w:left w:val="single" w:sz="4" w:space="0" w:color="auto"/>
              <w:bottom w:val="single" w:sz="4" w:space="0" w:color="auto"/>
              <w:right w:val="single" w:sz="4" w:space="0" w:color="auto"/>
            </w:tcBorders>
          </w:tcPr>
          <w:p w14:paraId="7EF17E9C" w14:textId="77777777" w:rsidR="00E5494B" w:rsidRPr="0076120A" w:rsidRDefault="00E5494B">
            <w:pPr>
              <w:spacing w:line="276" w:lineRule="auto"/>
              <w:jc w:val="center"/>
              <w:rPr>
                <w:sz w:val="22"/>
                <w:szCs w:val="22"/>
                <w:lang w:eastAsia="en-US"/>
              </w:rPr>
            </w:pPr>
            <w:r w:rsidRPr="0076120A">
              <w:rPr>
                <w:sz w:val="22"/>
                <w:szCs w:val="22"/>
                <w:lang w:eastAsia="en-US"/>
              </w:rPr>
              <w:lastRenderedPageBreak/>
              <w:t>§:25</w:t>
            </w:r>
          </w:p>
          <w:p w14:paraId="11931B43" w14:textId="02252A26" w:rsidR="00E5494B" w:rsidRPr="0076120A" w:rsidRDefault="00E5494B">
            <w:pPr>
              <w:spacing w:line="276" w:lineRule="auto"/>
              <w:jc w:val="center"/>
              <w:rPr>
                <w:sz w:val="22"/>
                <w:szCs w:val="22"/>
                <w:lang w:eastAsia="en-US"/>
              </w:rPr>
            </w:pPr>
            <w:r w:rsidRPr="0076120A">
              <w:rPr>
                <w:sz w:val="22"/>
                <w:szCs w:val="22"/>
                <w:lang w:eastAsia="en-US"/>
              </w:rPr>
              <w:t>O:1</w:t>
            </w:r>
            <w:r w:rsidR="00FA2A7C" w:rsidRPr="0076120A">
              <w:rPr>
                <w:sz w:val="22"/>
                <w:szCs w:val="22"/>
                <w:lang w:eastAsia="en-US"/>
              </w:rPr>
              <w:t>,3</w:t>
            </w:r>
          </w:p>
          <w:p w14:paraId="5389A517" w14:textId="77777777" w:rsidR="00E5494B" w:rsidRPr="0076120A" w:rsidRDefault="00E5494B">
            <w:pPr>
              <w:spacing w:line="276" w:lineRule="auto"/>
              <w:jc w:val="center"/>
              <w:rPr>
                <w:sz w:val="22"/>
                <w:szCs w:val="22"/>
                <w:lang w:eastAsia="en-US"/>
              </w:rPr>
            </w:pPr>
          </w:p>
          <w:p w14:paraId="628F55B2" w14:textId="77777777" w:rsidR="00E5494B" w:rsidRPr="0076120A" w:rsidRDefault="00E5494B">
            <w:pPr>
              <w:spacing w:line="276" w:lineRule="auto"/>
              <w:jc w:val="center"/>
              <w:rPr>
                <w:sz w:val="22"/>
                <w:szCs w:val="22"/>
                <w:lang w:eastAsia="en-US"/>
              </w:rPr>
            </w:pPr>
          </w:p>
          <w:p w14:paraId="2FD76E8C" w14:textId="77777777" w:rsidR="00E5494B" w:rsidRPr="0076120A" w:rsidRDefault="00E5494B">
            <w:pPr>
              <w:spacing w:line="276" w:lineRule="auto"/>
              <w:jc w:val="center"/>
              <w:rPr>
                <w:sz w:val="22"/>
                <w:szCs w:val="22"/>
                <w:lang w:eastAsia="en-US"/>
              </w:rPr>
            </w:pPr>
          </w:p>
          <w:p w14:paraId="76B8C560" w14:textId="77777777" w:rsidR="00E5494B" w:rsidRPr="0076120A" w:rsidRDefault="00E5494B">
            <w:pPr>
              <w:spacing w:line="276" w:lineRule="auto"/>
              <w:jc w:val="center"/>
              <w:rPr>
                <w:sz w:val="22"/>
                <w:szCs w:val="22"/>
                <w:lang w:eastAsia="en-US"/>
              </w:rPr>
            </w:pPr>
          </w:p>
          <w:p w14:paraId="2978EFE2" w14:textId="77777777" w:rsidR="00E5494B" w:rsidRPr="0076120A" w:rsidRDefault="00E5494B">
            <w:pPr>
              <w:spacing w:line="276" w:lineRule="auto"/>
              <w:jc w:val="center"/>
              <w:rPr>
                <w:sz w:val="22"/>
                <w:szCs w:val="22"/>
                <w:lang w:eastAsia="en-US"/>
              </w:rPr>
            </w:pPr>
          </w:p>
          <w:p w14:paraId="1F977C42" w14:textId="77777777" w:rsidR="00E5494B" w:rsidRPr="0076120A" w:rsidRDefault="00E5494B">
            <w:pPr>
              <w:spacing w:line="276" w:lineRule="auto"/>
              <w:jc w:val="center"/>
              <w:rPr>
                <w:sz w:val="22"/>
                <w:szCs w:val="22"/>
                <w:lang w:eastAsia="en-US"/>
              </w:rPr>
            </w:pPr>
          </w:p>
          <w:p w14:paraId="1186AA93" w14:textId="77777777" w:rsidR="00E5494B" w:rsidRPr="0076120A" w:rsidRDefault="00E5494B">
            <w:pPr>
              <w:spacing w:line="276" w:lineRule="auto"/>
              <w:jc w:val="center"/>
              <w:rPr>
                <w:sz w:val="22"/>
                <w:szCs w:val="22"/>
                <w:lang w:eastAsia="en-US"/>
              </w:rPr>
            </w:pPr>
          </w:p>
          <w:p w14:paraId="764A7E86" w14:textId="77777777" w:rsidR="00E5494B" w:rsidRPr="0076120A" w:rsidRDefault="00E5494B">
            <w:pPr>
              <w:spacing w:line="276" w:lineRule="auto"/>
              <w:jc w:val="center"/>
              <w:rPr>
                <w:sz w:val="22"/>
                <w:szCs w:val="22"/>
                <w:lang w:eastAsia="en-US"/>
              </w:rPr>
            </w:pPr>
          </w:p>
          <w:p w14:paraId="22E4D291" w14:textId="77777777" w:rsidR="00E5494B" w:rsidRPr="0076120A" w:rsidRDefault="00E5494B">
            <w:pPr>
              <w:spacing w:line="276" w:lineRule="auto"/>
              <w:jc w:val="center"/>
              <w:rPr>
                <w:sz w:val="22"/>
                <w:szCs w:val="22"/>
                <w:lang w:eastAsia="en-US"/>
              </w:rPr>
            </w:pPr>
          </w:p>
          <w:p w14:paraId="5E45826D" w14:textId="77777777" w:rsidR="00FA2A7C" w:rsidRPr="0076120A" w:rsidRDefault="00FA2A7C">
            <w:pPr>
              <w:spacing w:line="276" w:lineRule="auto"/>
              <w:jc w:val="center"/>
              <w:rPr>
                <w:sz w:val="22"/>
                <w:szCs w:val="22"/>
                <w:lang w:eastAsia="en-US"/>
              </w:rPr>
            </w:pPr>
          </w:p>
          <w:p w14:paraId="2BA97A39" w14:textId="77777777" w:rsidR="00FA2A7C" w:rsidRPr="0076120A" w:rsidRDefault="00FA2A7C">
            <w:pPr>
              <w:spacing w:line="276" w:lineRule="auto"/>
              <w:jc w:val="center"/>
              <w:rPr>
                <w:sz w:val="22"/>
                <w:szCs w:val="22"/>
                <w:lang w:eastAsia="en-US"/>
              </w:rPr>
            </w:pPr>
          </w:p>
          <w:p w14:paraId="1FC2A265" w14:textId="77777777" w:rsidR="00FA2A7C" w:rsidRPr="0076120A" w:rsidRDefault="00FA2A7C">
            <w:pPr>
              <w:spacing w:line="276" w:lineRule="auto"/>
              <w:jc w:val="center"/>
              <w:rPr>
                <w:sz w:val="22"/>
                <w:szCs w:val="22"/>
                <w:lang w:eastAsia="en-US"/>
              </w:rPr>
            </w:pPr>
          </w:p>
          <w:p w14:paraId="08DCAD53" w14:textId="77777777" w:rsidR="00FA2A7C" w:rsidRPr="0076120A" w:rsidRDefault="00FA2A7C">
            <w:pPr>
              <w:spacing w:line="276" w:lineRule="auto"/>
              <w:jc w:val="center"/>
              <w:rPr>
                <w:sz w:val="22"/>
                <w:szCs w:val="22"/>
                <w:lang w:eastAsia="en-US"/>
              </w:rPr>
            </w:pPr>
          </w:p>
          <w:p w14:paraId="14F1F836" w14:textId="77777777" w:rsidR="00FA2A7C" w:rsidRPr="0076120A" w:rsidRDefault="00FA2A7C">
            <w:pPr>
              <w:spacing w:line="276" w:lineRule="auto"/>
              <w:jc w:val="center"/>
              <w:rPr>
                <w:sz w:val="22"/>
                <w:szCs w:val="22"/>
                <w:lang w:eastAsia="en-US"/>
              </w:rPr>
            </w:pPr>
          </w:p>
          <w:p w14:paraId="21CBE5CB" w14:textId="77777777" w:rsidR="00FA2A7C" w:rsidRPr="0076120A" w:rsidRDefault="00FA2A7C">
            <w:pPr>
              <w:spacing w:line="276" w:lineRule="auto"/>
              <w:jc w:val="center"/>
              <w:rPr>
                <w:sz w:val="22"/>
                <w:szCs w:val="22"/>
                <w:lang w:eastAsia="en-US"/>
              </w:rPr>
            </w:pPr>
          </w:p>
          <w:p w14:paraId="263B5CBD" w14:textId="77777777" w:rsidR="00FA2A7C" w:rsidRPr="0076120A" w:rsidRDefault="00FA2A7C">
            <w:pPr>
              <w:spacing w:line="276" w:lineRule="auto"/>
              <w:jc w:val="center"/>
              <w:rPr>
                <w:sz w:val="22"/>
                <w:szCs w:val="22"/>
                <w:lang w:eastAsia="en-US"/>
              </w:rPr>
            </w:pPr>
          </w:p>
          <w:p w14:paraId="4E6176C8" w14:textId="77777777" w:rsidR="00FA2A7C" w:rsidRPr="0076120A" w:rsidRDefault="00FA2A7C">
            <w:pPr>
              <w:spacing w:line="276" w:lineRule="auto"/>
              <w:jc w:val="center"/>
              <w:rPr>
                <w:sz w:val="22"/>
                <w:szCs w:val="22"/>
                <w:lang w:eastAsia="en-US"/>
              </w:rPr>
            </w:pPr>
          </w:p>
          <w:p w14:paraId="7B92293F" w14:textId="77777777" w:rsidR="002E39C4" w:rsidRPr="0076120A" w:rsidRDefault="002E39C4" w:rsidP="002E39C4">
            <w:pPr>
              <w:spacing w:line="276" w:lineRule="auto"/>
              <w:rPr>
                <w:sz w:val="22"/>
                <w:szCs w:val="22"/>
                <w:lang w:eastAsia="en-US"/>
              </w:rPr>
            </w:pPr>
          </w:p>
          <w:p w14:paraId="19335875" w14:textId="6D554E53" w:rsidR="00E5494B" w:rsidRPr="0076120A" w:rsidRDefault="00E70163">
            <w:pPr>
              <w:spacing w:line="276" w:lineRule="auto"/>
              <w:jc w:val="center"/>
              <w:rPr>
                <w:sz w:val="22"/>
                <w:szCs w:val="22"/>
                <w:lang w:eastAsia="en-US"/>
              </w:rPr>
            </w:pPr>
            <w:r w:rsidRPr="0076120A">
              <w:rPr>
                <w:sz w:val="22"/>
                <w:szCs w:val="22"/>
                <w:lang w:eastAsia="en-US"/>
              </w:rPr>
              <w:t>§:10</w:t>
            </w:r>
          </w:p>
          <w:p w14:paraId="5D217F57" w14:textId="77777777" w:rsidR="00E5494B" w:rsidRPr="0076120A" w:rsidRDefault="00D8544F">
            <w:pPr>
              <w:spacing w:line="276" w:lineRule="auto"/>
              <w:jc w:val="center"/>
              <w:rPr>
                <w:sz w:val="22"/>
                <w:szCs w:val="22"/>
                <w:lang w:eastAsia="en-US"/>
              </w:rPr>
            </w:pPr>
            <w:r w:rsidRPr="0076120A">
              <w:rPr>
                <w:sz w:val="22"/>
                <w:szCs w:val="22"/>
                <w:lang w:eastAsia="en-US"/>
              </w:rPr>
              <w:t>O: 1, 2</w:t>
            </w:r>
          </w:p>
          <w:p w14:paraId="691F13B4" w14:textId="77777777" w:rsidR="00FA2A7C" w:rsidRPr="0076120A" w:rsidRDefault="00FA2A7C">
            <w:pPr>
              <w:spacing w:line="276" w:lineRule="auto"/>
              <w:jc w:val="center"/>
              <w:rPr>
                <w:sz w:val="22"/>
                <w:szCs w:val="22"/>
                <w:lang w:eastAsia="en-US"/>
              </w:rPr>
            </w:pPr>
          </w:p>
          <w:p w14:paraId="6843DE31" w14:textId="77777777" w:rsidR="00FA2A7C" w:rsidRPr="0076120A" w:rsidRDefault="00FA2A7C">
            <w:pPr>
              <w:spacing w:line="276" w:lineRule="auto"/>
              <w:jc w:val="center"/>
              <w:rPr>
                <w:sz w:val="22"/>
                <w:szCs w:val="22"/>
                <w:lang w:eastAsia="en-US"/>
              </w:rPr>
            </w:pPr>
          </w:p>
          <w:p w14:paraId="0EAFFD08" w14:textId="77777777" w:rsidR="00FA2A7C" w:rsidRPr="0076120A" w:rsidRDefault="00FA2A7C">
            <w:pPr>
              <w:spacing w:line="276" w:lineRule="auto"/>
              <w:jc w:val="center"/>
              <w:rPr>
                <w:sz w:val="22"/>
                <w:szCs w:val="22"/>
                <w:lang w:eastAsia="en-US"/>
              </w:rPr>
            </w:pPr>
          </w:p>
          <w:p w14:paraId="108ADFB8" w14:textId="77777777" w:rsidR="00FA2A7C" w:rsidRPr="0076120A" w:rsidRDefault="00FA2A7C">
            <w:pPr>
              <w:spacing w:line="276" w:lineRule="auto"/>
              <w:jc w:val="center"/>
              <w:rPr>
                <w:sz w:val="22"/>
                <w:szCs w:val="22"/>
                <w:lang w:eastAsia="en-US"/>
              </w:rPr>
            </w:pPr>
          </w:p>
          <w:p w14:paraId="3AB55815" w14:textId="77777777" w:rsidR="00FA2A7C" w:rsidRPr="0076120A" w:rsidRDefault="00FA2A7C">
            <w:pPr>
              <w:spacing w:line="276" w:lineRule="auto"/>
              <w:jc w:val="center"/>
              <w:rPr>
                <w:sz w:val="22"/>
                <w:szCs w:val="22"/>
                <w:lang w:eastAsia="en-US"/>
              </w:rPr>
            </w:pPr>
          </w:p>
          <w:p w14:paraId="5A00E6FC" w14:textId="77777777" w:rsidR="00FA2A7C" w:rsidRPr="0076120A" w:rsidRDefault="00FA2A7C">
            <w:pPr>
              <w:spacing w:line="276" w:lineRule="auto"/>
              <w:jc w:val="center"/>
              <w:rPr>
                <w:sz w:val="22"/>
                <w:szCs w:val="22"/>
                <w:lang w:eastAsia="en-US"/>
              </w:rPr>
            </w:pPr>
          </w:p>
          <w:p w14:paraId="6FAA24B7" w14:textId="77777777" w:rsidR="00FA2A7C" w:rsidRPr="0076120A" w:rsidRDefault="00FA2A7C">
            <w:pPr>
              <w:spacing w:line="276" w:lineRule="auto"/>
              <w:jc w:val="center"/>
              <w:rPr>
                <w:sz w:val="22"/>
                <w:szCs w:val="22"/>
                <w:lang w:eastAsia="en-US"/>
              </w:rPr>
            </w:pPr>
          </w:p>
          <w:p w14:paraId="6D4F7225" w14:textId="77777777" w:rsidR="00FA2A7C" w:rsidRPr="0076120A" w:rsidRDefault="00FA2A7C">
            <w:pPr>
              <w:spacing w:line="276" w:lineRule="auto"/>
              <w:jc w:val="center"/>
              <w:rPr>
                <w:sz w:val="22"/>
                <w:szCs w:val="22"/>
                <w:lang w:eastAsia="en-US"/>
              </w:rPr>
            </w:pPr>
          </w:p>
          <w:p w14:paraId="1BDAE46A" w14:textId="77777777" w:rsidR="00FA2A7C" w:rsidRPr="0076120A" w:rsidRDefault="00FA2A7C">
            <w:pPr>
              <w:spacing w:line="276" w:lineRule="auto"/>
              <w:jc w:val="center"/>
              <w:rPr>
                <w:sz w:val="22"/>
                <w:szCs w:val="22"/>
                <w:lang w:eastAsia="en-US"/>
              </w:rPr>
            </w:pPr>
          </w:p>
          <w:p w14:paraId="37796A6F" w14:textId="77777777" w:rsidR="00FA2A7C" w:rsidRPr="0076120A" w:rsidRDefault="00FA2A7C">
            <w:pPr>
              <w:spacing w:line="276" w:lineRule="auto"/>
              <w:jc w:val="center"/>
              <w:rPr>
                <w:sz w:val="22"/>
                <w:szCs w:val="22"/>
                <w:lang w:eastAsia="en-US"/>
              </w:rPr>
            </w:pPr>
          </w:p>
          <w:p w14:paraId="47F4F971" w14:textId="77777777" w:rsidR="00FA2A7C" w:rsidRPr="0076120A" w:rsidRDefault="00FA2A7C">
            <w:pPr>
              <w:spacing w:line="276" w:lineRule="auto"/>
              <w:jc w:val="center"/>
              <w:rPr>
                <w:sz w:val="22"/>
                <w:szCs w:val="22"/>
                <w:lang w:eastAsia="en-US"/>
              </w:rPr>
            </w:pPr>
          </w:p>
          <w:p w14:paraId="1C124B14" w14:textId="77777777" w:rsidR="00FA2A7C" w:rsidRPr="0076120A" w:rsidRDefault="00FA2A7C">
            <w:pPr>
              <w:spacing w:line="276" w:lineRule="auto"/>
              <w:jc w:val="center"/>
              <w:rPr>
                <w:sz w:val="22"/>
                <w:szCs w:val="22"/>
                <w:lang w:eastAsia="en-US"/>
              </w:rPr>
            </w:pPr>
          </w:p>
          <w:p w14:paraId="04D70EBE" w14:textId="77777777" w:rsidR="00FA2A7C" w:rsidRPr="0076120A" w:rsidRDefault="00FA2A7C">
            <w:pPr>
              <w:spacing w:line="276" w:lineRule="auto"/>
              <w:jc w:val="center"/>
              <w:rPr>
                <w:sz w:val="22"/>
                <w:szCs w:val="22"/>
                <w:lang w:eastAsia="en-US"/>
              </w:rPr>
            </w:pPr>
          </w:p>
          <w:p w14:paraId="495D45A5" w14:textId="77777777" w:rsidR="00FA2A7C" w:rsidRPr="0076120A" w:rsidRDefault="00FA2A7C">
            <w:pPr>
              <w:spacing w:line="276" w:lineRule="auto"/>
              <w:jc w:val="center"/>
              <w:rPr>
                <w:sz w:val="22"/>
                <w:szCs w:val="22"/>
                <w:lang w:eastAsia="en-US"/>
              </w:rPr>
            </w:pPr>
          </w:p>
          <w:p w14:paraId="1A45B4BE" w14:textId="77777777" w:rsidR="00FA2A7C" w:rsidRPr="0076120A" w:rsidRDefault="00FA2A7C">
            <w:pPr>
              <w:spacing w:line="276" w:lineRule="auto"/>
              <w:jc w:val="center"/>
              <w:rPr>
                <w:sz w:val="22"/>
                <w:szCs w:val="22"/>
                <w:lang w:eastAsia="en-US"/>
              </w:rPr>
            </w:pPr>
          </w:p>
          <w:p w14:paraId="7F33A2C7" w14:textId="77777777" w:rsidR="00FA2A7C" w:rsidRPr="0076120A" w:rsidRDefault="00FA2A7C">
            <w:pPr>
              <w:spacing w:line="276" w:lineRule="auto"/>
              <w:jc w:val="center"/>
              <w:rPr>
                <w:sz w:val="22"/>
                <w:szCs w:val="22"/>
                <w:lang w:eastAsia="en-US"/>
              </w:rPr>
            </w:pPr>
          </w:p>
          <w:p w14:paraId="7AF8B09D" w14:textId="77777777" w:rsidR="00FA2A7C" w:rsidRPr="0076120A" w:rsidRDefault="00FA2A7C">
            <w:pPr>
              <w:spacing w:line="276" w:lineRule="auto"/>
              <w:jc w:val="center"/>
              <w:rPr>
                <w:sz w:val="22"/>
                <w:szCs w:val="22"/>
                <w:lang w:eastAsia="en-US"/>
              </w:rPr>
            </w:pPr>
          </w:p>
          <w:p w14:paraId="319C6ED9" w14:textId="77777777" w:rsidR="00FA2A7C" w:rsidRPr="0076120A" w:rsidRDefault="00FA2A7C">
            <w:pPr>
              <w:spacing w:line="276" w:lineRule="auto"/>
              <w:jc w:val="center"/>
              <w:rPr>
                <w:sz w:val="22"/>
                <w:szCs w:val="22"/>
                <w:lang w:eastAsia="en-US"/>
              </w:rPr>
            </w:pPr>
          </w:p>
          <w:p w14:paraId="59553F64" w14:textId="77777777" w:rsidR="00FA2A7C" w:rsidRPr="0076120A" w:rsidRDefault="00FA2A7C">
            <w:pPr>
              <w:spacing w:line="276" w:lineRule="auto"/>
              <w:jc w:val="center"/>
              <w:rPr>
                <w:sz w:val="22"/>
                <w:szCs w:val="22"/>
                <w:lang w:eastAsia="en-US"/>
              </w:rPr>
            </w:pPr>
          </w:p>
          <w:p w14:paraId="366DC0E3" w14:textId="77777777" w:rsidR="00FA2A7C" w:rsidRPr="0076120A" w:rsidRDefault="00FA2A7C">
            <w:pPr>
              <w:spacing w:line="276" w:lineRule="auto"/>
              <w:jc w:val="center"/>
              <w:rPr>
                <w:sz w:val="22"/>
                <w:szCs w:val="22"/>
                <w:lang w:eastAsia="en-US"/>
              </w:rPr>
            </w:pPr>
          </w:p>
          <w:p w14:paraId="2B8D8AF9" w14:textId="77777777" w:rsidR="00FA2A7C" w:rsidRPr="0076120A" w:rsidRDefault="00FA2A7C">
            <w:pPr>
              <w:spacing w:line="276" w:lineRule="auto"/>
              <w:jc w:val="center"/>
              <w:rPr>
                <w:sz w:val="22"/>
                <w:szCs w:val="22"/>
                <w:lang w:eastAsia="en-US"/>
              </w:rPr>
            </w:pPr>
          </w:p>
          <w:p w14:paraId="263CCD04" w14:textId="77777777" w:rsidR="00FA2A7C" w:rsidRPr="0076120A" w:rsidRDefault="00FA2A7C" w:rsidP="00192D82">
            <w:pPr>
              <w:spacing w:line="276" w:lineRule="auto"/>
              <w:rPr>
                <w:sz w:val="22"/>
                <w:szCs w:val="22"/>
                <w:lang w:eastAsia="en-US"/>
              </w:rPr>
            </w:pPr>
          </w:p>
          <w:p w14:paraId="0C3C6354" w14:textId="77777777" w:rsidR="00444D38" w:rsidRPr="0076120A" w:rsidRDefault="00444D38" w:rsidP="00192D82">
            <w:pPr>
              <w:spacing w:line="276" w:lineRule="auto"/>
              <w:rPr>
                <w:sz w:val="22"/>
                <w:szCs w:val="22"/>
                <w:lang w:eastAsia="en-US"/>
              </w:rPr>
            </w:pPr>
          </w:p>
          <w:p w14:paraId="61D54B81" w14:textId="45AD9E43" w:rsidR="00FA2A7C" w:rsidRPr="0076120A" w:rsidRDefault="00FA2A7C">
            <w:pPr>
              <w:spacing w:line="276" w:lineRule="auto"/>
              <w:jc w:val="center"/>
              <w:rPr>
                <w:sz w:val="22"/>
                <w:szCs w:val="22"/>
                <w:lang w:eastAsia="en-US"/>
              </w:rPr>
            </w:pPr>
            <w:r w:rsidRPr="0076120A">
              <w:rPr>
                <w:sz w:val="22"/>
                <w:szCs w:val="22"/>
                <w:lang w:eastAsia="en-US"/>
              </w:rPr>
              <w:t>§:302</w:t>
            </w:r>
          </w:p>
        </w:tc>
        <w:tc>
          <w:tcPr>
            <w:tcW w:w="5739" w:type="dxa"/>
            <w:tcBorders>
              <w:top w:val="single" w:sz="4" w:space="0" w:color="auto"/>
              <w:left w:val="single" w:sz="4" w:space="0" w:color="auto"/>
              <w:bottom w:val="single" w:sz="4" w:space="0" w:color="auto"/>
              <w:right w:val="single" w:sz="4" w:space="0" w:color="auto"/>
            </w:tcBorders>
          </w:tcPr>
          <w:p w14:paraId="4EBE8D3F" w14:textId="66CEB0A5" w:rsidR="00E5494B" w:rsidRPr="0076120A" w:rsidRDefault="00FA2A7C" w:rsidP="00E5494B">
            <w:pPr>
              <w:spacing w:line="276" w:lineRule="auto"/>
              <w:jc w:val="both"/>
              <w:rPr>
                <w:sz w:val="22"/>
                <w:szCs w:val="22"/>
                <w:lang w:eastAsia="en-US"/>
              </w:rPr>
            </w:pPr>
            <w:r w:rsidRPr="0076120A">
              <w:rPr>
                <w:sz w:val="22"/>
                <w:szCs w:val="22"/>
                <w:lang w:eastAsia="en-US"/>
              </w:rPr>
              <w:lastRenderedPageBreak/>
              <w:t xml:space="preserve">(1) </w:t>
            </w:r>
            <w:r w:rsidR="00E5494B" w:rsidRPr="0076120A">
              <w:rPr>
                <w:sz w:val="22"/>
                <w:szCs w:val="22"/>
                <w:lang w:eastAsia="en-US"/>
              </w:rPr>
              <w:t xml:space="preserve">Združenie môže podať návrh na vydanie predbežného opatrenia podľa osobitného predpisu orgánu dohľadu alebo návrh na začatie konania na súde vo veci ochrany práv spotrebiteľov, a to vrátane konania vo veci ochrany kolektívnych záujmov spotrebiteľov, alebo môže byť účastníkom konania </w:t>
            </w:r>
          </w:p>
          <w:p w14:paraId="7F3D8D9D" w14:textId="77777777" w:rsidR="00E5494B" w:rsidRPr="0076120A" w:rsidRDefault="00E5494B" w:rsidP="00E5494B">
            <w:pPr>
              <w:spacing w:line="276" w:lineRule="auto"/>
              <w:jc w:val="both"/>
              <w:rPr>
                <w:sz w:val="22"/>
                <w:szCs w:val="22"/>
                <w:lang w:eastAsia="en-US"/>
              </w:rPr>
            </w:pPr>
            <w:r w:rsidRPr="0076120A">
              <w:rPr>
                <w:sz w:val="22"/>
                <w:szCs w:val="22"/>
                <w:lang w:eastAsia="en-US"/>
              </w:rPr>
              <w:t>a) ak sú takéto ciele hlavnou náplňou jeho činnosti alebo</w:t>
            </w:r>
          </w:p>
          <w:p w14:paraId="225B96AB" w14:textId="484D0CD6" w:rsidR="00FA2A7C" w:rsidRPr="0076120A" w:rsidRDefault="00E5494B" w:rsidP="00E5494B">
            <w:pPr>
              <w:spacing w:line="276" w:lineRule="auto"/>
              <w:jc w:val="both"/>
              <w:rPr>
                <w:sz w:val="22"/>
                <w:szCs w:val="22"/>
                <w:lang w:eastAsia="en-US"/>
              </w:rPr>
            </w:pPr>
            <w:r w:rsidRPr="0076120A">
              <w:rPr>
                <w:sz w:val="22"/>
                <w:szCs w:val="22"/>
                <w:lang w:eastAsia="en-US"/>
              </w:rPr>
              <w:t xml:space="preserve">b) je uvedené v zozname oprávnených osôb vedenom Európskou komisiou (ďalej len „zoznam oprávnených osôb“), bez toho, aby bolo dotknuté právo súdu preskúmať, či je tento subjekt oprávnený v danom prípade podať návrh na začatie konania. </w:t>
            </w:r>
          </w:p>
          <w:p w14:paraId="3C57AF7C" w14:textId="77777777" w:rsidR="00FA2A7C" w:rsidRPr="0076120A" w:rsidRDefault="00FA2A7C" w:rsidP="00FA2A7C">
            <w:pPr>
              <w:jc w:val="both"/>
              <w:rPr>
                <w:sz w:val="22"/>
                <w:szCs w:val="22"/>
              </w:rPr>
            </w:pPr>
            <w:r w:rsidRPr="0076120A">
              <w:rPr>
                <w:sz w:val="22"/>
                <w:szCs w:val="22"/>
                <w:lang w:eastAsia="en-US"/>
              </w:rPr>
              <w:t>(3</w:t>
            </w:r>
            <w:r w:rsidRPr="0076120A">
              <w:rPr>
                <w:sz w:val="22"/>
                <w:szCs w:val="22"/>
              </w:rPr>
              <w:t xml:space="preserve">) Žiadosť o zaradenie do zoznamu oprávnených osôb predkladá združenie ministerstvu, ktoré posúdi splnenie týchto podmienok: </w:t>
            </w:r>
          </w:p>
          <w:p w14:paraId="35CB669C" w14:textId="27B85ED0" w:rsidR="00FA2A7C" w:rsidRPr="0076120A" w:rsidRDefault="00FA2A7C" w:rsidP="00FA2A7C">
            <w:pPr>
              <w:jc w:val="both"/>
              <w:rPr>
                <w:sz w:val="22"/>
                <w:szCs w:val="22"/>
              </w:rPr>
            </w:pPr>
            <w:r w:rsidRPr="0076120A">
              <w:rPr>
                <w:sz w:val="22"/>
                <w:szCs w:val="22"/>
              </w:rPr>
              <w:t>a) vzniklo v súlade so zákonom,</w:t>
            </w:r>
          </w:p>
          <w:p w14:paraId="294687E9" w14:textId="7145087E" w:rsidR="00FA2A7C" w:rsidRPr="0076120A" w:rsidRDefault="00FA2A7C" w:rsidP="00FA2A7C">
            <w:pPr>
              <w:jc w:val="both"/>
              <w:rPr>
                <w:sz w:val="22"/>
                <w:szCs w:val="22"/>
              </w:rPr>
            </w:pPr>
            <w:r w:rsidRPr="0076120A">
              <w:rPr>
                <w:sz w:val="22"/>
                <w:szCs w:val="22"/>
              </w:rPr>
              <w:t>b) aktívne pôsobenie v oblasti ochrany spotrebiteľov po dobu najmenej dvoch rokov,</w:t>
            </w:r>
          </w:p>
          <w:p w14:paraId="6CF4EBB0" w14:textId="0F1D2F6F" w:rsidR="00FA2A7C" w:rsidRPr="0076120A" w:rsidRDefault="00FA2A7C" w:rsidP="00FA2A7C">
            <w:pPr>
              <w:jc w:val="both"/>
              <w:rPr>
                <w:sz w:val="22"/>
                <w:szCs w:val="22"/>
              </w:rPr>
            </w:pPr>
            <w:r w:rsidRPr="0076120A">
              <w:rPr>
                <w:sz w:val="22"/>
                <w:szCs w:val="22"/>
              </w:rPr>
              <w:t xml:space="preserve">c) nezávislosť a </w:t>
            </w:r>
            <w:proofErr w:type="spellStart"/>
            <w:r w:rsidRPr="0076120A">
              <w:rPr>
                <w:sz w:val="22"/>
                <w:szCs w:val="22"/>
              </w:rPr>
              <w:t>neziskovosť</w:t>
            </w:r>
            <w:proofErr w:type="spellEnd"/>
            <w:r w:rsidRPr="0076120A">
              <w:rPr>
                <w:sz w:val="22"/>
                <w:szCs w:val="22"/>
              </w:rPr>
              <w:t xml:space="preserve"> združenia,</w:t>
            </w:r>
          </w:p>
          <w:p w14:paraId="2EAFD7BE" w14:textId="4D80D8CF" w:rsidR="00FA2A7C" w:rsidRPr="0076120A" w:rsidRDefault="00FA2A7C" w:rsidP="00FA2A7C">
            <w:pPr>
              <w:jc w:val="both"/>
              <w:rPr>
                <w:sz w:val="22"/>
                <w:szCs w:val="22"/>
              </w:rPr>
            </w:pPr>
            <w:r w:rsidRPr="0076120A">
              <w:rPr>
                <w:sz w:val="22"/>
                <w:szCs w:val="22"/>
              </w:rPr>
              <w:t xml:space="preserve">d) </w:t>
            </w:r>
            <w:proofErr w:type="spellStart"/>
            <w:r w:rsidRPr="0076120A">
              <w:rPr>
                <w:sz w:val="22"/>
                <w:szCs w:val="22"/>
              </w:rPr>
              <w:t>vysporiadanie</w:t>
            </w:r>
            <w:proofErr w:type="spellEnd"/>
            <w:r w:rsidRPr="0076120A">
              <w:rPr>
                <w:sz w:val="22"/>
                <w:szCs w:val="22"/>
              </w:rPr>
              <w:t xml:space="preserve"> všetkých záväzkov vo vzťahu k štátu.</w:t>
            </w:r>
          </w:p>
          <w:p w14:paraId="6D75E5A1" w14:textId="77777777" w:rsidR="00E5494B" w:rsidRPr="0076120A" w:rsidRDefault="00E5494B">
            <w:pPr>
              <w:spacing w:line="276" w:lineRule="auto"/>
              <w:rPr>
                <w:sz w:val="22"/>
                <w:szCs w:val="22"/>
                <w:lang w:eastAsia="en-US"/>
              </w:rPr>
            </w:pPr>
          </w:p>
          <w:p w14:paraId="6EB3518C" w14:textId="77777777" w:rsidR="00192D82" w:rsidRPr="0076120A" w:rsidRDefault="00192D82" w:rsidP="00192D82">
            <w:pPr>
              <w:pStyle w:val="Odsekzoznamu"/>
              <w:numPr>
                <w:ilvl w:val="0"/>
                <w:numId w:val="64"/>
              </w:numPr>
              <w:spacing w:after="0" w:line="240" w:lineRule="auto"/>
              <w:jc w:val="both"/>
              <w:rPr>
                <w:rFonts w:ascii="Times New Roman" w:hAnsi="Times New Roman" w:cs="Times New Roman"/>
              </w:rPr>
            </w:pPr>
            <w:r w:rsidRPr="0076120A">
              <w:rPr>
                <w:rFonts w:ascii="Times New Roman" w:hAnsi="Times New Roman" w:cs="Times New Roman"/>
              </w:rPr>
              <w:t xml:space="preserve">Ak dochádza k porušovaniu povinnosti v oblasti ochrany spotrebiteľa a je potrebné bezodkladne zabezpečiť ochranu spotrebiteľa, ak porušovanie povinnosti v oblasti ochrany spotrebiteľa bezprostredne hrozí alebo na zabezpečenie účelu alebo priebehu výkonu dohľadu môže orgán dohľadu vydať predbežné opatrenie, ktorým dohliadanému subjektu v rozsahu primeranom na zabezpečenie sledovaného účelu nariadi, aby niečo vykonal, niečoho sa zdržal alebo niečo strpel, alebo ktorým nariadi zabezpečenie veci potrebnej na </w:t>
            </w:r>
            <w:r w:rsidRPr="0076120A">
              <w:rPr>
                <w:rFonts w:ascii="Times New Roman" w:hAnsi="Times New Roman" w:cs="Times New Roman"/>
              </w:rPr>
              <w:lastRenderedPageBreak/>
              <w:t xml:space="preserve">vykonanie dôkazov. </w:t>
            </w:r>
          </w:p>
          <w:p w14:paraId="704C5986" w14:textId="1173AE20" w:rsidR="00192D82" w:rsidRPr="0076120A" w:rsidRDefault="00192D82" w:rsidP="00192D82">
            <w:pPr>
              <w:pStyle w:val="Odsekzoznamu"/>
              <w:numPr>
                <w:ilvl w:val="0"/>
                <w:numId w:val="64"/>
              </w:numPr>
              <w:spacing w:after="0" w:line="240" w:lineRule="auto"/>
              <w:jc w:val="both"/>
              <w:rPr>
                <w:rFonts w:ascii="Times New Roman" w:hAnsi="Times New Roman" w:cs="Times New Roman"/>
              </w:rPr>
            </w:pPr>
            <w:r w:rsidRPr="0076120A">
              <w:rPr>
                <w:rFonts w:ascii="Times New Roman" w:hAnsi="Times New Roman" w:cs="Times New Roman"/>
              </w:rPr>
              <w:t>Ak dohliadaný subjekt poškodzuje kolektívne záujmy spotrebiteľov, môže spotrebiteľské združenie podať orgánu dohľadu návrh na vydanie predbežného opatrenia. Návrh musí obsahovať popis konania, ktorým podľa spotrebiteľského združenia dochádza k poškodzovaniu kolektívnych záujmov spotrebiteľov, popis rozhodujúcich skutočností odôvodňujúcich vydanie predbežného opatrenia a odôvodnenie, v čom spočíva naliehavosť návrhu a potreba okamžitého upustenia od konania poškodzujúceho kolektívne záujmy spotrebiteľov. Návrh na vydanie predbežného opatrenia možno podať len vtedy, ak dohliadaný subjekt neupustí od poškodzovania kolektívnych záujmov spotrebiteľov ani v lehote dvoch týždňov od doručenia písomnej výzvy spotrebiteľského združenia na upustenie od takého konania, ktorá obsahuje rovnaké náležitosti ako návrh na vydanie predbežného opatrenia podľa predchádzajúcej vety.</w:t>
            </w:r>
          </w:p>
          <w:p w14:paraId="309D3C2B" w14:textId="77777777" w:rsidR="00E5494B" w:rsidRPr="0076120A" w:rsidRDefault="00E5494B" w:rsidP="00D8544F">
            <w:pPr>
              <w:pStyle w:val="Odsekzoznamu"/>
              <w:ind w:left="360"/>
              <w:jc w:val="both"/>
              <w:rPr>
                <w:rFonts w:ascii="Times New Roman" w:hAnsi="Times New Roman" w:cs="Times New Roman"/>
                <w:bCs/>
              </w:rPr>
            </w:pPr>
          </w:p>
          <w:p w14:paraId="310582A1" w14:textId="51FA6770" w:rsidR="00FA2A7C" w:rsidRPr="0076120A" w:rsidRDefault="00FA2A7C" w:rsidP="00D8544F">
            <w:pPr>
              <w:pStyle w:val="Odsekzoznamu"/>
              <w:ind w:left="360"/>
              <w:jc w:val="both"/>
              <w:rPr>
                <w:rFonts w:ascii="Times New Roman" w:hAnsi="Times New Roman" w:cs="Times New Roman"/>
                <w:bCs/>
              </w:rPr>
            </w:pPr>
            <w:r w:rsidRPr="0076120A">
              <w:rPr>
                <w:rFonts w:ascii="Times New Roman" w:hAnsi="Times New Roman" w:cs="Times New Roman"/>
                <w:bCs/>
              </w:rPr>
              <w:t>Žalobu podľa § 301 môže proti dodávateľovi podať iba právnická osoba založená alebo zriadená na ochranu spotrebiteľa a orgán dohľadu podľa osobitného predpisu.</w:t>
            </w:r>
          </w:p>
        </w:tc>
        <w:tc>
          <w:tcPr>
            <w:tcW w:w="429" w:type="dxa"/>
            <w:tcBorders>
              <w:top w:val="single" w:sz="4" w:space="0" w:color="auto"/>
              <w:left w:val="single" w:sz="4" w:space="0" w:color="auto"/>
              <w:bottom w:val="single" w:sz="4" w:space="0" w:color="auto"/>
              <w:right w:val="single" w:sz="4" w:space="0" w:color="auto"/>
            </w:tcBorders>
            <w:hideMark/>
          </w:tcPr>
          <w:p w14:paraId="3B7138E6" w14:textId="77777777" w:rsidR="00E5494B" w:rsidRPr="0076120A" w:rsidRDefault="00E5494B">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01A0A44D" w14:textId="77777777" w:rsidR="00E5494B" w:rsidRPr="0076120A" w:rsidRDefault="00E5494B">
            <w:pPr>
              <w:spacing w:line="276" w:lineRule="auto"/>
              <w:rPr>
                <w:sz w:val="22"/>
                <w:szCs w:val="22"/>
                <w:lang w:eastAsia="en-US"/>
              </w:rPr>
            </w:pPr>
          </w:p>
        </w:tc>
      </w:tr>
      <w:tr w:rsidR="0076120A" w:rsidRPr="0076120A" w14:paraId="01ACB1B6" w14:textId="77777777" w:rsidTr="00192D82">
        <w:trPr>
          <w:trHeight w:val="920"/>
        </w:trPr>
        <w:tc>
          <w:tcPr>
            <w:tcW w:w="795" w:type="dxa"/>
            <w:tcBorders>
              <w:top w:val="single" w:sz="4" w:space="0" w:color="auto"/>
              <w:left w:val="single" w:sz="12" w:space="0" w:color="auto"/>
              <w:bottom w:val="single" w:sz="4" w:space="0" w:color="auto"/>
              <w:right w:val="single" w:sz="4" w:space="0" w:color="auto"/>
            </w:tcBorders>
            <w:hideMark/>
          </w:tcPr>
          <w:p w14:paraId="4AAFFD9C" w14:textId="77777777" w:rsidR="00E5494B" w:rsidRPr="0076120A" w:rsidRDefault="00E5494B">
            <w:pPr>
              <w:spacing w:line="276" w:lineRule="auto"/>
              <w:jc w:val="center"/>
              <w:rPr>
                <w:sz w:val="22"/>
                <w:szCs w:val="22"/>
                <w:lang w:eastAsia="en-US"/>
              </w:rPr>
            </w:pPr>
            <w:r w:rsidRPr="0076120A">
              <w:rPr>
                <w:sz w:val="22"/>
                <w:szCs w:val="22"/>
                <w:lang w:eastAsia="en-US"/>
              </w:rPr>
              <w:lastRenderedPageBreak/>
              <w:t>Č:4</w:t>
            </w:r>
          </w:p>
          <w:p w14:paraId="5CA13049" w14:textId="77777777" w:rsidR="00E5494B" w:rsidRPr="0076120A" w:rsidRDefault="00E5494B">
            <w:pPr>
              <w:spacing w:line="276" w:lineRule="auto"/>
              <w:jc w:val="center"/>
              <w:rPr>
                <w:sz w:val="22"/>
                <w:szCs w:val="22"/>
                <w:lang w:eastAsia="en-US"/>
              </w:rPr>
            </w:pPr>
            <w:r w:rsidRPr="0076120A">
              <w:rPr>
                <w:sz w:val="22"/>
                <w:szCs w:val="22"/>
                <w:lang w:eastAsia="en-US"/>
              </w:rPr>
              <w:t>O:1</w:t>
            </w:r>
          </w:p>
        </w:tc>
        <w:tc>
          <w:tcPr>
            <w:tcW w:w="5021" w:type="dxa"/>
            <w:gridSpan w:val="2"/>
            <w:tcBorders>
              <w:top w:val="single" w:sz="4" w:space="0" w:color="auto"/>
              <w:left w:val="single" w:sz="4" w:space="0" w:color="auto"/>
              <w:bottom w:val="single" w:sz="4" w:space="0" w:color="auto"/>
              <w:right w:val="single" w:sz="4" w:space="0" w:color="auto"/>
            </w:tcBorders>
            <w:hideMark/>
          </w:tcPr>
          <w:p w14:paraId="59FF187A" w14:textId="3EAE035C" w:rsidR="00E5494B" w:rsidRPr="0076120A" w:rsidRDefault="00E5494B" w:rsidP="00192D82">
            <w:pPr>
              <w:pStyle w:val="Normlnywebov"/>
              <w:spacing w:before="75" w:beforeAutospacing="0" w:after="75" w:afterAutospacing="0" w:line="276" w:lineRule="auto"/>
              <w:rPr>
                <w:sz w:val="22"/>
                <w:szCs w:val="22"/>
                <w:lang w:eastAsia="en-US"/>
              </w:rPr>
            </w:pPr>
            <w:r w:rsidRPr="0076120A">
              <w:rPr>
                <w:rStyle w:val="apple-style-span"/>
                <w:sz w:val="22"/>
                <w:szCs w:val="22"/>
                <w:lang w:eastAsia="en-US"/>
              </w:rPr>
              <w:t>Každý členský štát vykoná opatrenia potrebné na zabezpečenie toho, aby v prípade neoprávneného zásahu pochádzajúceho z tohto členského štátu mohol každý oprávnený subjekt z iného členského štátu, kde sú záujmy chránené týmto oprávneným subjektom postihnuté týmto neoprávneným zásahom, obrátiť na súd alebo správny orgán uvedený v článku 2 na základe predloženia zoznamu uvedeného v odseku 3 tohto článku. Súdy alebo správne orgány prijmú tento zoznam ako dôkaz spôsobilosti oprávneného subjektu na právne úkony bez ohľadu na svoje právo preskúmať, či účel oprávneného subjektu ho oprávňuje zač</w:t>
            </w:r>
            <w:r w:rsidR="00192D82" w:rsidRPr="0076120A">
              <w:rPr>
                <w:rStyle w:val="apple-style-span"/>
                <w:sz w:val="22"/>
                <w:szCs w:val="22"/>
                <w:lang w:eastAsia="en-US"/>
              </w:rPr>
              <w:t>ať konanie v konkrétnom prípade.</w:t>
            </w:r>
          </w:p>
        </w:tc>
        <w:tc>
          <w:tcPr>
            <w:tcW w:w="574" w:type="dxa"/>
            <w:tcBorders>
              <w:top w:val="single" w:sz="4" w:space="0" w:color="auto"/>
              <w:left w:val="single" w:sz="4" w:space="0" w:color="auto"/>
              <w:bottom w:val="single" w:sz="4" w:space="0" w:color="auto"/>
              <w:right w:val="single" w:sz="12" w:space="0" w:color="auto"/>
            </w:tcBorders>
            <w:hideMark/>
          </w:tcPr>
          <w:p w14:paraId="07323C28" w14:textId="77777777" w:rsidR="00E5494B" w:rsidRPr="0076120A" w:rsidRDefault="00E5494B">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2D3A7AC9" w14:textId="77777777" w:rsidR="00E5494B" w:rsidRPr="0076120A" w:rsidRDefault="00E5494B">
            <w:pPr>
              <w:spacing w:line="276" w:lineRule="auto"/>
              <w:rPr>
                <w:b/>
                <w:sz w:val="22"/>
                <w:szCs w:val="22"/>
                <w:lang w:eastAsia="en-US"/>
              </w:rPr>
            </w:pPr>
            <w:r w:rsidRPr="0076120A">
              <w:rPr>
                <w:sz w:val="22"/>
                <w:szCs w:val="22"/>
                <w:lang w:eastAsia="en-US"/>
              </w:rPr>
              <w:t xml:space="preserve">Zákon č. 250/2007 Z. z. + </w:t>
            </w:r>
            <w:r w:rsidRPr="0076120A">
              <w:rPr>
                <w:b/>
                <w:sz w:val="22"/>
                <w:szCs w:val="22"/>
                <w:lang w:eastAsia="en-US"/>
              </w:rPr>
              <w:t>NZ</w:t>
            </w:r>
          </w:p>
          <w:p w14:paraId="378549F6" w14:textId="77777777" w:rsidR="00E5494B" w:rsidRPr="0076120A" w:rsidRDefault="00E5494B">
            <w:pPr>
              <w:spacing w:line="276" w:lineRule="auto"/>
              <w:rPr>
                <w:b/>
                <w:sz w:val="22"/>
                <w:szCs w:val="22"/>
                <w:lang w:eastAsia="en-US"/>
              </w:rPr>
            </w:pPr>
          </w:p>
          <w:p w14:paraId="0F732D26" w14:textId="77777777" w:rsidR="00E5494B" w:rsidRPr="0076120A" w:rsidRDefault="00E5494B">
            <w:pPr>
              <w:spacing w:line="276" w:lineRule="auto"/>
              <w:rPr>
                <w:b/>
                <w:sz w:val="22"/>
                <w:szCs w:val="22"/>
                <w:lang w:eastAsia="en-US"/>
              </w:rPr>
            </w:pPr>
          </w:p>
          <w:p w14:paraId="5097C8EB" w14:textId="77777777" w:rsidR="00E5494B" w:rsidRPr="0076120A" w:rsidRDefault="00E5494B">
            <w:pPr>
              <w:spacing w:line="276" w:lineRule="auto"/>
              <w:rPr>
                <w:b/>
                <w:sz w:val="22"/>
                <w:szCs w:val="22"/>
                <w:lang w:eastAsia="en-US"/>
              </w:rPr>
            </w:pPr>
          </w:p>
          <w:p w14:paraId="6A03CF76" w14:textId="77777777" w:rsidR="00E5494B" w:rsidRPr="0076120A" w:rsidRDefault="00E5494B">
            <w:pPr>
              <w:spacing w:line="276" w:lineRule="auto"/>
              <w:rPr>
                <w:b/>
                <w:sz w:val="22"/>
                <w:szCs w:val="22"/>
                <w:lang w:eastAsia="en-US"/>
              </w:rPr>
            </w:pPr>
          </w:p>
          <w:p w14:paraId="6E205025" w14:textId="77777777" w:rsidR="00E5494B" w:rsidRPr="0076120A" w:rsidRDefault="00E5494B">
            <w:pPr>
              <w:spacing w:line="276" w:lineRule="auto"/>
              <w:rPr>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68AF86F6" w14:textId="77777777" w:rsidR="00E5494B" w:rsidRPr="0076120A" w:rsidRDefault="00E5494B">
            <w:pPr>
              <w:spacing w:line="276" w:lineRule="auto"/>
              <w:jc w:val="center"/>
              <w:rPr>
                <w:sz w:val="22"/>
                <w:szCs w:val="22"/>
                <w:lang w:eastAsia="en-US"/>
              </w:rPr>
            </w:pPr>
            <w:r w:rsidRPr="0076120A">
              <w:rPr>
                <w:sz w:val="22"/>
                <w:szCs w:val="22"/>
                <w:lang w:eastAsia="en-US"/>
              </w:rPr>
              <w:t>§:25</w:t>
            </w:r>
          </w:p>
          <w:p w14:paraId="2882D5E8" w14:textId="3690F5BA" w:rsidR="00E5494B" w:rsidRPr="0076120A" w:rsidRDefault="00E5494B">
            <w:pPr>
              <w:spacing w:line="276" w:lineRule="auto"/>
              <w:jc w:val="center"/>
              <w:rPr>
                <w:sz w:val="22"/>
                <w:szCs w:val="22"/>
                <w:lang w:eastAsia="en-US"/>
              </w:rPr>
            </w:pPr>
            <w:r w:rsidRPr="0076120A">
              <w:rPr>
                <w:sz w:val="22"/>
                <w:szCs w:val="22"/>
                <w:lang w:eastAsia="en-US"/>
              </w:rPr>
              <w:t>O:1</w:t>
            </w:r>
          </w:p>
          <w:p w14:paraId="7E65F4D3" w14:textId="548B07C8" w:rsidR="00E5494B" w:rsidRPr="0076120A" w:rsidRDefault="00E5494B" w:rsidP="004E70F3">
            <w:pPr>
              <w:spacing w:line="276" w:lineRule="auto"/>
              <w:rPr>
                <w:sz w:val="22"/>
                <w:szCs w:val="22"/>
                <w:lang w:eastAsia="en-US"/>
              </w:rPr>
            </w:pPr>
          </w:p>
        </w:tc>
        <w:tc>
          <w:tcPr>
            <w:tcW w:w="5739" w:type="dxa"/>
            <w:tcBorders>
              <w:top w:val="single" w:sz="4" w:space="0" w:color="auto"/>
              <w:left w:val="single" w:sz="4" w:space="0" w:color="auto"/>
              <w:bottom w:val="single" w:sz="4" w:space="0" w:color="auto"/>
              <w:right w:val="single" w:sz="4" w:space="0" w:color="auto"/>
            </w:tcBorders>
          </w:tcPr>
          <w:p w14:paraId="286E3BF7" w14:textId="77777777" w:rsidR="00E5494B" w:rsidRPr="0076120A" w:rsidRDefault="00E5494B" w:rsidP="00E5494B">
            <w:pPr>
              <w:spacing w:line="276" w:lineRule="auto"/>
              <w:jc w:val="both"/>
              <w:rPr>
                <w:sz w:val="22"/>
                <w:szCs w:val="22"/>
                <w:lang w:eastAsia="en-US"/>
              </w:rPr>
            </w:pPr>
            <w:r w:rsidRPr="0076120A">
              <w:rPr>
                <w:sz w:val="22"/>
                <w:szCs w:val="22"/>
                <w:lang w:eastAsia="en-US"/>
              </w:rPr>
              <w:t xml:space="preserve">Združenie môže podať návrh na vydanie predbežného opatrenia podľa osobitného predpisu orgánu dohľadu alebo návrh na začatie konania na súde vo veci ochrany práv spotrebiteľov, a to vrátane konania vo veci ochrany kolektívnych záujmov spotrebiteľov, alebo môže byť účastníkom konania </w:t>
            </w:r>
          </w:p>
          <w:p w14:paraId="27FF2935" w14:textId="77777777" w:rsidR="00E5494B" w:rsidRPr="0076120A" w:rsidRDefault="00E5494B" w:rsidP="00E5494B">
            <w:pPr>
              <w:spacing w:line="276" w:lineRule="auto"/>
              <w:jc w:val="both"/>
              <w:rPr>
                <w:sz w:val="22"/>
                <w:szCs w:val="22"/>
                <w:lang w:eastAsia="en-US"/>
              </w:rPr>
            </w:pPr>
            <w:r w:rsidRPr="0076120A">
              <w:rPr>
                <w:sz w:val="22"/>
                <w:szCs w:val="22"/>
                <w:lang w:eastAsia="en-US"/>
              </w:rPr>
              <w:t>a) ak sú takéto ciele hlavnou náplňou jeho činnosti alebo</w:t>
            </w:r>
          </w:p>
          <w:p w14:paraId="524390BB" w14:textId="722FB131" w:rsidR="00E5494B" w:rsidRPr="0076120A" w:rsidRDefault="00E5494B" w:rsidP="00192D82">
            <w:pPr>
              <w:spacing w:line="276" w:lineRule="auto"/>
              <w:jc w:val="both"/>
              <w:rPr>
                <w:sz w:val="22"/>
                <w:szCs w:val="22"/>
              </w:rPr>
            </w:pPr>
            <w:r w:rsidRPr="0076120A">
              <w:rPr>
                <w:sz w:val="22"/>
                <w:szCs w:val="22"/>
                <w:lang w:eastAsia="en-US"/>
              </w:rPr>
              <w:t xml:space="preserve">b) je uvedené v zozname oprávnených osôb vedenom Európskou komisiou (ďalej len „zoznam oprávnených osôb“), bez toho, aby bolo dotknuté právo súdu preskúmať, či je tento subjekt oprávnený v danom prípade podať návrh na začatie konania. </w:t>
            </w:r>
          </w:p>
        </w:tc>
        <w:tc>
          <w:tcPr>
            <w:tcW w:w="429" w:type="dxa"/>
            <w:tcBorders>
              <w:top w:val="single" w:sz="4" w:space="0" w:color="auto"/>
              <w:left w:val="single" w:sz="4" w:space="0" w:color="auto"/>
              <w:bottom w:val="single" w:sz="4" w:space="0" w:color="auto"/>
              <w:right w:val="single" w:sz="4" w:space="0" w:color="auto"/>
            </w:tcBorders>
            <w:hideMark/>
          </w:tcPr>
          <w:p w14:paraId="05142CC8" w14:textId="77777777" w:rsidR="00E5494B" w:rsidRPr="0076120A" w:rsidRDefault="00E5494B">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720695C6" w14:textId="77777777" w:rsidR="00E5494B" w:rsidRPr="0076120A" w:rsidRDefault="00E5494B">
            <w:pPr>
              <w:spacing w:line="276" w:lineRule="auto"/>
              <w:rPr>
                <w:sz w:val="22"/>
                <w:szCs w:val="22"/>
                <w:lang w:eastAsia="en-US"/>
              </w:rPr>
            </w:pPr>
          </w:p>
        </w:tc>
      </w:tr>
    </w:tbl>
    <w:p w14:paraId="2432D6B2" w14:textId="4D632EA0" w:rsidR="006C762B" w:rsidRPr="0076120A" w:rsidRDefault="006C762B" w:rsidP="006C762B">
      <w:pPr>
        <w:rPr>
          <w:sz w:val="22"/>
          <w:szCs w:val="22"/>
        </w:rPr>
      </w:pPr>
    </w:p>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844"/>
        <w:gridCol w:w="4178"/>
        <w:gridCol w:w="574"/>
        <w:gridCol w:w="1147"/>
        <w:gridCol w:w="1147"/>
        <w:gridCol w:w="5740"/>
        <w:gridCol w:w="429"/>
        <w:gridCol w:w="1181"/>
      </w:tblGrid>
      <w:tr w:rsidR="0076120A" w:rsidRPr="0076120A" w14:paraId="77C4C417" w14:textId="77777777" w:rsidTr="00044DC7">
        <w:trPr>
          <w:trHeight w:val="449"/>
        </w:trPr>
        <w:tc>
          <w:tcPr>
            <w:tcW w:w="16033" w:type="dxa"/>
            <w:gridSpan w:val="9"/>
            <w:tcBorders>
              <w:top w:val="single" w:sz="12" w:space="0" w:color="auto"/>
              <w:left w:val="single" w:sz="12" w:space="0" w:color="auto"/>
              <w:bottom w:val="single" w:sz="4" w:space="0" w:color="auto"/>
              <w:right w:val="single" w:sz="12" w:space="0" w:color="auto"/>
            </w:tcBorders>
            <w:hideMark/>
          </w:tcPr>
          <w:p w14:paraId="6C4CE28F" w14:textId="77777777" w:rsidR="00044DC7" w:rsidRPr="0076120A" w:rsidRDefault="00044DC7">
            <w:pPr>
              <w:spacing w:line="276" w:lineRule="auto"/>
              <w:jc w:val="center"/>
              <w:rPr>
                <w:b/>
                <w:sz w:val="22"/>
                <w:szCs w:val="22"/>
                <w:lang w:eastAsia="en-US"/>
              </w:rPr>
            </w:pPr>
            <w:r w:rsidRPr="0076120A">
              <w:rPr>
                <w:b/>
                <w:sz w:val="22"/>
                <w:szCs w:val="22"/>
                <w:lang w:eastAsia="en-US"/>
              </w:rPr>
              <w:lastRenderedPageBreak/>
              <w:t>TABUĽKA  ZHODY</w:t>
            </w:r>
          </w:p>
          <w:p w14:paraId="5C9C6B14" w14:textId="77777777" w:rsidR="00044DC7" w:rsidRPr="0076120A" w:rsidRDefault="00044DC7">
            <w:pPr>
              <w:spacing w:line="276" w:lineRule="auto"/>
              <w:jc w:val="center"/>
              <w:rPr>
                <w:sz w:val="22"/>
                <w:szCs w:val="22"/>
                <w:lang w:eastAsia="en-US"/>
              </w:rPr>
            </w:pPr>
            <w:r w:rsidRPr="0076120A">
              <w:rPr>
                <w:b/>
                <w:sz w:val="22"/>
                <w:szCs w:val="22"/>
                <w:lang w:eastAsia="en-US"/>
              </w:rPr>
              <w:t>právneho predpisu s právom Európskej únie</w:t>
            </w:r>
          </w:p>
        </w:tc>
      </w:tr>
      <w:tr w:rsidR="0076120A" w:rsidRPr="0076120A" w14:paraId="6ED2CC4F" w14:textId="77777777" w:rsidTr="00044DC7">
        <w:trPr>
          <w:cantSplit/>
          <w:trHeight w:val="547"/>
        </w:trPr>
        <w:tc>
          <w:tcPr>
            <w:tcW w:w="1639" w:type="dxa"/>
            <w:gridSpan w:val="2"/>
            <w:tcBorders>
              <w:top w:val="single" w:sz="4" w:space="0" w:color="auto"/>
              <w:left w:val="single" w:sz="12" w:space="0" w:color="auto"/>
              <w:bottom w:val="single" w:sz="4" w:space="0" w:color="auto"/>
              <w:right w:val="nil"/>
            </w:tcBorders>
            <w:hideMark/>
          </w:tcPr>
          <w:p w14:paraId="52A3A0CA" w14:textId="77777777" w:rsidR="00044DC7" w:rsidRPr="0076120A" w:rsidRDefault="00044DC7">
            <w:pPr>
              <w:spacing w:line="276" w:lineRule="auto"/>
              <w:jc w:val="center"/>
              <w:rPr>
                <w:sz w:val="22"/>
                <w:szCs w:val="22"/>
                <w:lang w:eastAsia="en-US"/>
              </w:rPr>
            </w:pPr>
            <w:r w:rsidRPr="0076120A">
              <w:rPr>
                <w:sz w:val="22"/>
                <w:szCs w:val="22"/>
                <w:lang w:eastAsia="en-US"/>
              </w:rPr>
              <w:t>Názov smernice:</w:t>
            </w:r>
          </w:p>
        </w:tc>
        <w:tc>
          <w:tcPr>
            <w:tcW w:w="14394" w:type="dxa"/>
            <w:gridSpan w:val="7"/>
            <w:tcBorders>
              <w:top w:val="single" w:sz="4" w:space="0" w:color="auto"/>
              <w:left w:val="nil"/>
              <w:bottom w:val="single" w:sz="4" w:space="0" w:color="auto"/>
              <w:right w:val="single" w:sz="12" w:space="0" w:color="auto"/>
            </w:tcBorders>
            <w:hideMark/>
          </w:tcPr>
          <w:p w14:paraId="6A5C37BA" w14:textId="77777777" w:rsidR="00044DC7" w:rsidRPr="0076120A" w:rsidRDefault="00044DC7">
            <w:pPr>
              <w:spacing w:line="276" w:lineRule="auto"/>
              <w:jc w:val="center"/>
              <w:rPr>
                <w:b/>
                <w:sz w:val="22"/>
                <w:szCs w:val="22"/>
                <w:lang w:eastAsia="en-US"/>
              </w:rPr>
            </w:pPr>
            <w:r w:rsidRPr="0076120A">
              <w:rPr>
                <w:b/>
                <w:sz w:val="22"/>
                <w:szCs w:val="22"/>
                <w:lang w:eastAsia="en-US"/>
              </w:rPr>
              <w:t xml:space="preserve">Smernica Európskeho parlamentu a Rady 2009/125/ES z 21. októbra 2009 o vytvorení rámca na stanovenie požiadaviek na </w:t>
            </w:r>
            <w:proofErr w:type="spellStart"/>
            <w:r w:rsidRPr="0076120A">
              <w:rPr>
                <w:b/>
                <w:sz w:val="22"/>
                <w:szCs w:val="22"/>
                <w:lang w:eastAsia="en-US"/>
              </w:rPr>
              <w:t>ekodizajn</w:t>
            </w:r>
            <w:proofErr w:type="spellEnd"/>
            <w:r w:rsidRPr="0076120A">
              <w:rPr>
                <w:b/>
                <w:sz w:val="22"/>
                <w:szCs w:val="22"/>
                <w:lang w:eastAsia="en-US"/>
              </w:rPr>
              <w:t xml:space="preserve"> energeticky významných výrobkov</w:t>
            </w:r>
          </w:p>
        </w:tc>
      </w:tr>
      <w:tr w:rsidR="0076120A" w:rsidRPr="0076120A" w14:paraId="3601C592" w14:textId="77777777" w:rsidTr="00044DC7">
        <w:trPr>
          <w:trHeight w:val="589"/>
        </w:trPr>
        <w:tc>
          <w:tcPr>
            <w:tcW w:w="6390" w:type="dxa"/>
            <w:gridSpan w:val="4"/>
            <w:tcBorders>
              <w:top w:val="single" w:sz="4" w:space="0" w:color="auto"/>
              <w:left w:val="single" w:sz="12" w:space="0" w:color="auto"/>
              <w:bottom w:val="single" w:sz="4" w:space="0" w:color="auto"/>
              <w:right w:val="single" w:sz="12" w:space="0" w:color="auto"/>
            </w:tcBorders>
            <w:hideMark/>
          </w:tcPr>
          <w:p w14:paraId="27F4E890" w14:textId="77777777" w:rsidR="00044DC7" w:rsidRPr="0076120A" w:rsidRDefault="00044DC7">
            <w:pPr>
              <w:spacing w:line="276" w:lineRule="auto"/>
              <w:jc w:val="center"/>
              <w:rPr>
                <w:b/>
                <w:sz w:val="22"/>
                <w:szCs w:val="22"/>
                <w:lang w:eastAsia="en-US"/>
              </w:rPr>
            </w:pPr>
            <w:r w:rsidRPr="0076120A">
              <w:rPr>
                <w:b/>
                <w:sz w:val="22"/>
                <w:szCs w:val="22"/>
                <w:lang w:eastAsia="en-US"/>
              </w:rPr>
              <w:t xml:space="preserve">Smernica Európskeho parlamentu a Rady 2009/125/ES z 21. októbra 2009 o vytvorení rámca na stanovenie požiadaviek na </w:t>
            </w:r>
            <w:proofErr w:type="spellStart"/>
            <w:r w:rsidRPr="0076120A">
              <w:rPr>
                <w:b/>
                <w:sz w:val="22"/>
                <w:szCs w:val="22"/>
                <w:lang w:eastAsia="en-US"/>
              </w:rPr>
              <w:t>ekodizajn</w:t>
            </w:r>
            <w:proofErr w:type="spellEnd"/>
            <w:r w:rsidRPr="0076120A">
              <w:rPr>
                <w:b/>
                <w:sz w:val="22"/>
                <w:szCs w:val="22"/>
                <w:lang w:eastAsia="en-US"/>
              </w:rPr>
              <w:t xml:space="preserve"> energeticky významných výrobkov (Ú. v. EÚ L 285, 31.10.2009)</w:t>
            </w:r>
          </w:p>
        </w:tc>
        <w:tc>
          <w:tcPr>
            <w:tcW w:w="9643" w:type="dxa"/>
            <w:gridSpan w:val="5"/>
            <w:tcBorders>
              <w:top w:val="single" w:sz="4" w:space="0" w:color="auto"/>
              <w:left w:val="nil"/>
              <w:bottom w:val="single" w:sz="4" w:space="0" w:color="auto"/>
              <w:right w:val="single" w:sz="12" w:space="0" w:color="auto"/>
            </w:tcBorders>
          </w:tcPr>
          <w:p w14:paraId="798AAB82" w14:textId="77777777" w:rsidR="00044DC7" w:rsidRPr="0076120A" w:rsidRDefault="00044DC7">
            <w:pPr>
              <w:spacing w:line="276" w:lineRule="auto"/>
              <w:rPr>
                <w:b/>
                <w:sz w:val="22"/>
                <w:szCs w:val="22"/>
                <w:lang w:eastAsia="en-US"/>
              </w:rPr>
            </w:pPr>
            <w:r w:rsidRPr="0076120A">
              <w:rPr>
                <w:b/>
                <w:sz w:val="22"/>
                <w:szCs w:val="22"/>
                <w:lang w:eastAsia="en-US"/>
              </w:rPr>
              <w:t>Návrh zákona č. .../2019 Z. z. o dohľade v oblasti ochrany spotrebiteľa a o zmene a doplnení niektorých zákonov</w:t>
            </w:r>
          </w:p>
          <w:p w14:paraId="57E29A34" w14:textId="77777777" w:rsidR="00044DC7" w:rsidRPr="0076120A" w:rsidRDefault="00044DC7">
            <w:pPr>
              <w:spacing w:line="276" w:lineRule="auto"/>
              <w:rPr>
                <w:sz w:val="22"/>
                <w:szCs w:val="22"/>
                <w:lang w:eastAsia="en-US"/>
              </w:rPr>
            </w:pPr>
            <w:r w:rsidRPr="0076120A">
              <w:rPr>
                <w:sz w:val="22"/>
                <w:szCs w:val="22"/>
                <w:lang w:eastAsia="en-US"/>
              </w:rPr>
              <w:t xml:space="preserve">Zákon č. 529/2010 Z. z. o environmentálnom navrhovaní a používaní výrobkov (zákon o </w:t>
            </w:r>
            <w:proofErr w:type="spellStart"/>
            <w:r w:rsidRPr="0076120A">
              <w:rPr>
                <w:sz w:val="22"/>
                <w:szCs w:val="22"/>
                <w:lang w:eastAsia="en-US"/>
              </w:rPr>
              <w:t>ekodizajne</w:t>
            </w:r>
            <w:proofErr w:type="spellEnd"/>
            <w:r w:rsidRPr="0076120A">
              <w:rPr>
                <w:sz w:val="22"/>
                <w:szCs w:val="22"/>
                <w:lang w:eastAsia="en-US"/>
              </w:rPr>
              <w:t>)</w:t>
            </w:r>
          </w:p>
          <w:p w14:paraId="2B42A006" w14:textId="77777777" w:rsidR="00044DC7" w:rsidRPr="0076120A" w:rsidRDefault="00044DC7">
            <w:pPr>
              <w:spacing w:line="276" w:lineRule="auto"/>
              <w:rPr>
                <w:b/>
                <w:sz w:val="22"/>
                <w:szCs w:val="22"/>
                <w:lang w:eastAsia="en-US"/>
              </w:rPr>
            </w:pPr>
          </w:p>
        </w:tc>
      </w:tr>
      <w:tr w:rsidR="0076120A" w:rsidRPr="0076120A" w14:paraId="78EDBB4B" w14:textId="77777777" w:rsidTr="00044DC7">
        <w:trPr>
          <w:trHeight w:val="216"/>
        </w:trPr>
        <w:tc>
          <w:tcPr>
            <w:tcW w:w="795" w:type="dxa"/>
            <w:tcBorders>
              <w:top w:val="single" w:sz="4" w:space="0" w:color="auto"/>
              <w:left w:val="single" w:sz="12" w:space="0" w:color="auto"/>
              <w:bottom w:val="single" w:sz="4" w:space="0" w:color="auto"/>
              <w:right w:val="single" w:sz="4" w:space="0" w:color="auto"/>
            </w:tcBorders>
            <w:hideMark/>
          </w:tcPr>
          <w:p w14:paraId="7D053F23" w14:textId="77777777" w:rsidR="00044DC7" w:rsidRPr="0076120A" w:rsidRDefault="00044DC7">
            <w:pPr>
              <w:spacing w:line="276" w:lineRule="auto"/>
              <w:rPr>
                <w:sz w:val="22"/>
                <w:szCs w:val="22"/>
                <w:lang w:eastAsia="en-US"/>
              </w:rPr>
            </w:pPr>
            <w:r w:rsidRPr="0076120A">
              <w:rPr>
                <w:sz w:val="22"/>
                <w:szCs w:val="22"/>
                <w:lang w:eastAsia="en-US"/>
              </w:rPr>
              <w:t>1</w:t>
            </w:r>
          </w:p>
        </w:tc>
        <w:tc>
          <w:tcPr>
            <w:tcW w:w="5021" w:type="dxa"/>
            <w:gridSpan w:val="2"/>
            <w:tcBorders>
              <w:top w:val="single" w:sz="4" w:space="0" w:color="auto"/>
              <w:left w:val="single" w:sz="4" w:space="0" w:color="auto"/>
              <w:bottom w:val="single" w:sz="4" w:space="0" w:color="auto"/>
              <w:right w:val="single" w:sz="4" w:space="0" w:color="auto"/>
            </w:tcBorders>
            <w:hideMark/>
          </w:tcPr>
          <w:p w14:paraId="4D541E65" w14:textId="77777777" w:rsidR="00044DC7" w:rsidRPr="0076120A" w:rsidRDefault="00044DC7">
            <w:pPr>
              <w:spacing w:line="276" w:lineRule="auto"/>
              <w:rPr>
                <w:sz w:val="22"/>
                <w:szCs w:val="22"/>
                <w:lang w:eastAsia="en-US"/>
              </w:rPr>
            </w:pPr>
            <w:r w:rsidRPr="0076120A">
              <w:rPr>
                <w:sz w:val="22"/>
                <w:szCs w:val="22"/>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14:paraId="2F1EEC1F" w14:textId="77777777" w:rsidR="00044DC7" w:rsidRPr="0076120A" w:rsidRDefault="00044DC7">
            <w:pPr>
              <w:spacing w:line="276" w:lineRule="auto"/>
              <w:rPr>
                <w:sz w:val="22"/>
                <w:szCs w:val="22"/>
                <w:lang w:eastAsia="en-US"/>
              </w:rPr>
            </w:pPr>
            <w:r w:rsidRPr="0076120A">
              <w:rPr>
                <w:sz w:val="22"/>
                <w:szCs w:val="22"/>
                <w:lang w:eastAsia="en-US"/>
              </w:rPr>
              <w:t>3</w:t>
            </w:r>
          </w:p>
        </w:tc>
        <w:tc>
          <w:tcPr>
            <w:tcW w:w="1147" w:type="dxa"/>
            <w:tcBorders>
              <w:top w:val="single" w:sz="4" w:space="0" w:color="auto"/>
              <w:left w:val="nil"/>
              <w:bottom w:val="single" w:sz="4" w:space="0" w:color="auto"/>
              <w:right w:val="single" w:sz="4" w:space="0" w:color="auto"/>
            </w:tcBorders>
            <w:hideMark/>
          </w:tcPr>
          <w:p w14:paraId="50553C86" w14:textId="77777777" w:rsidR="00044DC7" w:rsidRPr="0076120A" w:rsidRDefault="00044DC7">
            <w:pPr>
              <w:spacing w:line="276" w:lineRule="auto"/>
              <w:rPr>
                <w:sz w:val="22"/>
                <w:szCs w:val="22"/>
                <w:lang w:eastAsia="en-US"/>
              </w:rPr>
            </w:pPr>
            <w:r w:rsidRPr="0076120A">
              <w:rPr>
                <w:sz w:val="22"/>
                <w:szCs w:val="22"/>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14:paraId="70FFC3A8" w14:textId="77777777" w:rsidR="00044DC7" w:rsidRPr="0076120A" w:rsidRDefault="00044DC7">
            <w:pPr>
              <w:spacing w:line="276" w:lineRule="auto"/>
              <w:rPr>
                <w:sz w:val="22"/>
                <w:szCs w:val="22"/>
                <w:lang w:eastAsia="en-US"/>
              </w:rPr>
            </w:pPr>
            <w:r w:rsidRPr="0076120A">
              <w:rPr>
                <w:sz w:val="22"/>
                <w:szCs w:val="22"/>
                <w:lang w:eastAsia="en-US"/>
              </w:rPr>
              <w:t>5</w:t>
            </w:r>
          </w:p>
        </w:tc>
        <w:tc>
          <w:tcPr>
            <w:tcW w:w="5739" w:type="dxa"/>
            <w:tcBorders>
              <w:top w:val="single" w:sz="4" w:space="0" w:color="auto"/>
              <w:left w:val="single" w:sz="4" w:space="0" w:color="auto"/>
              <w:bottom w:val="single" w:sz="4" w:space="0" w:color="auto"/>
              <w:right w:val="single" w:sz="4" w:space="0" w:color="auto"/>
            </w:tcBorders>
            <w:hideMark/>
          </w:tcPr>
          <w:p w14:paraId="1F020236" w14:textId="77777777" w:rsidR="00044DC7" w:rsidRPr="0076120A" w:rsidRDefault="00044DC7">
            <w:pPr>
              <w:spacing w:line="276" w:lineRule="auto"/>
              <w:rPr>
                <w:sz w:val="22"/>
                <w:szCs w:val="22"/>
                <w:lang w:eastAsia="en-US"/>
              </w:rPr>
            </w:pPr>
            <w:r w:rsidRPr="0076120A">
              <w:rPr>
                <w:sz w:val="22"/>
                <w:szCs w:val="22"/>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14:paraId="2B1BA6F6" w14:textId="77777777" w:rsidR="00044DC7" w:rsidRPr="0076120A" w:rsidRDefault="00044DC7">
            <w:pPr>
              <w:spacing w:line="276" w:lineRule="auto"/>
              <w:rPr>
                <w:sz w:val="22"/>
                <w:szCs w:val="22"/>
                <w:lang w:eastAsia="en-US"/>
              </w:rPr>
            </w:pPr>
            <w:r w:rsidRPr="0076120A">
              <w:rPr>
                <w:sz w:val="22"/>
                <w:szCs w:val="22"/>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14:paraId="5EE100EF" w14:textId="77777777" w:rsidR="00044DC7" w:rsidRPr="0076120A" w:rsidRDefault="00044DC7">
            <w:pPr>
              <w:spacing w:line="276" w:lineRule="auto"/>
              <w:rPr>
                <w:sz w:val="22"/>
                <w:szCs w:val="22"/>
                <w:lang w:eastAsia="en-US"/>
              </w:rPr>
            </w:pPr>
            <w:r w:rsidRPr="0076120A">
              <w:rPr>
                <w:sz w:val="22"/>
                <w:szCs w:val="22"/>
                <w:lang w:eastAsia="en-US"/>
              </w:rPr>
              <w:t>8</w:t>
            </w:r>
          </w:p>
        </w:tc>
      </w:tr>
      <w:tr w:rsidR="0076120A" w:rsidRPr="0076120A" w14:paraId="68202A4C" w14:textId="77777777" w:rsidTr="00044DC7">
        <w:trPr>
          <w:trHeight w:val="1101"/>
        </w:trPr>
        <w:tc>
          <w:tcPr>
            <w:tcW w:w="795" w:type="dxa"/>
            <w:tcBorders>
              <w:top w:val="single" w:sz="4" w:space="0" w:color="auto"/>
              <w:left w:val="single" w:sz="12" w:space="0" w:color="auto"/>
              <w:bottom w:val="single" w:sz="4" w:space="0" w:color="auto"/>
              <w:right w:val="single" w:sz="4" w:space="0" w:color="auto"/>
            </w:tcBorders>
            <w:hideMark/>
          </w:tcPr>
          <w:p w14:paraId="533730B8" w14:textId="77777777" w:rsidR="00044DC7" w:rsidRPr="0076120A" w:rsidRDefault="00044DC7">
            <w:pPr>
              <w:spacing w:line="276" w:lineRule="auto"/>
              <w:rPr>
                <w:sz w:val="22"/>
                <w:szCs w:val="22"/>
                <w:lang w:eastAsia="en-US"/>
              </w:rPr>
            </w:pPr>
            <w:r w:rsidRPr="0076120A">
              <w:rPr>
                <w:sz w:val="22"/>
                <w:szCs w:val="22"/>
                <w:lang w:eastAsia="en-US"/>
              </w:rPr>
              <w:t>Článok</w:t>
            </w:r>
          </w:p>
          <w:p w14:paraId="0754E215" w14:textId="77777777" w:rsidR="00044DC7" w:rsidRPr="0076120A" w:rsidRDefault="00044DC7">
            <w:pPr>
              <w:spacing w:line="276" w:lineRule="auto"/>
              <w:rPr>
                <w:sz w:val="22"/>
                <w:szCs w:val="22"/>
                <w:lang w:eastAsia="en-US"/>
              </w:rPr>
            </w:pPr>
            <w:r w:rsidRPr="0076120A">
              <w:rPr>
                <w:sz w:val="22"/>
                <w:szCs w:val="22"/>
                <w:lang w:eastAsia="en-US"/>
              </w:rPr>
              <w:t>(Č, O,</w:t>
            </w:r>
          </w:p>
          <w:p w14:paraId="5E71EDEF" w14:textId="77777777" w:rsidR="00044DC7" w:rsidRPr="0076120A" w:rsidRDefault="00044DC7">
            <w:pPr>
              <w:spacing w:line="276" w:lineRule="auto"/>
              <w:rPr>
                <w:sz w:val="22"/>
                <w:szCs w:val="22"/>
                <w:lang w:eastAsia="en-US"/>
              </w:rPr>
            </w:pPr>
            <w:r w:rsidRPr="0076120A">
              <w:rPr>
                <w:sz w:val="22"/>
                <w:szCs w:val="22"/>
                <w:lang w:eastAsia="en-US"/>
              </w:rPr>
              <w:t>V, P)</w:t>
            </w:r>
          </w:p>
        </w:tc>
        <w:tc>
          <w:tcPr>
            <w:tcW w:w="5021" w:type="dxa"/>
            <w:gridSpan w:val="2"/>
            <w:tcBorders>
              <w:top w:val="single" w:sz="4" w:space="0" w:color="auto"/>
              <w:left w:val="single" w:sz="4" w:space="0" w:color="auto"/>
              <w:bottom w:val="single" w:sz="4" w:space="0" w:color="auto"/>
              <w:right w:val="single" w:sz="4" w:space="0" w:color="auto"/>
            </w:tcBorders>
            <w:hideMark/>
          </w:tcPr>
          <w:p w14:paraId="53C1CD67" w14:textId="77777777" w:rsidR="00044DC7" w:rsidRPr="0076120A" w:rsidRDefault="00044DC7">
            <w:pPr>
              <w:spacing w:line="276" w:lineRule="auto"/>
              <w:rPr>
                <w:sz w:val="22"/>
                <w:szCs w:val="22"/>
                <w:lang w:eastAsia="en-US"/>
              </w:rPr>
            </w:pPr>
            <w:r w:rsidRPr="0076120A">
              <w:rPr>
                <w:sz w:val="22"/>
                <w:szCs w:val="22"/>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14:paraId="4CF1D19E" w14:textId="77777777" w:rsidR="00044DC7" w:rsidRPr="0076120A" w:rsidRDefault="00044DC7">
            <w:pPr>
              <w:spacing w:line="276" w:lineRule="auto"/>
              <w:rPr>
                <w:sz w:val="22"/>
                <w:szCs w:val="22"/>
                <w:lang w:eastAsia="en-US"/>
              </w:rPr>
            </w:pPr>
            <w:proofErr w:type="spellStart"/>
            <w:r w:rsidRPr="0076120A">
              <w:rPr>
                <w:sz w:val="22"/>
                <w:szCs w:val="22"/>
                <w:lang w:eastAsia="en-US"/>
              </w:rPr>
              <w:t>Spôs.trans</w:t>
            </w:r>
            <w:proofErr w:type="spellEnd"/>
            <w:r w:rsidRPr="0076120A">
              <w:rPr>
                <w:sz w:val="22"/>
                <w:szCs w:val="22"/>
                <w:lang w:eastAsia="en-US"/>
              </w:rPr>
              <w:t>.</w:t>
            </w:r>
          </w:p>
          <w:p w14:paraId="74037522" w14:textId="77777777" w:rsidR="00044DC7" w:rsidRPr="0076120A" w:rsidRDefault="00044DC7">
            <w:pPr>
              <w:spacing w:line="276" w:lineRule="auto"/>
              <w:rPr>
                <w:sz w:val="22"/>
                <w:szCs w:val="22"/>
                <w:lang w:eastAsia="en-US"/>
              </w:rPr>
            </w:pPr>
            <w:r w:rsidRPr="0076120A">
              <w:rPr>
                <w:sz w:val="22"/>
                <w:szCs w:val="22"/>
                <w:lang w:eastAsia="en-US"/>
              </w:rPr>
              <w:t xml:space="preserve">(N, O, D, </w:t>
            </w:r>
            <w:proofErr w:type="spellStart"/>
            <w:r w:rsidRPr="0076120A">
              <w:rPr>
                <w:sz w:val="22"/>
                <w:szCs w:val="22"/>
                <w:lang w:eastAsia="en-US"/>
              </w:rPr>
              <w:t>n.a</w:t>
            </w:r>
            <w:proofErr w:type="spellEnd"/>
            <w:r w:rsidRPr="0076120A">
              <w:rPr>
                <w:sz w:val="22"/>
                <w:szCs w:val="22"/>
                <w:lang w:eastAsia="en-US"/>
              </w:rPr>
              <w:t>.)</w:t>
            </w:r>
          </w:p>
        </w:tc>
        <w:tc>
          <w:tcPr>
            <w:tcW w:w="1147" w:type="dxa"/>
            <w:tcBorders>
              <w:top w:val="single" w:sz="4" w:space="0" w:color="auto"/>
              <w:left w:val="nil"/>
              <w:bottom w:val="single" w:sz="4" w:space="0" w:color="auto"/>
              <w:right w:val="single" w:sz="4" w:space="0" w:color="auto"/>
            </w:tcBorders>
            <w:hideMark/>
          </w:tcPr>
          <w:p w14:paraId="43B19848" w14:textId="77777777" w:rsidR="00044DC7" w:rsidRPr="0076120A" w:rsidRDefault="00044DC7">
            <w:pPr>
              <w:spacing w:line="276" w:lineRule="auto"/>
              <w:rPr>
                <w:sz w:val="22"/>
                <w:szCs w:val="22"/>
                <w:lang w:eastAsia="en-US"/>
              </w:rPr>
            </w:pPr>
            <w:r w:rsidRPr="0076120A">
              <w:rPr>
                <w:sz w:val="22"/>
                <w:szCs w:val="22"/>
                <w:lang w:eastAsia="en-US"/>
              </w:rPr>
              <w:t>Číslo</w:t>
            </w:r>
          </w:p>
          <w:p w14:paraId="0F2BD09C" w14:textId="77777777" w:rsidR="00044DC7" w:rsidRPr="0076120A" w:rsidRDefault="00044DC7">
            <w:pPr>
              <w:spacing w:line="276" w:lineRule="auto"/>
              <w:rPr>
                <w:sz w:val="22"/>
                <w:szCs w:val="22"/>
                <w:lang w:eastAsia="en-US"/>
              </w:rPr>
            </w:pPr>
            <w:r w:rsidRPr="0076120A">
              <w:rPr>
                <w:sz w:val="22"/>
                <w:szCs w:val="22"/>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14:paraId="1EEEAAF8" w14:textId="77777777" w:rsidR="00044DC7" w:rsidRPr="0076120A" w:rsidRDefault="00044DC7">
            <w:pPr>
              <w:spacing w:line="276" w:lineRule="auto"/>
              <w:rPr>
                <w:sz w:val="22"/>
                <w:szCs w:val="22"/>
                <w:lang w:eastAsia="en-US"/>
              </w:rPr>
            </w:pPr>
            <w:r w:rsidRPr="0076120A">
              <w:rPr>
                <w:sz w:val="22"/>
                <w:szCs w:val="22"/>
                <w:lang w:eastAsia="en-US"/>
              </w:rPr>
              <w:t>Článok (Č, §, O, V, P)</w:t>
            </w:r>
          </w:p>
        </w:tc>
        <w:tc>
          <w:tcPr>
            <w:tcW w:w="5739" w:type="dxa"/>
            <w:tcBorders>
              <w:top w:val="single" w:sz="4" w:space="0" w:color="auto"/>
              <w:left w:val="single" w:sz="4" w:space="0" w:color="auto"/>
              <w:bottom w:val="single" w:sz="4" w:space="0" w:color="auto"/>
              <w:right w:val="single" w:sz="4" w:space="0" w:color="auto"/>
            </w:tcBorders>
            <w:hideMark/>
          </w:tcPr>
          <w:p w14:paraId="4521ABB5" w14:textId="77777777" w:rsidR="00044DC7" w:rsidRPr="0076120A" w:rsidRDefault="00044DC7">
            <w:pPr>
              <w:spacing w:line="276" w:lineRule="auto"/>
              <w:rPr>
                <w:sz w:val="22"/>
                <w:szCs w:val="22"/>
                <w:lang w:eastAsia="en-US"/>
              </w:rPr>
            </w:pPr>
            <w:r w:rsidRPr="0076120A">
              <w:rPr>
                <w:sz w:val="22"/>
                <w:szCs w:val="22"/>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14:paraId="37C520C3" w14:textId="77777777" w:rsidR="00044DC7" w:rsidRPr="0076120A" w:rsidRDefault="00044DC7">
            <w:pPr>
              <w:spacing w:line="276" w:lineRule="auto"/>
              <w:rPr>
                <w:sz w:val="22"/>
                <w:szCs w:val="22"/>
                <w:lang w:eastAsia="en-US"/>
              </w:rPr>
            </w:pPr>
            <w:r w:rsidRPr="0076120A">
              <w:rPr>
                <w:sz w:val="22"/>
                <w:szCs w:val="22"/>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14:paraId="2086A2CC" w14:textId="77777777" w:rsidR="00044DC7" w:rsidRPr="0076120A" w:rsidRDefault="00044DC7">
            <w:pPr>
              <w:spacing w:line="276" w:lineRule="auto"/>
              <w:rPr>
                <w:sz w:val="22"/>
                <w:szCs w:val="22"/>
                <w:lang w:eastAsia="en-US"/>
              </w:rPr>
            </w:pPr>
            <w:r w:rsidRPr="0076120A">
              <w:rPr>
                <w:sz w:val="22"/>
                <w:szCs w:val="22"/>
                <w:lang w:eastAsia="en-US"/>
              </w:rPr>
              <w:t>Poznámky</w:t>
            </w:r>
          </w:p>
        </w:tc>
      </w:tr>
      <w:tr w:rsidR="0076120A" w:rsidRPr="0076120A" w14:paraId="6C30A6F2" w14:textId="77777777" w:rsidTr="00044DC7">
        <w:trPr>
          <w:trHeight w:val="3119"/>
        </w:trPr>
        <w:tc>
          <w:tcPr>
            <w:tcW w:w="795" w:type="dxa"/>
            <w:tcBorders>
              <w:top w:val="single" w:sz="4" w:space="0" w:color="auto"/>
              <w:left w:val="single" w:sz="12" w:space="0" w:color="auto"/>
              <w:bottom w:val="single" w:sz="4" w:space="0" w:color="auto"/>
              <w:right w:val="single" w:sz="4" w:space="0" w:color="auto"/>
            </w:tcBorders>
            <w:hideMark/>
          </w:tcPr>
          <w:p w14:paraId="35039CAC" w14:textId="77777777" w:rsidR="00044DC7" w:rsidRPr="0076120A" w:rsidRDefault="00044DC7">
            <w:pPr>
              <w:spacing w:line="276" w:lineRule="auto"/>
              <w:jc w:val="center"/>
              <w:rPr>
                <w:sz w:val="22"/>
                <w:szCs w:val="22"/>
                <w:lang w:eastAsia="en-US"/>
              </w:rPr>
            </w:pPr>
            <w:r w:rsidRPr="0076120A">
              <w:rPr>
                <w:sz w:val="22"/>
                <w:szCs w:val="22"/>
                <w:lang w:eastAsia="en-US"/>
              </w:rPr>
              <w:t>Č:5</w:t>
            </w:r>
          </w:p>
          <w:p w14:paraId="669E3E03" w14:textId="77777777" w:rsidR="00044DC7" w:rsidRPr="0076120A" w:rsidRDefault="00044DC7">
            <w:pPr>
              <w:spacing w:line="276" w:lineRule="auto"/>
              <w:jc w:val="center"/>
              <w:rPr>
                <w:sz w:val="22"/>
                <w:szCs w:val="22"/>
                <w:lang w:eastAsia="en-US"/>
              </w:rPr>
            </w:pPr>
            <w:r w:rsidRPr="0076120A">
              <w:rPr>
                <w:sz w:val="22"/>
                <w:szCs w:val="22"/>
                <w:lang w:eastAsia="en-US"/>
              </w:rPr>
              <w:t>O:5</w:t>
            </w:r>
          </w:p>
        </w:tc>
        <w:tc>
          <w:tcPr>
            <w:tcW w:w="5021" w:type="dxa"/>
            <w:gridSpan w:val="2"/>
            <w:tcBorders>
              <w:top w:val="single" w:sz="4" w:space="0" w:color="auto"/>
              <w:left w:val="single" w:sz="4" w:space="0" w:color="auto"/>
              <w:bottom w:val="single" w:sz="4" w:space="0" w:color="auto"/>
              <w:right w:val="single" w:sz="4" w:space="0" w:color="auto"/>
            </w:tcBorders>
            <w:hideMark/>
          </w:tcPr>
          <w:p w14:paraId="5FBDD686" w14:textId="77777777" w:rsidR="00044DC7" w:rsidRPr="0076120A" w:rsidRDefault="00044DC7" w:rsidP="002E39C4">
            <w:pPr>
              <w:pStyle w:val="tl10ptPodaokraja"/>
              <w:rPr>
                <w:sz w:val="22"/>
                <w:szCs w:val="22"/>
                <w:lang w:eastAsia="en-US"/>
              </w:rPr>
            </w:pPr>
            <w:r w:rsidRPr="0076120A">
              <w:rPr>
                <w:sz w:val="22"/>
                <w:szCs w:val="22"/>
                <w:lang w:eastAsia="en-US"/>
              </w:rPr>
              <w:t>Členské štáty môžu vyžadovať, aby informácie predkladané v zmysle časti 2 prílohy I boli vyhotovené v úradnom jazyku (úradných jazykoch), keď je výrobok odovzdaný koncovému užívateľovi.</w:t>
            </w:r>
          </w:p>
          <w:p w14:paraId="10DBBFEE" w14:textId="77777777" w:rsidR="00044DC7" w:rsidRPr="0076120A" w:rsidRDefault="00044DC7" w:rsidP="002E39C4">
            <w:pPr>
              <w:pStyle w:val="tl10ptPodaokraja"/>
              <w:rPr>
                <w:sz w:val="22"/>
                <w:szCs w:val="22"/>
                <w:lang w:eastAsia="en-US"/>
              </w:rPr>
            </w:pPr>
            <w:r w:rsidRPr="0076120A">
              <w:rPr>
                <w:sz w:val="22"/>
                <w:szCs w:val="22"/>
                <w:lang w:eastAsia="en-US"/>
              </w:rPr>
              <w:t>Členské štáty tiež povolia poskytovanie týchto informácií aj v jednom alebo vo viacerých úradných jazykoch inštitúcií Európskej únie.</w:t>
            </w:r>
          </w:p>
          <w:p w14:paraId="595EBA7E" w14:textId="77777777" w:rsidR="00044DC7" w:rsidRPr="0076120A" w:rsidRDefault="00044DC7" w:rsidP="002E39C4">
            <w:pPr>
              <w:pStyle w:val="tl10ptPodaokraja"/>
              <w:rPr>
                <w:sz w:val="22"/>
                <w:szCs w:val="22"/>
                <w:lang w:eastAsia="en-US"/>
              </w:rPr>
            </w:pPr>
            <w:r w:rsidRPr="0076120A">
              <w:rPr>
                <w:sz w:val="22"/>
                <w:szCs w:val="22"/>
                <w:lang w:eastAsia="en-US"/>
              </w:rPr>
              <w:t xml:space="preserve">Pri uplatňovaní prvého </w:t>
            </w:r>
            <w:proofErr w:type="spellStart"/>
            <w:r w:rsidRPr="0076120A">
              <w:rPr>
                <w:sz w:val="22"/>
                <w:szCs w:val="22"/>
                <w:lang w:eastAsia="en-US"/>
              </w:rPr>
              <w:t>pododseku</w:t>
            </w:r>
            <w:proofErr w:type="spellEnd"/>
            <w:r w:rsidRPr="0076120A">
              <w:rPr>
                <w:sz w:val="22"/>
                <w:szCs w:val="22"/>
                <w:lang w:eastAsia="en-US"/>
              </w:rPr>
              <w:t xml:space="preserve"> členské štáty zohľadnia najmä:</w:t>
            </w:r>
          </w:p>
          <w:p w14:paraId="222553FC" w14:textId="77777777" w:rsidR="00044DC7" w:rsidRPr="0076120A" w:rsidRDefault="00044DC7" w:rsidP="002E39C4">
            <w:pPr>
              <w:pStyle w:val="tl10ptPodaokraja"/>
              <w:rPr>
                <w:sz w:val="22"/>
                <w:szCs w:val="22"/>
                <w:lang w:eastAsia="en-US"/>
              </w:rPr>
            </w:pPr>
            <w:r w:rsidRPr="0076120A">
              <w:rPr>
                <w:sz w:val="22"/>
                <w:szCs w:val="22"/>
                <w:lang w:eastAsia="en-US"/>
              </w:rPr>
              <w:t>a) či informácie možno poskytnúť formou harmonizovaných symbolov, alebo uznávaných kódov alebo inými prostriedkami a</w:t>
            </w:r>
          </w:p>
          <w:p w14:paraId="0D13A6B8" w14:textId="77777777" w:rsidR="00044DC7" w:rsidRPr="0076120A" w:rsidRDefault="00044DC7" w:rsidP="002E39C4">
            <w:pPr>
              <w:rPr>
                <w:sz w:val="22"/>
                <w:szCs w:val="22"/>
                <w:lang w:eastAsia="en-US"/>
              </w:rPr>
            </w:pPr>
            <w:r w:rsidRPr="0076120A">
              <w:rPr>
                <w:sz w:val="22"/>
                <w:szCs w:val="22"/>
                <w:lang w:eastAsia="en-US"/>
              </w:rPr>
              <w:t>b) predpokladaný typ užívateľa výrobku a povahu informácií, ktoré treba poskytnúť.</w:t>
            </w:r>
          </w:p>
        </w:tc>
        <w:tc>
          <w:tcPr>
            <w:tcW w:w="574" w:type="dxa"/>
            <w:tcBorders>
              <w:top w:val="single" w:sz="4" w:space="0" w:color="auto"/>
              <w:left w:val="single" w:sz="4" w:space="0" w:color="auto"/>
              <w:bottom w:val="single" w:sz="4" w:space="0" w:color="auto"/>
              <w:right w:val="single" w:sz="12" w:space="0" w:color="auto"/>
            </w:tcBorders>
            <w:hideMark/>
          </w:tcPr>
          <w:p w14:paraId="45EF8EDA" w14:textId="77777777" w:rsidR="00044DC7" w:rsidRPr="0076120A" w:rsidRDefault="00044DC7">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124808E8" w14:textId="77777777" w:rsidR="00044DC7" w:rsidRPr="0076120A" w:rsidRDefault="00044DC7">
            <w:pPr>
              <w:spacing w:line="276" w:lineRule="auto"/>
              <w:rPr>
                <w:sz w:val="22"/>
                <w:szCs w:val="22"/>
                <w:lang w:eastAsia="en-US"/>
              </w:rPr>
            </w:pPr>
            <w:r w:rsidRPr="0076120A">
              <w:rPr>
                <w:sz w:val="22"/>
                <w:szCs w:val="22"/>
                <w:lang w:eastAsia="en-US"/>
              </w:rPr>
              <w:t>Zákon č. 529/2010 Z. z. +</w:t>
            </w:r>
            <w:r w:rsidRPr="0076120A">
              <w:rPr>
                <w:b/>
                <w:sz w:val="22"/>
                <w:szCs w:val="22"/>
                <w:lang w:eastAsia="en-US"/>
              </w:rPr>
              <w:t xml:space="preserve"> NZ</w:t>
            </w:r>
          </w:p>
        </w:tc>
        <w:tc>
          <w:tcPr>
            <w:tcW w:w="1147" w:type="dxa"/>
            <w:tcBorders>
              <w:top w:val="single" w:sz="4" w:space="0" w:color="auto"/>
              <w:left w:val="single" w:sz="4" w:space="0" w:color="auto"/>
              <w:bottom w:val="single" w:sz="4" w:space="0" w:color="auto"/>
              <w:right w:val="single" w:sz="4" w:space="0" w:color="auto"/>
            </w:tcBorders>
            <w:hideMark/>
          </w:tcPr>
          <w:p w14:paraId="708A593C" w14:textId="77777777" w:rsidR="00044DC7" w:rsidRPr="0076120A" w:rsidRDefault="00044DC7">
            <w:pPr>
              <w:spacing w:line="276" w:lineRule="auto"/>
              <w:jc w:val="center"/>
              <w:rPr>
                <w:sz w:val="22"/>
                <w:szCs w:val="22"/>
                <w:lang w:eastAsia="en-US"/>
              </w:rPr>
            </w:pPr>
            <w:r w:rsidRPr="0076120A">
              <w:rPr>
                <w:sz w:val="22"/>
                <w:szCs w:val="22"/>
                <w:lang w:eastAsia="en-US"/>
              </w:rPr>
              <w:t>§ 3</w:t>
            </w:r>
          </w:p>
          <w:p w14:paraId="068E5267" w14:textId="77777777" w:rsidR="00044DC7" w:rsidRPr="0076120A" w:rsidRDefault="00044DC7">
            <w:pPr>
              <w:spacing w:line="276" w:lineRule="auto"/>
              <w:jc w:val="center"/>
              <w:rPr>
                <w:sz w:val="22"/>
                <w:szCs w:val="22"/>
                <w:lang w:eastAsia="en-US"/>
              </w:rPr>
            </w:pPr>
            <w:r w:rsidRPr="0076120A">
              <w:rPr>
                <w:sz w:val="22"/>
                <w:szCs w:val="22"/>
                <w:lang w:eastAsia="en-US"/>
              </w:rPr>
              <w:t>O:5</w:t>
            </w:r>
          </w:p>
        </w:tc>
        <w:tc>
          <w:tcPr>
            <w:tcW w:w="5739" w:type="dxa"/>
            <w:tcBorders>
              <w:top w:val="single" w:sz="4" w:space="0" w:color="auto"/>
              <w:left w:val="single" w:sz="4" w:space="0" w:color="auto"/>
              <w:bottom w:val="single" w:sz="4" w:space="0" w:color="auto"/>
              <w:right w:val="single" w:sz="4" w:space="0" w:color="auto"/>
            </w:tcBorders>
            <w:hideMark/>
          </w:tcPr>
          <w:p w14:paraId="1CFBF9C9" w14:textId="77777777" w:rsidR="00044DC7" w:rsidRPr="0076120A" w:rsidRDefault="00044DC7" w:rsidP="002E39C4">
            <w:pPr>
              <w:pStyle w:val="odsek"/>
              <w:ind w:firstLine="0"/>
              <w:rPr>
                <w:sz w:val="22"/>
                <w:szCs w:val="22"/>
                <w:lang w:eastAsia="en-US"/>
              </w:rPr>
            </w:pPr>
            <w:r w:rsidRPr="0076120A">
              <w:rPr>
                <w:sz w:val="22"/>
                <w:szCs w:val="22"/>
                <w:lang w:eastAsia="en-US"/>
              </w:rPr>
              <w:t>(5) Výrobca alebo jeho splnomocnený zástupca a dovozca zabezpečia primeranou formou,  poskytnutie informácie o spôsobe zaobchádzania, používania alebo recyklácie výrobku v štátnom jazyku. Tieto informácie môžu byť poskytnuté aj v inom úradnom jazyku Európskej únie. Ak je to možné, tieto informácie musia byť uvedené priamo na výrobku, inak sa priložia k výrobku tak, aby spotrebiteľ mohol porovnať tieto aspekty výrobkov.</w:t>
            </w:r>
          </w:p>
        </w:tc>
        <w:tc>
          <w:tcPr>
            <w:tcW w:w="429" w:type="dxa"/>
            <w:tcBorders>
              <w:top w:val="single" w:sz="4" w:space="0" w:color="auto"/>
              <w:left w:val="single" w:sz="4" w:space="0" w:color="auto"/>
              <w:bottom w:val="single" w:sz="4" w:space="0" w:color="auto"/>
              <w:right w:val="single" w:sz="4" w:space="0" w:color="auto"/>
            </w:tcBorders>
            <w:hideMark/>
          </w:tcPr>
          <w:p w14:paraId="09AA489F" w14:textId="77777777" w:rsidR="00044DC7" w:rsidRPr="0076120A" w:rsidRDefault="00044DC7">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64B0C2DE" w14:textId="77777777" w:rsidR="00044DC7" w:rsidRPr="0076120A" w:rsidRDefault="00044DC7">
            <w:pPr>
              <w:spacing w:line="276" w:lineRule="auto"/>
              <w:rPr>
                <w:sz w:val="22"/>
                <w:szCs w:val="22"/>
                <w:lang w:eastAsia="en-US"/>
              </w:rPr>
            </w:pPr>
          </w:p>
        </w:tc>
      </w:tr>
      <w:tr w:rsidR="0076120A" w:rsidRPr="0076120A" w14:paraId="12636174" w14:textId="77777777" w:rsidTr="00044DC7">
        <w:trPr>
          <w:trHeight w:val="1552"/>
        </w:trPr>
        <w:tc>
          <w:tcPr>
            <w:tcW w:w="795" w:type="dxa"/>
            <w:tcBorders>
              <w:top w:val="single" w:sz="4" w:space="0" w:color="auto"/>
              <w:left w:val="single" w:sz="12" w:space="0" w:color="auto"/>
              <w:bottom w:val="single" w:sz="4" w:space="0" w:color="auto"/>
              <w:right w:val="single" w:sz="4" w:space="0" w:color="auto"/>
            </w:tcBorders>
            <w:hideMark/>
          </w:tcPr>
          <w:p w14:paraId="21818C20" w14:textId="77777777" w:rsidR="00044DC7" w:rsidRPr="0076120A" w:rsidRDefault="00044DC7">
            <w:pPr>
              <w:spacing w:line="276" w:lineRule="auto"/>
              <w:jc w:val="center"/>
              <w:rPr>
                <w:sz w:val="22"/>
                <w:szCs w:val="22"/>
                <w:lang w:eastAsia="en-US"/>
              </w:rPr>
            </w:pPr>
            <w:r w:rsidRPr="0076120A">
              <w:rPr>
                <w:sz w:val="22"/>
                <w:szCs w:val="22"/>
                <w:lang w:eastAsia="en-US"/>
              </w:rPr>
              <w:t>Č:8</w:t>
            </w:r>
          </w:p>
          <w:p w14:paraId="01E964FF" w14:textId="77777777" w:rsidR="00044DC7" w:rsidRPr="0076120A" w:rsidRDefault="00044DC7">
            <w:pPr>
              <w:spacing w:line="276" w:lineRule="auto"/>
              <w:jc w:val="center"/>
              <w:rPr>
                <w:sz w:val="22"/>
                <w:szCs w:val="22"/>
                <w:lang w:eastAsia="en-US"/>
              </w:rPr>
            </w:pPr>
            <w:r w:rsidRPr="0076120A">
              <w:rPr>
                <w:sz w:val="22"/>
                <w:szCs w:val="22"/>
                <w:lang w:eastAsia="en-US"/>
              </w:rPr>
              <w:t>O:4</w:t>
            </w:r>
          </w:p>
        </w:tc>
        <w:tc>
          <w:tcPr>
            <w:tcW w:w="5021" w:type="dxa"/>
            <w:gridSpan w:val="2"/>
            <w:tcBorders>
              <w:top w:val="single" w:sz="4" w:space="0" w:color="auto"/>
              <w:left w:val="single" w:sz="4" w:space="0" w:color="auto"/>
              <w:bottom w:val="single" w:sz="4" w:space="0" w:color="auto"/>
              <w:right w:val="single" w:sz="4" w:space="0" w:color="auto"/>
            </w:tcBorders>
            <w:hideMark/>
          </w:tcPr>
          <w:p w14:paraId="71D4350B" w14:textId="77777777" w:rsidR="00044DC7" w:rsidRPr="0076120A" w:rsidRDefault="00044DC7">
            <w:pPr>
              <w:pStyle w:val="tl10ptPodaokraja"/>
              <w:spacing w:line="276" w:lineRule="auto"/>
              <w:rPr>
                <w:sz w:val="22"/>
                <w:szCs w:val="22"/>
                <w:lang w:eastAsia="en-US"/>
              </w:rPr>
            </w:pPr>
            <w:r w:rsidRPr="0076120A">
              <w:rPr>
                <w:sz w:val="22"/>
                <w:szCs w:val="22"/>
                <w:lang w:eastAsia="en-US"/>
              </w:rPr>
              <w:t>Dokumenty týkajúce sa posúdenia zhody a vyhlásenia o zhode ES uvedené v článku 5 sa vyhotovia v jednom z úradných jazykov inštitúcií Európskej únie.</w:t>
            </w:r>
          </w:p>
        </w:tc>
        <w:tc>
          <w:tcPr>
            <w:tcW w:w="574" w:type="dxa"/>
            <w:tcBorders>
              <w:top w:val="single" w:sz="4" w:space="0" w:color="auto"/>
              <w:left w:val="single" w:sz="4" w:space="0" w:color="auto"/>
              <w:bottom w:val="single" w:sz="4" w:space="0" w:color="auto"/>
              <w:right w:val="single" w:sz="12" w:space="0" w:color="auto"/>
            </w:tcBorders>
            <w:hideMark/>
          </w:tcPr>
          <w:p w14:paraId="7503DFDB" w14:textId="77777777" w:rsidR="00044DC7" w:rsidRPr="0076120A" w:rsidRDefault="00044DC7">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30AFC4E1" w14:textId="77777777" w:rsidR="00044DC7" w:rsidRPr="0076120A" w:rsidRDefault="00044DC7">
            <w:pPr>
              <w:spacing w:line="276" w:lineRule="auto"/>
              <w:rPr>
                <w:sz w:val="22"/>
                <w:szCs w:val="22"/>
                <w:lang w:eastAsia="en-US"/>
              </w:rPr>
            </w:pPr>
            <w:r w:rsidRPr="0076120A">
              <w:rPr>
                <w:sz w:val="22"/>
                <w:szCs w:val="22"/>
                <w:lang w:eastAsia="en-US"/>
              </w:rPr>
              <w:t>Zákon č. 529/2010 Z. z. +</w:t>
            </w:r>
            <w:r w:rsidRPr="0076120A">
              <w:rPr>
                <w:b/>
                <w:sz w:val="22"/>
                <w:szCs w:val="22"/>
                <w:lang w:eastAsia="en-US"/>
              </w:rPr>
              <w:t xml:space="preserve"> NZ</w:t>
            </w:r>
          </w:p>
        </w:tc>
        <w:tc>
          <w:tcPr>
            <w:tcW w:w="1147" w:type="dxa"/>
            <w:tcBorders>
              <w:top w:val="single" w:sz="4" w:space="0" w:color="auto"/>
              <w:left w:val="single" w:sz="4" w:space="0" w:color="auto"/>
              <w:bottom w:val="single" w:sz="4" w:space="0" w:color="auto"/>
              <w:right w:val="single" w:sz="4" w:space="0" w:color="auto"/>
            </w:tcBorders>
            <w:hideMark/>
          </w:tcPr>
          <w:p w14:paraId="6220AA00" w14:textId="77777777" w:rsidR="00044DC7" w:rsidRPr="0076120A" w:rsidRDefault="00044DC7">
            <w:pPr>
              <w:spacing w:line="276" w:lineRule="auto"/>
              <w:jc w:val="center"/>
              <w:rPr>
                <w:sz w:val="22"/>
                <w:szCs w:val="22"/>
                <w:lang w:eastAsia="en-US"/>
              </w:rPr>
            </w:pPr>
            <w:r w:rsidRPr="0076120A">
              <w:rPr>
                <w:sz w:val="22"/>
                <w:szCs w:val="22"/>
                <w:lang w:eastAsia="en-US"/>
              </w:rPr>
              <w:t>§ 3</w:t>
            </w:r>
          </w:p>
          <w:p w14:paraId="1A26C008" w14:textId="77777777" w:rsidR="00044DC7" w:rsidRPr="0076120A" w:rsidRDefault="00044DC7">
            <w:pPr>
              <w:spacing w:line="276" w:lineRule="auto"/>
              <w:jc w:val="center"/>
              <w:rPr>
                <w:sz w:val="22"/>
                <w:szCs w:val="22"/>
                <w:lang w:eastAsia="en-US"/>
              </w:rPr>
            </w:pPr>
            <w:r w:rsidRPr="0076120A">
              <w:rPr>
                <w:sz w:val="22"/>
                <w:szCs w:val="22"/>
                <w:lang w:eastAsia="en-US"/>
              </w:rPr>
              <w:t>O:5</w:t>
            </w:r>
          </w:p>
        </w:tc>
        <w:tc>
          <w:tcPr>
            <w:tcW w:w="5739" w:type="dxa"/>
            <w:tcBorders>
              <w:top w:val="single" w:sz="4" w:space="0" w:color="auto"/>
              <w:left w:val="single" w:sz="4" w:space="0" w:color="auto"/>
              <w:bottom w:val="single" w:sz="4" w:space="0" w:color="auto"/>
              <w:right w:val="single" w:sz="4" w:space="0" w:color="auto"/>
            </w:tcBorders>
            <w:hideMark/>
          </w:tcPr>
          <w:p w14:paraId="5BA1BA50" w14:textId="77777777" w:rsidR="00044DC7" w:rsidRPr="0076120A" w:rsidRDefault="00044DC7">
            <w:pPr>
              <w:pStyle w:val="Normlny1"/>
              <w:spacing w:line="240" w:lineRule="auto"/>
              <w:rPr>
                <w:rFonts w:ascii="Times New Roman" w:hAnsi="Times New Roman"/>
                <w:color w:val="auto"/>
                <w:szCs w:val="22"/>
                <w:lang w:eastAsia="en-US"/>
              </w:rPr>
            </w:pPr>
            <w:r w:rsidRPr="0076120A">
              <w:rPr>
                <w:rFonts w:ascii="Times New Roman" w:hAnsi="Times New Roman"/>
                <w:color w:val="auto"/>
                <w:szCs w:val="22"/>
                <w:lang w:eastAsia="en-US"/>
              </w:rPr>
              <w:t>(5) Výrobca alebo jeho splnomocnený zástupca a dovozca zabezpečia primeranou formou,  poskytnutie informácie o spôsobe zaobchádzania, používania alebo recyklácie výrobku v štátnom jazyku. Tieto informácie môžu byť poskytnuté aj v inom úradnom jazyku Európskej únie. Ak je to možné, tieto informácie musia byť uvedené priamo na výrobku, inak sa priložia k výrobku tak, aby spotrebiteľ mohol porovnať tieto aspekty výrobkov.</w:t>
            </w:r>
          </w:p>
        </w:tc>
        <w:tc>
          <w:tcPr>
            <w:tcW w:w="429" w:type="dxa"/>
            <w:tcBorders>
              <w:top w:val="single" w:sz="4" w:space="0" w:color="auto"/>
              <w:left w:val="single" w:sz="4" w:space="0" w:color="auto"/>
              <w:bottom w:val="single" w:sz="4" w:space="0" w:color="auto"/>
              <w:right w:val="single" w:sz="4" w:space="0" w:color="auto"/>
            </w:tcBorders>
            <w:hideMark/>
          </w:tcPr>
          <w:p w14:paraId="66756CDF" w14:textId="77777777" w:rsidR="00044DC7" w:rsidRPr="0076120A" w:rsidRDefault="00044DC7">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41DE90BC" w14:textId="77777777" w:rsidR="00044DC7" w:rsidRPr="0076120A" w:rsidRDefault="00044DC7">
            <w:pPr>
              <w:spacing w:line="276" w:lineRule="auto"/>
              <w:rPr>
                <w:sz w:val="22"/>
                <w:szCs w:val="22"/>
                <w:lang w:eastAsia="en-US"/>
              </w:rPr>
            </w:pPr>
          </w:p>
        </w:tc>
      </w:tr>
      <w:tr w:rsidR="0076120A" w:rsidRPr="0076120A" w14:paraId="4000B0A1" w14:textId="77777777" w:rsidTr="00044DC7">
        <w:trPr>
          <w:trHeight w:val="2655"/>
        </w:trPr>
        <w:tc>
          <w:tcPr>
            <w:tcW w:w="795" w:type="dxa"/>
            <w:tcBorders>
              <w:top w:val="single" w:sz="4" w:space="0" w:color="auto"/>
              <w:left w:val="single" w:sz="12" w:space="0" w:color="auto"/>
              <w:bottom w:val="single" w:sz="4" w:space="0" w:color="auto"/>
              <w:right w:val="single" w:sz="4" w:space="0" w:color="auto"/>
            </w:tcBorders>
            <w:hideMark/>
          </w:tcPr>
          <w:p w14:paraId="099E5ADD" w14:textId="77777777" w:rsidR="00044DC7" w:rsidRPr="0076120A" w:rsidRDefault="00044DC7">
            <w:pPr>
              <w:spacing w:line="276" w:lineRule="auto"/>
              <w:jc w:val="center"/>
              <w:rPr>
                <w:sz w:val="22"/>
                <w:szCs w:val="22"/>
                <w:lang w:eastAsia="en-US"/>
              </w:rPr>
            </w:pPr>
            <w:r w:rsidRPr="0076120A">
              <w:rPr>
                <w:sz w:val="22"/>
                <w:szCs w:val="22"/>
                <w:lang w:eastAsia="en-US"/>
              </w:rPr>
              <w:lastRenderedPageBreak/>
              <w:t>Č:14</w:t>
            </w:r>
          </w:p>
        </w:tc>
        <w:tc>
          <w:tcPr>
            <w:tcW w:w="5021" w:type="dxa"/>
            <w:gridSpan w:val="2"/>
            <w:tcBorders>
              <w:top w:val="single" w:sz="4" w:space="0" w:color="auto"/>
              <w:left w:val="single" w:sz="4" w:space="0" w:color="auto"/>
              <w:bottom w:val="single" w:sz="4" w:space="0" w:color="auto"/>
              <w:right w:val="single" w:sz="4" w:space="0" w:color="auto"/>
            </w:tcBorders>
          </w:tcPr>
          <w:p w14:paraId="1B107AD9" w14:textId="77777777" w:rsidR="00044DC7" w:rsidRPr="0076120A" w:rsidRDefault="00044DC7">
            <w:pPr>
              <w:pStyle w:val="tl10ptPodaokraja"/>
              <w:spacing w:line="276" w:lineRule="auto"/>
              <w:rPr>
                <w:sz w:val="22"/>
                <w:szCs w:val="22"/>
                <w:lang w:eastAsia="en-US"/>
              </w:rPr>
            </w:pPr>
            <w:r w:rsidRPr="0076120A">
              <w:rPr>
                <w:sz w:val="22"/>
                <w:szCs w:val="22"/>
                <w:lang w:eastAsia="en-US"/>
              </w:rPr>
              <w:t>Informovanosť spotrebiteľov</w:t>
            </w:r>
          </w:p>
          <w:p w14:paraId="624590E6" w14:textId="77777777" w:rsidR="00044DC7" w:rsidRPr="0076120A" w:rsidRDefault="00044DC7">
            <w:pPr>
              <w:pStyle w:val="tl10ptPodaokraja"/>
              <w:spacing w:line="276" w:lineRule="auto"/>
              <w:rPr>
                <w:sz w:val="22"/>
                <w:szCs w:val="22"/>
                <w:lang w:eastAsia="en-US"/>
              </w:rPr>
            </w:pPr>
          </w:p>
          <w:p w14:paraId="21D4BEFE" w14:textId="77777777" w:rsidR="00044DC7" w:rsidRPr="0076120A" w:rsidRDefault="00044DC7">
            <w:pPr>
              <w:pStyle w:val="tl10ptPodaokraja"/>
              <w:spacing w:line="276" w:lineRule="auto"/>
              <w:rPr>
                <w:sz w:val="22"/>
                <w:szCs w:val="22"/>
                <w:lang w:eastAsia="en-US"/>
              </w:rPr>
            </w:pPr>
            <w:r w:rsidRPr="0076120A">
              <w:rPr>
                <w:sz w:val="22"/>
                <w:szCs w:val="22"/>
                <w:lang w:eastAsia="en-US"/>
              </w:rPr>
              <w:t>V súlade s uplatniteľným vykonávacím opatrením výrobcovia zabezpečia formou, ktorú považujú za primeranú, že spotrebitelia výrobkov majú:</w:t>
            </w:r>
          </w:p>
          <w:p w14:paraId="79AFDE47" w14:textId="77777777" w:rsidR="00044DC7" w:rsidRPr="0076120A" w:rsidRDefault="00044DC7">
            <w:pPr>
              <w:pStyle w:val="tl10ptPodaokraja"/>
              <w:spacing w:line="276" w:lineRule="auto"/>
              <w:rPr>
                <w:sz w:val="22"/>
                <w:szCs w:val="22"/>
                <w:lang w:eastAsia="en-US"/>
              </w:rPr>
            </w:pPr>
            <w:r w:rsidRPr="0076120A">
              <w:rPr>
                <w:sz w:val="22"/>
                <w:szCs w:val="22"/>
                <w:lang w:eastAsia="en-US"/>
              </w:rPr>
              <w:t>a) potrebné informácie o úlohe, ktorú môžu mať v trvalo udržateľnom používaní výrobku, a</w:t>
            </w:r>
          </w:p>
          <w:p w14:paraId="6AEF38FC" w14:textId="77777777" w:rsidR="00044DC7" w:rsidRPr="0076120A" w:rsidRDefault="00044DC7">
            <w:pPr>
              <w:pStyle w:val="tl10ptPodaokraja"/>
              <w:spacing w:line="276" w:lineRule="auto"/>
              <w:rPr>
                <w:sz w:val="22"/>
                <w:szCs w:val="22"/>
                <w:lang w:eastAsia="en-US"/>
              </w:rPr>
            </w:pPr>
            <w:r w:rsidRPr="0076120A">
              <w:rPr>
                <w:sz w:val="22"/>
                <w:szCs w:val="22"/>
                <w:lang w:eastAsia="en-US"/>
              </w:rPr>
              <w:t xml:space="preserve">b) v prípadoch, keď to vyžadujú vykonávacie opatrenia, ekologický profil výrobku a výhody </w:t>
            </w:r>
            <w:proofErr w:type="spellStart"/>
            <w:r w:rsidRPr="0076120A">
              <w:rPr>
                <w:sz w:val="22"/>
                <w:szCs w:val="22"/>
                <w:lang w:eastAsia="en-US"/>
              </w:rPr>
              <w:t>ekodizajnu</w:t>
            </w:r>
            <w:proofErr w:type="spellEnd"/>
            <w:r w:rsidRPr="0076120A">
              <w:rPr>
                <w:sz w:val="22"/>
                <w:szCs w:val="22"/>
                <w:lang w:eastAsia="en-US"/>
              </w:rPr>
              <w:t>.</w:t>
            </w:r>
          </w:p>
          <w:p w14:paraId="766A0AAA" w14:textId="77777777" w:rsidR="00044DC7" w:rsidRPr="0076120A" w:rsidRDefault="00044DC7">
            <w:pPr>
              <w:spacing w:line="276" w:lineRule="auto"/>
              <w:rPr>
                <w:sz w:val="22"/>
                <w:szCs w:val="22"/>
                <w:lang w:eastAsia="en-US"/>
              </w:rPr>
            </w:pPr>
          </w:p>
        </w:tc>
        <w:tc>
          <w:tcPr>
            <w:tcW w:w="574" w:type="dxa"/>
            <w:tcBorders>
              <w:top w:val="single" w:sz="4" w:space="0" w:color="auto"/>
              <w:left w:val="single" w:sz="4" w:space="0" w:color="auto"/>
              <w:bottom w:val="single" w:sz="4" w:space="0" w:color="auto"/>
              <w:right w:val="single" w:sz="12" w:space="0" w:color="auto"/>
            </w:tcBorders>
            <w:hideMark/>
          </w:tcPr>
          <w:p w14:paraId="5D2803FB" w14:textId="77777777" w:rsidR="00044DC7" w:rsidRPr="0076120A" w:rsidRDefault="00044DC7">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632DA77F" w14:textId="77777777" w:rsidR="00044DC7" w:rsidRPr="0076120A" w:rsidRDefault="00044DC7">
            <w:pPr>
              <w:spacing w:line="276" w:lineRule="auto"/>
              <w:rPr>
                <w:sz w:val="22"/>
                <w:szCs w:val="22"/>
                <w:lang w:eastAsia="en-US"/>
              </w:rPr>
            </w:pPr>
            <w:r w:rsidRPr="0076120A">
              <w:rPr>
                <w:sz w:val="22"/>
                <w:szCs w:val="22"/>
                <w:lang w:eastAsia="en-US"/>
              </w:rPr>
              <w:t>Zákon č. 529/2010 Z. z. +</w:t>
            </w:r>
            <w:r w:rsidRPr="0076120A">
              <w:rPr>
                <w:b/>
                <w:sz w:val="22"/>
                <w:szCs w:val="22"/>
                <w:lang w:eastAsia="en-US"/>
              </w:rPr>
              <w:t xml:space="preserve"> NZ</w:t>
            </w:r>
          </w:p>
        </w:tc>
        <w:tc>
          <w:tcPr>
            <w:tcW w:w="1147" w:type="dxa"/>
            <w:tcBorders>
              <w:top w:val="single" w:sz="4" w:space="0" w:color="auto"/>
              <w:left w:val="single" w:sz="4" w:space="0" w:color="auto"/>
              <w:bottom w:val="single" w:sz="4" w:space="0" w:color="auto"/>
              <w:right w:val="single" w:sz="4" w:space="0" w:color="auto"/>
            </w:tcBorders>
            <w:hideMark/>
          </w:tcPr>
          <w:p w14:paraId="697FA1E1" w14:textId="77777777" w:rsidR="00044DC7" w:rsidRPr="0076120A" w:rsidRDefault="00044DC7">
            <w:pPr>
              <w:spacing w:line="276" w:lineRule="auto"/>
              <w:jc w:val="center"/>
              <w:rPr>
                <w:sz w:val="22"/>
                <w:szCs w:val="22"/>
                <w:lang w:eastAsia="en-US"/>
              </w:rPr>
            </w:pPr>
            <w:r w:rsidRPr="0076120A">
              <w:rPr>
                <w:sz w:val="22"/>
                <w:szCs w:val="22"/>
                <w:lang w:eastAsia="en-US"/>
              </w:rPr>
              <w:t>§ 3</w:t>
            </w:r>
          </w:p>
          <w:p w14:paraId="60722069" w14:textId="77777777" w:rsidR="00044DC7" w:rsidRPr="0076120A" w:rsidRDefault="00044DC7">
            <w:pPr>
              <w:spacing w:line="276" w:lineRule="auto"/>
              <w:jc w:val="center"/>
              <w:rPr>
                <w:sz w:val="22"/>
                <w:szCs w:val="22"/>
                <w:lang w:eastAsia="en-US"/>
              </w:rPr>
            </w:pPr>
            <w:r w:rsidRPr="0076120A">
              <w:rPr>
                <w:sz w:val="22"/>
                <w:szCs w:val="22"/>
                <w:lang w:eastAsia="en-US"/>
              </w:rPr>
              <w:t>O:5 a 6</w:t>
            </w:r>
          </w:p>
        </w:tc>
        <w:tc>
          <w:tcPr>
            <w:tcW w:w="5739" w:type="dxa"/>
            <w:tcBorders>
              <w:top w:val="single" w:sz="4" w:space="0" w:color="auto"/>
              <w:left w:val="single" w:sz="4" w:space="0" w:color="auto"/>
              <w:bottom w:val="single" w:sz="4" w:space="0" w:color="auto"/>
              <w:right w:val="single" w:sz="4" w:space="0" w:color="auto"/>
            </w:tcBorders>
          </w:tcPr>
          <w:p w14:paraId="155236A9" w14:textId="77777777" w:rsidR="00044DC7" w:rsidRPr="0076120A" w:rsidRDefault="00044DC7" w:rsidP="00A80D81">
            <w:pPr>
              <w:spacing w:line="276" w:lineRule="auto"/>
              <w:jc w:val="both"/>
              <w:rPr>
                <w:sz w:val="22"/>
                <w:szCs w:val="22"/>
                <w:lang w:eastAsia="en-US"/>
              </w:rPr>
            </w:pPr>
            <w:r w:rsidRPr="0076120A">
              <w:rPr>
                <w:sz w:val="22"/>
                <w:szCs w:val="22"/>
                <w:lang w:eastAsia="en-US"/>
              </w:rPr>
              <w:t>(5) Výrobca alebo jeho splnomocnený zástupca a dovozca zabezpečia primeranou formou,  poskytnutie informácie o spôsobe zaobchádzania, používania alebo recyklácie výrobku v štátnom jazyku. Tieto informácie môžu byť poskytnuté aj v inom úradnom jazyku Európskej únie. Ak je to možné, tieto informácie musia byť uvedené priamo na výrobku, inak sa priložia k výrobku tak, aby spotrebiteľ mohol porovnať tieto aspekty výrobkov.</w:t>
            </w:r>
          </w:p>
          <w:p w14:paraId="0E07B50F" w14:textId="77777777" w:rsidR="00044DC7" w:rsidRPr="0076120A" w:rsidRDefault="00044DC7" w:rsidP="00A80D81">
            <w:pPr>
              <w:spacing w:line="276" w:lineRule="auto"/>
              <w:jc w:val="both"/>
              <w:rPr>
                <w:sz w:val="22"/>
                <w:szCs w:val="22"/>
                <w:lang w:eastAsia="en-US"/>
              </w:rPr>
            </w:pPr>
          </w:p>
          <w:p w14:paraId="58B9B4BF" w14:textId="64ADBED8" w:rsidR="00044DC7" w:rsidRPr="0076120A" w:rsidRDefault="00044DC7" w:rsidP="00A80D81">
            <w:pPr>
              <w:spacing w:line="276" w:lineRule="auto"/>
              <w:jc w:val="both"/>
              <w:rPr>
                <w:sz w:val="22"/>
                <w:szCs w:val="22"/>
                <w:lang w:eastAsia="en-US"/>
              </w:rPr>
            </w:pPr>
            <w:r w:rsidRPr="0076120A">
              <w:rPr>
                <w:sz w:val="22"/>
                <w:szCs w:val="22"/>
                <w:lang w:eastAsia="en-US"/>
              </w:rPr>
              <w:t>(6) Informácie podľa o</w:t>
            </w:r>
            <w:r w:rsidR="00D978BD" w:rsidRPr="0076120A">
              <w:rPr>
                <w:sz w:val="22"/>
                <w:szCs w:val="22"/>
                <w:lang w:eastAsia="en-US"/>
              </w:rPr>
              <w:t>dseku 5 môžu zahŕňať informácie</w:t>
            </w:r>
            <w:r w:rsidRPr="0076120A">
              <w:rPr>
                <w:sz w:val="22"/>
                <w:szCs w:val="22"/>
                <w:lang w:eastAsia="en-US"/>
              </w:rPr>
              <w:t xml:space="preserve"> </w:t>
            </w:r>
          </w:p>
          <w:p w14:paraId="6757FB58" w14:textId="77777777" w:rsidR="00044DC7" w:rsidRPr="0076120A" w:rsidRDefault="00044DC7" w:rsidP="00A80D81">
            <w:pPr>
              <w:spacing w:line="276" w:lineRule="auto"/>
              <w:jc w:val="both"/>
              <w:rPr>
                <w:sz w:val="22"/>
                <w:szCs w:val="22"/>
                <w:lang w:eastAsia="en-US"/>
              </w:rPr>
            </w:pPr>
            <w:r w:rsidRPr="0076120A">
              <w:rPr>
                <w:sz w:val="22"/>
                <w:szCs w:val="22"/>
                <w:lang w:eastAsia="en-US"/>
              </w:rPr>
              <w:t xml:space="preserve">a) od projektanta týkajúce sa výrobného procesu, </w:t>
            </w:r>
          </w:p>
          <w:p w14:paraId="355257C1" w14:textId="77777777" w:rsidR="00044DC7" w:rsidRPr="0076120A" w:rsidRDefault="00044DC7" w:rsidP="00A80D81">
            <w:pPr>
              <w:spacing w:line="276" w:lineRule="auto"/>
              <w:jc w:val="both"/>
              <w:rPr>
                <w:sz w:val="22"/>
                <w:szCs w:val="22"/>
                <w:lang w:eastAsia="en-US"/>
              </w:rPr>
            </w:pPr>
            <w:r w:rsidRPr="0076120A">
              <w:rPr>
                <w:sz w:val="22"/>
                <w:szCs w:val="22"/>
                <w:lang w:eastAsia="en-US"/>
              </w:rPr>
              <w:t xml:space="preserve">b) pre spotrebiteľa o dôležitých environmentálnych aspektoch a vlastnostiach výrobku, tak aby spotrebiteľ mohol výrobok porovnať s inými výrobkami, </w:t>
            </w:r>
          </w:p>
          <w:p w14:paraId="32FD5976" w14:textId="68616EAE" w:rsidR="00044DC7" w:rsidRPr="0076120A" w:rsidRDefault="00044DC7" w:rsidP="00A80D81">
            <w:pPr>
              <w:spacing w:line="276" w:lineRule="auto"/>
              <w:jc w:val="both"/>
              <w:rPr>
                <w:sz w:val="22"/>
                <w:szCs w:val="22"/>
                <w:lang w:eastAsia="en-US"/>
              </w:rPr>
            </w:pPr>
            <w:r w:rsidRPr="0076120A">
              <w:rPr>
                <w:sz w:val="22"/>
                <w:szCs w:val="22"/>
                <w:lang w:eastAsia="en-US"/>
              </w:rPr>
              <w:t>c) pre spotrebiteľa o spôsobe inštalácie, používania a údržby výrobku s cieľom minimalizovať jeho vplyv na životné prostredie a zabezpečiť optimálnu životnosť, ako aj o spôsobe vrátenia výrobku po ukončení jeho používania a podľa potreby aj informácie o čase, po</w:t>
            </w:r>
            <w:r w:rsidR="00D978BD" w:rsidRPr="0076120A">
              <w:rPr>
                <w:sz w:val="22"/>
                <w:szCs w:val="22"/>
                <w:lang w:eastAsia="en-US"/>
              </w:rPr>
              <w:t>čas ktorého</w:t>
            </w:r>
            <w:r w:rsidRPr="0076120A">
              <w:rPr>
                <w:sz w:val="22"/>
                <w:szCs w:val="22"/>
                <w:lang w:eastAsia="en-US"/>
              </w:rPr>
              <w:t xml:space="preserve"> sú k dispozícii náhradné diely a možnosti aktualizácie výrobku, </w:t>
            </w:r>
          </w:p>
          <w:p w14:paraId="3C5DCF3F" w14:textId="77777777" w:rsidR="00044DC7" w:rsidRPr="0076120A" w:rsidRDefault="00044DC7" w:rsidP="00A80D81">
            <w:pPr>
              <w:spacing w:line="276" w:lineRule="auto"/>
              <w:jc w:val="both"/>
              <w:rPr>
                <w:sz w:val="22"/>
                <w:szCs w:val="22"/>
                <w:lang w:eastAsia="en-US"/>
              </w:rPr>
            </w:pPr>
            <w:r w:rsidRPr="0076120A">
              <w:rPr>
                <w:sz w:val="22"/>
                <w:szCs w:val="22"/>
                <w:lang w:eastAsia="en-US"/>
              </w:rPr>
              <w:t xml:space="preserve">d) pre spotrebiteľa o spôsobe bezpečného zneškodnenia výrobku, ak sa ho chce zbaviť ako odpadu, </w:t>
            </w:r>
          </w:p>
          <w:p w14:paraId="75E47362" w14:textId="77777777" w:rsidR="00044DC7" w:rsidRPr="0076120A" w:rsidRDefault="00044DC7" w:rsidP="00A80D81">
            <w:pPr>
              <w:spacing w:line="276" w:lineRule="auto"/>
              <w:jc w:val="both"/>
              <w:rPr>
                <w:sz w:val="22"/>
                <w:szCs w:val="22"/>
                <w:lang w:eastAsia="en-US"/>
              </w:rPr>
            </w:pPr>
            <w:r w:rsidRPr="0076120A">
              <w:rPr>
                <w:sz w:val="22"/>
                <w:szCs w:val="22"/>
                <w:lang w:eastAsia="en-US"/>
              </w:rPr>
              <w:t>e) pre osoby zaoberajúce sa demontážou, recykláciou alebo zneškodnením po uplynutí životného cyklu výrobku.</w:t>
            </w:r>
          </w:p>
          <w:p w14:paraId="582B6C17" w14:textId="77777777" w:rsidR="00044DC7" w:rsidRPr="0076120A" w:rsidRDefault="00044DC7" w:rsidP="00A80D81">
            <w:pPr>
              <w:spacing w:line="276" w:lineRule="auto"/>
              <w:jc w:val="both"/>
              <w:rPr>
                <w:sz w:val="22"/>
                <w:szCs w:val="22"/>
                <w:lang w:eastAsia="en-US"/>
              </w:rPr>
            </w:pPr>
            <w:r w:rsidRPr="0076120A">
              <w:rPr>
                <w:sz w:val="22"/>
                <w:szCs w:val="22"/>
                <w:lang w:eastAsia="en-US"/>
              </w:rPr>
              <w:t xml:space="preserve">f) pre spotrebiteľa o environmentálnom  profile výrobku a výhodách </w:t>
            </w:r>
            <w:proofErr w:type="spellStart"/>
            <w:r w:rsidRPr="0076120A">
              <w:rPr>
                <w:sz w:val="22"/>
                <w:szCs w:val="22"/>
                <w:lang w:eastAsia="en-US"/>
              </w:rPr>
              <w:t>ekodizajnu</w:t>
            </w:r>
            <w:proofErr w:type="spellEnd"/>
            <w:r w:rsidRPr="0076120A">
              <w:rPr>
                <w:sz w:val="22"/>
                <w:szCs w:val="22"/>
                <w:lang w:eastAsia="en-US"/>
              </w:rPr>
              <w:t>, ak to vyžadujú technické požiadavky.</w:t>
            </w:r>
          </w:p>
        </w:tc>
        <w:tc>
          <w:tcPr>
            <w:tcW w:w="429" w:type="dxa"/>
            <w:tcBorders>
              <w:top w:val="single" w:sz="4" w:space="0" w:color="auto"/>
              <w:left w:val="single" w:sz="4" w:space="0" w:color="auto"/>
              <w:bottom w:val="single" w:sz="4" w:space="0" w:color="auto"/>
              <w:right w:val="single" w:sz="4" w:space="0" w:color="auto"/>
            </w:tcBorders>
            <w:hideMark/>
          </w:tcPr>
          <w:p w14:paraId="14DE8101" w14:textId="77777777" w:rsidR="00044DC7" w:rsidRPr="0076120A" w:rsidRDefault="00044DC7">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3707C441" w14:textId="77777777" w:rsidR="00044DC7" w:rsidRPr="0076120A" w:rsidRDefault="00044DC7">
            <w:pPr>
              <w:spacing w:line="276" w:lineRule="auto"/>
              <w:rPr>
                <w:sz w:val="22"/>
                <w:szCs w:val="22"/>
                <w:lang w:eastAsia="en-US"/>
              </w:rPr>
            </w:pPr>
          </w:p>
        </w:tc>
      </w:tr>
      <w:tr w:rsidR="0076120A" w:rsidRPr="0076120A" w14:paraId="4B476D33" w14:textId="77777777" w:rsidTr="00044DC7">
        <w:trPr>
          <w:trHeight w:val="2655"/>
        </w:trPr>
        <w:tc>
          <w:tcPr>
            <w:tcW w:w="795" w:type="dxa"/>
            <w:tcBorders>
              <w:top w:val="single" w:sz="4" w:space="0" w:color="auto"/>
              <w:left w:val="single" w:sz="12" w:space="0" w:color="auto"/>
              <w:bottom w:val="single" w:sz="4" w:space="0" w:color="auto"/>
              <w:right w:val="single" w:sz="4" w:space="0" w:color="auto"/>
            </w:tcBorders>
            <w:hideMark/>
          </w:tcPr>
          <w:p w14:paraId="7584E11C" w14:textId="77777777" w:rsidR="00044DC7" w:rsidRPr="0076120A" w:rsidRDefault="00044DC7">
            <w:pPr>
              <w:spacing w:line="276" w:lineRule="auto"/>
              <w:jc w:val="center"/>
              <w:rPr>
                <w:sz w:val="22"/>
                <w:szCs w:val="22"/>
                <w:lang w:eastAsia="en-US"/>
              </w:rPr>
            </w:pPr>
            <w:r w:rsidRPr="0076120A">
              <w:rPr>
                <w:sz w:val="22"/>
                <w:szCs w:val="22"/>
                <w:lang w:eastAsia="en-US"/>
              </w:rPr>
              <w:t>Časť 2</w:t>
            </w:r>
          </w:p>
        </w:tc>
        <w:tc>
          <w:tcPr>
            <w:tcW w:w="5021" w:type="dxa"/>
            <w:gridSpan w:val="2"/>
            <w:tcBorders>
              <w:top w:val="single" w:sz="4" w:space="0" w:color="auto"/>
              <w:left w:val="single" w:sz="4" w:space="0" w:color="auto"/>
              <w:bottom w:val="single" w:sz="4" w:space="0" w:color="auto"/>
              <w:right w:val="single" w:sz="4" w:space="0" w:color="auto"/>
            </w:tcBorders>
            <w:hideMark/>
          </w:tcPr>
          <w:p w14:paraId="05BCDA19" w14:textId="77777777" w:rsidR="00044DC7" w:rsidRPr="0076120A" w:rsidRDefault="00044DC7">
            <w:pPr>
              <w:spacing w:before="75" w:line="276" w:lineRule="auto"/>
              <w:ind w:right="675"/>
              <w:rPr>
                <w:sz w:val="22"/>
                <w:szCs w:val="22"/>
                <w:lang w:eastAsia="en-US"/>
              </w:rPr>
            </w:pPr>
            <w:r w:rsidRPr="0076120A">
              <w:rPr>
                <w:sz w:val="22"/>
                <w:szCs w:val="22"/>
                <w:lang w:eastAsia="en-US"/>
              </w:rPr>
              <w:t>Požiadavky vzťahujúce sa na poskytovanie informácií</w:t>
            </w:r>
          </w:p>
          <w:p w14:paraId="3907AC5A" w14:textId="77777777" w:rsidR="00044DC7" w:rsidRPr="0076120A" w:rsidRDefault="00044DC7">
            <w:pPr>
              <w:spacing w:line="276" w:lineRule="auto"/>
              <w:ind w:right="675"/>
              <w:rPr>
                <w:sz w:val="22"/>
                <w:szCs w:val="22"/>
                <w:lang w:eastAsia="en-US"/>
              </w:rPr>
            </w:pPr>
            <w:r w:rsidRPr="0076120A">
              <w:rPr>
                <w:sz w:val="22"/>
                <w:szCs w:val="22"/>
                <w:lang w:eastAsia="en-US"/>
              </w:rPr>
              <w:t>Vykonávacie opatrenia môžu vyžadovať, aby výrobca poskytol informácie, ktoré môžu ovplyvňovať spôsob zaobchádzania, používania alebo recyklácie výrobkov inými stranami ako výrobcom. Tieto informácie môžu podľa potreby zahŕňať:</w:t>
            </w:r>
          </w:p>
          <w:p w14:paraId="766BC62B" w14:textId="77777777" w:rsidR="00044DC7" w:rsidRPr="0076120A" w:rsidRDefault="00044DC7">
            <w:pPr>
              <w:spacing w:line="276" w:lineRule="auto"/>
              <w:ind w:right="675"/>
              <w:rPr>
                <w:sz w:val="22"/>
                <w:szCs w:val="22"/>
                <w:lang w:eastAsia="en-US"/>
              </w:rPr>
            </w:pPr>
            <w:r w:rsidRPr="0076120A">
              <w:rPr>
                <w:sz w:val="22"/>
                <w:szCs w:val="22"/>
                <w:lang w:eastAsia="en-US"/>
              </w:rPr>
              <w:lastRenderedPageBreak/>
              <w:t>a) informácie od projektanta týkajúce sa výrobného procesu;</w:t>
            </w:r>
          </w:p>
          <w:p w14:paraId="1F9E58C8" w14:textId="77777777" w:rsidR="00044DC7" w:rsidRPr="0076120A" w:rsidRDefault="00044DC7">
            <w:pPr>
              <w:spacing w:line="276" w:lineRule="auto"/>
              <w:ind w:right="675"/>
              <w:rPr>
                <w:sz w:val="22"/>
                <w:szCs w:val="22"/>
                <w:lang w:eastAsia="en-US"/>
              </w:rPr>
            </w:pPr>
            <w:r w:rsidRPr="0076120A">
              <w:rPr>
                <w:sz w:val="22"/>
                <w:szCs w:val="22"/>
                <w:lang w:eastAsia="en-US"/>
              </w:rPr>
              <w:t>b) informácie pre spotrebiteľov o dôležitých environmentálnych charakteristikách a vlastnostiach výrobku, ktoré sa priložia k výrobku pri uvedení na trh, aby spotrebitelia mohli porovnať tieto aspekty výrobkov;</w:t>
            </w:r>
          </w:p>
          <w:p w14:paraId="18C0BF8F" w14:textId="77777777" w:rsidR="00044DC7" w:rsidRPr="0076120A" w:rsidRDefault="00044DC7">
            <w:pPr>
              <w:spacing w:line="276" w:lineRule="auto"/>
              <w:ind w:right="675"/>
              <w:rPr>
                <w:sz w:val="22"/>
                <w:szCs w:val="22"/>
                <w:lang w:eastAsia="en-US"/>
              </w:rPr>
            </w:pPr>
            <w:r w:rsidRPr="0076120A">
              <w:rPr>
                <w:sz w:val="22"/>
                <w:szCs w:val="22"/>
                <w:lang w:eastAsia="en-US"/>
              </w:rPr>
              <w:t>c) informácie pre spotrebiteľov o spôsobe inštalácie, používania a údržby výrobku s cieľom minimalizovať jeho vplyv na životné prostredie a zabezpečiť optimálnu životnosť, ako aj o spôsobe vrátenia výrobku po ukončení jeho používania a podľa potreby aj informácie o období, počas ktorého sú k dispozícii náhradné diely a možnosti aktualizácie výrobkov, a</w:t>
            </w:r>
          </w:p>
          <w:p w14:paraId="35818EB1" w14:textId="77777777" w:rsidR="00044DC7" w:rsidRPr="0076120A" w:rsidRDefault="00044DC7">
            <w:pPr>
              <w:spacing w:line="276" w:lineRule="auto"/>
              <w:ind w:right="675"/>
              <w:rPr>
                <w:sz w:val="22"/>
                <w:szCs w:val="22"/>
                <w:lang w:eastAsia="en-US"/>
              </w:rPr>
            </w:pPr>
            <w:r w:rsidRPr="0076120A">
              <w:rPr>
                <w:sz w:val="22"/>
                <w:szCs w:val="22"/>
                <w:lang w:eastAsia="en-US"/>
              </w:rPr>
              <w:t>d) informácie pre zariadenia zaoberajúce sa demontážou, recykláciou alebo zneškodnením po uplynutí životného cyklu.</w:t>
            </w:r>
          </w:p>
          <w:p w14:paraId="464BE98D" w14:textId="77777777" w:rsidR="00044DC7" w:rsidRPr="0076120A" w:rsidRDefault="00044DC7">
            <w:pPr>
              <w:spacing w:line="276" w:lineRule="auto"/>
              <w:ind w:right="675"/>
              <w:rPr>
                <w:sz w:val="22"/>
                <w:szCs w:val="22"/>
                <w:lang w:eastAsia="en-US"/>
              </w:rPr>
            </w:pPr>
            <w:r w:rsidRPr="0076120A">
              <w:rPr>
                <w:sz w:val="22"/>
                <w:szCs w:val="22"/>
                <w:lang w:eastAsia="en-US"/>
              </w:rPr>
              <w:t>Ak je to možné, informácie by sa mali uviesť na výrobku.</w:t>
            </w:r>
          </w:p>
          <w:p w14:paraId="694BAA79" w14:textId="77777777" w:rsidR="00044DC7" w:rsidRPr="0076120A" w:rsidRDefault="00044DC7">
            <w:pPr>
              <w:pStyle w:val="tl10ptPodaokraja"/>
              <w:spacing w:line="276" w:lineRule="auto"/>
              <w:rPr>
                <w:sz w:val="22"/>
                <w:szCs w:val="22"/>
                <w:lang w:eastAsia="en-US"/>
              </w:rPr>
            </w:pPr>
            <w:r w:rsidRPr="0076120A">
              <w:rPr>
                <w:sz w:val="22"/>
                <w:szCs w:val="22"/>
                <w:lang w:eastAsia="en-US"/>
              </w:rPr>
              <w:t>Tieto informácie musia zohľadniť povinnosti vyplývajúce z právnych predpisov Spoločenstva, napríklad zo smernice 2002/96/ES.</w:t>
            </w:r>
          </w:p>
        </w:tc>
        <w:tc>
          <w:tcPr>
            <w:tcW w:w="574" w:type="dxa"/>
            <w:tcBorders>
              <w:top w:val="single" w:sz="4" w:space="0" w:color="auto"/>
              <w:left w:val="single" w:sz="4" w:space="0" w:color="auto"/>
              <w:bottom w:val="single" w:sz="4" w:space="0" w:color="auto"/>
              <w:right w:val="single" w:sz="12" w:space="0" w:color="auto"/>
            </w:tcBorders>
            <w:hideMark/>
          </w:tcPr>
          <w:p w14:paraId="16D7E583" w14:textId="77777777" w:rsidR="00044DC7" w:rsidRPr="0076120A" w:rsidRDefault="00044DC7">
            <w:pPr>
              <w:spacing w:line="276" w:lineRule="auto"/>
              <w:rPr>
                <w:sz w:val="22"/>
                <w:szCs w:val="22"/>
                <w:lang w:eastAsia="en-US"/>
              </w:rPr>
            </w:pPr>
            <w:r w:rsidRPr="0076120A">
              <w:rPr>
                <w:sz w:val="22"/>
                <w:szCs w:val="22"/>
                <w:lang w:eastAsia="en-US"/>
              </w:rPr>
              <w:lastRenderedPageBreak/>
              <w:t>N</w:t>
            </w:r>
          </w:p>
        </w:tc>
        <w:tc>
          <w:tcPr>
            <w:tcW w:w="1147" w:type="dxa"/>
            <w:tcBorders>
              <w:top w:val="single" w:sz="4" w:space="0" w:color="auto"/>
              <w:left w:val="nil"/>
              <w:bottom w:val="single" w:sz="4" w:space="0" w:color="auto"/>
              <w:right w:val="single" w:sz="4" w:space="0" w:color="auto"/>
            </w:tcBorders>
            <w:hideMark/>
          </w:tcPr>
          <w:p w14:paraId="738C883C" w14:textId="77777777" w:rsidR="00044DC7" w:rsidRPr="0076120A" w:rsidRDefault="00044DC7">
            <w:pPr>
              <w:spacing w:line="276" w:lineRule="auto"/>
              <w:rPr>
                <w:sz w:val="22"/>
                <w:szCs w:val="22"/>
                <w:lang w:eastAsia="en-US"/>
              </w:rPr>
            </w:pPr>
            <w:r w:rsidRPr="0076120A">
              <w:rPr>
                <w:sz w:val="22"/>
                <w:szCs w:val="22"/>
                <w:lang w:eastAsia="en-US"/>
              </w:rPr>
              <w:t>Zákon č. 529/2010 Z. z. +</w:t>
            </w:r>
            <w:r w:rsidRPr="0076120A">
              <w:rPr>
                <w:b/>
                <w:sz w:val="22"/>
                <w:szCs w:val="22"/>
                <w:lang w:eastAsia="en-US"/>
              </w:rPr>
              <w:t xml:space="preserve"> NZ</w:t>
            </w:r>
          </w:p>
        </w:tc>
        <w:tc>
          <w:tcPr>
            <w:tcW w:w="1147" w:type="dxa"/>
            <w:tcBorders>
              <w:top w:val="single" w:sz="4" w:space="0" w:color="auto"/>
              <w:left w:val="single" w:sz="4" w:space="0" w:color="auto"/>
              <w:bottom w:val="single" w:sz="4" w:space="0" w:color="auto"/>
              <w:right w:val="single" w:sz="4" w:space="0" w:color="auto"/>
            </w:tcBorders>
            <w:hideMark/>
          </w:tcPr>
          <w:p w14:paraId="71536818" w14:textId="77777777" w:rsidR="00044DC7" w:rsidRPr="0076120A" w:rsidRDefault="00044DC7">
            <w:pPr>
              <w:spacing w:line="276" w:lineRule="auto"/>
              <w:jc w:val="center"/>
              <w:rPr>
                <w:sz w:val="22"/>
                <w:szCs w:val="22"/>
                <w:lang w:eastAsia="en-US"/>
              </w:rPr>
            </w:pPr>
            <w:r w:rsidRPr="0076120A">
              <w:rPr>
                <w:sz w:val="22"/>
                <w:szCs w:val="22"/>
                <w:lang w:eastAsia="en-US"/>
              </w:rPr>
              <w:t>§ 3</w:t>
            </w:r>
          </w:p>
          <w:p w14:paraId="27CD5C21" w14:textId="77777777" w:rsidR="00044DC7" w:rsidRPr="0076120A" w:rsidRDefault="00044DC7">
            <w:pPr>
              <w:spacing w:line="276" w:lineRule="auto"/>
              <w:jc w:val="center"/>
              <w:rPr>
                <w:sz w:val="22"/>
                <w:szCs w:val="22"/>
                <w:lang w:eastAsia="en-US"/>
              </w:rPr>
            </w:pPr>
            <w:r w:rsidRPr="0076120A">
              <w:rPr>
                <w:sz w:val="22"/>
                <w:szCs w:val="22"/>
                <w:lang w:eastAsia="en-US"/>
              </w:rPr>
              <w:t>O:5 a 6</w:t>
            </w:r>
          </w:p>
        </w:tc>
        <w:tc>
          <w:tcPr>
            <w:tcW w:w="5739" w:type="dxa"/>
            <w:tcBorders>
              <w:top w:val="single" w:sz="4" w:space="0" w:color="auto"/>
              <w:left w:val="single" w:sz="4" w:space="0" w:color="auto"/>
              <w:bottom w:val="single" w:sz="4" w:space="0" w:color="auto"/>
              <w:right w:val="single" w:sz="4" w:space="0" w:color="auto"/>
            </w:tcBorders>
          </w:tcPr>
          <w:p w14:paraId="0C5417C3" w14:textId="77777777" w:rsidR="00044DC7" w:rsidRPr="0076120A" w:rsidRDefault="00044DC7" w:rsidP="00A80D81">
            <w:pPr>
              <w:spacing w:line="276" w:lineRule="auto"/>
              <w:jc w:val="both"/>
              <w:rPr>
                <w:sz w:val="22"/>
                <w:szCs w:val="22"/>
                <w:lang w:eastAsia="en-US"/>
              </w:rPr>
            </w:pPr>
            <w:r w:rsidRPr="0076120A">
              <w:rPr>
                <w:sz w:val="22"/>
                <w:szCs w:val="22"/>
                <w:lang w:eastAsia="en-US"/>
              </w:rPr>
              <w:t>(5) Výrobca alebo jeho splnomocnený zástupca a dovozca zabezpečia primeranou formou,  poskytnutie informácie o spôsobe zaobchádzania, používania alebo recyklácie výrobku v štátnom jazyku. Tieto informácie môžu byť poskytnuté aj v inom úradnom jazyku Európskej únie. Ak je to možné, tieto informácie musia byť uvedené priamo na výrobku, inak sa priložia k výrobku tak, aby spotrebiteľ mohol porovnať tieto aspekty výrobkov.</w:t>
            </w:r>
          </w:p>
          <w:p w14:paraId="1120490B" w14:textId="77777777" w:rsidR="00044DC7" w:rsidRPr="0076120A" w:rsidRDefault="00044DC7" w:rsidP="00A80D81">
            <w:pPr>
              <w:spacing w:line="276" w:lineRule="auto"/>
              <w:jc w:val="both"/>
              <w:rPr>
                <w:sz w:val="22"/>
                <w:szCs w:val="22"/>
                <w:lang w:eastAsia="en-US"/>
              </w:rPr>
            </w:pPr>
          </w:p>
          <w:p w14:paraId="1E9EDD20" w14:textId="37A85245" w:rsidR="00044DC7" w:rsidRPr="0076120A" w:rsidRDefault="00044DC7" w:rsidP="00A80D81">
            <w:pPr>
              <w:spacing w:line="276" w:lineRule="auto"/>
              <w:jc w:val="both"/>
              <w:rPr>
                <w:sz w:val="22"/>
                <w:szCs w:val="22"/>
                <w:lang w:eastAsia="en-US"/>
              </w:rPr>
            </w:pPr>
            <w:r w:rsidRPr="0076120A">
              <w:rPr>
                <w:sz w:val="22"/>
                <w:szCs w:val="22"/>
                <w:lang w:eastAsia="en-US"/>
              </w:rPr>
              <w:lastRenderedPageBreak/>
              <w:t>(6) Informácie podľa o</w:t>
            </w:r>
            <w:r w:rsidR="00D978BD" w:rsidRPr="0076120A">
              <w:rPr>
                <w:sz w:val="22"/>
                <w:szCs w:val="22"/>
                <w:lang w:eastAsia="en-US"/>
              </w:rPr>
              <w:t>dseku 5 môžu zahŕňať informácie</w:t>
            </w:r>
            <w:r w:rsidRPr="0076120A">
              <w:rPr>
                <w:sz w:val="22"/>
                <w:szCs w:val="22"/>
                <w:lang w:eastAsia="en-US"/>
              </w:rPr>
              <w:t xml:space="preserve"> </w:t>
            </w:r>
          </w:p>
          <w:p w14:paraId="4F95DBF5" w14:textId="77777777" w:rsidR="00044DC7" w:rsidRPr="0076120A" w:rsidRDefault="00044DC7" w:rsidP="00A80D81">
            <w:pPr>
              <w:spacing w:line="276" w:lineRule="auto"/>
              <w:jc w:val="both"/>
              <w:rPr>
                <w:sz w:val="22"/>
                <w:szCs w:val="22"/>
                <w:lang w:eastAsia="en-US"/>
              </w:rPr>
            </w:pPr>
            <w:r w:rsidRPr="0076120A">
              <w:rPr>
                <w:sz w:val="22"/>
                <w:szCs w:val="22"/>
                <w:lang w:eastAsia="en-US"/>
              </w:rPr>
              <w:t xml:space="preserve">a) od projektanta týkajúce sa výrobného procesu, </w:t>
            </w:r>
          </w:p>
          <w:p w14:paraId="43241CD9" w14:textId="77777777" w:rsidR="00044DC7" w:rsidRPr="0076120A" w:rsidRDefault="00044DC7" w:rsidP="00A80D81">
            <w:pPr>
              <w:spacing w:line="276" w:lineRule="auto"/>
              <w:jc w:val="both"/>
              <w:rPr>
                <w:sz w:val="22"/>
                <w:szCs w:val="22"/>
                <w:lang w:eastAsia="en-US"/>
              </w:rPr>
            </w:pPr>
            <w:r w:rsidRPr="0076120A">
              <w:rPr>
                <w:sz w:val="22"/>
                <w:szCs w:val="22"/>
                <w:lang w:eastAsia="en-US"/>
              </w:rPr>
              <w:t xml:space="preserve">b) pre spotrebiteľa o dôležitých environmentálnych aspektoch a vlastnostiach výrobku, tak aby spotrebiteľ mohol výrobok porovnať s inými výrobkami, </w:t>
            </w:r>
          </w:p>
          <w:p w14:paraId="5B737850" w14:textId="723BD049" w:rsidR="00044DC7" w:rsidRPr="0076120A" w:rsidRDefault="00044DC7" w:rsidP="00A80D81">
            <w:pPr>
              <w:spacing w:line="276" w:lineRule="auto"/>
              <w:jc w:val="both"/>
              <w:rPr>
                <w:sz w:val="22"/>
                <w:szCs w:val="22"/>
                <w:lang w:eastAsia="en-US"/>
              </w:rPr>
            </w:pPr>
            <w:r w:rsidRPr="0076120A">
              <w:rPr>
                <w:sz w:val="22"/>
                <w:szCs w:val="22"/>
                <w:lang w:eastAsia="en-US"/>
              </w:rPr>
              <w:t>c) pre spotrebiteľa o spôsobe inštalácie, používania a údržby výrobku s cieľom minimalizovať jeho vplyv na životné prostredie a zabezpečiť optimálnu životnosť, ako aj o spôsobe vrátenia výrobku po ukončení jeho používania a podľa potreby aj informácie o čase, po</w:t>
            </w:r>
            <w:r w:rsidR="00D978BD" w:rsidRPr="0076120A">
              <w:rPr>
                <w:sz w:val="22"/>
                <w:szCs w:val="22"/>
                <w:lang w:eastAsia="en-US"/>
              </w:rPr>
              <w:t>čas ktorého</w:t>
            </w:r>
            <w:r w:rsidRPr="0076120A">
              <w:rPr>
                <w:sz w:val="22"/>
                <w:szCs w:val="22"/>
                <w:lang w:eastAsia="en-US"/>
              </w:rPr>
              <w:t xml:space="preserve"> sú k dispozícii náhradné diely a možnosti aktualizácie výrobku, </w:t>
            </w:r>
          </w:p>
          <w:p w14:paraId="77DB79D7" w14:textId="77777777" w:rsidR="00044DC7" w:rsidRPr="0076120A" w:rsidRDefault="00044DC7" w:rsidP="00A80D81">
            <w:pPr>
              <w:spacing w:line="276" w:lineRule="auto"/>
              <w:jc w:val="both"/>
              <w:rPr>
                <w:sz w:val="22"/>
                <w:szCs w:val="22"/>
                <w:lang w:eastAsia="en-US"/>
              </w:rPr>
            </w:pPr>
            <w:r w:rsidRPr="0076120A">
              <w:rPr>
                <w:sz w:val="22"/>
                <w:szCs w:val="22"/>
                <w:lang w:eastAsia="en-US"/>
              </w:rPr>
              <w:t xml:space="preserve">d) pre spotrebiteľa o spôsobe bezpečného zneškodnenia výrobku, ak sa ho chce zbaviť ako odpadu, </w:t>
            </w:r>
          </w:p>
          <w:p w14:paraId="39DE12B5" w14:textId="77777777" w:rsidR="00044DC7" w:rsidRPr="0076120A" w:rsidRDefault="00044DC7" w:rsidP="00A80D81">
            <w:pPr>
              <w:spacing w:line="276" w:lineRule="auto"/>
              <w:jc w:val="both"/>
              <w:rPr>
                <w:sz w:val="22"/>
                <w:szCs w:val="22"/>
                <w:lang w:eastAsia="en-US"/>
              </w:rPr>
            </w:pPr>
            <w:r w:rsidRPr="0076120A">
              <w:rPr>
                <w:sz w:val="22"/>
                <w:szCs w:val="22"/>
                <w:lang w:eastAsia="en-US"/>
              </w:rPr>
              <w:t>e) pre osoby zaoberajúce sa demontážou, recykláciou alebo zneškodnením po uplynutí životného cyklu výrobku.</w:t>
            </w:r>
          </w:p>
          <w:p w14:paraId="17808F49" w14:textId="77777777" w:rsidR="00044DC7" w:rsidRPr="0076120A" w:rsidRDefault="00044DC7" w:rsidP="00A80D81">
            <w:pPr>
              <w:spacing w:line="276" w:lineRule="auto"/>
              <w:jc w:val="both"/>
              <w:rPr>
                <w:sz w:val="22"/>
                <w:szCs w:val="22"/>
                <w:lang w:eastAsia="en-US"/>
              </w:rPr>
            </w:pPr>
            <w:r w:rsidRPr="0076120A">
              <w:rPr>
                <w:sz w:val="22"/>
                <w:szCs w:val="22"/>
                <w:lang w:eastAsia="en-US"/>
              </w:rPr>
              <w:t xml:space="preserve">f) pre spotrebiteľa o environmentálnom  profile výrobku a výhodách </w:t>
            </w:r>
            <w:proofErr w:type="spellStart"/>
            <w:r w:rsidRPr="0076120A">
              <w:rPr>
                <w:sz w:val="22"/>
                <w:szCs w:val="22"/>
                <w:lang w:eastAsia="en-US"/>
              </w:rPr>
              <w:t>ekodizajnu</w:t>
            </w:r>
            <w:proofErr w:type="spellEnd"/>
            <w:r w:rsidRPr="0076120A">
              <w:rPr>
                <w:sz w:val="22"/>
                <w:szCs w:val="22"/>
                <w:lang w:eastAsia="en-US"/>
              </w:rPr>
              <w:t>, ak to vyžadujú technické požiadavky.</w:t>
            </w:r>
          </w:p>
        </w:tc>
        <w:tc>
          <w:tcPr>
            <w:tcW w:w="429" w:type="dxa"/>
            <w:tcBorders>
              <w:top w:val="single" w:sz="4" w:space="0" w:color="auto"/>
              <w:left w:val="single" w:sz="4" w:space="0" w:color="auto"/>
              <w:bottom w:val="single" w:sz="4" w:space="0" w:color="auto"/>
              <w:right w:val="single" w:sz="4" w:space="0" w:color="auto"/>
            </w:tcBorders>
            <w:hideMark/>
          </w:tcPr>
          <w:p w14:paraId="3A059BB7" w14:textId="77777777" w:rsidR="00044DC7" w:rsidRPr="0076120A" w:rsidRDefault="00044DC7">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04339E2A" w14:textId="77777777" w:rsidR="00044DC7" w:rsidRPr="0076120A" w:rsidRDefault="00044DC7">
            <w:pPr>
              <w:spacing w:line="276" w:lineRule="auto"/>
              <w:rPr>
                <w:sz w:val="22"/>
                <w:szCs w:val="22"/>
                <w:lang w:eastAsia="en-US"/>
              </w:rPr>
            </w:pPr>
          </w:p>
        </w:tc>
      </w:tr>
    </w:tbl>
    <w:p w14:paraId="19552F4D" w14:textId="67D39957" w:rsidR="006C762B" w:rsidRPr="0076120A" w:rsidRDefault="006C762B" w:rsidP="002E39C4">
      <w:pPr>
        <w:spacing w:after="200" w:line="276" w:lineRule="auto"/>
        <w:rPr>
          <w:sz w:val="22"/>
          <w:szCs w:val="22"/>
        </w:rPr>
      </w:pPr>
    </w:p>
    <w:p w14:paraId="11096415" w14:textId="77777777" w:rsidR="00CC58AD" w:rsidRPr="0076120A" w:rsidRDefault="00CC58AD" w:rsidP="002E39C4">
      <w:pPr>
        <w:spacing w:after="200" w:line="276" w:lineRule="auto"/>
        <w:rPr>
          <w:sz w:val="22"/>
          <w:szCs w:val="22"/>
        </w:rPr>
      </w:pPr>
    </w:p>
    <w:p w14:paraId="30513B6B" w14:textId="77777777" w:rsidR="00CC58AD" w:rsidRPr="0076120A" w:rsidRDefault="00CC58AD" w:rsidP="002E39C4">
      <w:pPr>
        <w:spacing w:after="200" w:line="276" w:lineRule="auto"/>
        <w:rPr>
          <w:sz w:val="22"/>
          <w:szCs w:val="22"/>
        </w:rPr>
      </w:pPr>
    </w:p>
    <w:p w14:paraId="37613DC8" w14:textId="77777777" w:rsidR="00CC58AD" w:rsidRPr="0076120A" w:rsidRDefault="00CC58AD" w:rsidP="002E39C4">
      <w:pPr>
        <w:spacing w:after="200" w:line="276" w:lineRule="auto"/>
        <w:rPr>
          <w:sz w:val="22"/>
          <w:szCs w:val="22"/>
        </w:rPr>
      </w:pPr>
    </w:p>
    <w:p w14:paraId="288BE731" w14:textId="77777777" w:rsidR="00CC58AD" w:rsidRPr="0076120A" w:rsidRDefault="00CC58AD" w:rsidP="002E39C4">
      <w:pPr>
        <w:spacing w:after="200" w:line="276" w:lineRule="auto"/>
        <w:rPr>
          <w:sz w:val="22"/>
          <w:szCs w:val="22"/>
        </w:rPr>
      </w:pPr>
    </w:p>
    <w:p w14:paraId="1A310BDC" w14:textId="77777777" w:rsidR="00CC58AD" w:rsidRPr="0076120A" w:rsidRDefault="00CC58AD" w:rsidP="002E39C4">
      <w:pPr>
        <w:spacing w:after="200" w:line="276" w:lineRule="auto"/>
        <w:rPr>
          <w:sz w:val="22"/>
          <w:szCs w:val="22"/>
        </w:rPr>
      </w:pPr>
    </w:p>
    <w:p w14:paraId="12E135A5" w14:textId="64D3ABF1" w:rsidR="006C762B" w:rsidRPr="0076120A" w:rsidRDefault="006C762B" w:rsidP="006C762B">
      <w:pPr>
        <w:rPr>
          <w:sz w:val="22"/>
          <w:szCs w:val="22"/>
        </w:rPr>
      </w:pPr>
    </w:p>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844"/>
        <w:gridCol w:w="4178"/>
        <w:gridCol w:w="574"/>
        <w:gridCol w:w="1147"/>
        <w:gridCol w:w="1147"/>
        <w:gridCol w:w="5740"/>
        <w:gridCol w:w="429"/>
        <w:gridCol w:w="1181"/>
      </w:tblGrid>
      <w:tr w:rsidR="0076120A" w:rsidRPr="0076120A" w14:paraId="5DA0B1CE" w14:textId="77777777" w:rsidTr="005046B5">
        <w:trPr>
          <w:trHeight w:val="449"/>
        </w:trPr>
        <w:tc>
          <w:tcPr>
            <w:tcW w:w="16033" w:type="dxa"/>
            <w:gridSpan w:val="9"/>
            <w:tcBorders>
              <w:top w:val="single" w:sz="12" w:space="0" w:color="auto"/>
              <w:left w:val="single" w:sz="12" w:space="0" w:color="auto"/>
              <w:bottom w:val="single" w:sz="4" w:space="0" w:color="auto"/>
              <w:right w:val="single" w:sz="12" w:space="0" w:color="auto"/>
            </w:tcBorders>
            <w:hideMark/>
          </w:tcPr>
          <w:p w14:paraId="130996B7" w14:textId="77777777" w:rsidR="005046B5" w:rsidRPr="0076120A" w:rsidRDefault="005046B5">
            <w:pPr>
              <w:spacing w:line="276" w:lineRule="auto"/>
              <w:jc w:val="center"/>
              <w:rPr>
                <w:b/>
                <w:sz w:val="22"/>
                <w:szCs w:val="22"/>
                <w:lang w:eastAsia="en-US"/>
              </w:rPr>
            </w:pPr>
            <w:r w:rsidRPr="0076120A">
              <w:rPr>
                <w:b/>
                <w:sz w:val="22"/>
                <w:szCs w:val="22"/>
                <w:lang w:eastAsia="en-US"/>
              </w:rPr>
              <w:lastRenderedPageBreak/>
              <w:t>TABUĽKA  ZHODY</w:t>
            </w:r>
          </w:p>
          <w:p w14:paraId="71E79DE1" w14:textId="77777777" w:rsidR="005046B5" w:rsidRPr="0076120A" w:rsidRDefault="005046B5">
            <w:pPr>
              <w:spacing w:line="276" w:lineRule="auto"/>
              <w:jc w:val="center"/>
              <w:rPr>
                <w:sz w:val="22"/>
                <w:szCs w:val="22"/>
                <w:lang w:eastAsia="en-US"/>
              </w:rPr>
            </w:pPr>
            <w:r w:rsidRPr="0076120A">
              <w:rPr>
                <w:b/>
                <w:sz w:val="22"/>
                <w:szCs w:val="22"/>
                <w:lang w:eastAsia="en-US"/>
              </w:rPr>
              <w:t>právneho predpisu s právom Európskej únie</w:t>
            </w:r>
          </w:p>
        </w:tc>
      </w:tr>
      <w:tr w:rsidR="0076120A" w:rsidRPr="0076120A" w14:paraId="67BF693D" w14:textId="77777777" w:rsidTr="005046B5">
        <w:trPr>
          <w:cantSplit/>
          <w:trHeight w:val="547"/>
        </w:trPr>
        <w:tc>
          <w:tcPr>
            <w:tcW w:w="1639" w:type="dxa"/>
            <w:gridSpan w:val="2"/>
            <w:tcBorders>
              <w:top w:val="single" w:sz="4" w:space="0" w:color="auto"/>
              <w:left w:val="single" w:sz="12" w:space="0" w:color="auto"/>
              <w:bottom w:val="single" w:sz="4" w:space="0" w:color="auto"/>
              <w:right w:val="nil"/>
            </w:tcBorders>
            <w:hideMark/>
          </w:tcPr>
          <w:p w14:paraId="78D2096B" w14:textId="77777777" w:rsidR="005046B5" w:rsidRPr="0076120A" w:rsidRDefault="005046B5">
            <w:pPr>
              <w:spacing w:line="276" w:lineRule="auto"/>
              <w:jc w:val="center"/>
              <w:rPr>
                <w:sz w:val="22"/>
                <w:szCs w:val="22"/>
                <w:lang w:eastAsia="en-US"/>
              </w:rPr>
            </w:pPr>
            <w:r w:rsidRPr="0076120A">
              <w:rPr>
                <w:sz w:val="22"/>
                <w:szCs w:val="22"/>
                <w:lang w:eastAsia="en-US"/>
              </w:rPr>
              <w:t>Názov smernice:</w:t>
            </w:r>
          </w:p>
        </w:tc>
        <w:tc>
          <w:tcPr>
            <w:tcW w:w="14394" w:type="dxa"/>
            <w:gridSpan w:val="7"/>
            <w:tcBorders>
              <w:top w:val="single" w:sz="4" w:space="0" w:color="auto"/>
              <w:left w:val="nil"/>
              <w:bottom w:val="single" w:sz="4" w:space="0" w:color="auto"/>
              <w:right w:val="single" w:sz="12" w:space="0" w:color="auto"/>
            </w:tcBorders>
            <w:hideMark/>
          </w:tcPr>
          <w:p w14:paraId="2CC0490E" w14:textId="77777777" w:rsidR="005046B5" w:rsidRPr="0076120A" w:rsidRDefault="005046B5">
            <w:pPr>
              <w:spacing w:line="276" w:lineRule="auto"/>
              <w:jc w:val="center"/>
              <w:rPr>
                <w:b/>
                <w:sz w:val="22"/>
                <w:szCs w:val="22"/>
                <w:lang w:eastAsia="en-US"/>
              </w:rPr>
            </w:pPr>
            <w:r w:rsidRPr="0076120A">
              <w:rPr>
                <w:b/>
                <w:sz w:val="22"/>
                <w:szCs w:val="22"/>
                <w:lang w:eastAsia="en-US"/>
              </w:rPr>
              <w:t>Smernica Rady 2013/11/EÚ z 21. mája 2013 o alternatívnom riešení spotrebiteľských sporov, ktorou sa mení nariadenie (ES) č. 2006/2004 a smernica 2009/22/ES (smernica o alternatívnom riešení spotrebiteľských sporov)</w:t>
            </w:r>
          </w:p>
        </w:tc>
      </w:tr>
      <w:tr w:rsidR="0076120A" w:rsidRPr="0076120A" w14:paraId="52AAFB94" w14:textId="77777777" w:rsidTr="005046B5">
        <w:trPr>
          <w:trHeight w:val="589"/>
        </w:trPr>
        <w:tc>
          <w:tcPr>
            <w:tcW w:w="6390" w:type="dxa"/>
            <w:gridSpan w:val="4"/>
            <w:tcBorders>
              <w:top w:val="single" w:sz="4" w:space="0" w:color="auto"/>
              <w:left w:val="single" w:sz="12" w:space="0" w:color="auto"/>
              <w:bottom w:val="single" w:sz="4" w:space="0" w:color="auto"/>
              <w:right w:val="single" w:sz="12" w:space="0" w:color="auto"/>
            </w:tcBorders>
            <w:hideMark/>
          </w:tcPr>
          <w:p w14:paraId="35352A1E" w14:textId="77777777" w:rsidR="005046B5" w:rsidRPr="0076120A" w:rsidRDefault="005046B5">
            <w:pPr>
              <w:spacing w:line="276" w:lineRule="auto"/>
              <w:jc w:val="center"/>
              <w:rPr>
                <w:b/>
                <w:sz w:val="22"/>
                <w:szCs w:val="22"/>
                <w:lang w:eastAsia="en-US"/>
              </w:rPr>
            </w:pPr>
            <w:r w:rsidRPr="0076120A">
              <w:rPr>
                <w:b/>
                <w:sz w:val="22"/>
                <w:szCs w:val="22"/>
                <w:lang w:eastAsia="en-US"/>
              </w:rPr>
              <w:t>Smernica Rady 2013/11/EÚ z 21. mája 2013 o alternatívnom riešení spotrebiteľských sporov, ktorou sa mení nariadenie (ES) č. 2006/2004 a smernica 2009/22/ES (smernica o alternatívnom riešení spotrebiteľských sporov) (Ú. v. EÚ L 165, 18.6.2013)</w:t>
            </w:r>
          </w:p>
        </w:tc>
        <w:tc>
          <w:tcPr>
            <w:tcW w:w="9643" w:type="dxa"/>
            <w:gridSpan w:val="5"/>
            <w:tcBorders>
              <w:top w:val="single" w:sz="4" w:space="0" w:color="auto"/>
              <w:left w:val="nil"/>
              <w:bottom w:val="single" w:sz="4" w:space="0" w:color="auto"/>
              <w:right w:val="single" w:sz="12" w:space="0" w:color="auto"/>
            </w:tcBorders>
          </w:tcPr>
          <w:p w14:paraId="539D9C63" w14:textId="77777777" w:rsidR="005046B5" w:rsidRPr="0076120A" w:rsidRDefault="005046B5">
            <w:pPr>
              <w:spacing w:line="276" w:lineRule="auto"/>
              <w:rPr>
                <w:b/>
                <w:sz w:val="22"/>
                <w:szCs w:val="22"/>
                <w:lang w:eastAsia="en-US"/>
              </w:rPr>
            </w:pPr>
            <w:r w:rsidRPr="0076120A">
              <w:rPr>
                <w:b/>
                <w:sz w:val="22"/>
                <w:szCs w:val="22"/>
                <w:lang w:eastAsia="en-US"/>
              </w:rPr>
              <w:t>Návrh zákona č. .../2019 Z. z. o dohľade v oblasti ochrany spotrebiteľa a o zmene a doplnení niektorých zákonov</w:t>
            </w:r>
          </w:p>
          <w:p w14:paraId="75E0ADDC" w14:textId="77777777" w:rsidR="005046B5" w:rsidRPr="0076120A" w:rsidRDefault="005046B5">
            <w:pPr>
              <w:spacing w:line="276" w:lineRule="auto"/>
              <w:rPr>
                <w:sz w:val="22"/>
                <w:szCs w:val="22"/>
                <w:lang w:eastAsia="en-US"/>
              </w:rPr>
            </w:pPr>
            <w:r w:rsidRPr="0076120A">
              <w:rPr>
                <w:sz w:val="22"/>
                <w:szCs w:val="22"/>
                <w:lang w:eastAsia="en-US"/>
              </w:rPr>
              <w:t>Zákon č. 390/2015 Z. z. ktorým sa mení a dopĺňa zákon č. 420/2004 Z. z. o mediácii a o doplnení niektorých zákonov v znení neskorších predpisov a ktorým sa menia a dopĺňajú niektoré zákony</w:t>
            </w:r>
          </w:p>
          <w:p w14:paraId="34C5269A" w14:textId="77777777" w:rsidR="0058277C" w:rsidRPr="0076120A" w:rsidRDefault="0058277C" w:rsidP="0058277C">
            <w:pPr>
              <w:spacing w:line="276" w:lineRule="auto"/>
              <w:rPr>
                <w:sz w:val="22"/>
                <w:szCs w:val="22"/>
                <w:lang w:eastAsia="en-US"/>
              </w:rPr>
            </w:pPr>
            <w:r w:rsidRPr="0076120A">
              <w:rPr>
                <w:sz w:val="22"/>
                <w:szCs w:val="22"/>
                <w:lang w:eastAsia="en-US"/>
              </w:rPr>
              <w:t>Zákon č. 391/2015 Z. z. o alternatívnom riešení spotrebiteľských sporov a o zmene a doplnení niektorých zákonov</w:t>
            </w:r>
          </w:p>
          <w:p w14:paraId="477ACDC1" w14:textId="77777777" w:rsidR="005046B5" w:rsidRPr="0076120A" w:rsidRDefault="005046B5">
            <w:pPr>
              <w:spacing w:line="276" w:lineRule="auto"/>
              <w:rPr>
                <w:sz w:val="22"/>
                <w:szCs w:val="22"/>
                <w:lang w:eastAsia="en-US"/>
              </w:rPr>
            </w:pPr>
            <w:r w:rsidRPr="0076120A">
              <w:rPr>
                <w:sz w:val="22"/>
                <w:szCs w:val="22"/>
                <w:lang w:eastAsia="en-US"/>
              </w:rPr>
              <w:t>Zákon č. 335/2014 Z. z. o spotrebiteľskom rozhodcovskom konaní a o zmene a doplnení niektorých zákonov</w:t>
            </w:r>
          </w:p>
          <w:p w14:paraId="4D343044" w14:textId="77777777" w:rsidR="005046B5" w:rsidRPr="0076120A" w:rsidRDefault="005046B5">
            <w:pPr>
              <w:spacing w:line="276" w:lineRule="auto"/>
              <w:rPr>
                <w:sz w:val="22"/>
                <w:szCs w:val="22"/>
                <w:lang w:eastAsia="en-US"/>
              </w:rPr>
            </w:pPr>
            <w:r w:rsidRPr="0076120A">
              <w:rPr>
                <w:sz w:val="22"/>
                <w:szCs w:val="22"/>
                <w:lang w:eastAsia="en-US"/>
              </w:rPr>
              <w:t>Zákon č. 102/2014 Z. z. o ochrane spotrebiteľa pri predaji tovaru alebo poskytovaní služieb na základe zmluvy uzavretej na diaľku alebo zmluvy uzavretej mimo prevádzkových priestorov predávajúceho a o zmene a doplnení niektorých zákonov</w:t>
            </w:r>
          </w:p>
          <w:p w14:paraId="662C81A9" w14:textId="77777777" w:rsidR="005046B5" w:rsidRPr="0076120A" w:rsidRDefault="005046B5">
            <w:pPr>
              <w:spacing w:line="276" w:lineRule="auto"/>
              <w:rPr>
                <w:sz w:val="22"/>
                <w:szCs w:val="22"/>
                <w:lang w:eastAsia="en-US"/>
              </w:rPr>
            </w:pPr>
            <w:r w:rsidRPr="0076120A">
              <w:rPr>
                <w:sz w:val="22"/>
                <w:szCs w:val="22"/>
                <w:lang w:eastAsia="en-US"/>
              </w:rPr>
              <w:t>Zákon č. 250/2007 Z. z. o ochrane spotrebiteľa a o zmene zákona Slovenskej národnej rady č. 372/1990 Zb. o priestupkoch v znení neskorších predpisov</w:t>
            </w:r>
          </w:p>
          <w:p w14:paraId="760FAE9F" w14:textId="3F61C8E8" w:rsidR="005046B5" w:rsidRPr="0076120A" w:rsidRDefault="005046B5">
            <w:pPr>
              <w:spacing w:line="276" w:lineRule="auto"/>
              <w:rPr>
                <w:sz w:val="22"/>
                <w:szCs w:val="22"/>
                <w:lang w:eastAsia="en-US"/>
              </w:rPr>
            </w:pPr>
            <w:r w:rsidRPr="0076120A">
              <w:rPr>
                <w:sz w:val="22"/>
                <w:szCs w:val="22"/>
                <w:lang w:eastAsia="en-US"/>
              </w:rPr>
              <w:t>Zákon č.</w:t>
            </w:r>
            <w:r w:rsidR="004F615B" w:rsidRPr="0076120A">
              <w:rPr>
                <w:sz w:val="22"/>
                <w:szCs w:val="22"/>
                <w:lang w:eastAsia="en-US"/>
              </w:rPr>
              <w:t xml:space="preserve"> 40/1964 Zb. Občiansky zákonník</w:t>
            </w:r>
          </w:p>
        </w:tc>
      </w:tr>
      <w:tr w:rsidR="0076120A" w:rsidRPr="0076120A" w14:paraId="32ED64CD" w14:textId="77777777" w:rsidTr="005046B5">
        <w:trPr>
          <w:trHeight w:val="216"/>
        </w:trPr>
        <w:tc>
          <w:tcPr>
            <w:tcW w:w="795" w:type="dxa"/>
            <w:tcBorders>
              <w:top w:val="single" w:sz="4" w:space="0" w:color="auto"/>
              <w:left w:val="single" w:sz="12" w:space="0" w:color="auto"/>
              <w:bottom w:val="single" w:sz="4" w:space="0" w:color="auto"/>
              <w:right w:val="single" w:sz="4" w:space="0" w:color="auto"/>
            </w:tcBorders>
            <w:hideMark/>
          </w:tcPr>
          <w:p w14:paraId="04823350" w14:textId="77777777" w:rsidR="005046B5" w:rsidRPr="0076120A" w:rsidRDefault="005046B5">
            <w:pPr>
              <w:spacing w:line="276" w:lineRule="auto"/>
              <w:rPr>
                <w:sz w:val="22"/>
                <w:szCs w:val="22"/>
                <w:lang w:eastAsia="en-US"/>
              </w:rPr>
            </w:pPr>
            <w:r w:rsidRPr="0076120A">
              <w:rPr>
                <w:sz w:val="22"/>
                <w:szCs w:val="22"/>
                <w:lang w:eastAsia="en-US"/>
              </w:rPr>
              <w:t>1</w:t>
            </w:r>
          </w:p>
        </w:tc>
        <w:tc>
          <w:tcPr>
            <w:tcW w:w="5021" w:type="dxa"/>
            <w:gridSpan w:val="2"/>
            <w:tcBorders>
              <w:top w:val="single" w:sz="4" w:space="0" w:color="auto"/>
              <w:left w:val="single" w:sz="4" w:space="0" w:color="auto"/>
              <w:bottom w:val="single" w:sz="4" w:space="0" w:color="auto"/>
              <w:right w:val="single" w:sz="4" w:space="0" w:color="auto"/>
            </w:tcBorders>
            <w:hideMark/>
          </w:tcPr>
          <w:p w14:paraId="11F72FAD" w14:textId="77777777" w:rsidR="005046B5" w:rsidRPr="0076120A" w:rsidRDefault="005046B5">
            <w:pPr>
              <w:spacing w:line="276" w:lineRule="auto"/>
              <w:rPr>
                <w:sz w:val="22"/>
                <w:szCs w:val="22"/>
                <w:lang w:eastAsia="en-US"/>
              </w:rPr>
            </w:pPr>
            <w:r w:rsidRPr="0076120A">
              <w:rPr>
                <w:sz w:val="22"/>
                <w:szCs w:val="22"/>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14:paraId="52ECA862" w14:textId="77777777" w:rsidR="005046B5" w:rsidRPr="0076120A" w:rsidRDefault="005046B5">
            <w:pPr>
              <w:spacing w:line="276" w:lineRule="auto"/>
              <w:rPr>
                <w:sz w:val="22"/>
                <w:szCs w:val="22"/>
                <w:lang w:eastAsia="en-US"/>
              </w:rPr>
            </w:pPr>
            <w:r w:rsidRPr="0076120A">
              <w:rPr>
                <w:sz w:val="22"/>
                <w:szCs w:val="22"/>
                <w:lang w:eastAsia="en-US"/>
              </w:rPr>
              <w:t>3</w:t>
            </w:r>
          </w:p>
        </w:tc>
        <w:tc>
          <w:tcPr>
            <w:tcW w:w="1147" w:type="dxa"/>
            <w:tcBorders>
              <w:top w:val="single" w:sz="4" w:space="0" w:color="auto"/>
              <w:left w:val="nil"/>
              <w:bottom w:val="single" w:sz="4" w:space="0" w:color="auto"/>
              <w:right w:val="single" w:sz="4" w:space="0" w:color="auto"/>
            </w:tcBorders>
            <w:hideMark/>
          </w:tcPr>
          <w:p w14:paraId="5C049BB4" w14:textId="77777777" w:rsidR="005046B5" w:rsidRPr="0076120A" w:rsidRDefault="005046B5">
            <w:pPr>
              <w:spacing w:line="276" w:lineRule="auto"/>
              <w:rPr>
                <w:sz w:val="22"/>
                <w:szCs w:val="22"/>
                <w:lang w:eastAsia="en-US"/>
              </w:rPr>
            </w:pPr>
            <w:r w:rsidRPr="0076120A">
              <w:rPr>
                <w:sz w:val="22"/>
                <w:szCs w:val="22"/>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14:paraId="37D63C01" w14:textId="77777777" w:rsidR="005046B5" w:rsidRPr="0076120A" w:rsidRDefault="005046B5">
            <w:pPr>
              <w:spacing w:line="276" w:lineRule="auto"/>
              <w:rPr>
                <w:sz w:val="22"/>
                <w:szCs w:val="22"/>
                <w:lang w:eastAsia="en-US"/>
              </w:rPr>
            </w:pPr>
            <w:r w:rsidRPr="0076120A">
              <w:rPr>
                <w:sz w:val="22"/>
                <w:szCs w:val="22"/>
                <w:lang w:eastAsia="en-US"/>
              </w:rPr>
              <w:t>5</w:t>
            </w:r>
          </w:p>
        </w:tc>
        <w:tc>
          <w:tcPr>
            <w:tcW w:w="5739" w:type="dxa"/>
            <w:tcBorders>
              <w:top w:val="single" w:sz="4" w:space="0" w:color="auto"/>
              <w:left w:val="single" w:sz="4" w:space="0" w:color="auto"/>
              <w:bottom w:val="single" w:sz="4" w:space="0" w:color="auto"/>
              <w:right w:val="single" w:sz="4" w:space="0" w:color="auto"/>
            </w:tcBorders>
            <w:hideMark/>
          </w:tcPr>
          <w:p w14:paraId="30C8D69E" w14:textId="77777777" w:rsidR="005046B5" w:rsidRPr="0076120A" w:rsidRDefault="005046B5">
            <w:pPr>
              <w:spacing w:line="276" w:lineRule="auto"/>
              <w:rPr>
                <w:sz w:val="22"/>
                <w:szCs w:val="22"/>
                <w:lang w:eastAsia="en-US"/>
              </w:rPr>
            </w:pPr>
            <w:r w:rsidRPr="0076120A">
              <w:rPr>
                <w:sz w:val="22"/>
                <w:szCs w:val="22"/>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14:paraId="23DE4697" w14:textId="77777777" w:rsidR="005046B5" w:rsidRPr="0076120A" w:rsidRDefault="005046B5">
            <w:pPr>
              <w:spacing w:line="276" w:lineRule="auto"/>
              <w:rPr>
                <w:sz w:val="22"/>
                <w:szCs w:val="22"/>
                <w:lang w:eastAsia="en-US"/>
              </w:rPr>
            </w:pPr>
            <w:r w:rsidRPr="0076120A">
              <w:rPr>
                <w:sz w:val="22"/>
                <w:szCs w:val="22"/>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14:paraId="2146C482" w14:textId="77777777" w:rsidR="005046B5" w:rsidRPr="0076120A" w:rsidRDefault="005046B5">
            <w:pPr>
              <w:spacing w:line="276" w:lineRule="auto"/>
              <w:rPr>
                <w:sz w:val="22"/>
                <w:szCs w:val="22"/>
                <w:lang w:eastAsia="en-US"/>
              </w:rPr>
            </w:pPr>
            <w:r w:rsidRPr="0076120A">
              <w:rPr>
                <w:sz w:val="22"/>
                <w:szCs w:val="22"/>
                <w:lang w:eastAsia="en-US"/>
              </w:rPr>
              <w:t>8</w:t>
            </w:r>
          </w:p>
        </w:tc>
      </w:tr>
      <w:tr w:rsidR="0076120A" w:rsidRPr="0076120A" w14:paraId="3D3414B1" w14:textId="77777777" w:rsidTr="005046B5">
        <w:trPr>
          <w:trHeight w:val="1101"/>
        </w:trPr>
        <w:tc>
          <w:tcPr>
            <w:tcW w:w="795" w:type="dxa"/>
            <w:tcBorders>
              <w:top w:val="single" w:sz="4" w:space="0" w:color="auto"/>
              <w:left w:val="single" w:sz="12" w:space="0" w:color="auto"/>
              <w:bottom w:val="single" w:sz="4" w:space="0" w:color="auto"/>
              <w:right w:val="single" w:sz="4" w:space="0" w:color="auto"/>
            </w:tcBorders>
            <w:hideMark/>
          </w:tcPr>
          <w:p w14:paraId="5840E171" w14:textId="77777777" w:rsidR="005046B5" w:rsidRPr="0076120A" w:rsidRDefault="005046B5">
            <w:pPr>
              <w:spacing w:line="276" w:lineRule="auto"/>
              <w:rPr>
                <w:sz w:val="22"/>
                <w:szCs w:val="22"/>
                <w:lang w:eastAsia="en-US"/>
              </w:rPr>
            </w:pPr>
            <w:r w:rsidRPr="0076120A">
              <w:rPr>
                <w:sz w:val="22"/>
                <w:szCs w:val="22"/>
                <w:lang w:eastAsia="en-US"/>
              </w:rPr>
              <w:t>Článok</w:t>
            </w:r>
          </w:p>
          <w:p w14:paraId="4C158524" w14:textId="77777777" w:rsidR="005046B5" w:rsidRPr="0076120A" w:rsidRDefault="005046B5">
            <w:pPr>
              <w:spacing w:line="276" w:lineRule="auto"/>
              <w:rPr>
                <w:sz w:val="22"/>
                <w:szCs w:val="22"/>
                <w:lang w:eastAsia="en-US"/>
              </w:rPr>
            </w:pPr>
            <w:r w:rsidRPr="0076120A">
              <w:rPr>
                <w:sz w:val="22"/>
                <w:szCs w:val="22"/>
                <w:lang w:eastAsia="en-US"/>
              </w:rPr>
              <w:t>(Č, O,</w:t>
            </w:r>
          </w:p>
          <w:p w14:paraId="70A18ECA" w14:textId="77777777" w:rsidR="005046B5" w:rsidRPr="0076120A" w:rsidRDefault="005046B5">
            <w:pPr>
              <w:spacing w:line="276" w:lineRule="auto"/>
              <w:rPr>
                <w:sz w:val="22"/>
                <w:szCs w:val="22"/>
                <w:lang w:eastAsia="en-US"/>
              </w:rPr>
            </w:pPr>
            <w:r w:rsidRPr="0076120A">
              <w:rPr>
                <w:sz w:val="22"/>
                <w:szCs w:val="22"/>
                <w:lang w:eastAsia="en-US"/>
              </w:rPr>
              <w:t>V, P)</w:t>
            </w:r>
          </w:p>
        </w:tc>
        <w:tc>
          <w:tcPr>
            <w:tcW w:w="5021" w:type="dxa"/>
            <w:gridSpan w:val="2"/>
            <w:tcBorders>
              <w:top w:val="single" w:sz="4" w:space="0" w:color="auto"/>
              <w:left w:val="single" w:sz="4" w:space="0" w:color="auto"/>
              <w:bottom w:val="single" w:sz="4" w:space="0" w:color="auto"/>
              <w:right w:val="single" w:sz="4" w:space="0" w:color="auto"/>
            </w:tcBorders>
            <w:hideMark/>
          </w:tcPr>
          <w:p w14:paraId="00EFDDFD" w14:textId="77777777" w:rsidR="005046B5" w:rsidRPr="0076120A" w:rsidRDefault="005046B5">
            <w:pPr>
              <w:spacing w:line="276" w:lineRule="auto"/>
              <w:rPr>
                <w:sz w:val="22"/>
                <w:szCs w:val="22"/>
                <w:lang w:eastAsia="en-US"/>
              </w:rPr>
            </w:pPr>
            <w:r w:rsidRPr="0076120A">
              <w:rPr>
                <w:sz w:val="22"/>
                <w:szCs w:val="22"/>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14:paraId="0D23D71B" w14:textId="77777777" w:rsidR="005046B5" w:rsidRPr="0076120A" w:rsidRDefault="005046B5">
            <w:pPr>
              <w:spacing w:line="276" w:lineRule="auto"/>
              <w:rPr>
                <w:sz w:val="22"/>
                <w:szCs w:val="22"/>
                <w:lang w:eastAsia="en-US"/>
              </w:rPr>
            </w:pPr>
            <w:proofErr w:type="spellStart"/>
            <w:r w:rsidRPr="0076120A">
              <w:rPr>
                <w:sz w:val="22"/>
                <w:szCs w:val="22"/>
                <w:lang w:eastAsia="en-US"/>
              </w:rPr>
              <w:t>Spôs.trans</w:t>
            </w:r>
            <w:proofErr w:type="spellEnd"/>
            <w:r w:rsidRPr="0076120A">
              <w:rPr>
                <w:sz w:val="22"/>
                <w:szCs w:val="22"/>
                <w:lang w:eastAsia="en-US"/>
              </w:rPr>
              <w:t>.</w:t>
            </w:r>
          </w:p>
          <w:p w14:paraId="32FFD005" w14:textId="77777777" w:rsidR="005046B5" w:rsidRPr="0076120A" w:rsidRDefault="005046B5">
            <w:pPr>
              <w:spacing w:line="276" w:lineRule="auto"/>
              <w:rPr>
                <w:sz w:val="22"/>
                <w:szCs w:val="22"/>
                <w:lang w:eastAsia="en-US"/>
              </w:rPr>
            </w:pPr>
            <w:r w:rsidRPr="0076120A">
              <w:rPr>
                <w:sz w:val="22"/>
                <w:szCs w:val="22"/>
                <w:lang w:eastAsia="en-US"/>
              </w:rPr>
              <w:t xml:space="preserve">(N, O, D, </w:t>
            </w:r>
            <w:proofErr w:type="spellStart"/>
            <w:r w:rsidRPr="0076120A">
              <w:rPr>
                <w:sz w:val="22"/>
                <w:szCs w:val="22"/>
                <w:lang w:eastAsia="en-US"/>
              </w:rPr>
              <w:t>n.a</w:t>
            </w:r>
            <w:proofErr w:type="spellEnd"/>
            <w:r w:rsidRPr="0076120A">
              <w:rPr>
                <w:sz w:val="22"/>
                <w:szCs w:val="22"/>
                <w:lang w:eastAsia="en-US"/>
              </w:rPr>
              <w:t>.)</w:t>
            </w:r>
          </w:p>
        </w:tc>
        <w:tc>
          <w:tcPr>
            <w:tcW w:w="1147" w:type="dxa"/>
            <w:tcBorders>
              <w:top w:val="single" w:sz="4" w:space="0" w:color="auto"/>
              <w:left w:val="nil"/>
              <w:bottom w:val="single" w:sz="4" w:space="0" w:color="auto"/>
              <w:right w:val="single" w:sz="4" w:space="0" w:color="auto"/>
            </w:tcBorders>
            <w:hideMark/>
          </w:tcPr>
          <w:p w14:paraId="1ADC316A" w14:textId="77777777" w:rsidR="005046B5" w:rsidRPr="0076120A" w:rsidRDefault="005046B5">
            <w:pPr>
              <w:spacing w:line="276" w:lineRule="auto"/>
              <w:rPr>
                <w:sz w:val="22"/>
                <w:szCs w:val="22"/>
                <w:lang w:eastAsia="en-US"/>
              </w:rPr>
            </w:pPr>
            <w:r w:rsidRPr="0076120A">
              <w:rPr>
                <w:sz w:val="22"/>
                <w:szCs w:val="22"/>
                <w:lang w:eastAsia="en-US"/>
              </w:rPr>
              <w:t>Číslo</w:t>
            </w:r>
          </w:p>
          <w:p w14:paraId="0C606652" w14:textId="77777777" w:rsidR="005046B5" w:rsidRPr="0076120A" w:rsidRDefault="005046B5">
            <w:pPr>
              <w:spacing w:line="276" w:lineRule="auto"/>
              <w:rPr>
                <w:sz w:val="22"/>
                <w:szCs w:val="22"/>
                <w:lang w:eastAsia="en-US"/>
              </w:rPr>
            </w:pPr>
            <w:r w:rsidRPr="0076120A">
              <w:rPr>
                <w:sz w:val="22"/>
                <w:szCs w:val="22"/>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14:paraId="69421976" w14:textId="77777777" w:rsidR="005046B5" w:rsidRPr="0076120A" w:rsidRDefault="005046B5">
            <w:pPr>
              <w:spacing w:line="276" w:lineRule="auto"/>
              <w:rPr>
                <w:sz w:val="22"/>
                <w:szCs w:val="22"/>
                <w:lang w:eastAsia="en-US"/>
              </w:rPr>
            </w:pPr>
            <w:r w:rsidRPr="0076120A">
              <w:rPr>
                <w:sz w:val="22"/>
                <w:szCs w:val="22"/>
                <w:lang w:eastAsia="en-US"/>
              </w:rPr>
              <w:t>Článok (Č, §, O, V, P)</w:t>
            </w:r>
          </w:p>
        </w:tc>
        <w:tc>
          <w:tcPr>
            <w:tcW w:w="5739" w:type="dxa"/>
            <w:tcBorders>
              <w:top w:val="single" w:sz="4" w:space="0" w:color="auto"/>
              <w:left w:val="single" w:sz="4" w:space="0" w:color="auto"/>
              <w:bottom w:val="single" w:sz="4" w:space="0" w:color="auto"/>
              <w:right w:val="single" w:sz="4" w:space="0" w:color="auto"/>
            </w:tcBorders>
            <w:hideMark/>
          </w:tcPr>
          <w:p w14:paraId="27D7B8DF" w14:textId="77777777" w:rsidR="005046B5" w:rsidRPr="0076120A" w:rsidRDefault="005046B5">
            <w:pPr>
              <w:spacing w:line="276" w:lineRule="auto"/>
              <w:rPr>
                <w:sz w:val="22"/>
                <w:szCs w:val="22"/>
                <w:lang w:eastAsia="en-US"/>
              </w:rPr>
            </w:pPr>
            <w:r w:rsidRPr="0076120A">
              <w:rPr>
                <w:sz w:val="22"/>
                <w:szCs w:val="22"/>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14:paraId="19DBFB83" w14:textId="77777777" w:rsidR="005046B5" w:rsidRPr="0076120A" w:rsidRDefault="005046B5">
            <w:pPr>
              <w:spacing w:line="276" w:lineRule="auto"/>
              <w:rPr>
                <w:sz w:val="22"/>
                <w:szCs w:val="22"/>
                <w:lang w:eastAsia="en-US"/>
              </w:rPr>
            </w:pPr>
            <w:r w:rsidRPr="0076120A">
              <w:rPr>
                <w:sz w:val="22"/>
                <w:szCs w:val="22"/>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14:paraId="274C826B" w14:textId="77777777" w:rsidR="005046B5" w:rsidRPr="0076120A" w:rsidRDefault="005046B5">
            <w:pPr>
              <w:spacing w:line="276" w:lineRule="auto"/>
              <w:rPr>
                <w:sz w:val="22"/>
                <w:szCs w:val="22"/>
                <w:lang w:eastAsia="en-US"/>
              </w:rPr>
            </w:pPr>
            <w:r w:rsidRPr="0076120A">
              <w:rPr>
                <w:sz w:val="22"/>
                <w:szCs w:val="22"/>
                <w:lang w:eastAsia="en-US"/>
              </w:rPr>
              <w:t>Poznámky</w:t>
            </w:r>
          </w:p>
        </w:tc>
      </w:tr>
      <w:tr w:rsidR="0076120A" w:rsidRPr="0076120A" w14:paraId="1E1FD485" w14:textId="77777777" w:rsidTr="00CC58AD">
        <w:trPr>
          <w:trHeight w:val="2367"/>
        </w:trPr>
        <w:tc>
          <w:tcPr>
            <w:tcW w:w="795" w:type="dxa"/>
            <w:tcBorders>
              <w:top w:val="single" w:sz="4" w:space="0" w:color="auto"/>
              <w:left w:val="single" w:sz="12" w:space="0" w:color="auto"/>
              <w:bottom w:val="single" w:sz="4" w:space="0" w:color="auto"/>
              <w:right w:val="single" w:sz="4" w:space="0" w:color="auto"/>
            </w:tcBorders>
            <w:hideMark/>
          </w:tcPr>
          <w:p w14:paraId="120AB1A1" w14:textId="77777777" w:rsidR="005046B5" w:rsidRPr="0076120A" w:rsidRDefault="005046B5">
            <w:pPr>
              <w:spacing w:line="276" w:lineRule="auto"/>
              <w:jc w:val="center"/>
              <w:rPr>
                <w:sz w:val="22"/>
                <w:szCs w:val="22"/>
                <w:lang w:eastAsia="en-US"/>
              </w:rPr>
            </w:pPr>
            <w:r w:rsidRPr="0076120A">
              <w:rPr>
                <w:sz w:val="22"/>
                <w:szCs w:val="22"/>
                <w:lang w:eastAsia="en-US"/>
              </w:rPr>
              <w:t>Č:4</w:t>
            </w:r>
          </w:p>
          <w:p w14:paraId="3F4D3379" w14:textId="77777777" w:rsidR="005046B5" w:rsidRPr="0076120A" w:rsidRDefault="005046B5">
            <w:pPr>
              <w:spacing w:line="276" w:lineRule="auto"/>
              <w:jc w:val="center"/>
              <w:rPr>
                <w:sz w:val="22"/>
                <w:szCs w:val="22"/>
                <w:lang w:eastAsia="en-US"/>
              </w:rPr>
            </w:pPr>
            <w:r w:rsidRPr="0076120A">
              <w:rPr>
                <w:sz w:val="22"/>
                <w:szCs w:val="22"/>
                <w:lang w:eastAsia="en-US"/>
              </w:rPr>
              <w:t>O:1</w:t>
            </w:r>
          </w:p>
          <w:p w14:paraId="0FBC7576" w14:textId="77777777" w:rsidR="005046B5" w:rsidRPr="0076120A" w:rsidRDefault="005046B5">
            <w:pPr>
              <w:spacing w:line="276" w:lineRule="auto"/>
              <w:jc w:val="center"/>
              <w:rPr>
                <w:sz w:val="22"/>
                <w:szCs w:val="22"/>
                <w:lang w:eastAsia="en-US"/>
              </w:rPr>
            </w:pPr>
            <w:r w:rsidRPr="0076120A">
              <w:rPr>
                <w:sz w:val="22"/>
                <w:szCs w:val="22"/>
                <w:lang w:eastAsia="en-US"/>
              </w:rPr>
              <w:t xml:space="preserve">P: a) </w:t>
            </w:r>
          </w:p>
        </w:tc>
        <w:tc>
          <w:tcPr>
            <w:tcW w:w="5021" w:type="dxa"/>
            <w:gridSpan w:val="2"/>
            <w:tcBorders>
              <w:top w:val="single" w:sz="4" w:space="0" w:color="auto"/>
              <w:left w:val="single" w:sz="4" w:space="0" w:color="auto"/>
              <w:bottom w:val="single" w:sz="4" w:space="0" w:color="auto"/>
              <w:right w:val="single" w:sz="4" w:space="0" w:color="auto"/>
            </w:tcBorders>
            <w:hideMark/>
          </w:tcPr>
          <w:p w14:paraId="4BF2F4CD" w14:textId="77777777" w:rsidR="005046B5" w:rsidRPr="0076120A" w:rsidRDefault="005046B5" w:rsidP="002E39C4">
            <w:pPr>
              <w:pStyle w:val="CM4"/>
              <w:spacing w:before="60" w:after="60"/>
              <w:rPr>
                <w:rFonts w:ascii="Times New Roman" w:hAnsi="Times New Roman"/>
                <w:sz w:val="22"/>
                <w:szCs w:val="22"/>
                <w:lang w:eastAsia="en-US"/>
              </w:rPr>
            </w:pPr>
            <w:r w:rsidRPr="0076120A">
              <w:rPr>
                <w:rFonts w:ascii="Times New Roman" w:hAnsi="Times New Roman"/>
                <w:sz w:val="22"/>
                <w:szCs w:val="22"/>
                <w:lang w:eastAsia="en-US"/>
              </w:rPr>
              <w:t xml:space="preserve">Na účely tejto smernice: </w:t>
            </w:r>
          </w:p>
          <w:p w14:paraId="42A63A82" w14:textId="77777777" w:rsidR="005046B5" w:rsidRPr="0076120A" w:rsidRDefault="005046B5" w:rsidP="002E39C4">
            <w:pPr>
              <w:pStyle w:val="CM4"/>
              <w:spacing w:before="60" w:after="60"/>
              <w:rPr>
                <w:rFonts w:ascii="Times New Roman" w:hAnsi="Times New Roman"/>
                <w:sz w:val="22"/>
                <w:szCs w:val="22"/>
                <w:lang w:eastAsia="en-US"/>
              </w:rPr>
            </w:pPr>
            <w:r w:rsidRPr="0076120A">
              <w:rPr>
                <w:rFonts w:ascii="Times New Roman" w:hAnsi="Times New Roman"/>
                <w:sz w:val="22"/>
                <w:szCs w:val="22"/>
                <w:lang w:eastAsia="en-US"/>
              </w:rPr>
              <w:t>a) „spotrebiteľ“ je akákoľvek fyzická osoba, ktorá koná na účely, ktoré sú mimo rámca jej obchodnej, podnikateľskej, remeselnej alebo profesijnej činnosti;</w:t>
            </w:r>
          </w:p>
        </w:tc>
        <w:tc>
          <w:tcPr>
            <w:tcW w:w="574" w:type="dxa"/>
            <w:tcBorders>
              <w:top w:val="single" w:sz="4" w:space="0" w:color="auto"/>
              <w:left w:val="single" w:sz="4" w:space="0" w:color="auto"/>
              <w:bottom w:val="single" w:sz="4" w:space="0" w:color="auto"/>
              <w:right w:val="single" w:sz="12" w:space="0" w:color="auto"/>
            </w:tcBorders>
            <w:hideMark/>
          </w:tcPr>
          <w:p w14:paraId="7E1F657D" w14:textId="77777777" w:rsidR="005046B5" w:rsidRPr="0076120A" w:rsidRDefault="005046B5">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15856B91" w14:textId="77777777" w:rsidR="005046B5" w:rsidRPr="0076120A" w:rsidRDefault="005046B5">
            <w:pPr>
              <w:spacing w:line="276" w:lineRule="auto"/>
              <w:rPr>
                <w:sz w:val="22"/>
                <w:szCs w:val="22"/>
                <w:lang w:eastAsia="en-US"/>
              </w:rPr>
            </w:pPr>
            <w:r w:rsidRPr="0076120A">
              <w:rPr>
                <w:sz w:val="22"/>
                <w:szCs w:val="22"/>
                <w:lang w:eastAsia="en-US"/>
              </w:rPr>
              <w:t xml:space="preserve">Zákon č. 391/2015 Z. z. + </w:t>
            </w:r>
            <w:r w:rsidRPr="0076120A">
              <w:rPr>
                <w:b/>
                <w:sz w:val="22"/>
                <w:szCs w:val="22"/>
                <w:lang w:eastAsia="en-US"/>
              </w:rPr>
              <w:t>NZ</w:t>
            </w:r>
          </w:p>
        </w:tc>
        <w:tc>
          <w:tcPr>
            <w:tcW w:w="1147" w:type="dxa"/>
            <w:tcBorders>
              <w:top w:val="single" w:sz="4" w:space="0" w:color="auto"/>
              <w:left w:val="single" w:sz="4" w:space="0" w:color="auto"/>
              <w:bottom w:val="single" w:sz="4" w:space="0" w:color="auto"/>
              <w:right w:val="single" w:sz="4" w:space="0" w:color="auto"/>
            </w:tcBorders>
            <w:hideMark/>
          </w:tcPr>
          <w:p w14:paraId="3A7C5698" w14:textId="77777777" w:rsidR="005046B5" w:rsidRPr="0076120A" w:rsidRDefault="005046B5">
            <w:pPr>
              <w:spacing w:line="276" w:lineRule="auto"/>
              <w:jc w:val="center"/>
              <w:rPr>
                <w:sz w:val="22"/>
                <w:szCs w:val="22"/>
                <w:lang w:eastAsia="en-US"/>
              </w:rPr>
            </w:pPr>
            <w:r w:rsidRPr="0076120A">
              <w:rPr>
                <w:sz w:val="22"/>
                <w:szCs w:val="22"/>
                <w:lang w:eastAsia="en-US"/>
              </w:rPr>
              <w:t>§:2</w:t>
            </w:r>
          </w:p>
          <w:p w14:paraId="4F12D28B" w14:textId="77777777" w:rsidR="005046B5" w:rsidRPr="0076120A" w:rsidRDefault="005046B5">
            <w:pPr>
              <w:spacing w:line="276" w:lineRule="auto"/>
              <w:jc w:val="center"/>
              <w:rPr>
                <w:sz w:val="22"/>
                <w:szCs w:val="22"/>
                <w:lang w:eastAsia="en-US"/>
              </w:rPr>
            </w:pPr>
            <w:r w:rsidRPr="0076120A">
              <w:rPr>
                <w:sz w:val="22"/>
                <w:szCs w:val="22"/>
                <w:lang w:eastAsia="en-US"/>
              </w:rPr>
              <w:t>O:1</w:t>
            </w:r>
          </w:p>
          <w:p w14:paraId="202409B9" w14:textId="77777777" w:rsidR="005046B5" w:rsidRPr="0076120A" w:rsidRDefault="005046B5">
            <w:pPr>
              <w:spacing w:line="276" w:lineRule="auto"/>
              <w:jc w:val="center"/>
              <w:rPr>
                <w:sz w:val="22"/>
                <w:szCs w:val="22"/>
                <w:lang w:eastAsia="en-US"/>
              </w:rPr>
            </w:pPr>
            <w:r w:rsidRPr="0076120A">
              <w:rPr>
                <w:sz w:val="22"/>
                <w:szCs w:val="22"/>
                <w:lang w:eastAsia="en-US"/>
              </w:rPr>
              <w:t>P:a</w:t>
            </w:r>
          </w:p>
        </w:tc>
        <w:tc>
          <w:tcPr>
            <w:tcW w:w="5739" w:type="dxa"/>
            <w:tcBorders>
              <w:top w:val="single" w:sz="4" w:space="0" w:color="auto"/>
              <w:left w:val="single" w:sz="4" w:space="0" w:color="auto"/>
              <w:bottom w:val="single" w:sz="4" w:space="0" w:color="auto"/>
              <w:right w:val="single" w:sz="4" w:space="0" w:color="auto"/>
            </w:tcBorders>
            <w:hideMark/>
          </w:tcPr>
          <w:p w14:paraId="2195AEEA" w14:textId="66A0AE38" w:rsidR="005046B5" w:rsidRPr="0076120A" w:rsidRDefault="00FF43EF" w:rsidP="00CC58AD">
            <w:pPr>
              <w:pStyle w:val="Odsekzoznamu"/>
              <w:spacing w:line="240" w:lineRule="auto"/>
              <w:ind w:left="360"/>
              <w:jc w:val="both"/>
              <w:rPr>
                <w:rFonts w:ascii="Times New Roman" w:hAnsi="Times New Roman" w:cs="Times New Roman"/>
              </w:rPr>
            </w:pPr>
            <w:r w:rsidRPr="0076120A">
              <w:rPr>
                <w:rFonts w:ascii="Times New Roman" w:hAnsi="Times New Roman" w:cs="Times New Roman"/>
              </w:rPr>
              <w:t>spotrebiteľom fyzická osoba, ktorá v rámci obchodnej praktiky alebo v súvislosti so spotrebiteľskou zmluvou nekoná v rámci svojej podnikateľskej činnosti alebo povolania; spotrebiteľom na účely alternatívneho riešenia sporov pred subjektom alternatívneho riešenia sporov podľa osobitného predpisu, ak ide o spory súvisiace s presunom platobného účtu podľa osobitného predpisu, sa rozumie aj spotrebiteľ podľa osobitného predpisu,</w:t>
            </w:r>
          </w:p>
        </w:tc>
        <w:tc>
          <w:tcPr>
            <w:tcW w:w="429" w:type="dxa"/>
            <w:tcBorders>
              <w:top w:val="single" w:sz="4" w:space="0" w:color="auto"/>
              <w:left w:val="single" w:sz="4" w:space="0" w:color="auto"/>
              <w:bottom w:val="single" w:sz="4" w:space="0" w:color="auto"/>
              <w:right w:val="single" w:sz="4" w:space="0" w:color="auto"/>
            </w:tcBorders>
            <w:hideMark/>
          </w:tcPr>
          <w:p w14:paraId="0663FD09" w14:textId="77777777" w:rsidR="005046B5" w:rsidRPr="0076120A" w:rsidRDefault="005046B5">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44EEF452" w14:textId="77777777" w:rsidR="005046B5" w:rsidRPr="0076120A" w:rsidRDefault="005046B5">
            <w:pPr>
              <w:spacing w:line="276" w:lineRule="auto"/>
              <w:rPr>
                <w:sz w:val="22"/>
                <w:szCs w:val="22"/>
                <w:lang w:eastAsia="en-US"/>
              </w:rPr>
            </w:pPr>
          </w:p>
        </w:tc>
      </w:tr>
      <w:tr w:rsidR="0076120A" w:rsidRPr="0076120A" w14:paraId="4DCD5773" w14:textId="77777777" w:rsidTr="005046B5">
        <w:trPr>
          <w:trHeight w:val="1552"/>
        </w:trPr>
        <w:tc>
          <w:tcPr>
            <w:tcW w:w="795" w:type="dxa"/>
            <w:tcBorders>
              <w:top w:val="single" w:sz="4" w:space="0" w:color="auto"/>
              <w:left w:val="single" w:sz="12" w:space="0" w:color="auto"/>
              <w:bottom w:val="single" w:sz="4" w:space="0" w:color="auto"/>
              <w:right w:val="single" w:sz="4" w:space="0" w:color="auto"/>
            </w:tcBorders>
            <w:hideMark/>
          </w:tcPr>
          <w:p w14:paraId="4628A6EB" w14:textId="77777777" w:rsidR="005046B5" w:rsidRPr="0076120A" w:rsidRDefault="005046B5">
            <w:pPr>
              <w:spacing w:line="276" w:lineRule="auto"/>
              <w:jc w:val="center"/>
              <w:rPr>
                <w:sz w:val="22"/>
                <w:szCs w:val="22"/>
                <w:lang w:eastAsia="en-US"/>
              </w:rPr>
            </w:pPr>
            <w:r w:rsidRPr="0076120A">
              <w:rPr>
                <w:sz w:val="22"/>
                <w:szCs w:val="22"/>
                <w:lang w:eastAsia="en-US"/>
              </w:rPr>
              <w:lastRenderedPageBreak/>
              <w:t>Č:4</w:t>
            </w:r>
          </w:p>
          <w:p w14:paraId="20984C7B" w14:textId="77777777" w:rsidR="005046B5" w:rsidRPr="0076120A" w:rsidRDefault="005046B5">
            <w:pPr>
              <w:spacing w:line="276" w:lineRule="auto"/>
              <w:jc w:val="center"/>
              <w:rPr>
                <w:sz w:val="22"/>
                <w:szCs w:val="22"/>
                <w:lang w:eastAsia="en-US"/>
              </w:rPr>
            </w:pPr>
            <w:r w:rsidRPr="0076120A">
              <w:rPr>
                <w:sz w:val="22"/>
                <w:szCs w:val="22"/>
                <w:lang w:eastAsia="en-US"/>
              </w:rPr>
              <w:t>O:1</w:t>
            </w:r>
          </w:p>
          <w:p w14:paraId="0DBACCA0" w14:textId="77777777" w:rsidR="005046B5" w:rsidRPr="0076120A" w:rsidRDefault="005046B5">
            <w:pPr>
              <w:spacing w:line="276" w:lineRule="auto"/>
              <w:jc w:val="center"/>
              <w:rPr>
                <w:sz w:val="22"/>
                <w:szCs w:val="22"/>
                <w:lang w:eastAsia="en-US"/>
              </w:rPr>
            </w:pPr>
            <w:r w:rsidRPr="0076120A">
              <w:rPr>
                <w:sz w:val="22"/>
                <w:szCs w:val="22"/>
                <w:lang w:eastAsia="en-US"/>
              </w:rPr>
              <w:t>P:b</w:t>
            </w:r>
          </w:p>
        </w:tc>
        <w:tc>
          <w:tcPr>
            <w:tcW w:w="5021" w:type="dxa"/>
            <w:gridSpan w:val="2"/>
            <w:tcBorders>
              <w:top w:val="single" w:sz="4" w:space="0" w:color="auto"/>
              <w:left w:val="single" w:sz="4" w:space="0" w:color="auto"/>
              <w:bottom w:val="single" w:sz="4" w:space="0" w:color="auto"/>
              <w:right w:val="single" w:sz="4" w:space="0" w:color="auto"/>
            </w:tcBorders>
          </w:tcPr>
          <w:p w14:paraId="5248C39B" w14:textId="77777777" w:rsidR="005046B5" w:rsidRPr="0076120A" w:rsidRDefault="005046B5" w:rsidP="002E39C4">
            <w:pPr>
              <w:pStyle w:val="CM1"/>
              <w:spacing w:after="200"/>
              <w:rPr>
                <w:rFonts w:ascii="Times New Roman" w:hAnsi="Times New Roman"/>
                <w:sz w:val="22"/>
                <w:szCs w:val="22"/>
                <w:lang w:eastAsia="en-US"/>
              </w:rPr>
            </w:pPr>
            <w:r w:rsidRPr="0076120A">
              <w:rPr>
                <w:rFonts w:ascii="Times New Roman" w:hAnsi="Times New Roman"/>
                <w:sz w:val="22"/>
                <w:szCs w:val="22"/>
                <w:lang w:eastAsia="en-US"/>
              </w:rPr>
              <w:t>„obchodník“ je akákoľvek fyzická alebo právnická osoba bez ohľadu na to, či je v súkromnom alebo verejnom vlastníctve, ktorá koná na účely súvisiace s jej obchodnou, podnikateľskou, remeselnou alebo profesijnou činnosťou, a to aj prostredníctvom inej osoby konajúcej v jej mene alebo na jej účet;</w:t>
            </w:r>
          </w:p>
          <w:p w14:paraId="4C84F4F6" w14:textId="77777777" w:rsidR="005046B5" w:rsidRPr="0076120A" w:rsidRDefault="005046B5" w:rsidP="002E39C4">
            <w:pPr>
              <w:pStyle w:val="tl10ptPodaokraja"/>
              <w:rPr>
                <w:sz w:val="22"/>
                <w:szCs w:val="22"/>
                <w:lang w:eastAsia="en-US"/>
              </w:rPr>
            </w:pPr>
          </w:p>
        </w:tc>
        <w:tc>
          <w:tcPr>
            <w:tcW w:w="574" w:type="dxa"/>
            <w:tcBorders>
              <w:top w:val="single" w:sz="4" w:space="0" w:color="auto"/>
              <w:left w:val="single" w:sz="4" w:space="0" w:color="auto"/>
              <w:bottom w:val="single" w:sz="4" w:space="0" w:color="auto"/>
              <w:right w:val="single" w:sz="12" w:space="0" w:color="auto"/>
            </w:tcBorders>
            <w:hideMark/>
          </w:tcPr>
          <w:p w14:paraId="23B67189" w14:textId="77777777" w:rsidR="005046B5" w:rsidRPr="0076120A" w:rsidRDefault="005046B5">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hideMark/>
          </w:tcPr>
          <w:p w14:paraId="292E6B63" w14:textId="77777777" w:rsidR="005046B5" w:rsidRPr="0076120A" w:rsidRDefault="005046B5">
            <w:pPr>
              <w:spacing w:line="276" w:lineRule="auto"/>
              <w:rPr>
                <w:sz w:val="22"/>
                <w:szCs w:val="22"/>
                <w:lang w:eastAsia="en-US"/>
              </w:rPr>
            </w:pPr>
            <w:r w:rsidRPr="0076120A">
              <w:rPr>
                <w:sz w:val="22"/>
                <w:szCs w:val="22"/>
                <w:lang w:eastAsia="en-US"/>
              </w:rPr>
              <w:t xml:space="preserve">Zákon č. 391/2015 Z. z. + </w:t>
            </w:r>
            <w:r w:rsidRPr="0076120A">
              <w:rPr>
                <w:b/>
                <w:sz w:val="22"/>
                <w:szCs w:val="22"/>
                <w:lang w:eastAsia="en-US"/>
              </w:rPr>
              <w:t>NZ</w:t>
            </w:r>
          </w:p>
        </w:tc>
        <w:tc>
          <w:tcPr>
            <w:tcW w:w="1147" w:type="dxa"/>
            <w:tcBorders>
              <w:top w:val="single" w:sz="4" w:space="0" w:color="auto"/>
              <w:left w:val="single" w:sz="4" w:space="0" w:color="auto"/>
              <w:bottom w:val="single" w:sz="4" w:space="0" w:color="auto"/>
              <w:right w:val="single" w:sz="4" w:space="0" w:color="auto"/>
            </w:tcBorders>
            <w:hideMark/>
          </w:tcPr>
          <w:p w14:paraId="74DA8DE7" w14:textId="77777777" w:rsidR="005046B5" w:rsidRPr="0076120A" w:rsidRDefault="005046B5">
            <w:pPr>
              <w:spacing w:line="276" w:lineRule="auto"/>
              <w:jc w:val="center"/>
              <w:rPr>
                <w:sz w:val="22"/>
                <w:szCs w:val="22"/>
                <w:lang w:eastAsia="en-US"/>
              </w:rPr>
            </w:pPr>
            <w:r w:rsidRPr="0076120A">
              <w:rPr>
                <w:sz w:val="22"/>
                <w:szCs w:val="22"/>
                <w:lang w:eastAsia="en-US"/>
              </w:rPr>
              <w:t>§:2</w:t>
            </w:r>
          </w:p>
          <w:p w14:paraId="7F82C80E" w14:textId="77777777" w:rsidR="005046B5" w:rsidRPr="0076120A" w:rsidRDefault="005046B5">
            <w:pPr>
              <w:spacing w:line="276" w:lineRule="auto"/>
              <w:jc w:val="center"/>
              <w:rPr>
                <w:sz w:val="22"/>
                <w:szCs w:val="22"/>
                <w:lang w:eastAsia="en-US"/>
              </w:rPr>
            </w:pPr>
            <w:r w:rsidRPr="0076120A">
              <w:rPr>
                <w:sz w:val="22"/>
                <w:szCs w:val="22"/>
                <w:lang w:eastAsia="en-US"/>
              </w:rPr>
              <w:t>O:1</w:t>
            </w:r>
          </w:p>
          <w:p w14:paraId="5741CC14" w14:textId="77777777" w:rsidR="005046B5" w:rsidRPr="0076120A" w:rsidRDefault="005046B5">
            <w:pPr>
              <w:spacing w:line="276" w:lineRule="auto"/>
              <w:jc w:val="center"/>
              <w:rPr>
                <w:sz w:val="22"/>
                <w:szCs w:val="22"/>
                <w:lang w:eastAsia="en-US"/>
              </w:rPr>
            </w:pPr>
            <w:r w:rsidRPr="0076120A">
              <w:rPr>
                <w:sz w:val="22"/>
                <w:szCs w:val="22"/>
                <w:lang w:eastAsia="en-US"/>
              </w:rPr>
              <w:t>P:b</w:t>
            </w:r>
          </w:p>
        </w:tc>
        <w:tc>
          <w:tcPr>
            <w:tcW w:w="5739" w:type="dxa"/>
            <w:tcBorders>
              <w:top w:val="single" w:sz="4" w:space="0" w:color="auto"/>
              <w:left w:val="single" w:sz="4" w:space="0" w:color="auto"/>
              <w:bottom w:val="single" w:sz="4" w:space="0" w:color="auto"/>
              <w:right w:val="single" w:sz="4" w:space="0" w:color="auto"/>
            </w:tcBorders>
            <w:hideMark/>
          </w:tcPr>
          <w:p w14:paraId="123EF303" w14:textId="0B910AFD" w:rsidR="005046B5" w:rsidRPr="0076120A" w:rsidRDefault="00FF43EF" w:rsidP="002E39C4">
            <w:pPr>
              <w:pStyle w:val="Odsekzoznamu"/>
              <w:spacing w:line="240" w:lineRule="auto"/>
              <w:ind w:left="360"/>
              <w:jc w:val="both"/>
              <w:rPr>
                <w:rFonts w:ascii="Times New Roman" w:hAnsi="Times New Roman" w:cs="Times New Roman"/>
              </w:rPr>
            </w:pPr>
            <w:r w:rsidRPr="0076120A">
              <w:rPr>
                <w:rFonts w:ascii="Times New Roman" w:hAnsi="Times New Roman" w:cs="Times New Roman"/>
              </w:rPr>
              <w:t>predávajúcim osoba, ktorá v rámci obchodnej praktiky alebo v súvislosti so spotrebiteľskou zmluvou koná v rámci svojej podnikateľskej činnosti alebo povolania, a to aj prostredníctvom inej osoby konajúcej</w:t>
            </w:r>
            <w:r w:rsidR="002E39C4" w:rsidRPr="0076120A">
              <w:rPr>
                <w:rFonts w:ascii="Times New Roman" w:hAnsi="Times New Roman" w:cs="Times New Roman"/>
              </w:rPr>
              <w:t xml:space="preserve"> v jej mene alebo na jej účet.</w:t>
            </w:r>
          </w:p>
        </w:tc>
        <w:tc>
          <w:tcPr>
            <w:tcW w:w="429" w:type="dxa"/>
            <w:tcBorders>
              <w:top w:val="single" w:sz="4" w:space="0" w:color="auto"/>
              <w:left w:val="single" w:sz="4" w:space="0" w:color="auto"/>
              <w:bottom w:val="single" w:sz="4" w:space="0" w:color="auto"/>
              <w:right w:val="single" w:sz="4" w:space="0" w:color="auto"/>
            </w:tcBorders>
            <w:hideMark/>
          </w:tcPr>
          <w:p w14:paraId="13FD621B" w14:textId="77777777" w:rsidR="005046B5" w:rsidRPr="0076120A" w:rsidRDefault="005046B5">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7AA95922" w14:textId="77777777" w:rsidR="005046B5" w:rsidRPr="0076120A" w:rsidRDefault="005046B5">
            <w:pPr>
              <w:spacing w:line="276" w:lineRule="auto"/>
              <w:rPr>
                <w:sz w:val="22"/>
                <w:szCs w:val="22"/>
                <w:lang w:eastAsia="en-US"/>
              </w:rPr>
            </w:pPr>
          </w:p>
        </w:tc>
      </w:tr>
      <w:tr w:rsidR="0076120A" w:rsidRPr="0076120A" w14:paraId="430914ED" w14:textId="77777777" w:rsidTr="005046B5">
        <w:trPr>
          <w:trHeight w:val="2655"/>
        </w:trPr>
        <w:tc>
          <w:tcPr>
            <w:tcW w:w="795" w:type="dxa"/>
            <w:tcBorders>
              <w:top w:val="single" w:sz="4" w:space="0" w:color="auto"/>
              <w:left w:val="single" w:sz="12" w:space="0" w:color="auto"/>
              <w:bottom w:val="single" w:sz="4" w:space="0" w:color="auto"/>
              <w:right w:val="single" w:sz="4" w:space="0" w:color="auto"/>
            </w:tcBorders>
            <w:hideMark/>
          </w:tcPr>
          <w:p w14:paraId="59A0B868" w14:textId="77777777" w:rsidR="005046B5" w:rsidRPr="0076120A" w:rsidRDefault="005046B5" w:rsidP="004F615B">
            <w:pPr>
              <w:jc w:val="center"/>
              <w:rPr>
                <w:sz w:val="22"/>
                <w:szCs w:val="22"/>
                <w:lang w:eastAsia="en-US"/>
              </w:rPr>
            </w:pPr>
            <w:r w:rsidRPr="0076120A">
              <w:rPr>
                <w:sz w:val="22"/>
                <w:szCs w:val="22"/>
                <w:lang w:eastAsia="en-US"/>
              </w:rPr>
              <w:t>Č:21</w:t>
            </w:r>
          </w:p>
        </w:tc>
        <w:tc>
          <w:tcPr>
            <w:tcW w:w="5021" w:type="dxa"/>
            <w:gridSpan w:val="2"/>
            <w:tcBorders>
              <w:top w:val="single" w:sz="4" w:space="0" w:color="auto"/>
              <w:left w:val="single" w:sz="4" w:space="0" w:color="auto"/>
              <w:bottom w:val="single" w:sz="4" w:space="0" w:color="auto"/>
              <w:right w:val="single" w:sz="4" w:space="0" w:color="auto"/>
            </w:tcBorders>
            <w:hideMark/>
          </w:tcPr>
          <w:p w14:paraId="05CF61A0" w14:textId="77777777" w:rsidR="005046B5" w:rsidRPr="0076120A" w:rsidRDefault="005046B5" w:rsidP="004F615B">
            <w:pPr>
              <w:rPr>
                <w:sz w:val="22"/>
                <w:szCs w:val="22"/>
                <w:lang w:eastAsia="en-US"/>
              </w:rPr>
            </w:pPr>
            <w:r w:rsidRPr="0076120A">
              <w:rPr>
                <w:sz w:val="22"/>
                <w:szCs w:val="22"/>
                <w:lang w:eastAsia="en-US"/>
              </w:rPr>
              <w:t>Členské štáty ustanovia pravidlá o sankciách za porušenie vnútroštátnych ustanovení prijatých najmä podľa článku 13 a prijmú všetky opatrenia potrebné na to, aby zabezpečili ich vykonávanie. Ustanovené sankcie musia byť účinné, primerané a odrádzajúce.</w:t>
            </w:r>
          </w:p>
        </w:tc>
        <w:tc>
          <w:tcPr>
            <w:tcW w:w="574" w:type="dxa"/>
            <w:tcBorders>
              <w:top w:val="single" w:sz="4" w:space="0" w:color="auto"/>
              <w:left w:val="single" w:sz="4" w:space="0" w:color="auto"/>
              <w:bottom w:val="single" w:sz="4" w:space="0" w:color="auto"/>
              <w:right w:val="single" w:sz="12" w:space="0" w:color="auto"/>
            </w:tcBorders>
            <w:hideMark/>
          </w:tcPr>
          <w:p w14:paraId="7FE0E38E" w14:textId="77777777" w:rsidR="005046B5" w:rsidRPr="0076120A" w:rsidRDefault="005046B5" w:rsidP="004F615B">
            <w:pPr>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7186B3C5" w14:textId="77777777" w:rsidR="005046B5" w:rsidRPr="0076120A" w:rsidRDefault="005046B5" w:rsidP="004F615B">
            <w:pPr>
              <w:rPr>
                <w:b/>
                <w:sz w:val="22"/>
                <w:szCs w:val="22"/>
                <w:lang w:eastAsia="en-US"/>
              </w:rPr>
            </w:pPr>
            <w:r w:rsidRPr="0076120A">
              <w:rPr>
                <w:sz w:val="22"/>
                <w:szCs w:val="22"/>
                <w:lang w:eastAsia="en-US"/>
              </w:rPr>
              <w:t xml:space="preserve">Zákon č. 391/2015 Z. z. + </w:t>
            </w:r>
            <w:r w:rsidRPr="0076120A">
              <w:rPr>
                <w:b/>
                <w:sz w:val="22"/>
                <w:szCs w:val="22"/>
                <w:lang w:eastAsia="en-US"/>
              </w:rPr>
              <w:t>NZ</w:t>
            </w:r>
          </w:p>
          <w:p w14:paraId="57AB9010" w14:textId="77777777" w:rsidR="005046B5" w:rsidRPr="0076120A" w:rsidRDefault="005046B5" w:rsidP="004F615B">
            <w:pPr>
              <w:rPr>
                <w:b/>
                <w:sz w:val="22"/>
                <w:szCs w:val="22"/>
                <w:lang w:eastAsia="en-US"/>
              </w:rPr>
            </w:pPr>
          </w:p>
          <w:p w14:paraId="6BC2AD9F" w14:textId="77777777" w:rsidR="005046B5" w:rsidRPr="0076120A" w:rsidRDefault="005046B5" w:rsidP="004F615B">
            <w:pPr>
              <w:rPr>
                <w:b/>
                <w:sz w:val="22"/>
                <w:szCs w:val="22"/>
                <w:lang w:eastAsia="en-US"/>
              </w:rPr>
            </w:pPr>
          </w:p>
          <w:p w14:paraId="268B979D" w14:textId="77777777" w:rsidR="005046B5" w:rsidRPr="0076120A" w:rsidRDefault="005046B5" w:rsidP="004F615B">
            <w:pPr>
              <w:rPr>
                <w:b/>
                <w:sz w:val="22"/>
                <w:szCs w:val="22"/>
                <w:lang w:eastAsia="en-US"/>
              </w:rPr>
            </w:pPr>
          </w:p>
          <w:p w14:paraId="54441669" w14:textId="77777777" w:rsidR="005046B5" w:rsidRPr="0076120A" w:rsidRDefault="005046B5" w:rsidP="004F615B">
            <w:pPr>
              <w:rPr>
                <w:b/>
                <w:sz w:val="22"/>
                <w:szCs w:val="22"/>
                <w:lang w:eastAsia="en-US"/>
              </w:rPr>
            </w:pPr>
          </w:p>
          <w:p w14:paraId="531C92B5" w14:textId="77777777" w:rsidR="005046B5" w:rsidRPr="0076120A" w:rsidRDefault="005046B5" w:rsidP="004F615B">
            <w:pPr>
              <w:rPr>
                <w:b/>
                <w:sz w:val="22"/>
                <w:szCs w:val="22"/>
                <w:lang w:eastAsia="en-US"/>
              </w:rPr>
            </w:pPr>
          </w:p>
          <w:p w14:paraId="0A351E6C" w14:textId="77777777" w:rsidR="005046B5" w:rsidRPr="0076120A" w:rsidRDefault="005046B5" w:rsidP="004F615B">
            <w:pPr>
              <w:rPr>
                <w:b/>
                <w:sz w:val="22"/>
                <w:szCs w:val="22"/>
                <w:lang w:eastAsia="en-US"/>
              </w:rPr>
            </w:pPr>
          </w:p>
          <w:p w14:paraId="32DCC198" w14:textId="77777777" w:rsidR="005046B5" w:rsidRPr="0076120A" w:rsidRDefault="005046B5" w:rsidP="004F615B">
            <w:pPr>
              <w:rPr>
                <w:b/>
                <w:sz w:val="22"/>
                <w:szCs w:val="22"/>
                <w:lang w:eastAsia="en-US"/>
              </w:rPr>
            </w:pPr>
          </w:p>
          <w:p w14:paraId="59FBAC13" w14:textId="77777777" w:rsidR="005046B5" w:rsidRPr="0076120A" w:rsidRDefault="005046B5" w:rsidP="004F615B">
            <w:pPr>
              <w:rPr>
                <w:b/>
                <w:sz w:val="22"/>
                <w:szCs w:val="22"/>
                <w:lang w:eastAsia="en-US"/>
              </w:rPr>
            </w:pPr>
          </w:p>
          <w:p w14:paraId="27053629" w14:textId="77777777" w:rsidR="005046B5" w:rsidRPr="0076120A" w:rsidRDefault="005046B5" w:rsidP="004F615B">
            <w:pPr>
              <w:rPr>
                <w:b/>
                <w:sz w:val="22"/>
                <w:szCs w:val="22"/>
                <w:lang w:eastAsia="en-US"/>
              </w:rPr>
            </w:pPr>
          </w:p>
          <w:p w14:paraId="0DFB93E5" w14:textId="77777777" w:rsidR="005046B5" w:rsidRPr="0076120A" w:rsidRDefault="005046B5" w:rsidP="004F615B">
            <w:pPr>
              <w:rPr>
                <w:b/>
                <w:sz w:val="22"/>
                <w:szCs w:val="22"/>
                <w:lang w:eastAsia="en-US"/>
              </w:rPr>
            </w:pPr>
          </w:p>
          <w:p w14:paraId="0765793C" w14:textId="77777777" w:rsidR="005046B5" w:rsidRPr="0076120A" w:rsidRDefault="005046B5" w:rsidP="004F615B">
            <w:pPr>
              <w:rPr>
                <w:b/>
                <w:sz w:val="22"/>
                <w:szCs w:val="22"/>
                <w:lang w:eastAsia="en-US"/>
              </w:rPr>
            </w:pPr>
          </w:p>
          <w:p w14:paraId="5AE89962" w14:textId="77777777" w:rsidR="005046B5" w:rsidRPr="0076120A" w:rsidRDefault="005046B5" w:rsidP="004F615B">
            <w:pPr>
              <w:rPr>
                <w:b/>
                <w:sz w:val="22"/>
                <w:szCs w:val="22"/>
                <w:lang w:eastAsia="en-US"/>
              </w:rPr>
            </w:pPr>
          </w:p>
          <w:p w14:paraId="28513359" w14:textId="77777777" w:rsidR="005046B5" w:rsidRPr="0076120A" w:rsidRDefault="005046B5" w:rsidP="004F615B">
            <w:pPr>
              <w:rPr>
                <w:b/>
                <w:sz w:val="22"/>
                <w:szCs w:val="22"/>
                <w:lang w:eastAsia="en-US"/>
              </w:rPr>
            </w:pPr>
          </w:p>
          <w:p w14:paraId="4E2BA2A4" w14:textId="77777777" w:rsidR="005046B5" w:rsidRPr="0076120A" w:rsidRDefault="005046B5" w:rsidP="004F615B">
            <w:pPr>
              <w:rPr>
                <w:b/>
                <w:sz w:val="22"/>
                <w:szCs w:val="22"/>
                <w:lang w:eastAsia="en-US"/>
              </w:rPr>
            </w:pPr>
          </w:p>
          <w:p w14:paraId="7B0B4817" w14:textId="77777777" w:rsidR="005046B5" w:rsidRPr="0076120A" w:rsidRDefault="005046B5" w:rsidP="004F615B">
            <w:pPr>
              <w:rPr>
                <w:b/>
                <w:sz w:val="22"/>
                <w:szCs w:val="22"/>
                <w:lang w:eastAsia="en-US"/>
              </w:rPr>
            </w:pPr>
          </w:p>
          <w:p w14:paraId="7AD98460" w14:textId="77777777" w:rsidR="005046B5" w:rsidRPr="0076120A" w:rsidRDefault="005046B5" w:rsidP="004F615B">
            <w:pPr>
              <w:rPr>
                <w:b/>
                <w:sz w:val="22"/>
                <w:szCs w:val="22"/>
                <w:lang w:eastAsia="en-US"/>
              </w:rPr>
            </w:pPr>
          </w:p>
          <w:p w14:paraId="05B857FB" w14:textId="77777777" w:rsidR="005046B5" w:rsidRPr="0076120A" w:rsidRDefault="005046B5" w:rsidP="004F615B">
            <w:pPr>
              <w:rPr>
                <w:b/>
                <w:sz w:val="22"/>
                <w:szCs w:val="22"/>
                <w:lang w:eastAsia="en-US"/>
              </w:rPr>
            </w:pPr>
          </w:p>
          <w:p w14:paraId="0C13EA77" w14:textId="77777777" w:rsidR="005046B5" w:rsidRPr="0076120A" w:rsidRDefault="005046B5" w:rsidP="004F615B">
            <w:pPr>
              <w:rPr>
                <w:b/>
                <w:sz w:val="22"/>
                <w:szCs w:val="22"/>
                <w:lang w:eastAsia="en-US"/>
              </w:rPr>
            </w:pPr>
          </w:p>
          <w:p w14:paraId="73168622" w14:textId="77777777" w:rsidR="005046B5" w:rsidRPr="0076120A" w:rsidRDefault="005046B5" w:rsidP="004F615B">
            <w:pPr>
              <w:rPr>
                <w:b/>
                <w:sz w:val="22"/>
                <w:szCs w:val="22"/>
                <w:lang w:eastAsia="en-US"/>
              </w:rPr>
            </w:pPr>
          </w:p>
          <w:p w14:paraId="4224BB51" w14:textId="77777777" w:rsidR="005046B5" w:rsidRPr="0076120A" w:rsidRDefault="005046B5" w:rsidP="004F615B">
            <w:pPr>
              <w:rPr>
                <w:b/>
                <w:sz w:val="22"/>
                <w:szCs w:val="22"/>
                <w:lang w:eastAsia="en-US"/>
              </w:rPr>
            </w:pPr>
          </w:p>
          <w:p w14:paraId="1632DABC" w14:textId="77777777" w:rsidR="005046B5" w:rsidRPr="0076120A" w:rsidRDefault="005046B5" w:rsidP="004F615B">
            <w:pPr>
              <w:rPr>
                <w:b/>
                <w:sz w:val="22"/>
                <w:szCs w:val="22"/>
                <w:lang w:eastAsia="en-US"/>
              </w:rPr>
            </w:pPr>
          </w:p>
          <w:p w14:paraId="37FE1CA3" w14:textId="77777777" w:rsidR="005046B5" w:rsidRPr="0076120A" w:rsidRDefault="005046B5" w:rsidP="004F615B">
            <w:pPr>
              <w:rPr>
                <w:b/>
                <w:sz w:val="22"/>
                <w:szCs w:val="22"/>
                <w:lang w:eastAsia="en-US"/>
              </w:rPr>
            </w:pPr>
          </w:p>
          <w:p w14:paraId="2A9D77DA" w14:textId="77777777" w:rsidR="005046B5" w:rsidRPr="0076120A" w:rsidRDefault="005046B5" w:rsidP="004F615B">
            <w:pPr>
              <w:rPr>
                <w:b/>
                <w:sz w:val="22"/>
                <w:szCs w:val="22"/>
                <w:lang w:eastAsia="en-US"/>
              </w:rPr>
            </w:pPr>
          </w:p>
          <w:p w14:paraId="760BA97A" w14:textId="77777777" w:rsidR="005046B5" w:rsidRPr="0076120A" w:rsidRDefault="005046B5" w:rsidP="004F615B">
            <w:pPr>
              <w:rPr>
                <w:b/>
                <w:sz w:val="22"/>
                <w:szCs w:val="22"/>
                <w:lang w:eastAsia="en-US"/>
              </w:rPr>
            </w:pPr>
          </w:p>
          <w:p w14:paraId="3871B1DF" w14:textId="77777777" w:rsidR="005046B5" w:rsidRPr="0076120A" w:rsidRDefault="005046B5" w:rsidP="004F615B">
            <w:pPr>
              <w:rPr>
                <w:b/>
                <w:sz w:val="22"/>
                <w:szCs w:val="22"/>
                <w:lang w:eastAsia="en-US"/>
              </w:rPr>
            </w:pPr>
          </w:p>
          <w:p w14:paraId="7CC177EC" w14:textId="77777777" w:rsidR="005046B5" w:rsidRPr="0076120A" w:rsidRDefault="005046B5" w:rsidP="004F615B">
            <w:pPr>
              <w:rPr>
                <w:b/>
                <w:sz w:val="22"/>
                <w:szCs w:val="22"/>
                <w:lang w:eastAsia="en-US"/>
              </w:rPr>
            </w:pPr>
          </w:p>
          <w:p w14:paraId="2522969E" w14:textId="77777777" w:rsidR="005046B5" w:rsidRPr="0076120A" w:rsidRDefault="005046B5" w:rsidP="004F615B">
            <w:pPr>
              <w:rPr>
                <w:b/>
                <w:sz w:val="22"/>
                <w:szCs w:val="22"/>
                <w:lang w:eastAsia="en-US"/>
              </w:rPr>
            </w:pPr>
          </w:p>
          <w:p w14:paraId="3AF8E4DE" w14:textId="77777777" w:rsidR="005046B5" w:rsidRPr="0076120A" w:rsidRDefault="005046B5" w:rsidP="004F615B">
            <w:pPr>
              <w:rPr>
                <w:b/>
                <w:sz w:val="22"/>
                <w:szCs w:val="22"/>
                <w:lang w:eastAsia="en-US"/>
              </w:rPr>
            </w:pPr>
          </w:p>
          <w:p w14:paraId="7970FEB3" w14:textId="77777777" w:rsidR="005046B5" w:rsidRPr="0076120A" w:rsidRDefault="005046B5" w:rsidP="004F615B">
            <w:pPr>
              <w:rPr>
                <w:b/>
                <w:sz w:val="22"/>
                <w:szCs w:val="22"/>
                <w:lang w:eastAsia="en-US"/>
              </w:rPr>
            </w:pPr>
          </w:p>
          <w:p w14:paraId="7EE80200" w14:textId="77777777" w:rsidR="005046B5" w:rsidRPr="0076120A" w:rsidRDefault="005046B5" w:rsidP="004F615B">
            <w:pPr>
              <w:rPr>
                <w:b/>
                <w:sz w:val="22"/>
                <w:szCs w:val="22"/>
                <w:lang w:eastAsia="en-US"/>
              </w:rPr>
            </w:pPr>
          </w:p>
          <w:p w14:paraId="25A1A646" w14:textId="77777777" w:rsidR="005046B5" w:rsidRPr="0076120A" w:rsidRDefault="005046B5" w:rsidP="004F615B">
            <w:pPr>
              <w:rPr>
                <w:b/>
                <w:sz w:val="22"/>
                <w:szCs w:val="22"/>
                <w:lang w:eastAsia="en-US"/>
              </w:rPr>
            </w:pPr>
          </w:p>
          <w:p w14:paraId="4574910A" w14:textId="77777777" w:rsidR="005046B5" w:rsidRPr="0076120A" w:rsidRDefault="005046B5" w:rsidP="004F615B">
            <w:pPr>
              <w:rPr>
                <w:b/>
                <w:sz w:val="22"/>
                <w:szCs w:val="22"/>
                <w:lang w:eastAsia="en-US"/>
              </w:rPr>
            </w:pPr>
          </w:p>
          <w:p w14:paraId="23ECFCA9" w14:textId="77777777" w:rsidR="005046B5" w:rsidRPr="0076120A" w:rsidRDefault="005046B5" w:rsidP="004F615B">
            <w:pPr>
              <w:rPr>
                <w:b/>
                <w:sz w:val="22"/>
                <w:szCs w:val="22"/>
                <w:lang w:eastAsia="en-US"/>
              </w:rPr>
            </w:pPr>
          </w:p>
          <w:p w14:paraId="55A59292" w14:textId="77777777" w:rsidR="005046B5" w:rsidRPr="0076120A" w:rsidRDefault="005046B5" w:rsidP="004F615B">
            <w:pPr>
              <w:rPr>
                <w:b/>
                <w:sz w:val="22"/>
                <w:szCs w:val="22"/>
                <w:lang w:eastAsia="en-US"/>
              </w:rPr>
            </w:pPr>
          </w:p>
          <w:p w14:paraId="4BF4C733" w14:textId="77777777" w:rsidR="005046B5" w:rsidRPr="0076120A" w:rsidRDefault="005046B5" w:rsidP="004F615B">
            <w:pPr>
              <w:rPr>
                <w:b/>
                <w:sz w:val="22"/>
                <w:szCs w:val="22"/>
                <w:lang w:eastAsia="en-US"/>
              </w:rPr>
            </w:pPr>
          </w:p>
          <w:p w14:paraId="088AD968" w14:textId="77777777" w:rsidR="005046B5" w:rsidRPr="0076120A" w:rsidRDefault="005046B5" w:rsidP="004F615B">
            <w:pPr>
              <w:rPr>
                <w:b/>
                <w:sz w:val="22"/>
                <w:szCs w:val="22"/>
                <w:lang w:eastAsia="en-US"/>
              </w:rPr>
            </w:pPr>
          </w:p>
          <w:p w14:paraId="51C31125" w14:textId="77777777" w:rsidR="005046B5" w:rsidRPr="0076120A" w:rsidRDefault="005046B5" w:rsidP="004F615B">
            <w:pPr>
              <w:rPr>
                <w:b/>
                <w:sz w:val="22"/>
                <w:szCs w:val="22"/>
                <w:lang w:eastAsia="en-US"/>
              </w:rPr>
            </w:pPr>
          </w:p>
          <w:p w14:paraId="43759248" w14:textId="77777777" w:rsidR="005046B5" w:rsidRPr="0076120A" w:rsidRDefault="005046B5" w:rsidP="004F615B">
            <w:pPr>
              <w:rPr>
                <w:b/>
                <w:sz w:val="22"/>
                <w:szCs w:val="22"/>
                <w:lang w:eastAsia="en-US"/>
              </w:rPr>
            </w:pPr>
          </w:p>
          <w:p w14:paraId="1079A5D5" w14:textId="77777777" w:rsidR="005046B5" w:rsidRPr="0076120A" w:rsidRDefault="005046B5" w:rsidP="004F615B">
            <w:pPr>
              <w:rPr>
                <w:b/>
                <w:sz w:val="22"/>
                <w:szCs w:val="22"/>
                <w:lang w:eastAsia="en-US"/>
              </w:rPr>
            </w:pPr>
          </w:p>
          <w:p w14:paraId="25DB8F68" w14:textId="77777777" w:rsidR="005046B5" w:rsidRPr="0076120A" w:rsidRDefault="005046B5" w:rsidP="004F615B">
            <w:pPr>
              <w:rPr>
                <w:b/>
                <w:sz w:val="22"/>
                <w:szCs w:val="22"/>
                <w:lang w:eastAsia="en-US"/>
              </w:rPr>
            </w:pPr>
          </w:p>
          <w:p w14:paraId="73195701" w14:textId="77777777" w:rsidR="005046B5" w:rsidRPr="0076120A" w:rsidRDefault="005046B5" w:rsidP="004F615B">
            <w:pPr>
              <w:rPr>
                <w:b/>
                <w:sz w:val="22"/>
                <w:szCs w:val="22"/>
                <w:lang w:eastAsia="en-US"/>
              </w:rPr>
            </w:pPr>
          </w:p>
          <w:p w14:paraId="2E2BB37B" w14:textId="77777777" w:rsidR="005046B5" w:rsidRPr="0076120A" w:rsidRDefault="005046B5" w:rsidP="004F615B">
            <w:pPr>
              <w:rPr>
                <w:b/>
                <w:sz w:val="22"/>
                <w:szCs w:val="22"/>
                <w:lang w:eastAsia="en-US"/>
              </w:rPr>
            </w:pPr>
          </w:p>
          <w:p w14:paraId="5D9141BC" w14:textId="77777777" w:rsidR="005046B5" w:rsidRPr="0076120A" w:rsidRDefault="005046B5" w:rsidP="004F615B">
            <w:pPr>
              <w:rPr>
                <w:b/>
                <w:sz w:val="22"/>
                <w:szCs w:val="22"/>
                <w:lang w:eastAsia="en-US"/>
              </w:rPr>
            </w:pPr>
          </w:p>
          <w:p w14:paraId="2893B126" w14:textId="77777777" w:rsidR="005046B5" w:rsidRPr="0076120A" w:rsidRDefault="005046B5" w:rsidP="004F615B">
            <w:pPr>
              <w:rPr>
                <w:b/>
                <w:sz w:val="22"/>
                <w:szCs w:val="22"/>
                <w:lang w:eastAsia="en-US"/>
              </w:rPr>
            </w:pPr>
          </w:p>
          <w:p w14:paraId="44FFCF34" w14:textId="77777777" w:rsidR="005046B5" w:rsidRPr="0076120A" w:rsidRDefault="005046B5" w:rsidP="004F615B">
            <w:pPr>
              <w:rPr>
                <w:b/>
                <w:sz w:val="22"/>
                <w:szCs w:val="22"/>
                <w:lang w:eastAsia="en-US"/>
              </w:rPr>
            </w:pPr>
          </w:p>
          <w:p w14:paraId="24BCD3E9" w14:textId="77777777" w:rsidR="005046B5" w:rsidRPr="0076120A" w:rsidRDefault="005046B5" w:rsidP="004F615B">
            <w:pPr>
              <w:rPr>
                <w:b/>
                <w:sz w:val="22"/>
                <w:szCs w:val="22"/>
                <w:lang w:eastAsia="en-US"/>
              </w:rPr>
            </w:pPr>
          </w:p>
          <w:p w14:paraId="7B1A5933" w14:textId="77777777" w:rsidR="005046B5" w:rsidRPr="0076120A" w:rsidRDefault="005046B5" w:rsidP="004F615B">
            <w:pPr>
              <w:rPr>
                <w:b/>
                <w:sz w:val="22"/>
                <w:szCs w:val="22"/>
                <w:lang w:eastAsia="en-US"/>
              </w:rPr>
            </w:pPr>
          </w:p>
          <w:p w14:paraId="3CDCE546" w14:textId="77777777" w:rsidR="005046B5" w:rsidRPr="0076120A" w:rsidRDefault="005046B5" w:rsidP="004F615B">
            <w:pPr>
              <w:rPr>
                <w:b/>
                <w:sz w:val="22"/>
                <w:szCs w:val="22"/>
                <w:lang w:eastAsia="en-US"/>
              </w:rPr>
            </w:pPr>
          </w:p>
          <w:p w14:paraId="01549011" w14:textId="77777777" w:rsidR="005046B5" w:rsidRPr="0076120A" w:rsidRDefault="005046B5" w:rsidP="004F615B">
            <w:pPr>
              <w:rPr>
                <w:b/>
                <w:sz w:val="22"/>
                <w:szCs w:val="22"/>
                <w:lang w:eastAsia="en-US"/>
              </w:rPr>
            </w:pPr>
          </w:p>
          <w:p w14:paraId="2427834A" w14:textId="77777777" w:rsidR="005046B5" w:rsidRPr="0076120A" w:rsidRDefault="005046B5" w:rsidP="004F615B">
            <w:pPr>
              <w:rPr>
                <w:b/>
                <w:sz w:val="22"/>
                <w:szCs w:val="22"/>
                <w:lang w:eastAsia="en-US"/>
              </w:rPr>
            </w:pPr>
          </w:p>
          <w:p w14:paraId="1AE480AF" w14:textId="77777777" w:rsidR="005046B5" w:rsidRPr="0076120A" w:rsidRDefault="005046B5" w:rsidP="004F615B">
            <w:pPr>
              <w:rPr>
                <w:b/>
                <w:sz w:val="22"/>
                <w:szCs w:val="22"/>
                <w:lang w:eastAsia="en-US"/>
              </w:rPr>
            </w:pPr>
          </w:p>
          <w:p w14:paraId="78B1D575" w14:textId="77777777" w:rsidR="007408CE" w:rsidRPr="0076120A" w:rsidRDefault="007408CE" w:rsidP="004F615B">
            <w:pPr>
              <w:rPr>
                <w:b/>
                <w:sz w:val="22"/>
                <w:szCs w:val="22"/>
                <w:lang w:eastAsia="en-US"/>
              </w:rPr>
            </w:pPr>
          </w:p>
          <w:p w14:paraId="5956F026" w14:textId="77777777" w:rsidR="007408CE" w:rsidRPr="0076120A" w:rsidRDefault="007408CE" w:rsidP="004F615B">
            <w:pPr>
              <w:rPr>
                <w:b/>
                <w:sz w:val="22"/>
                <w:szCs w:val="22"/>
                <w:lang w:eastAsia="en-US"/>
              </w:rPr>
            </w:pPr>
          </w:p>
          <w:p w14:paraId="7747CB60" w14:textId="77777777" w:rsidR="007408CE" w:rsidRPr="0076120A" w:rsidRDefault="007408CE" w:rsidP="004F615B">
            <w:pPr>
              <w:rPr>
                <w:b/>
                <w:sz w:val="22"/>
                <w:szCs w:val="22"/>
                <w:lang w:eastAsia="en-US"/>
              </w:rPr>
            </w:pPr>
          </w:p>
          <w:p w14:paraId="18521F75" w14:textId="77777777" w:rsidR="007408CE" w:rsidRPr="0076120A" w:rsidRDefault="007408CE" w:rsidP="004F615B">
            <w:pPr>
              <w:rPr>
                <w:b/>
                <w:sz w:val="22"/>
                <w:szCs w:val="22"/>
                <w:lang w:eastAsia="en-US"/>
              </w:rPr>
            </w:pPr>
          </w:p>
          <w:p w14:paraId="218D8F77" w14:textId="77777777" w:rsidR="007408CE" w:rsidRPr="0076120A" w:rsidRDefault="007408CE" w:rsidP="004F615B">
            <w:pPr>
              <w:rPr>
                <w:b/>
                <w:sz w:val="22"/>
                <w:szCs w:val="22"/>
                <w:lang w:eastAsia="en-US"/>
              </w:rPr>
            </w:pPr>
          </w:p>
          <w:p w14:paraId="4EC59867" w14:textId="77777777" w:rsidR="007408CE" w:rsidRPr="0076120A" w:rsidRDefault="007408CE" w:rsidP="004F615B">
            <w:pPr>
              <w:rPr>
                <w:b/>
                <w:sz w:val="22"/>
                <w:szCs w:val="22"/>
                <w:lang w:eastAsia="en-US"/>
              </w:rPr>
            </w:pPr>
          </w:p>
          <w:p w14:paraId="0D748EE6" w14:textId="77777777" w:rsidR="007408CE" w:rsidRPr="0076120A" w:rsidRDefault="007408CE" w:rsidP="004F615B">
            <w:pPr>
              <w:rPr>
                <w:b/>
                <w:sz w:val="22"/>
                <w:szCs w:val="22"/>
                <w:lang w:eastAsia="en-US"/>
              </w:rPr>
            </w:pPr>
          </w:p>
          <w:p w14:paraId="4B9ABB1C" w14:textId="77777777" w:rsidR="007408CE" w:rsidRPr="0076120A" w:rsidRDefault="007408CE" w:rsidP="004F615B">
            <w:pPr>
              <w:rPr>
                <w:b/>
                <w:sz w:val="22"/>
                <w:szCs w:val="22"/>
                <w:lang w:eastAsia="en-US"/>
              </w:rPr>
            </w:pPr>
          </w:p>
          <w:p w14:paraId="0A090BCC" w14:textId="77777777" w:rsidR="007408CE" w:rsidRPr="0076120A" w:rsidRDefault="007408CE" w:rsidP="004F615B">
            <w:pPr>
              <w:rPr>
                <w:b/>
                <w:sz w:val="22"/>
                <w:szCs w:val="22"/>
                <w:lang w:eastAsia="en-US"/>
              </w:rPr>
            </w:pPr>
          </w:p>
          <w:p w14:paraId="181656CC" w14:textId="77777777" w:rsidR="007408CE" w:rsidRPr="0076120A" w:rsidRDefault="007408CE" w:rsidP="004F615B">
            <w:pPr>
              <w:rPr>
                <w:b/>
                <w:sz w:val="22"/>
                <w:szCs w:val="22"/>
                <w:lang w:eastAsia="en-US"/>
              </w:rPr>
            </w:pPr>
          </w:p>
          <w:p w14:paraId="2C0C80BD" w14:textId="77777777" w:rsidR="007408CE" w:rsidRPr="0076120A" w:rsidRDefault="007408CE" w:rsidP="004F615B">
            <w:pPr>
              <w:rPr>
                <w:b/>
                <w:sz w:val="22"/>
                <w:szCs w:val="22"/>
                <w:lang w:eastAsia="en-US"/>
              </w:rPr>
            </w:pPr>
          </w:p>
          <w:p w14:paraId="76B3A813" w14:textId="77777777" w:rsidR="007408CE" w:rsidRPr="0076120A" w:rsidRDefault="007408CE" w:rsidP="004F615B">
            <w:pPr>
              <w:rPr>
                <w:b/>
                <w:sz w:val="22"/>
                <w:szCs w:val="22"/>
                <w:lang w:eastAsia="en-US"/>
              </w:rPr>
            </w:pPr>
          </w:p>
          <w:p w14:paraId="6543E3CD" w14:textId="77777777" w:rsidR="007408CE" w:rsidRPr="0076120A" w:rsidRDefault="007408CE" w:rsidP="004F615B">
            <w:pPr>
              <w:rPr>
                <w:b/>
                <w:sz w:val="22"/>
                <w:szCs w:val="22"/>
                <w:lang w:eastAsia="en-US"/>
              </w:rPr>
            </w:pPr>
          </w:p>
          <w:p w14:paraId="788715E6" w14:textId="77777777" w:rsidR="007408CE" w:rsidRPr="0076120A" w:rsidRDefault="007408CE" w:rsidP="004F615B">
            <w:pPr>
              <w:rPr>
                <w:b/>
                <w:sz w:val="22"/>
                <w:szCs w:val="22"/>
                <w:lang w:eastAsia="en-US"/>
              </w:rPr>
            </w:pPr>
          </w:p>
          <w:p w14:paraId="41406761" w14:textId="77777777" w:rsidR="00444D38" w:rsidRPr="0076120A" w:rsidRDefault="00444D38" w:rsidP="004F615B">
            <w:pPr>
              <w:rPr>
                <w:b/>
                <w:sz w:val="22"/>
                <w:szCs w:val="22"/>
                <w:lang w:eastAsia="en-US"/>
              </w:rPr>
            </w:pPr>
          </w:p>
          <w:p w14:paraId="59B58438" w14:textId="77777777" w:rsidR="0076120A" w:rsidRDefault="0076120A" w:rsidP="004F615B">
            <w:pPr>
              <w:tabs>
                <w:tab w:val="left" w:pos="851"/>
              </w:tabs>
              <w:rPr>
                <w:sz w:val="22"/>
                <w:szCs w:val="22"/>
                <w:lang w:eastAsia="en-US"/>
              </w:rPr>
            </w:pPr>
          </w:p>
          <w:p w14:paraId="239E3EB3" w14:textId="77777777" w:rsidR="0076120A" w:rsidRDefault="0076120A" w:rsidP="004F615B">
            <w:pPr>
              <w:tabs>
                <w:tab w:val="left" w:pos="851"/>
              </w:tabs>
              <w:rPr>
                <w:sz w:val="22"/>
                <w:szCs w:val="22"/>
                <w:lang w:eastAsia="en-US"/>
              </w:rPr>
            </w:pPr>
          </w:p>
          <w:p w14:paraId="08D81127" w14:textId="77777777" w:rsidR="0076120A" w:rsidRDefault="0076120A" w:rsidP="004F615B">
            <w:pPr>
              <w:tabs>
                <w:tab w:val="left" w:pos="851"/>
              </w:tabs>
              <w:rPr>
                <w:sz w:val="22"/>
                <w:szCs w:val="22"/>
                <w:lang w:eastAsia="en-US"/>
              </w:rPr>
            </w:pPr>
          </w:p>
          <w:p w14:paraId="595A7568" w14:textId="77777777" w:rsidR="005046B5" w:rsidRPr="0076120A" w:rsidRDefault="005046B5" w:rsidP="004F615B">
            <w:pPr>
              <w:tabs>
                <w:tab w:val="left" w:pos="851"/>
              </w:tabs>
              <w:rPr>
                <w:sz w:val="22"/>
                <w:szCs w:val="22"/>
                <w:lang w:eastAsia="en-US"/>
              </w:rPr>
            </w:pPr>
            <w:r w:rsidRPr="0076120A">
              <w:rPr>
                <w:sz w:val="22"/>
                <w:szCs w:val="22"/>
                <w:lang w:eastAsia="en-US"/>
              </w:rPr>
              <w:lastRenderedPageBreak/>
              <w:t>Zákon č.</w:t>
            </w:r>
          </w:p>
          <w:p w14:paraId="7E56FE1B" w14:textId="77777777" w:rsidR="005046B5" w:rsidRPr="0076120A" w:rsidRDefault="005046B5" w:rsidP="004F615B">
            <w:pPr>
              <w:rPr>
                <w:sz w:val="22"/>
                <w:szCs w:val="22"/>
                <w:lang w:eastAsia="en-US"/>
              </w:rPr>
            </w:pPr>
            <w:r w:rsidRPr="0076120A">
              <w:rPr>
                <w:sz w:val="22"/>
                <w:szCs w:val="22"/>
                <w:lang w:eastAsia="en-US"/>
              </w:rPr>
              <w:t>335/2014 Z. z.</w:t>
            </w:r>
          </w:p>
          <w:p w14:paraId="6A5F3E27" w14:textId="77777777" w:rsidR="005046B5" w:rsidRPr="0076120A" w:rsidRDefault="005046B5" w:rsidP="004F615B">
            <w:pPr>
              <w:rPr>
                <w:sz w:val="22"/>
                <w:szCs w:val="22"/>
                <w:lang w:eastAsia="en-US"/>
              </w:rPr>
            </w:pPr>
          </w:p>
          <w:p w14:paraId="62E0512E" w14:textId="77777777" w:rsidR="005046B5" w:rsidRPr="0076120A" w:rsidRDefault="005046B5" w:rsidP="004F615B">
            <w:pPr>
              <w:rPr>
                <w:sz w:val="22"/>
                <w:szCs w:val="22"/>
                <w:lang w:eastAsia="en-US"/>
              </w:rPr>
            </w:pPr>
          </w:p>
          <w:p w14:paraId="52974AF2" w14:textId="77777777" w:rsidR="005046B5" w:rsidRPr="0076120A" w:rsidRDefault="005046B5" w:rsidP="004F615B">
            <w:pPr>
              <w:rPr>
                <w:sz w:val="22"/>
                <w:szCs w:val="22"/>
                <w:lang w:eastAsia="en-US"/>
              </w:rPr>
            </w:pPr>
          </w:p>
          <w:p w14:paraId="47238145" w14:textId="77777777" w:rsidR="006F078E" w:rsidRPr="0076120A" w:rsidRDefault="006F078E" w:rsidP="004F615B">
            <w:pPr>
              <w:rPr>
                <w:b/>
                <w:sz w:val="22"/>
                <w:szCs w:val="22"/>
                <w:lang w:eastAsia="en-US"/>
              </w:rPr>
            </w:pPr>
          </w:p>
          <w:p w14:paraId="3D80547D" w14:textId="77777777" w:rsidR="005046B5" w:rsidRPr="0076120A" w:rsidRDefault="005046B5" w:rsidP="004F615B">
            <w:pPr>
              <w:rPr>
                <w:sz w:val="22"/>
                <w:szCs w:val="22"/>
                <w:lang w:eastAsia="en-US"/>
              </w:rPr>
            </w:pPr>
            <w:r w:rsidRPr="0076120A">
              <w:rPr>
                <w:b/>
                <w:sz w:val="22"/>
                <w:szCs w:val="22"/>
                <w:lang w:eastAsia="en-US"/>
              </w:rPr>
              <w:t>Zákon č. .../2019 Z. z.</w:t>
            </w:r>
          </w:p>
          <w:p w14:paraId="7F361978" w14:textId="77777777" w:rsidR="005046B5" w:rsidRPr="0076120A" w:rsidRDefault="005046B5" w:rsidP="004F615B">
            <w:pPr>
              <w:rPr>
                <w:sz w:val="22"/>
                <w:szCs w:val="22"/>
                <w:lang w:eastAsia="en-US"/>
              </w:rPr>
            </w:pPr>
          </w:p>
        </w:tc>
        <w:tc>
          <w:tcPr>
            <w:tcW w:w="1147" w:type="dxa"/>
            <w:tcBorders>
              <w:top w:val="single" w:sz="4" w:space="0" w:color="auto"/>
              <w:left w:val="single" w:sz="4" w:space="0" w:color="auto"/>
              <w:bottom w:val="single" w:sz="4" w:space="0" w:color="auto"/>
              <w:right w:val="single" w:sz="4" w:space="0" w:color="auto"/>
            </w:tcBorders>
          </w:tcPr>
          <w:p w14:paraId="597C1D88" w14:textId="77777777" w:rsidR="005046B5" w:rsidRPr="0076120A" w:rsidRDefault="005046B5" w:rsidP="004F615B">
            <w:pPr>
              <w:jc w:val="center"/>
              <w:rPr>
                <w:sz w:val="22"/>
                <w:szCs w:val="22"/>
                <w:lang w:eastAsia="en-US"/>
              </w:rPr>
            </w:pPr>
            <w:r w:rsidRPr="0076120A">
              <w:rPr>
                <w:sz w:val="22"/>
                <w:szCs w:val="22"/>
                <w:lang w:eastAsia="en-US"/>
              </w:rPr>
              <w:lastRenderedPageBreak/>
              <w:t>§:26</w:t>
            </w:r>
          </w:p>
          <w:p w14:paraId="0985DDE0" w14:textId="77777777" w:rsidR="005046B5" w:rsidRPr="0076120A" w:rsidRDefault="005046B5" w:rsidP="004F615B">
            <w:pPr>
              <w:jc w:val="center"/>
              <w:rPr>
                <w:sz w:val="22"/>
                <w:szCs w:val="22"/>
                <w:lang w:eastAsia="en-US"/>
              </w:rPr>
            </w:pPr>
          </w:p>
          <w:p w14:paraId="6F9D8A54" w14:textId="77777777" w:rsidR="005046B5" w:rsidRPr="0076120A" w:rsidRDefault="005046B5" w:rsidP="004F615B">
            <w:pPr>
              <w:jc w:val="center"/>
              <w:rPr>
                <w:sz w:val="22"/>
                <w:szCs w:val="22"/>
                <w:lang w:eastAsia="en-US"/>
              </w:rPr>
            </w:pPr>
          </w:p>
          <w:p w14:paraId="09D09BF3" w14:textId="77777777" w:rsidR="005046B5" w:rsidRPr="0076120A" w:rsidRDefault="005046B5" w:rsidP="004F615B">
            <w:pPr>
              <w:jc w:val="center"/>
              <w:rPr>
                <w:sz w:val="22"/>
                <w:szCs w:val="22"/>
                <w:lang w:eastAsia="en-US"/>
              </w:rPr>
            </w:pPr>
          </w:p>
          <w:p w14:paraId="647F6B44" w14:textId="77777777" w:rsidR="00FF43EF" w:rsidRPr="0076120A" w:rsidRDefault="00FF43EF" w:rsidP="004F615B">
            <w:pPr>
              <w:rPr>
                <w:sz w:val="22"/>
                <w:szCs w:val="22"/>
                <w:lang w:eastAsia="en-US"/>
              </w:rPr>
            </w:pPr>
          </w:p>
          <w:p w14:paraId="22FB6E41" w14:textId="3D6EB694" w:rsidR="005046B5" w:rsidRPr="0076120A" w:rsidRDefault="005046B5" w:rsidP="004F615B">
            <w:pPr>
              <w:jc w:val="center"/>
              <w:rPr>
                <w:sz w:val="22"/>
                <w:szCs w:val="22"/>
                <w:lang w:eastAsia="en-US"/>
              </w:rPr>
            </w:pPr>
            <w:r w:rsidRPr="0076120A">
              <w:rPr>
                <w:sz w:val="22"/>
                <w:szCs w:val="22"/>
                <w:lang w:eastAsia="en-US"/>
              </w:rPr>
              <w:t>§:27</w:t>
            </w:r>
          </w:p>
          <w:p w14:paraId="22C17733" w14:textId="77777777" w:rsidR="005046B5" w:rsidRPr="0076120A" w:rsidRDefault="005046B5" w:rsidP="004F615B">
            <w:pPr>
              <w:jc w:val="center"/>
              <w:rPr>
                <w:sz w:val="22"/>
                <w:szCs w:val="22"/>
                <w:lang w:eastAsia="en-US"/>
              </w:rPr>
            </w:pPr>
          </w:p>
          <w:p w14:paraId="7306B338" w14:textId="77777777" w:rsidR="005046B5" w:rsidRPr="0076120A" w:rsidRDefault="005046B5" w:rsidP="004F615B">
            <w:pPr>
              <w:jc w:val="center"/>
              <w:rPr>
                <w:sz w:val="22"/>
                <w:szCs w:val="22"/>
                <w:lang w:eastAsia="en-US"/>
              </w:rPr>
            </w:pPr>
          </w:p>
          <w:p w14:paraId="6316676C" w14:textId="77777777" w:rsidR="005046B5" w:rsidRPr="0076120A" w:rsidRDefault="005046B5" w:rsidP="004F615B">
            <w:pPr>
              <w:jc w:val="center"/>
              <w:rPr>
                <w:sz w:val="22"/>
                <w:szCs w:val="22"/>
                <w:lang w:eastAsia="en-US"/>
              </w:rPr>
            </w:pPr>
          </w:p>
          <w:p w14:paraId="6D8A92A4" w14:textId="77777777" w:rsidR="005046B5" w:rsidRPr="0076120A" w:rsidRDefault="005046B5" w:rsidP="004F615B">
            <w:pPr>
              <w:jc w:val="center"/>
              <w:rPr>
                <w:sz w:val="22"/>
                <w:szCs w:val="22"/>
                <w:lang w:eastAsia="en-US"/>
              </w:rPr>
            </w:pPr>
          </w:p>
          <w:p w14:paraId="782899CE" w14:textId="77777777" w:rsidR="005046B5" w:rsidRPr="0076120A" w:rsidRDefault="005046B5" w:rsidP="004F615B">
            <w:pPr>
              <w:jc w:val="center"/>
              <w:rPr>
                <w:sz w:val="22"/>
                <w:szCs w:val="22"/>
                <w:lang w:eastAsia="en-US"/>
              </w:rPr>
            </w:pPr>
          </w:p>
          <w:p w14:paraId="48A17A55" w14:textId="77777777" w:rsidR="005046B5" w:rsidRPr="0076120A" w:rsidRDefault="005046B5" w:rsidP="004F615B">
            <w:pPr>
              <w:jc w:val="center"/>
              <w:rPr>
                <w:sz w:val="22"/>
                <w:szCs w:val="22"/>
                <w:lang w:eastAsia="en-US"/>
              </w:rPr>
            </w:pPr>
          </w:p>
          <w:p w14:paraId="75DEEA83" w14:textId="77777777" w:rsidR="005046B5" w:rsidRPr="0076120A" w:rsidRDefault="005046B5" w:rsidP="004F615B">
            <w:pPr>
              <w:jc w:val="center"/>
              <w:rPr>
                <w:sz w:val="22"/>
                <w:szCs w:val="22"/>
                <w:lang w:eastAsia="en-US"/>
              </w:rPr>
            </w:pPr>
          </w:p>
          <w:p w14:paraId="03D7A96A" w14:textId="77777777" w:rsidR="005046B5" w:rsidRPr="0076120A" w:rsidRDefault="005046B5" w:rsidP="004F615B">
            <w:pPr>
              <w:jc w:val="center"/>
              <w:rPr>
                <w:sz w:val="22"/>
                <w:szCs w:val="22"/>
                <w:lang w:eastAsia="en-US"/>
              </w:rPr>
            </w:pPr>
          </w:p>
          <w:p w14:paraId="038B0ADF" w14:textId="77777777" w:rsidR="005046B5" w:rsidRPr="0076120A" w:rsidRDefault="005046B5" w:rsidP="004F615B">
            <w:pPr>
              <w:jc w:val="center"/>
              <w:rPr>
                <w:sz w:val="22"/>
                <w:szCs w:val="22"/>
                <w:lang w:eastAsia="en-US"/>
              </w:rPr>
            </w:pPr>
          </w:p>
          <w:p w14:paraId="082CCBCE" w14:textId="77777777" w:rsidR="005046B5" w:rsidRPr="0076120A" w:rsidRDefault="005046B5" w:rsidP="004F615B">
            <w:pPr>
              <w:jc w:val="center"/>
              <w:rPr>
                <w:sz w:val="22"/>
                <w:szCs w:val="22"/>
                <w:lang w:eastAsia="en-US"/>
              </w:rPr>
            </w:pPr>
          </w:p>
          <w:p w14:paraId="3993598E" w14:textId="77777777" w:rsidR="005046B5" w:rsidRPr="0076120A" w:rsidRDefault="005046B5" w:rsidP="004F615B">
            <w:pPr>
              <w:jc w:val="center"/>
              <w:rPr>
                <w:sz w:val="22"/>
                <w:szCs w:val="22"/>
                <w:lang w:eastAsia="en-US"/>
              </w:rPr>
            </w:pPr>
          </w:p>
          <w:p w14:paraId="64DF6D82" w14:textId="77777777" w:rsidR="005046B5" w:rsidRPr="0076120A" w:rsidRDefault="005046B5" w:rsidP="004F615B">
            <w:pPr>
              <w:jc w:val="center"/>
              <w:rPr>
                <w:sz w:val="22"/>
                <w:szCs w:val="22"/>
                <w:lang w:eastAsia="en-US"/>
              </w:rPr>
            </w:pPr>
          </w:p>
          <w:p w14:paraId="6A78F4A8" w14:textId="77777777" w:rsidR="005046B5" w:rsidRPr="0076120A" w:rsidRDefault="005046B5" w:rsidP="004F615B">
            <w:pPr>
              <w:jc w:val="center"/>
              <w:rPr>
                <w:sz w:val="22"/>
                <w:szCs w:val="22"/>
                <w:lang w:eastAsia="en-US"/>
              </w:rPr>
            </w:pPr>
          </w:p>
          <w:p w14:paraId="3D4EC878" w14:textId="77777777" w:rsidR="005046B5" w:rsidRPr="0076120A" w:rsidRDefault="005046B5" w:rsidP="004F615B">
            <w:pPr>
              <w:jc w:val="center"/>
              <w:rPr>
                <w:sz w:val="22"/>
                <w:szCs w:val="22"/>
                <w:lang w:eastAsia="en-US"/>
              </w:rPr>
            </w:pPr>
          </w:p>
          <w:p w14:paraId="126D6B9A" w14:textId="77777777" w:rsidR="005046B5" w:rsidRPr="0076120A" w:rsidRDefault="005046B5" w:rsidP="004F615B">
            <w:pPr>
              <w:jc w:val="center"/>
              <w:rPr>
                <w:sz w:val="22"/>
                <w:szCs w:val="22"/>
                <w:lang w:eastAsia="en-US"/>
              </w:rPr>
            </w:pPr>
          </w:p>
          <w:p w14:paraId="0AC5BBC7" w14:textId="77777777" w:rsidR="005046B5" w:rsidRPr="0076120A" w:rsidRDefault="005046B5" w:rsidP="004F615B">
            <w:pPr>
              <w:jc w:val="center"/>
              <w:rPr>
                <w:sz w:val="22"/>
                <w:szCs w:val="22"/>
                <w:lang w:eastAsia="en-US"/>
              </w:rPr>
            </w:pPr>
          </w:p>
          <w:p w14:paraId="5EC18A0C" w14:textId="77777777" w:rsidR="005046B5" w:rsidRPr="0076120A" w:rsidRDefault="005046B5" w:rsidP="004F615B">
            <w:pPr>
              <w:jc w:val="center"/>
              <w:rPr>
                <w:sz w:val="22"/>
                <w:szCs w:val="22"/>
                <w:lang w:eastAsia="en-US"/>
              </w:rPr>
            </w:pPr>
          </w:p>
          <w:p w14:paraId="41D9D683" w14:textId="77777777" w:rsidR="005046B5" w:rsidRPr="0076120A" w:rsidRDefault="005046B5" w:rsidP="004F615B">
            <w:pPr>
              <w:jc w:val="center"/>
              <w:rPr>
                <w:sz w:val="22"/>
                <w:szCs w:val="22"/>
                <w:lang w:eastAsia="en-US"/>
              </w:rPr>
            </w:pPr>
          </w:p>
          <w:p w14:paraId="5D07257F" w14:textId="77777777" w:rsidR="005046B5" w:rsidRPr="0076120A" w:rsidRDefault="005046B5" w:rsidP="004F615B">
            <w:pPr>
              <w:jc w:val="center"/>
              <w:rPr>
                <w:sz w:val="22"/>
                <w:szCs w:val="22"/>
                <w:lang w:eastAsia="en-US"/>
              </w:rPr>
            </w:pPr>
          </w:p>
          <w:p w14:paraId="76366508" w14:textId="77777777" w:rsidR="005046B5" w:rsidRPr="0076120A" w:rsidRDefault="005046B5" w:rsidP="004F615B">
            <w:pPr>
              <w:jc w:val="center"/>
              <w:rPr>
                <w:sz w:val="22"/>
                <w:szCs w:val="22"/>
                <w:lang w:eastAsia="en-US"/>
              </w:rPr>
            </w:pPr>
          </w:p>
          <w:p w14:paraId="1FCED354" w14:textId="77777777" w:rsidR="005046B5" w:rsidRPr="0076120A" w:rsidRDefault="005046B5" w:rsidP="004F615B">
            <w:pPr>
              <w:jc w:val="center"/>
              <w:rPr>
                <w:sz w:val="22"/>
                <w:szCs w:val="22"/>
                <w:lang w:eastAsia="en-US"/>
              </w:rPr>
            </w:pPr>
          </w:p>
          <w:p w14:paraId="5C8DF4E3" w14:textId="77777777" w:rsidR="005046B5" w:rsidRPr="0076120A" w:rsidRDefault="005046B5" w:rsidP="004F615B">
            <w:pPr>
              <w:jc w:val="center"/>
              <w:rPr>
                <w:sz w:val="22"/>
                <w:szCs w:val="22"/>
                <w:lang w:eastAsia="en-US"/>
              </w:rPr>
            </w:pPr>
          </w:p>
          <w:p w14:paraId="4CF88B38" w14:textId="77777777" w:rsidR="005046B5" w:rsidRPr="0076120A" w:rsidRDefault="005046B5" w:rsidP="004F615B">
            <w:pPr>
              <w:jc w:val="center"/>
              <w:rPr>
                <w:sz w:val="22"/>
                <w:szCs w:val="22"/>
                <w:lang w:eastAsia="en-US"/>
              </w:rPr>
            </w:pPr>
          </w:p>
          <w:p w14:paraId="7601CC9D" w14:textId="77777777" w:rsidR="005046B5" w:rsidRPr="0076120A" w:rsidRDefault="005046B5" w:rsidP="004F615B">
            <w:pPr>
              <w:jc w:val="center"/>
              <w:rPr>
                <w:sz w:val="22"/>
                <w:szCs w:val="22"/>
                <w:lang w:eastAsia="en-US"/>
              </w:rPr>
            </w:pPr>
          </w:p>
          <w:p w14:paraId="3E13AB1B" w14:textId="77777777" w:rsidR="005046B5" w:rsidRPr="0076120A" w:rsidRDefault="005046B5" w:rsidP="004F615B">
            <w:pPr>
              <w:jc w:val="center"/>
              <w:rPr>
                <w:sz w:val="22"/>
                <w:szCs w:val="22"/>
                <w:lang w:eastAsia="en-US"/>
              </w:rPr>
            </w:pPr>
          </w:p>
          <w:p w14:paraId="1397FF41" w14:textId="77777777" w:rsidR="005046B5" w:rsidRPr="0076120A" w:rsidRDefault="005046B5" w:rsidP="004F615B">
            <w:pPr>
              <w:jc w:val="center"/>
              <w:rPr>
                <w:sz w:val="22"/>
                <w:szCs w:val="22"/>
                <w:lang w:eastAsia="en-US"/>
              </w:rPr>
            </w:pPr>
          </w:p>
          <w:p w14:paraId="49282F4A" w14:textId="77777777" w:rsidR="005046B5" w:rsidRPr="0076120A" w:rsidRDefault="005046B5" w:rsidP="004F615B">
            <w:pPr>
              <w:jc w:val="center"/>
              <w:rPr>
                <w:sz w:val="22"/>
                <w:szCs w:val="22"/>
                <w:lang w:eastAsia="en-US"/>
              </w:rPr>
            </w:pPr>
          </w:p>
          <w:p w14:paraId="25AAF915" w14:textId="77777777" w:rsidR="005046B5" w:rsidRPr="0076120A" w:rsidRDefault="005046B5" w:rsidP="004F615B">
            <w:pPr>
              <w:jc w:val="center"/>
              <w:rPr>
                <w:sz w:val="22"/>
                <w:szCs w:val="22"/>
                <w:lang w:eastAsia="en-US"/>
              </w:rPr>
            </w:pPr>
          </w:p>
          <w:p w14:paraId="2B22743F" w14:textId="77777777" w:rsidR="005046B5" w:rsidRPr="0076120A" w:rsidRDefault="005046B5" w:rsidP="004F615B">
            <w:pPr>
              <w:jc w:val="center"/>
              <w:rPr>
                <w:sz w:val="22"/>
                <w:szCs w:val="22"/>
                <w:lang w:eastAsia="en-US"/>
              </w:rPr>
            </w:pPr>
          </w:p>
          <w:p w14:paraId="63D251A7" w14:textId="77777777" w:rsidR="005046B5" w:rsidRPr="0076120A" w:rsidRDefault="005046B5" w:rsidP="004F615B">
            <w:pPr>
              <w:jc w:val="center"/>
              <w:rPr>
                <w:sz w:val="22"/>
                <w:szCs w:val="22"/>
                <w:lang w:eastAsia="en-US"/>
              </w:rPr>
            </w:pPr>
          </w:p>
          <w:p w14:paraId="1693596C" w14:textId="77777777" w:rsidR="005046B5" w:rsidRPr="0076120A" w:rsidRDefault="005046B5" w:rsidP="004F615B">
            <w:pPr>
              <w:jc w:val="center"/>
              <w:rPr>
                <w:sz w:val="22"/>
                <w:szCs w:val="22"/>
                <w:lang w:eastAsia="en-US"/>
              </w:rPr>
            </w:pPr>
          </w:p>
          <w:p w14:paraId="2DDA5156" w14:textId="77777777" w:rsidR="005046B5" w:rsidRPr="0076120A" w:rsidRDefault="005046B5" w:rsidP="004F615B">
            <w:pPr>
              <w:jc w:val="center"/>
              <w:rPr>
                <w:sz w:val="22"/>
                <w:szCs w:val="22"/>
                <w:lang w:eastAsia="en-US"/>
              </w:rPr>
            </w:pPr>
          </w:p>
          <w:p w14:paraId="2B6F2690" w14:textId="77777777" w:rsidR="005046B5" w:rsidRPr="0076120A" w:rsidRDefault="005046B5" w:rsidP="004F615B">
            <w:pPr>
              <w:jc w:val="center"/>
              <w:rPr>
                <w:sz w:val="22"/>
                <w:szCs w:val="22"/>
                <w:lang w:eastAsia="en-US"/>
              </w:rPr>
            </w:pPr>
          </w:p>
          <w:p w14:paraId="62271F61" w14:textId="77777777" w:rsidR="005046B5" w:rsidRPr="0076120A" w:rsidRDefault="005046B5" w:rsidP="004F615B">
            <w:pPr>
              <w:jc w:val="center"/>
              <w:rPr>
                <w:sz w:val="22"/>
                <w:szCs w:val="22"/>
                <w:lang w:eastAsia="en-US"/>
              </w:rPr>
            </w:pPr>
          </w:p>
          <w:p w14:paraId="11EBA781" w14:textId="77777777" w:rsidR="005046B5" w:rsidRPr="0076120A" w:rsidRDefault="005046B5" w:rsidP="004F615B">
            <w:pPr>
              <w:jc w:val="center"/>
              <w:rPr>
                <w:sz w:val="22"/>
                <w:szCs w:val="22"/>
                <w:lang w:eastAsia="en-US"/>
              </w:rPr>
            </w:pPr>
          </w:p>
          <w:p w14:paraId="1885BC7C" w14:textId="77777777" w:rsidR="005046B5" w:rsidRPr="0076120A" w:rsidRDefault="005046B5" w:rsidP="004F615B">
            <w:pPr>
              <w:jc w:val="center"/>
              <w:rPr>
                <w:sz w:val="22"/>
                <w:szCs w:val="22"/>
                <w:lang w:eastAsia="en-US"/>
              </w:rPr>
            </w:pPr>
          </w:p>
          <w:p w14:paraId="5D9C9280" w14:textId="77777777" w:rsidR="005046B5" w:rsidRPr="0076120A" w:rsidRDefault="005046B5" w:rsidP="004F615B">
            <w:pPr>
              <w:jc w:val="center"/>
              <w:rPr>
                <w:sz w:val="22"/>
                <w:szCs w:val="22"/>
                <w:lang w:eastAsia="en-US"/>
              </w:rPr>
            </w:pPr>
          </w:p>
          <w:p w14:paraId="5AAD0DD8" w14:textId="77777777" w:rsidR="005046B5" w:rsidRPr="0076120A" w:rsidRDefault="005046B5" w:rsidP="004F615B">
            <w:pPr>
              <w:jc w:val="center"/>
              <w:rPr>
                <w:sz w:val="22"/>
                <w:szCs w:val="22"/>
                <w:lang w:eastAsia="en-US"/>
              </w:rPr>
            </w:pPr>
          </w:p>
          <w:p w14:paraId="3BF8ED0A" w14:textId="77777777" w:rsidR="005046B5" w:rsidRPr="0076120A" w:rsidRDefault="005046B5" w:rsidP="004F615B">
            <w:pPr>
              <w:jc w:val="center"/>
              <w:rPr>
                <w:sz w:val="22"/>
                <w:szCs w:val="22"/>
                <w:lang w:eastAsia="en-US"/>
              </w:rPr>
            </w:pPr>
          </w:p>
          <w:p w14:paraId="57AA5CBE" w14:textId="77777777" w:rsidR="005046B5" w:rsidRPr="0076120A" w:rsidRDefault="005046B5" w:rsidP="004F615B">
            <w:pPr>
              <w:jc w:val="center"/>
              <w:rPr>
                <w:sz w:val="22"/>
                <w:szCs w:val="22"/>
                <w:lang w:eastAsia="en-US"/>
              </w:rPr>
            </w:pPr>
          </w:p>
          <w:p w14:paraId="3DB4C322" w14:textId="77777777" w:rsidR="005046B5" w:rsidRPr="0076120A" w:rsidRDefault="005046B5" w:rsidP="004F615B">
            <w:pPr>
              <w:jc w:val="center"/>
              <w:rPr>
                <w:sz w:val="22"/>
                <w:szCs w:val="22"/>
                <w:lang w:eastAsia="en-US"/>
              </w:rPr>
            </w:pPr>
          </w:p>
          <w:p w14:paraId="5AAECE96" w14:textId="77777777" w:rsidR="005046B5" w:rsidRPr="0076120A" w:rsidRDefault="005046B5" w:rsidP="004F615B">
            <w:pPr>
              <w:jc w:val="center"/>
              <w:rPr>
                <w:sz w:val="22"/>
                <w:szCs w:val="22"/>
                <w:lang w:eastAsia="en-US"/>
              </w:rPr>
            </w:pPr>
          </w:p>
          <w:p w14:paraId="7F382528" w14:textId="77777777" w:rsidR="005046B5" w:rsidRPr="0076120A" w:rsidRDefault="005046B5" w:rsidP="004F615B">
            <w:pPr>
              <w:jc w:val="center"/>
              <w:rPr>
                <w:sz w:val="22"/>
                <w:szCs w:val="22"/>
                <w:lang w:eastAsia="en-US"/>
              </w:rPr>
            </w:pPr>
          </w:p>
          <w:p w14:paraId="27F6797A" w14:textId="77777777" w:rsidR="005046B5" w:rsidRPr="0076120A" w:rsidRDefault="005046B5" w:rsidP="004F615B">
            <w:pPr>
              <w:jc w:val="center"/>
              <w:rPr>
                <w:sz w:val="22"/>
                <w:szCs w:val="22"/>
                <w:lang w:eastAsia="en-US"/>
              </w:rPr>
            </w:pPr>
          </w:p>
          <w:p w14:paraId="359F003B" w14:textId="77777777" w:rsidR="005046B5" w:rsidRPr="0076120A" w:rsidRDefault="005046B5" w:rsidP="004F615B">
            <w:pPr>
              <w:jc w:val="center"/>
              <w:rPr>
                <w:sz w:val="22"/>
                <w:szCs w:val="22"/>
                <w:lang w:eastAsia="en-US"/>
              </w:rPr>
            </w:pPr>
          </w:p>
          <w:p w14:paraId="2FD8B924" w14:textId="77777777" w:rsidR="005046B5" w:rsidRPr="0076120A" w:rsidRDefault="005046B5" w:rsidP="004F615B">
            <w:pPr>
              <w:jc w:val="center"/>
              <w:rPr>
                <w:sz w:val="22"/>
                <w:szCs w:val="22"/>
                <w:lang w:eastAsia="en-US"/>
              </w:rPr>
            </w:pPr>
          </w:p>
          <w:p w14:paraId="28436E86" w14:textId="77777777" w:rsidR="005046B5" w:rsidRPr="0076120A" w:rsidRDefault="005046B5" w:rsidP="004F615B">
            <w:pPr>
              <w:jc w:val="center"/>
              <w:rPr>
                <w:sz w:val="22"/>
                <w:szCs w:val="22"/>
                <w:lang w:eastAsia="en-US"/>
              </w:rPr>
            </w:pPr>
          </w:p>
          <w:p w14:paraId="40ACEBFC" w14:textId="77777777" w:rsidR="005046B5" w:rsidRPr="0076120A" w:rsidRDefault="005046B5" w:rsidP="004F615B">
            <w:pPr>
              <w:rPr>
                <w:sz w:val="22"/>
                <w:szCs w:val="22"/>
                <w:lang w:eastAsia="en-US"/>
              </w:rPr>
            </w:pPr>
          </w:p>
          <w:p w14:paraId="155009F3" w14:textId="77777777" w:rsidR="007408CE" w:rsidRPr="0076120A" w:rsidRDefault="007408CE" w:rsidP="004F615B">
            <w:pPr>
              <w:rPr>
                <w:sz w:val="22"/>
                <w:szCs w:val="22"/>
                <w:lang w:eastAsia="en-US"/>
              </w:rPr>
            </w:pPr>
          </w:p>
          <w:p w14:paraId="3A9A793B" w14:textId="77777777" w:rsidR="007408CE" w:rsidRPr="0076120A" w:rsidRDefault="007408CE" w:rsidP="004F615B">
            <w:pPr>
              <w:rPr>
                <w:sz w:val="22"/>
                <w:szCs w:val="22"/>
                <w:lang w:eastAsia="en-US"/>
              </w:rPr>
            </w:pPr>
          </w:p>
          <w:p w14:paraId="5329B0FD" w14:textId="77777777" w:rsidR="007408CE" w:rsidRPr="0076120A" w:rsidRDefault="007408CE" w:rsidP="004F615B">
            <w:pPr>
              <w:rPr>
                <w:sz w:val="22"/>
                <w:szCs w:val="22"/>
                <w:lang w:eastAsia="en-US"/>
              </w:rPr>
            </w:pPr>
          </w:p>
          <w:p w14:paraId="0177AA9D" w14:textId="77777777" w:rsidR="007408CE" w:rsidRPr="0076120A" w:rsidRDefault="007408CE" w:rsidP="004F615B">
            <w:pPr>
              <w:rPr>
                <w:sz w:val="22"/>
                <w:szCs w:val="22"/>
                <w:lang w:eastAsia="en-US"/>
              </w:rPr>
            </w:pPr>
          </w:p>
          <w:p w14:paraId="66D8EE33" w14:textId="77777777" w:rsidR="007408CE" w:rsidRPr="0076120A" w:rsidRDefault="007408CE" w:rsidP="004F615B">
            <w:pPr>
              <w:rPr>
                <w:sz w:val="22"/>
                <w:szCs w:val="22"/>
                <w:lang w:eastAsia="en-US"/>
              </w:rPr>
            </w:pPr>
          </w:p>
          <w:p w14:paraId="2B36F7F7" w14:textId="77777777" w:rsidR="007408CE" w:rsidRPr="0076120A" w:rsidRDefault="007408CE" w:rsidP="004F615B">
            <w:pPr>
              <w:rPr>
                <w:sz w:val="22"/>
                <w:szCs w:val="22"/>
                <w:lang w:eastAsia="en-US"/>
              </w:rPr>
            </w:pPr>
          </w:p>
          <w:p w14:paraId="76D39113" w14:textId="77777777" w:rsidR="007408CE" w:rsidRPr="0076120A" w:rsidRDefault="007408CE" w:rsidP="004F615B">
            <w:pPr>
              <w:rPr>
                <w:sz w:val="22"/>
                <w:szCs w:val="22"/>
                <w:lang w:eastAsia="en-US"/>
              </w:rPr>
            </w:pPr>
          </w:p>
          <w:p w14:paraId="2D7177A5" w14:textId="77777777" w:rsidR="007408CE" w:rsidRPr="0076120A" w:rsidRDefault="007408CE" w:rsidP="004F615B">
            <w:pPr>
              <w:rPr>
                <w:sz w:val="22"/>
                <w:szCs w:val="22"/>
                <w:lang w:eastAsia="en-US"/>
              </w:rPr>
            </w:pPr>
          </w:p>
          <w:p w14:paraId="7507C496" w14:textId="77777777" w:rsidR="007408CE" w:rsidRPr="0076120A" w:rsidRDefault="007408CE" w:rsidP="004F615B">
            <w:pPr>
              <w:rPr>
                <w:sz w:val="22"/>
                <w:szCs w:val="22"/>
                <w:lang w:eastAsia="en-US"/>
              </w:rPr>
            </w:pPr>
          </w:p>
          <w:p w14:paraId="460DB1EB" w14:textId="77777777" w:rsidR="007408CE" w:rsidRPr="0076120A" w:rsidRDefault="007408CE" w:rsidP="004F615B">
            <w:pPr>
              <w:rPr>
                <w:sz w:val="22"/>
                <w:szCs w:val="22"/>
                <w:lang w:eastAsia="en-US"/>
              </w:rPr>
            </w:pPr>
          </w:p>
          <w:p w14:paraId="166F4EED" w14:textId="77777777" w:rsidR="007408CE" w:rsidRPr="0076120A" w:rsidRDefault="007408CE" w:rsidP="004F615B">
            <w:pPr>
              <w:rPr>
                <w:sz w:val="22"/>
                <w:szCs w:val="22"/>
                <w:lang w:eastAsia="en-US"/>
              </w:rPr>
            </w:pPr>
          </w:p>
          <w:p w14:paraId="4733A9AC" w14:textId="77777777" w:rsidR="007408CE" w:rsidRPr="0076120A" w:rsidRDefault="007408CE" w:rsidP="004F615B">
            <w:pPr>
              <w:rPr>
                <w:sz w:val="22"/>
                <w:szCs w:val="22"/>
                <w:lang w:eastAsia="en-US"/>
              </w:rPr>
            </w:pPr>
          </w:p>
          <w:p w14:paraId="24010194" w14:textId="77777777" w:rsidR="007408CE" w:rsidRPr="0076120A" w:rsidRDefault="007408CE" w:rsidP="004F615B">
            <w:pPr>
              <w:rPr>
                <w:sz w:val="22"/>
                <w:szCs w:val="22"/>
                <w:lang w:eastAsia="en-US"/>
              </w:rPr>
            </w:pPr>
          </w:p>
          <w:p w14:paraId="55A6594A" w14:textId="77777777" w:rsidR="007408CE" w:rsidRPr="0076120A" w:rsidRDefault="007408CE" w:rsidP="004F615B">
            <w:pPr>
              <w:rPr>
                <w:sz w:val="22"/>
                <w:szCs w:val="22"/>
                <w:lang w:eastAsia="en-US"/>
              </w:rPr>
            </w:pPr>
          </w:p>
          <w:p w14:paraId="565F392A" w14:textId="77777777" w:rsidR="002E39C4" w:rsidRPr="0076120A" w:rsidRDefault="002E39C4" w:rsidP="002E39C4">
            <w:pPr>
              <w:rPr>
                <w:sz w:val="22"/>
                <w:szCs w:val="22"/>
                <w:lang w:eastAsia="en-US"/>
              </w:rPr>
            </w:pPr>
            <w:r w:rsidRPr="0076120A">
              <w:rPr>
                <w:sz w:val="22"/>
                <w:szCs w:val="22"/>
                <w:lang w:eastAsia="en-US"/>
              </w:rPr>
              <w:t xml:space="preserve">      </w:t>
            </w:r>
          </w:p>
          <w:p w14:paraId="44E60860" w14:textId="717213AD" w:rsidR="005046B5" w:rsidRPr="0076120A" w:rsidRDefault="002E39C4" w:rsidP="002E39C4">
            <w:pPr>
              <w:rPr>
                <w:sz w:val="22"/>
                <w:szCs w:val="22"/>
                <w:lang w:eastAsia="en-US"/>
              </w:rPr>
            </w:pPr>
            <w:r w:rsidRPr="0076120A">
              <w:rPr>
                <w:sz w:val="22"/>
                <w:szCs w:val="22"/>
                <w:lang w:eastAsia="en-US"/>
              </w:rPr>
              <w:t xml:space="preserve">     </w:t>
            </w:r>
            <w:r w:rsidR="005046B5" w:rsidRPr="0076120A">
              <w:rPr>
                <w:sz w:val="22"/>
                <w:szCs w:val="22"/>
                <w:lang w:eastAsia="en-US"/>
              </w:rPr>
              <w:t>§ 18</w:t>
            </w:r>
          </w:p>
          <w:p w14:paraId="47DC1EF2" w14:textId="77777777" w:rsidR="005046B5" w:rsidRPr="0076120A" w:rsidRDefault="005046B5" w:rsidP="004F615B">
            <w:pPr>
              <w:jc w:val="center"/>
              <w:rPr>
                <w:sz w:val="22"/>
                <w:szCs w:val="22"/>
                <w:lang w:eastAsia="en-US"/>
              </w:rPr>
            </w:pPr>
            <w:r w:rsidRPr="0076120A">
              <w:rPr>
                <w:sz w:val="22"/>
                <w:szCs w:val="22"/>
                <w:lang w:eastAsia="en-US"/>
              </w:rPr>
              <w:t>O: 5</w:t>
            </w:r>
          </w:p>
          <w:p w14:paraId="1523A1FB" w14:textId="77777777" w:rsidR="005046B5" w:rsidRPr="0076120A" w:rsidRDefault="005046B5" w:rsidP="00444D38">
            <w:pPr>
              <w:rPr>
                <w:sz w:val="22"/>
                <w:szCs w:val="22"/>
                <w:lang w:eastAsia="en-US"/>
              </w:rPr>
            </w:pPr>
          </w:p>
          <w:p w14:paraId="1309CB90" w14:textId="77777777" w:rsidR="005046B5" w:rsidRPr="0076120A" w:rsidRDefault="005046B5" w:rsidP="004F615B">
            <w:pPr>
              <w:jc w:val="center"/>
              <w:rPr>
                <w:sz w:val="22"/>
                <w:szCs w:val="22"/>
                <w:lang w:eastAsia="en-US"/>
              </w:rPr>
            </w:pPr>
            <w:r w:rsidRPr="0076120A">
              <w:rPr>
                <w:sz w:val="22"/>
                <w:szCs w:val="22"/>
                <w:lang w:eastAsia="en-US"/>
              </w:rPr>
              <w:lastRenderedPageBreak/>
              <w:t>§ 67</w:t>
            </w:r>
          </w:p>
          <w:p w14:paraId="79D321AF" w14:textId="77777777" w:rsidR="005046B5" w:rsidRPr="0076120A" w:rsidRDefault="005046B5" w:rsidP="004F615B">
            <w:pPr>
              <w:jc w:val="center"/>
              <w:rPr>
                <w:sz w:val="22"/>
                <w:szCs w:val="22"/>
                <w:lang w:eastAsia="en-US"/>
              </w:rPr>
            </w:pPr>
            <w:r w:rsidRPr="0076120A">
              <w:rPr>
                <w:sz w:val="22"/>
                <w:szCs w:val="22"/>
                <w:lang w:eastAsia="en-US"/>
              </w:rPr>
              <w:t>O: 1</w:t>
            </w:r>
          </w:p>
          <w:p w14:paraId="33C036A1" w14:textId="77777777" w:rsidR="005046B5" w:rsidRPr="0076120A" w:rsidRDefault="005046B5" w:rsidP="004F615B">
            <w:pPr>
              <w:jc w:val="center"/>
              <w:rPr>
                <w:sz w:val="22"/>
                <w:szCs w:val="22"/>
                <w:lang w:eastAsia="en-US"/>
              </w:rPr>
            </w:pPr>
          </w:p>
          <w:p w14:paraId="656C8EF8" w14:textId="77777777" w:rsidR="005046B5" w:rsidRPr="0076120A" w:rsidRDefault="005046B5" w:rsidP="002E39C4">
            <w:pPr>
              <w:rPr>
                <w:sz w:val="22"/>
                <w:szCs w:val="22"/>
                <w:lang w:eastAsia="en-US"/>
              </w:rPr>
            </w:pPr>
          </w:p>
          <w:p w14:paraId="5ECABAE5" w14:textId="77777777" w:rsidR="00444D38" w:rsidRPr="0076120A" w:rsidRDefault="00444D38" w:rsidP="002E39C4">
            <w:pPr>
              <w:rPr>
                <w:sz w:val="22"/>
                <w:szCs w:val="22"/>
                <w:lang w:eastAsia="en-US"/>
              </w:rPr>
            </w:pPr>
          </w:p>
          <w:p w14:paraId="2270C80C" w14:textId="77777777" w:rsidR="00444D38" w:rsidRPr="0076120A" w:rsidRDefault="00444D38" w:rsidP="002E39C4">
            <w:pPr>
              <w:rPr>
                <w:sz w:val="22"/>
                <w:szCs w:val="22"/>
                <w:lang w:eastAsia="en-US"/>
              </w:rPr>
            </w:pPr>
          </w:p>
          <w:p w14:paraId="610510BB" w14:textId="77777777" w:rsidR="002E39C4" w:rsidRPr="0076120A" w:rsidRDefault="002E39C4" w:rsidP="004F615B">
            <w:pPr>
              <w:jc w:val="center"/>
              <w:rPr>
                <w:sz w:val="22"/>
                <w:szCs w:val="22"/>
                <w:lang w:eastAsia="en-US"/>
              </w:rPr>
            </w:pPr>
          </w:p>
          <w:p w14:paraId="10B5B9A1" w14:textId="3D487622" w:rsidR="005046B5" w:rsidRPr="0076120A" w:rsidRDefault="00CC58AD" w:rsidP="00CC58AD">
            <w:pPr>
              <w:rPr>
                <w:sz w:val="22"/>
                <w:szCs w:val="22"/>
                <w:lang w:eastAsia="en-US"/>
              </w:rPr>
            </w:pPr>
            <w:r w:rsidRPr="0076120A">
              <w:rPr>
                <w:sz w:val="22"/>
                <w:szCs w:val="22"/>
                <w:lang w:eastAsia="en-US"/>
              </w:rPr>
              <w:t xml:space="preserve">       </w:t>
            </w:r>
            <w:r w:rsidR="007408CE" w:rsidRPr="0076120A">
              <w:rPr>
                <w:sz w:val="22"/>
                <w:szCs w:val="22"/>
                <w:lang w:eastAsia="en-US"/>
              </w:rPr>
              <w:t>§:20</w:t>
            </w:r>
          </w:p>
          <w:p w14:paraId="269F20CB" w14:textId="513C55B8" w:rsidR="005046B5" w:rsidRPr="0076120A" w:rsidRDefault="005046B5" w:rsidP="004F615B">
            <w:pPr>
              <w:jc w:val="center"/>
              <w:rPr>
                <w:sz w:val="22"/>
                <w:szCs w:val="22"/>
                <w:lang w:eastAsia="en-US"/>
              </w:rPr>
            </w:pPr>
            <w:r w:rsidRPr="0076120A">
              <w:rPr>
                <w:sz w:val="22"/>
                <w:szCs w:val="22"/>
                <w:lang w:eastAsia="en-US"/>
              </w:rPr>
              <w:t>O:1</w:t>
            </w:r>
            <w:r w:rsidR="00DD4AB2" w:rsidRPr="0076120A">
              <w:rPr>
                <w:sz w:val="22"/>
                <w:szCs w:val="22"/>
                <w:lang w:eastAsia="en-US"/>
              </w:rPr>
              <w:t>,2</w:t>
            </w:r>
          </w:p>
          <w:p w14:paraId="41B9D447" w14:textId="77777777" w:rsidR="005046B5" w:rsidRPr="0076120A" w:rsidRDefault="005046B5" w:rsidP="004F615B">
            <w:pPr>
              <w:jc w:val="center"/>
              <w:rPr>
                <w:sz w:val="22"/>
                <w:szCs w:val="22"/>
                <w:lang w:eastAsia="en-US"/>
              </w:rPr>
            </w:pPr>
          </w:p>
          <w:p w14:paraId="11117B0B" w14:textId="77777777" w:rsidR="005046B5" w:rsidRPr="0076120A" w:rsidRDefault="005046B5" w:rsidP="004F615B">
            <w:pPr>
              <w:jc w:val="center"/>
              <w:rPr>
                <w:sz w:val="22"/>
                <w:szCs w:val="22"/>
                <w:lang w:eastAsia="en-US"/>
              </w:rPr>
            </w:pPr>
          </w:p>
          <w:p w14:paraId="66AA00E7" w14:textId="77777777" w:rsidR="005046B5" w:rsidRPr="0076120A" w:rsidRDefault="005046B5" w:rsidP="004F615B">
            <w:pPr>
              <w:jc w:val="center"/>
              <w:rPr>
                <w:sz w:val="22"/>
                <w:szCs w:val="22"/>
                <w:lang w:eastAsia="en-US"/>
              </w:rPr>
            </w:pPr>
          </w:p>
          <w:p w14:paraId="22F188B1" w14:textId="77777777" w:rsidR="005046B5" w:rsidRPr="0076120A" w:rsidRDefault="005046B5" w:rsidP="004F615B">
            <w:pPr>
              <w:jc w:val="center"/>
              <w:rPr>
                <w:sz w:val="22"/>
                <w:szCs w:val="22"/>
                <w:lang w:eastAsia="en-US"/>
              </w:rPr>
            </w:pPr>
          </w:p>
          <w:p w14:paraId="2715C1EC" w14:textId="77777777" w:rsidR="005046B5" w:rsidRPr="0076120A" w:rsidRDefault="005046B5" w:rsidP="004F615B">
            <w:pPr>
              <w:jc w:val="center"/>
              <w:rPr>
                <w:sz w:val="22"/>
                <w:szCs w:val="22"/>
                <w:lang w:eastAsia="en-US"/>
              </w:rPr>
            </w:pPr>
          </w:p>
          <w:p w14:paraId="08BD497D" w14:textId="77777777" w:rsidR="005046B5" w:rsidRPr="0076120A" w:rsidRDefault="005046B5" w:rsidP="004F615B">
            <w:pPr>
              <w:rPr>
                <w:sz w:val="22"/>
                <w:szCs w:val="22"/>
                <w:lang w:eastAsia="en-US"/>
              </w:rPr>
            </w:pPr>
          </w:p>
          <w:p w14:paraId="53A51D1B" w14:textId="77777777" w:rsidR="007408CE" w:rsidRPr="0076120A" w:rsidRDefault="007408CE" w:rsidP="004F615B">
            <w:pPr>
              <w:rPr>
                <w:sz w:val="22"/>
                <w:szCs w:val="22"/>
                <w:lang w:eastAsia="en-US"/>
              </w:rPr>
            </w:pPr>
          </w:p>
          <w:p w14:paraId="005A6B5B" w14:textId="77777777" w:rsidR="007408CE" w:rsidRPr="0076120A" w:rsidRDefault="007408CE" w:rsidP="004F615B">
            <w:pPr>
              <w:rPr>
                <w:sz w:val="22"/>
                <w:szCs w:val="22"/>
                <w:lang w:eastAsia="en-US"/>
              </w:rPr>
            </w:pPr>
          </w:p>
          <w:p w14:paraId="27D52DAB" w14:textId="77777777" w:rsidR="007408CE" w:rsidRPr="0076120A" w:rsidRDefault="007408CE" w:rsidP="004F615B">
            <w:pPr>
              <w:rPr>
                <w:sz w:val="22"/>
                <w:szCs w:val="22"/>
                <w:lang w:eastAsia="en-US"/>
              </w:rPr>
            </w:pPr>
          </w:p>
          <w:p w14:paraId="16C26F62" w14:textId="77777777" w:rsidR="00DD4AB2" w:rsidRPr="0076120A" w:rsidRDefault="00DD4AB2" w:rsidP="004F615B">
            <w:pPr>
              <w:rPr>
                <w:sz w:val="22"/>
                <w:szCs w:val="22"/>
                <w:lang w:eastAsia="en-US"/>
              </w:rPr>
            </w:pPr>
          </w:p>
          <w:p w14:paraId="60B8F036" w14:textId="04C16A45" w:rsidR="005046B5" w:rsidRPr="0076120A" w:rsidRDefault="007408CE" w:rsidP="004F615B">
            <w:pPr>
              <w:jc w:val="center"/>
              <w:rPr>
                <w:sz w:val="22"/>
                <w:szCs w:val="22"/>
                <w:lang w:eastAsia="en-US"/>
              </w:rPr>
            </w:pPr>
            <w:r w:rsidRPr="0076120A">
              <w:rPr>
                <w:sz w:val="22"/>
                <w:szCs w:val="22"/>
                <w:lang w:eastAsia="en-US"/>
              </w:rPr>
              <w:t>§:24</w:t>
            </w:r>
          </w:p>
          <w:p w14:paraId="31E4437A" w14:textId="77777777" w:rsidR="005046B5" w:rsidRPr="0076120A" w:rsidRDefault="005046B5" w:rsidP="004F615B">
            <w:pPr>
              <w:jc w:val="center"/>
              <w:rPr>
                <w:sz w:val="22"/>
                <w:szCs w:val="22"/>
                <w:lang w:eastAsia="en-US"/>
              </w:rPr>
            </w:pPr>
            <w:r w:rsidRPr="0076120A">
              <w:rPr>
                <w:sz w:val="22"/>
                <w:szCs w:val="22"/>
                <w:lang w:eastAsia="en-US"/>
              </w:rPr>
              <w:t>O:1</w:t>
            </w:r>
          </w:p>
          <w:p w14:paraId="1CFD5C77" w14:textId="77777777" w:rsidR="005046B5" w:rsidRPr="0076120A" w:rsidRDefault="005046B5" w:rsidP="004F615B">
            <w:pPr>
              <w:jc w:val="center"/>
              <w:rPr>
                <w:sz w:val="22"/>
                <w:szCs w:val="22"/>
                <w:lang w:eastAsia="en-US"/>
              </w:rPr>
            </w:pPr>
          </w:p>
        </w:tc>
        <w:tc>
          <w:tcPr>
            <w:tcW w:w="5739" w:type="dxa"/>
            <w:tcBorders>
              <w:top w:val="single" w:sz="4" w:space="0" w:color="auto"/>
              <w:left w:val="single" w:sz="4" w:space="0" w:color="auto"/>
              <w:bottom w:val="single" w:sz="4" w:space="0" w:color="auto"/>
              <w:right w:val="single" w:sz="4" w:space="0" w:color="auto"/>
            </w:tcBorders>
          </w:tcPr>
          <w:p w14:paraId="728A86F0" w14:textId="54B40F6A" w:rsidR="005046B5" w:rsidRPr="0076120A" w:rsidRDefault="00FF43EF" w:rsidP="004F615B">
            <w:pPr>
              <w:pStyle w:val="Odsekzoznamu"/>
              <w:spacing w:after="0" w:line="240" w:lineRule="auto"/>
              <w:ind w:left="360"/>
              <w:jc w:val="both"/>
              <w:rPr>
                <w:rFonts w:ascii="Times New Roman" w:hAnsi="Times New Roman" w:cs="Times New Roman"/>
              </w:rPr>
            </w:pPr>
            <w:r w:rsidRPr="0076120A">
              <w:rPr>
                <w:rFonts w:ascii="Times New Roman" w:hAnsi="Times New Roman" w:cs="Times New Roman"/>
              </w:rPr>
              <w:lastRenderedPageBreak/>
              <w:t xml:space="preserve">Dohľad nad povinnosťou poskytnúť súčinnosť podľa </w:t>
            </w:r>
            <w:r w:rsidR="004F615B" w:rsidRPr="0076120A">
              <w:rPr>
                <w:rFonts w:ascii="Times New Roman" w:hAnsi="Times New Roman" w:cs="Times New Roman"/>
              </w:rPr>
              <w:t xml:space="preserve">            </w:t>
            </w:r>
            <w:r w:rsidRPr="0076120A">
              <w:rPr>
                <w:rFonts w:ascii="Times New Roman" w:hAnsi="Times New Roman" w:cs="Times New Roman"/>
              </w:rPr>
              <w:t>§ 15 ods. 2 a 3 vykonávajú orgány dohľadu podľa osobitného predpisu. Orgány dohľadu pri výkone dohľadu postupujú podľa osobitného predpisu.</w:t>
            </w:r>
          </w:p>
          <w:p w14:paraId="07430E8F" w14:textId="77777777" w:rsidR="00FF43EF" w:rsidRPr="0076120A" w:rsidRDefault="00FF43EF" w:rsidP="004F615B">
            <w:pPr>
              <w:rPr>
                <w:sz w:val="22"/>
                <w:szCs w:val="22"/>
                <w:lang w:eastAsia="en-US"/>
              </w:rPr>
            </w:pPr>
          </w:p>
          <w:p w14:paraId="1AC027DC" w14:textId="254F3F02" w:rsidR="004F615B" w:rsidRPr="0076120A" w:rsidRDefault="00FF43EF" w:rsidP="004F615B">
            <w:pPr>
              <w:pStyle w:val="Odsekzoznamu"/>
              <w:numPr>
                <w:ilvl w:val="0"/>
                <w:numId w:val="47"/>
              </w:numPr>
              <w:spacing w:after="0" w:line="240" w:lineRule="auto"/>
              <w:ind w:left="709"/>
              <w:jc w:val="both"/>
              <w:rPr>
                <w:rFonts w:ascii="Times New Roman" w:hAnsi="Times New Roman" w:cs="Times New Roman"/>
              </w:rPr>
            </w:pPr>
            <w:r w:rsidRPr="0076120A">
              <w:rPr>
                <w:rFonts w:ascii="Times New Roman" w:hAnsi="Times New Roman" w:cs="Times New Roman"/>
              </w:rPr>
              <w:t>Ministerstvo uloží oprávnenej právnickej osobe za porušenie povinností podľa § 6 ods. 1 alebo ods. 2, § 7 ods. 3, § 9, § 10 ods. 1 až 6, § 13 ods. 1, 2, 4 alebo ods. 5, § 14 ods. 2 alebo ods. 3, § 16 ods. 1, 2, 5 až 9, § 17 ods. 1, 3 alebo ods. 5, § 18 ods. 1 alebo ods. 3, § 19 ods. 1 alebo ods. 2, § 20 ods. 2 alebo ods. 3 alebo § 22 ods. 2 alebo ods. 3 pokutu v sume do 1 000 eur; horná hranica pokuty sa zvyšuje na desaťnásobok, ak oprávnená právnická osoba opakovane poruší tú istú povinnosť, za porušenie ktorej jej už bola uložená pokuta ministerstvom počas 12 mesiacov odo dňa</w:t>
            </w:r>
          </w:p>
          <w:p w14:paraId="30482B32" w14:textId="58C5DEF0" w:rsidR="00FF43EF" w:rsidRPr="0076120A" w:rsidRDefault="00FF43EF" w:rsidP="004F615B">
            <w:pPr>
              <w:pStyle w:val="Odsekzoznamu"/>
              <w:spacing w:after="0" w:line="240" w:lineRule="auto"/>
              <w:ind w:left="709"/>
              <w:jc w:val="both"/>
              <w:rPr>
                <w:rFonts w:ascii="Times New Roman" w:hAnsi="Times New Roman" w:cs="Times New Roman"/>
              </w:rPr>
            </w:pPr>
            <w:r w:rsidRPr="0076120A">
              <w:rPr>
                <w:rFonts w:ascii="Times New Roman" w:hAnsi="Times New Roman" w:cs="Times New Roman"/>
              </w:rPr>
              <w:t xml:space="preserve"> právoplatnosti predchádzajúceho rozhodnutia o uložení pokuty. </w:t>
            </w:r>
          </w:p>
          <w:p w14:paraId="5BADD762" w14:textId="35CE1198" w:rsidR="00FF43EF" w:rsidRPr="0076120A" w:rsidRDefault="00FF43EF" w:rsidP="004F615B">
            <w:pPr>
              <w:pStyle w:val="Odsekzoznamu"/>
              <w:numPr>
                <w:ilvl w:val="0"/>
                <w:numId w:val="47"/>
              </w:numPr>
              <w:spacing w:after="0" w:line="240" w:lineRule="auto"/>
              <w:ind w:left="709"/>
              <w:jc w:val="both"/>
              <w:rPr>
                <w:rFonts w:ascii="Times New Roman" w:hAnsi="Times New Roman" w:cs="Times New Roman"/>
              </w:rPr>
            </w:pPr>
            <w:r w:rsidRPr="0076120A">
              <w:rPr>
                <w:rFonts w:ascii="Times New Roman" w:hAnsi="Times New Roman" w:cs="Times New Roman"/>
              </w:rPr>
              <w:t xml:space="preserve">Orgán dohľadu podľa § 26 uloží predávajúcemu alebo tretej osobe, ktorá bola požiadaná o súčinnosť, za porušenie povinnosti podľa § 15 ods. 2, 3 alebo za porušenie povinnosti podľa osobitného predpisu pokutu od 500 eur do 1 % obratu za predchádzajúce účtovné obdobie, maximálne však do výšky 10 000 eur; sadzby pokuty sa zvyšujú na dvojnásobok, ak predávajúci alebo tretia osoba, ktorá bola požiadaná o súčinnosť, opakovane poruší tú istú povinnosť, za ktorej porušenie jej už bola uložená pokuta orgánom dohľadu počas 12 mesiacov odo dňa právoplatnosti predchádzajúceho rozhodnutia o uložení pokuty. </w:t>
            </w:r>
          </w:p>
          <w:p w14:paraId="372CA99D" w14:textId="3205B467" w:rsidR="00FF43EF" w:rsidRPr="0076120A" w:rsidRDefault="00FF43EF" w:rsidP="004F615B">
            <w:pPr>
              <w:pStyle w:val="Odsekzoznamu"/>
              <w:numPr>
                <w:ilvl w:val="0"/>
                <w:numId w:val="47"/>
              </w:numPr>
              <w:spacing w:after="0" w:line="240" w:lineRule="auto"/>
              <w:ind w:left="709"/>
              <w:jc w:val="both"/>
              <w:rPr>
                <w:rFonts w:ascii="Times New Roman" w:hAnsi="Times New Roman" w:cs="Times New Roman"/>
              </w:rPr>
            </w:pPr>
            <w:r w:rsidRPr="0076120A">
              <w:rPr>
                <w:rFonts w:ascii="Times New Roman" w:hAnsi="Times New Roman" w:cs="Times New Roman"/>
              </w:rPr>
              <w:t xml:space="preserve">Obratom podľa odseku 2 sa rozumie súčet všetkých tržieb, výnosov alebo príjmov z predaja tovaru, služieb </w:t>
            </w:r>
            <w:r w:rsidRPr="0076120A">
              <w:rPr>
                <w:rFonts w:ascii="Times New Roman" w:hAnsi="Times New Roman" w:cs="Times New Roman"/>
              </w:rPr>
              <w:lastRenderedPageBreak/>
              <w:t>a elektronického obsahu bez nepriamych daní, ku ktorému sa pripočíta finančná pomoc poskytnutá predávajúcemu alebo tretej osobe, ktorá bola požiadaná o súčinnosť;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4773ABCD" w14:textId="77777777" w:rsidR="00FF43EF" w:rsidRPr="0076120A" w:rsidRDefault="00FF43EF" w:rsidP="004F615B">
            <w:pPr>
              <w:pStyle w:val="Odsekzoznamu"/>
              <w:numPr>
                <w:ilvl w:val="0"/>
                <w:numId w:val="47"/>
              </w:numPr>
              <w:spacing w:after="0" w:line="240" w:lineRule="auto"/>
              <w:ind w:left="709"/>
              <w:jc w:val="both"/>
              <w:rPr>
                <w:rFonts w:ascii="Times New Roman" w:hAnsi="Times New Roman" w:cs="Times New Roman"/>
              </w:rPr>
            </w:pPr>
            <w:r w:rsidRPr="0076120A">
              <w:rPr>
                <w:rFonts w:ascii="Times New Roman" w:hAnsi="Times New Roman" w:cs="Times New Roman"/>
              </w:rPr>
              <w:t>Predchádzajúcim účtovným obdobím sa na účely tohto zákona rozumie účtovné obdobie, za ktoré bola zostavená posledná riadna účtovná závierka.</w:t>
            </w:r>
          </w:p>
          <w:p w14:paraId="3B92A10E" w14:textId="77777777" w:rsidR="00FF43EF" w:rsidRPr="0076120A" w:rsidRDefault="00FF43EF" w:rsidP="004F615B">
            <w:pPr>
              <w:pStyle w:val="Odsekzoznamu"/>
              <w:numPr>
                <w:ilvl w:val="0"/>
                <w:numId w:val="47"/>
              </w:numPr>
              <w:spacing w:after="0" w:line="240" w:lineRule="auto"/>
              <w:ind w:left="709"/>
              <w:jc w:val="both"/>
              <w:rPr>
                <w:rFonts w:ascii="Times New Roman" w:hAnsi="Times New Roman" w:cs="Times New Roman"/>
              </w:rPr>
            </w:pPr>
            <w:r w:rsidRPr="0076120A">
              <w:rPr>
                <w:rFonts w:ascii="Times New Roman" w:hAnsi="Times New Roman" w:cs="Times New Roman"/>
              </w:rPr>
              <w:t xml:space="preserve">Finančnou pomocou poskytnutou predávajúcemu alebo tretej osobe, ktorá bola požiadaná o súčinnosť, sa na účely tohto zákona rozumie každá peňažná pomoc poskytnutá z verejných prostriedkov týkajúca sa činnosti vykonávanej predávajúcim alebo treťou osobou, ktorá bola požiadaná o súčinnosť, ktorá sa prejaví v cene jej tovaru, služby alebo elektronického obsahu. </w:t>
            </w:r>
          </w:p>
          <w:p w14:paraId="033957CD" w14:textId="77777777" w:rsidR="00FF43EF" w:rsidRPr="0076120A" w:rsidRDefault="00FF43EF" w:rsidP="004F615B">
            <w:pPr>
              <w:pStyle w:val="Odsekzoznamu"/>
              <w:numPr>
                <w:ilvl w:val="0"/>
                <w:numId w:val="47"/>
              </w:numPr>
              <w:spacing w:after="0" w:line="240" w:lineRule="auto"/>
              <w:ind w:left="709"/>
              <w:jc w:val="both"/>
              <w:rPr>
                <w:rFonts w:ascii="Times New Roman" w:hAnsi="Times New Roman" w:cs="Times New Roman"/>
              </w:rPr>
            </w:pPr>
            <w:r w:rsidRPr="0076120A">
              <w:rPr>
                <w:rFonts w:ascii="Times New Roman" w:hAnsi="Times New Roman" w:cs="Times New Roman"/>
              </w:rPr>
              <w:t>Ak predávajúci alebo tretia osoba, ktorá bola požiadaná o súčinnosť, nemala za predchádzajúce účtovné obdobie žiadny obrat, jej obrat nemožno zistiť alebo jej obrat je nižší ako dolná hranica sadzby pokuty podľa odseku 2, orgán dohľadu jej uloží pokutu od 500 eur do 10 000 eur.</w:t>
            </w:r>
          </w:p>
          <w:p w14:paraId="49EA126A" w14:textId="77777777" w:rsidR="00FF43EF" w:rsidRPr="0076120A" w:rsidRDefault="00FF43EF" w:rsidP="004F615B">
            <w:pPr>
              <w:pStyle w:val="Odsekzoznamu"/>
              <w:numPr>
                <w:ilvl w:val="0"/>
                <w:numId w:val="47"/>
              </w:numPr>
              <w:spacing w:after="0" w:line="240" w:lineRule="auto"/>
              <w:ind w:left="709"/>
              <w:jc w:val="both"/>
              <w:rPr>
                <w:rFonts w:ascii="Times New Roman" w:hAnsi="Times New Roman" w:cs="Times New Roman"/>
              </w:rPr>
            </w:pPr>
            <w:r w:rsidRPr="0076120A">
              <w:rPr>
                <w:rFonts w:ascii="Times New Roman" w:hAnsi="Times New Roman" w:cs="Times New Roman"/>
              </w:rPr>
              <w:t>Pokutu možno uložiť najneskôr do štyroch rokov odo dňa, keď k porušeniu povinnosti došlo.</w:t>
            </w:r>
          </w:p>
          <w:p w14:paraId="33D1362A" w14:textId="77777777" w:rsidR="00FF43EF" w:rsidRPr="0076120A" w:rsidRDefault="00FF43EF" w:rsidP="004F615B">
            <w:pPr>
              <w:pStyle w:val="Odsekzoznamu"/>
              <w:numPr>
                <w:ilvl w:val="0"/>
                <w:numId w:val="47"/>
              </w:numPr>
              <w:spacing w:after="0" w:line="240" w:lineRule="auto"/>
              <w:ind w:left="709"/>
              <w:jc w:val="both"/>
              <w:rPr>
                <w:rFonts w:ascii="Times New Roman" w:hAnsi="Times New Roman" w:cs="Times New Roman"/>
              </w:rPr>
            </w:pPr>
            <w:r w:rsidRPr="0076120A">
              <w:rPr>
                <w:rFonts w:ascii="Times New Roman" w:hAnsi="Times New Roman" w:cs="Times New Roman"/>
              </w:rPr>
              <w:t>Pri určení sumy pokuty podľa odseku 1 sa prihliada na závažnosť, spôsob, čas trvania a následky protiprávneho konania a na rozsah a mieru hroziacej alebo spôsobenej ujmy.</w:t>
            </w:r>
          </w:p>
          <w:p w14:paraId="7C17C8F0" w14:textId="5AFF126C" w:rsidR="00FF43EF" w:rsidRPr="0076120A" w:rsidRDefault="00FF43EF" w:rsidP="004F615B">
            <w:pPr>
              <w:pStyle w:val="Odsekzoznamu"/>
              <w:numPr>
                <w:ilvl w:val="0"/>
                <w:numId w:val="47"/>
              </w:numPr>
              <w:spacing w:after="0" w:line="240" w:lineRule="auto"/>
              <w:ind w:left="709"/>
              <w:jc w:val="both"/>
              <w:rPr>
                <w:rFonts w:ascii="Times New Roman" w:hAnsi="Times New Roman" w:cs="Times New Roman"/>
              </w:rPr>
            </w:pPr>
            <w:r w:rsidRPr="0076120A">
              <w:rPr>
                <w:rFonts w:ascii="Times New Roman" w:hAnsi="Times New Roman" w:cs="Times New Roman"/>
              </w:rPr>
              <w:t>Na konanie o porušení povinnosti podľa odseku 2 sa vzťahuje osobitný predpis.</w:t>
            </w:r>
          </w:p>
          <w:p w14:paraId="37849DAB" w14:textId="544D757F" w:rsidR="00FF43EF" w:rsidRPr="0076120A" w:rsidRDefault="00FF43EF" w:rsidP="004F615B">
            <w:pPr>
              <w:pStyle w:val="Odsekzoznamu"/>
              <w:numPr>
                <w:ilvl w:val="0"/>
                <w:numId w:val="48"/>
              </w:numPr>
              <w:spacing w:after="0" w:line="240" w:lineRule="auto"/>
              <w:ind w:left="709"/>
              <w:jc w:val="both"/>
              <w:rPr>
                <w:rFonts w:ascii="Times New Roman" w:hAnsi="Times New Roman" w:cs="Times New Roman"/>
              </w:rPr>
            </w:pPr>
            <w:r w:rsidRPr="0076120A">
              <w:rPr>
                <w:rFonts w:ascii="Times New Roman" w:hAnsi="Times New Roman" w:cs="Times New Roman"/>
              </w:rPr>
              <w:t>Pokuty sú príjmom štátneho rozpočtu.</w:t>
            </w:r>
          </w:p>
          <w:p w14:paraId="2AD6B8B0" w14:textId="77777777" w:rsidR="00A96A69" w:rsidRPr="0076120A" w:rsidRDefault="00A96A69" w:rsidP="004F615B">
            <w:pPr>
              <w:rPr>
                <w:sz w:val="22"/>
                <w:szCs w:val="22"/>
                <w:lang w:eastAsia="en-US"/>
              </w:rPr>
            </w:pPr>
          </w:p>
          <w:p w14:paraId="66D5CC24" w14:textId="77777777" w:rsidR="005046B5" w:rsidRPr="0076120A" w:rsidRDefault="005046B5" w:rsidP="004F615B">
            <w:pPr>
              <w:tabs>
                <w:tab w:val="left" w:pos="412"/>
              </w:tabs>
              <w:autoSpaceDE w:val="0"/>
              <w:autoSpaceDN w:val="0"/>
              <w:rPr>
                <w:sz w:val="22"/>
                <w:szCs w:val="22"/>
                <w:lang w:eastAsia="en-US"/>
              </w:rPr>
            </w:pPr>
            <w:r w:rsidRPr="0076120A">
              <w:rPr>
                <w:sz w:val="22"/>
                <w:szCs w:val="22"/>
                <w:lang w:eastAsia="en-US"/>
              </w:rPr>
              <w:t>Ministerstvo vyčiarkne stály rozhodcovský súd zo zoznamu stálych rozhodcovských súdov ku dňu právoplatnosti rozhodnutia o zrušení povolenia.</w:t>
            </w:r>
          </w:p>
          <w:p w14:paraId="33056961" w14:textId="77777777" w:rsidR="005046B5" w:rsidRPr="0076120A" w:rsidRDefault="005046B5" w:rsidP="004F615B">
            <w:pPr>
              <w:tabs>
                <w:tab w:val="left" w:pos="412"/>
              </w:tabs>
              <w:autoSpaceDE w:val="0"/>
              <w:autoSpaceDN w:val="0"/>
              <w:rPr>
                <w:sz w:val="22"/>
                <w:szCs w:val="22"/>
                <w:lang w:eastAsia="en-US"/>
              </w:rPr>
            </w:pPr>
          </w:p>
          <w:p w14:paraId="71A88215" w14:textId="77777777" w:rsidR="005046B5" w:rsidRPr="0076120A" w:rsidRDefault="005046B5" w:rsidP="004F615B">
            <w:pPr>
              <w:tabs>
                <w:tab w:val="left" w:pos="412"/>
              </w:tabs>
              <w:autoSpaceDE w:val="0"/>
              <w:autoSpaceDN w:val="0"/>
              <w:rPr>
                <w:sz w:val="22"/>
                <w:szCs w:val="22"/>
                <w:lang w:eastAsia="en-US"/>
              </w:rPr>
            </w:pPr>
            <w:r w:rsidRPr="0076120A">
              <w:rPr>
                <w:sz w:val="22"/>
                <w:szCs w:val="22"/>
                <w:lang w:eastAsia="en-US"/>
              </w:rPr>
              <w:lastRenderedPageBreak/>
              <w:t xml:space="preserve">Ministerstvo </w:t>
            </w:r>
          </w:p>
          <w:p w14:paraId="68934348" w14:textId="77777777" w:rsidR="005046B5" w:rsidRPr="0076120A" w:rsidRDefault="005046B5" w:rsidP="004F615B">
            <w:pPr>
              <w:tabs>
                <w:tab w:val="left" w:pos="412"/>
              </w:tabs>
              <w:autoSpaceDE w:val="0"/>
              <w:autoSpaceDN w:val="0"/>
              <w:rPr>
                <w:sz w:val="22"/>
                <w:szCs w:val="22"/>
                <w:lang w:eastAsia="en-US"/>
              </w:rPr>
            </w:pPr>
            <w:r w:rsidRPr="0076120A">
              <w:rPr>
                <w:sz w:val="22"/>
                <w:szCs w:val="22"/>
                <w:lang w:eastAsia="en-US"/>
              </w:rPr>
              <w:t>a) vykonáva kontrolu nad dodržiavaním tohto zákona a plnením podmienok zriaďovateľa, rozhodcu a stáleho rozhodcovského súdu pri výkone pôsobnosti podľa tohto zákona,</w:t>
            </w:r>
          </w:p>
          <w:p w14:paraId="74891179" w14:textId="77777777" w:rsidR="005046B5" w:rsidRPr="0076120A" w:rsidRDefault="005046B5" w:rsidP="004F615B">
            <w:pPr>
              <w:tabs>
                <w:tab w:val="left" w:pos="412"/>
              </w:tabs>
              <w:autoSpaceDE w:val="0"/>
              <w:autoSpaceDN w:val="0"/>
              <w:rPr>
                <w:sz w:val="22"/>
                <w:szCs w:val="22"/>
                <w:lang w:eastAsia="en-US"/>
              </w:rPr>
            </w:pPr>
            <w:r w:rsidRPr="0076120A">
              <w:rPr>
                <w:sz w:val="22"/>
                <w:szCs w:val="22"/>
                <w:lang w:eastAsia="en-US"/>
              </w:rPr>
              <w:t>b) rozhoduje o uložení sankcií.</w:t>
            </w:r>
          </w:p>
          <w:p w14:paraId="40725403" w14:textId="77777777" w:rsidR="005046B5" w:rsidRPr="0076120A" w:rsidRDefault="005046B5" w:rsidP="004F615B">
            <w:pPr>
              <w:rPr>
                <w:sz w:val="22"/>
                <w:szCs w:val="22"/>
                <w:lang w:eastAsia="en-US"/>
              </w:rPr>
            </w:pPr>
          </w:p>
          <w:p w14:paraId="5BB73A91" w14:textId="77777777" w:rsidR="00444D38" w:rsidRPr="0076120A" w:rsidRDefault="00444D38" w:rsidP="004F615B">
            <w:pPr>
              <w:rPr>
                <w:sz w:val="22"/>
                <w:szCs w:val="22"/>
                <w:lang w:eastAsia="en-US"/>
              </w:rPr>
            </w:pPr>
          </w:p>
          <w:p w14:paraId="5E5EB0F5" w14:textId="597DC195" w:rsidR="007408CE" w:rsidRPr="0076120A" w:rsidRDefault="00DD4AB2" w:rsidP="004F615B">
            <w:pPr>
              <w:jc w:val="both"/>
              <w:rPr>
                <w:sz w:val="22"/>
                <w:szCs w:val="22"/>
              </w:rPr>
            </w:pPr>
            <w:r w:rsidRPr="0076120A">
              <w:rPr>
                <w:sz w:val="22"/>
                <w:szCs w:val="22"/>
              </w:rPr>
              <w:t xml:space="preserve">(1) </w:t>
            </w:r>
            <w:r w:rsidR="007408CE" w:rsidRPr="0076120A">
              <w:rPr>
                <w:sz w:val="22"/>
                <w:szCs w:val="22"/>
              </w:rPr>
              <w:t>Za porušenie povinnosti v oblasti ochrany spotrebiteľa orgán dohľadu uloží dohliadanému subjektu</w:t>
            </w:r>
          </w:p>
          <w:p w14:paraId="71B792AC" w14:textId="77777777" w:rsidR="007408CE" w:rsidRPr="0076120A" w:rsidRDefault="007408CE" w:rsidP="004F615B">
            <w:pPr>
              <w:pStyle w:val="Odsekzoznamu"/>
              <w:numPr>
                <w:ilvl w:val="0"/>
                <w:numId w:val="49"/>
              </w:numPr>
              <w:spacing w:after="0" w:line="240" w:lineRule="auto"/>
              <w:jc w:val="both"/>
              <w:rPr>
                <w:rFonts w:ascii="Times New Roman" w:hAnsi="Times New Roman" w:cs="Times New Roman"/>
              </w:rPr>
            </w:pPr>
            <w:r w:rsidRPr="0076120A">
              <w:rPr>
                <w:rFonts w:ascii="Times New Roman" w:hAnsi="Times New Roman" w:cs="Times New Roman"/>
              </w:rPr>
              <w:t>pokutu,</w:t>
            </w:r>
          </w:p>
          <w:p w14:paraId="2A82D15D" w14:textId="77777777" w:rsidR="007408CE" w:rsidRPr="0076120A" w:rsidRDefault="007408CE" w:rsidP="004F615B">
            <w:pPr>
              <w:pStyle w:val="Odsekzoznamu"/>
              <w:numPr>
                <w:ilvl w:val="0"/>
                <w:numId w:val="49"/>
              </w:numPr>
              <w:spacing w:after="0" w:line="240" w:lineRule="auto"/>
              <w:jc w:val="both"/>
              <w:rPr>
                <w:rFonts w:ascii="Times New Roman" w:hAnsi="Times New Roman" w:cs="Times New Roman"/>
              </w:rPr>
            </w:pPr>
            <w:r w:rsidRPr="0076120A">
              <w:rPr>
                <w:rFonts w:ascii="Times New Roman" w:hAnsi="Times New Roman" w:cs="Times New Roman"/>
              </w:rPr>
              <w:t>zákaz predaja alebo poskytovania produktov alebo elektronického obsahu spotrebiteľom,</w:t>
            </w:r>
          </w:p>
          <w:p w14:paraId="77A6A071" w14:textId="77777777" w:rsidR="007408CE" w:rsidRPr="0076120A" w:rsidRDefault="007408CE" w:rsidP="004F615B">
            <w:pPr>
              <w:pStyle w:val="Odsekzoznamu"/>
              <w:numPr>
                <w:ilvl w:val="0"/>
                <w:numId w:val="49"/>
              </w:numPr>
              <w:spacing w:after="0" w:line="240" w:lineRule="auto"/>
              <w:jc w:val="both"/>
              <w:rPr>
                <w:rFonts w:ascii="Times New Roman" w:hAnsi="Times New Roman" w:cs="Times New Roman"/>
              </w:rPr>
            </w:pPr>
            <w:r w:rsidRPr="0076120A">
              <w:rPr>
                <w:rFonts w:ascii="Times New Roman" w:hAnsi="Times New Roman" w:cs="Times New Roman"/>
              </w:rPr>
              <w:t xml:space="preserve">povinnosť odstrániť alebo zmeniť obsah uverejnený na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rozhraní,</w:t>
            </w:r>
          </w:p>
          <w:p w14:paraId="4E661014" w14:textId="77777777" w:rsidR="007408CE" w:rsidRPr="0076120A" w:rsidRDefault="007408CE" w:rsidP="004F615B">
            <w:pPr>
              <w:pStyle w:val="Odsekzoznamu"/>
              <w:numPr>
                <w:ilvl w:val="0"/>
                <w:numId w:val="49"/>
              </w:numPr>
              <w:spacing w:after="0" w:line="240" w:lineRule="auto"/>
              <w:jc w:val="both"/>
              <w:rPr>
                <w:rFonts w:ascii="Times New Roman" w:hAnsi="Times New Roman" w:cs="Times New Roman"/>
              </w:rPr>
            </w:pPr>
            <w:r w:rsidRPr="0076120A">
              <w:rPr>
                <w:rFonts w:ascii="Times New Roman" w:hAnsi="Times New Roman" w:cs="Times New Roman"/>
              </w:rPr>
              <w:t>povinnosť zabezpečiť vymazanie domény,</w:t>
            </w:r>
          </w:p>
          <w:p w14:paraId="3C83A103" w14:textId="77777777" w:rsidR="007408CE" w:rsidRPr="0076120A" w:rsidRDefault="007408CE" w:rsidP="004F615B">
            <w:pPr>
              <w:pStyle w:val="Odsekzoznamu"/>
              <w:numPr>
                <w:ilvl w:val="0"/>
                <w:numId w:val="49"/>
              </w:numPr>
              <w:spacing w:after="0" w:line="240" w:lineRule="auto"/>
              <w:jc w:val="both"/>
              <w:rPr>
                <w:rFonts w:ascii="Times New Roman" w:hAnsi="Times New Roman" w:cs="Times New Roman"/>
              </w:rPr>
            </w:pPr>
            <w:r w:rsidRPr="0076120A">
              <w:rPr>
                <w:rFonts w:ascii="Times New Roman" w:hAnsi="Times New Roman" w:cs="Times New Roman"/>
              </w:rPr>
              <w:t>inú sankciu.</w:t>
            </w:r>
          </w:p>
          <w:p w14:paraId="48784F63" w14:textId="2A718EB9" w:rsidR="00DD4AB2" w:rsidRPr="0076120A" w:rsidRDefault="00DD4AB2" w:rsidP="004F615B">
            <w:pPr>
              <w:jc w:val="both"/>
              <w:rPr>
                <w:sz w:val="22"/>
                <w:szCs w:val="22"/>
              </w:rPr>
            </w:pPr>
            <w:r w:rsidRPr="0076120A">
              <w:rPr>
                <w:sz w:val="22"/>
                <w:szCs w:val="22"/>
              </w:rPr>
              <w:t>(2) Sankciu podľa odseku 1 možno uložiť samostatne alebo spolu s inou sankciou.</w:t>
            </w:r>
          </w:p>
          <w:p w14:paraId="20C4D073" w14:textId="77777777" w:rsidR="007408CE" w:rsidRPr="0076120A" w:rsidRDefault="007408CE" w:rsidP="004F615B">
            <w:pPr>
              <w:pStyle w:val="odsek"/>
              <w:spacing w:before="0" w:after="0"/>
              <w:ind w:firstLine="0"/>
              <w:rPr>
                <w:sz w:val="22"/>
                <w:szCs w:val="22"/>
                <w:lang w:eastAsia="en-US"/>
              </w:rPr>
            </w:pPr>
          </w:p>
          <w:p w14:paraId="397D95E2" w14:textId="77777777" w:rsidR="007408CE" w:rsidRPr="0076120A" w:rsidRDefault="007408CE" w:rsidP="004F615B">
            <w:pPr>
              <w:pStyle w:val="odsek"/>
              <w:spacing w:before="0" w:after="0"/>
              <w:ind w:firstLine="0"/>
              <w:rPr>
                <w:sz w:val="22"/>
                <w:szCs w:val="22"/>
                <w:lang w:eastAsia="en-US"/>
              </w:rPr>
            </w:pPr>
            <w:r w:rsidRPr="0076120A">
              <w:rPr>
                <w:sz w:val="22"/>
                <w:szCs w:val="22"/>
                <w:lang w:eastAsia="en-US"/>
              </w:rPr>
              <w:t>Sankciu podľa § 20 ods. 1 písm. b) môže orgán dohľadu uložiť najdlhšie na tri roky.</w:t>
            </w:r>
          </w:p>
          <w:p w14:paraId="7FE74130" w14:textId="093F59A4" w:rsidR="005046B5" w:rsidRPr="0076120A" w:rsidRDefault="005046B5" w:rsidP="004F615B">
            <w:pPr>
              <w:pStyle w:val="odsek"/>
              <w:spacing w:before="0" w:after="0"/>
              <w:ind w:firstLine="0"/>
              <w:rPr>
                <w:sz w:val="22"/>
                <w:szCs w:val="22"/>
                <w:lang w:eastAsia="en-US"/>
              </w:rPr>
            </w:pPr>
          </w:p>
        </w:tc>
        <w:tc>
          <w:tcPr>
            <w:tcW w:w="429" w:type="dxa"/>
            <w:tcBorders>
              <w:top w:val="single" w:sz="4" w:space="0" w:color="auto"/>
              <w:left w:val="single" w:sz="4" w:space="0" w:color="auto"/>
              <w:bottom w:val="single" w:sz="4" w:space="0" w:color="auto"/>
              <w:right w:val="single" w:sz="4" w:space="0" w:color="auto"/>
            </w:tcBorders>
            <w:hideMark/>
          </w:tcPr>
          <w:p w14:paraId="65BCC978" w14:textId="77777777" w:rsidR="005046B5" w:rsidRPr="0076120A" w:rsidRDefault="005046B5" w:rsidP="004F615B">
            <w:pPr>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1689E453" w14:textId="77777777" w:rsidR="005046B5" w:rsidRPr="0076120A" w:rsidRDefault="005046B5" w:rsidP="004F615B">
            <w:pPr>
              <w:rPr>
                <w:sz w:val="22"/>
                <w:szCs w:val="22"/>
                <w:lang w:eastAsia="en-US"/>
              </w:rPr>
            </w:pPr>
          </w:p>
        </w:tc>
      </w:tr>
    </w:tbl>
    <w:p w14:paraId="7EDC2290" w14:textId="77777777" w:rsidR="007408CE" w:rsidRPr="0076120A" w:rsidRDefault="007408CE" w:rsidP="006C762B">
      <w:pPr>
        <w:rPr>
          <w:sz w:val="22"/>
          <w:szCs w:val="22"/>
        </w:rPr>
      </w:pPr>
    </w:p>
    <w:p w14:paraId="1F0B449B" w14:textId="77777777" w:rsidR="004C3313" w:rsidRPr="0076120A" w:rsidRDefault="004C3313" w:rsidP="006C762B">
      <w:pPr>
        <w:rPr>
          <w:sz w:val="22"/>
          <w:szCs w:val="22"/>
        </w:rPr>
      </w:pPr>
    </w:p>
    <w:p w14:paraId="679E85CB" w14:textId="77777777" w:rsidR="002E39C4" w:rsidRPr="0076120A" w:rsidRDefault="002E39C4" w:rsidP="006C762B">
      <w:pPr>
        <w:rPr>
          <w:sz w:val="22"/>
          <w:szCs w:val="22"/>
        </w:rPr>
      </w:pPr>
    </w:p>
    <w:p w14:paraId="1FE8BD63" w14:textId="77777777" w:rsidR="00CC58AD" w:rsidRPr="0076120A" w:rsidRDefault="00CC58AD" w:rsidP="006C762B">
      <w:pPr>
        <w:rPr>
          <w:sz w:val="22"/>
          <w:szCs w:val="22"/>
        </w:rPr>
      </w:pPr>
    </w:p>
    <w:p w14:paraId="3EB639EF" w14:textId="77777777" w:rsidR="00CC58AD" w:rsidRPr="0076120A" w:rsidRDefault="00CC58AD" w:rsidP="006C762B">
      <w:pPr>
        <w:rPr>
          <w:sz w:val="22"/>
          <w:szCs w:val="22"/>
        </w:rPr>
      </w:pPr>
    </w:p>
    <w:p w14:paraId="6FD95DCA" w14:textId="77777777" w:rsidR="00CC58AD" w:rsidRPr="0076120A" w:rsidRDefault="00CC58AD" w:rsidP="006C762B">
      <w:pPr>
        <w:rPr>
          <w:sz w:val="22"/>
          <w:szCs w:val="22"/>
        </w:rPr>
      </w:pPr>
    </w:p>
    <w:p w14:paraId="00EFF1AB" w14:textId="77777777" w:rsidR="00CC58AD" w:rsidRPr="0076120A" w:rsidRDefault="00CC58AD" w:rsidP="006C762B">
      <w:pPr>
        <w:rPr>
          <w:sz w:val="22"/>
          <w:szCs w:val="22"/>
        </w:rPr>
      </w:pPr>
    </w:p>
    <w:p w14:paraId="1016D429" w14:textId="77777777" w:rsidR="00CC58AD" w:rsidRPr="0076120A" w:rsidRDefault="00CC58AD" w:rsidP="006C762B">
      <w:pPr>
        <w:rPr>
          <w:sz w:val="22"/>
          <w:szCs w:val="22"/>
        </w:rPr>
      </w:pPr>
    </w:p>
    <w:p w14:paraId="56D5F4B9" w14:textId="77777777" w:rsidR="00CC58AD" w:rsidRPr="0076120A" w:rsidRDefault="00CC58AD" w:rsidP="006C762B">
      <w:pPr>
        <w:rPr>
          <w:sz w:val="22"/>
          <w:szCs w:val="22"/>
        </w:rPr>
      </w:pPr>
    </w:p>
    <w:p w14:paraId="691A3BA7" w14:textId="77777777" w:rsidR="00CC58AD" w:rsidRPr="0076120A" w:rsidRDefault="00CC58AD" w:rsidP="006C762B">
      <w:pPr>
        <w:rPr>
          <w:sz w:val="22"/>
          <w:szCs w:val="22"/>
        </w:rPr>
      </w:pPr>
    </w:p>
    <w:p w14:paraId="2E6F611E" w14:textId="77777777" w:rsidR="00CC58AD" w:rsidRPr="0076120A" w:rsidRDefault="00CC58AD" w:rsidP="006C762B">
      <w:pPr>
        <w:rPr>
          <w:sz w:val="22"/>
          <w:szCs w:val="22"/>
        </w:rPr>
      </w:pPr>
    </w:p>
    <w:p w14:paraId="01ED8183" w14:textId="77777777" w:rsidR="00CC58AD" w:rsidRPr="0076120A" w:rsidRDefault="00CC58AD" w:rsidP="006C762B">
      <w:pPr>
        <w:rPr>
          <w:sz w:val="22"/>
          <w:szCs w:val="22"/>
        </w:rPr>
      </w:pPr>
    </w:p>
    <w:p w14:paraId="0F8E2841" w14:textId="77777777" w:rsidR="00CC58AD" w:rsidRPr="0076120A" w:rsidRDefault="00CC58AD" w:rsidP="006C762B">
      <w:pPr>
        <w:rPr>
          <w:sz w:val="22"/>
          <w:szCs w:val="22"/>
        </w:rPr>
      </w:pPr>
    </w:p>
    <w:p w14:paraId="5BAAF8CA" w14:textId="77777777" w:rsidR="00CC58AD" w:rsidRPr="0076120A" w:rsidRDefault="00CC58AD" w:rsidP="006C762B">
      <w:pPr>
        <w:rPr>
          <w:sz w:val="22"/>
          <w:szCs w:val="22"/>
        </w:rPr>
      </w:pPr>
    </w:p>
    <w:p w14:paraId="4917508C" w14:textId="77777777" w:rsidR="00CC58AD" w:rsidRPr="0076120A" w:rsidRDefault="00CC58AD" w:rsidP="006C762B">
      <w:pPr>
        <w:rPr>
          <w:sz w:val="22"/>
          <w:szCs w:val="22"/>
        </w:rPr>
      </w:pPr>
    </w:p>
    <w:p w14:paraId="1E79EBAB" w14:textId="77777777" w:rsidR="00CC58AD" w:rsidRPr="0076120A" w:rsidRDefault="00CC58AD" w:rsidP="006C762B">
      <w:pPr>
        <w:rPr>
          <w:sz w:val="22"/>
          <w:szCs w:val="22"/>
        </w:rPr>
      </w:pPr>
    </w:p>
    <w:p w14:paraId="477FA725" w14:textId="77777777" w:rsidR="002E39C4" w:rsidRPr="0076120A" w:rsidRDefault="002E39C4" w:rsidP="006C762B">
      <w:pPr>
        <w:rPr>
          <w:sz w:val="22"/>
          <w:szCs w:val="22"/>
        </w:rPr>
      </w:pPr>
    </w:p>
    <w:p w14:paraId="073C0D96" w14:textId="77777777" w:rsidR="002E39C4" w:rsidRPr="0076120A" w:rsidRDefault="002E39C4" w:rsidP="006C762B">
      <w:pPr>
        <w:rPr>
          <w:sz w:val="22"/>
          <w:szCs w:val="22"/>
        </w:rPr>
      </w:pPr>
    </w:p>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86"/>
        <w:gridCol w:w="834"/>
        <w:gridCol w:w="4127"/>
        <w:gridCol w:w="567"/>
        <w:gridCol w:w="1134"/>
        <w:gridCol w:w="1134"/>
        <w:gridCol w:w="5670"/>
        <w:gridCol w:w="425"/>
        <w:gridCol w:w="1163"/>
      </w:tblGrid>
      <w:tr w:rsidR="0076120A" w:rsidRPr="0076120A" w14:paraId="1FE81F8F" w14:textId="77777777" w:rsidTr="00A74C0A">
        <w:tc>
          <w:tcPr>
            <w:tcW w:w="15840" w:type="dxa"/>
            <w:gridSpan w:val="9"/>
            <w:tcBorders>
              <w:top w:val="single" w:sz="12" w:space="0" w:color="auto"/>
              <w:left w:val="single" w:sz="12" w:space="0" w:color="auto"/>
              <w:bottom w:val="single" w:sz="4" w:space="0" w:color="auto"/>
              <w:right w:val="single" w:sz="12" w:space="0" w:color="auto"/>
            </w:tcBorders>
            <w:hideMark/>
          </w:tcPr>
          <w:p w14:paraId="6816120E" w14:textId="77777777" w:rsidR="00A74C0A" w:rsidRPr="0076120A" w:rsidRDefault="00A74C0A">
            <w:pPr>
              <w:spacing w:line="276" w:lineRule="auto"/>
              <w:jc w:val="center"/>
              <w:rPr>
                <w:b/>
                <w:sz w:val="22"/>
                <w:szCs w:val="22"/>
                <w:lang w:eastAsia="en-US"/>
              </w:rPr>
            </w:pPr>
            <w:r w:rsidRPr="0076120A">
              <w:rPr>
                <w:b/>
                <w:sz w:val="22"/>
                <w:szCs w:val="22"/>
                <w:lang w:eastAsia="en-US"/>
              </w:rPr>
              <w:lastRenderedPageBreak/>
              <w:t>TABUĽKA  ZHODY</w:t>
            </w:r>
          </w:p>
          <w:p w14:paraId="31BFA34A" w14:textId="77777777" w:rsidR="00A74C0A" w:rsidRPr="0076120A" w:rsidRDefault="00A74C0A">
            <w:pPr>
              <w:spacing w:line="276" w:lineRule="auto"/>
              <w:jc w:val="center"/>
              <w:rPr>
                <w:sz w:val="22"/>
                <w:szCs w:val="22"/>
                <w:lang w:eastAsia="en-US"/>
              </w:rPr>
            </w:pPr>
            <w:r w:rsidRPr="0076120A">
              <w:rPr>
                <w:b/>
                <w:sz w:val="22"/>
                <w:szCs w:val="22"/>
                <w:lang w:eastAsia="en-US"/>
              </w:rPr>
              <w:t>právneho predpisu s právom Európskej únie</w:t>
            </w:r>
          </w:p>
        </w:tc>
      </w:tr>
      <w:tr w:rsidR="0076120A" w:rsidRPr="0076120A" w14:paraId="56BB641C" w14:textId="77777777" w:rsidTr="00A74C0A">
        <w:trPr>
          <w:cantSplit/>
          <w:trHeight w:val="567"/>
        </w:trPr>
        <w:tc>
          <w:tcPr>
            <w:tcW w:w="1620" w:type="dxa"/>
            <w:gridSpan w:val="2"/>
            <w:tcBorders>
              <w:top w:val="single" w:sz="4" w:space="0" w:color="auto"/>
              <w:left w:val="single" w:sz="12" w:space="0" w:color="auto"/>
              <w:bottom w:val="single" w:sz="4" w:space="0" w:color="auto"/>
              <w:right w:val="nil"/>
            </w:tcBorders>
            <w:hideMark/>
          </w:tcPr>
          <w:p w14:paraId="270F63FA" w14:textId="77777777" w:rsidR="00A74C0A" w:rsidRPr="0076120A" w:rsidRDefault="00A74C0A">
            <w:pPr>
              <w:spacing w:line="276" w:lineRule="auto"/>
              <w:jc w:val="center"/>
              <w:rPr>
                <w:sz w:val="22"/>
                <w:szCs w:val="22"/>
                <w:lang w:eastAsia="en-US"/>
              </w:rPr>
            </w:pPr>
            <w:r w:rsidRPr="0076120A">
              <w:rPr>
                <w:sz w:val="22"/>
                <w:szCs w:val="22"/>
                <w:lang w:eastAsia="en-US"/>
              </w:rPr>
              <w:t>Názov smernice:</w:t>
            </w:r>
          </w:p>
        </w:tc>
        <w:tc>
          <w:tcPr>
            <w:tcW w:w="14220" w:type="dxa"/>
            <w:gridSpan w:val="7"/>
            <w:tcBorders>
              <w:top w:val="single" w:sz="4" w:space="0" w:color="auto"/>
              <w:left w:val="nil"/>
              <w:bottom w:val="single" w:sz="4" w:space="0" w:color="auto"/>
              <w:right w:val="single" w:sz="12" w:space="0" w:color="auto"/>
            </w:tcBorders>
            <w:hideMark/>
          </w:tcPr>
          <w:p w14:paraId="147B3C0C" w14:textId="77777777" w:rsidR="00A74C0A" w:rsidRPr="0076120A" w:rsidRDefault="00A74C0A">
            <w:pPr>
              <w:spacing w:line="276" w:lineRule="auto"/>
              <w:jc w:val="center"/>
              <w:rPr>
                <w:b/>
                <w:sz w:val="22"/>
                <w:szCs w:val="22"/>
                <w:lang w:eastAsia="en-US"/>
              </w:rPr>
            </w:pPr>
            <w:r w:rsidRPr="0076120A">
              <w:rPr>
                <w:b/>
                <w:sz w:val="22"/>
                <w:szCs w:val="22"/>
                <w:lang w:eastAsia="en-US"/>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w:t>
            </w:r>
          </w:p>
        </w:tc>
      </w:tr>
      <w:tr w:rsidR="0076120A" w:rsidRPr="0076120A" w14:paraId="7B2C2269" w14:textId="77777777" w:rsidTr="00A74C0A">
        <w:trPr>
          <w:trHeight w:val="610"/>
        </w:trPr>
        <w:tc>
          <w:tcPr>
            <w:tcW w:w="6314" w:type="dxa"/>
            <w:gridSpan w:val="4"/>
            <w:tcBorders>
              <w:top w:val="single" w:sz="4" w:space="0" w:color="auto"/>
              <w:left w:val="single" w:sz="12" w:space="0" w:color="auto"/>
              <w:bottom w:val="single" w:sz="4" w:space="0" w:color="auto"/>
              <w:right w:val="single" w:sz="12" w:space="0" w:color="auto"/>
            </w:tcBorders>
            <w:hideMark/>
          </w:tcPr>
          <w:p w14:paraId="77F976BB" w14:textId="77777777" w:rsidR="00A74C0A" w:rsidRPr="0076120A" w:rsidRDefault="00A74C0A">
            <w:pPr>
              <w:spacing w:line="276" w:lineRule="auto"/>
              <w:jc w:val="center"/>
              <w:rPr>
                <w:b/>
                <w:sz w:val="22"/>
                <w:szCs w:val="22"/>
                <w:lang w:eastAsia="en-US"/>
              </w:rPr>
            </w:pPr>
            <w:r w:rsidRPr="0076120A">
              <w:rPr>
                <w:b/>
                <w:sz w:val="22"/>
                <w:szCs w:val="22"/>
                <w:lang w:eastAsia="en-US"/>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6DFC7883" w14:textId="77777777" w:rsidR="00E60CEB" w:rsidRPr="0076120A" w:rsidRDefault="00E60CEB">
            <w:pPr>
              <w:spacing w:line="276" w:lineRule="auto"/>
              <w:jc w:val="center"/>
              <w:rPr>
                <w:b/>
                <w:sz w:val="22"/>
                <w:szCs w:val="22"/>
                <w:lang w:eastAsia="en-US"/>
              </w:rPr>
            </w:pPr>
          </w:p>
        </w:tc>
        <w:tc>
          <w:tcPr>
            <w:tcW w:w="9526" w:type="dxa"/>
            <w:gridSpan w:val="5"/>
            <w:tcBorders>
              <w:top w:val="single" w:sz="4" w:space="0" w:color="auto"/>
              <w:left w:val="nil"/>
              <w:bottom w:val="single" w:sz="4" w:space="0" w:color="auto"/>
              <w:right w:val="single" w:sz="12" w:space="0" w:color="auto"/>
            </w:tcBorders>
            <w:hideMark/>
          </w:tcPr>
          <w:p w14:paraId="09A81A7A" w14:textId="77777777" w:rsidR="00A74C0A" w:rsidRPr="0076120A" w:rsidRDefault="00A74C0A">
            <w:pPr>
              <w:spacing w:line="276" w:lineRule="auto"/>
              <w:rPr>
                <w:b/>
                <w:sz w:val="22"/>
                <w:szCs w:val="22"/>
                <w:lang w:eastAsia="en-US"/>
              </w:rPr>
            </w:pPr>
            <w:r w:rsidRPr="0076120A">
              <w:rPr>
                <w:b/>
                <w:sz w:val="22"/>
                <w:szCs w:val="22"/>
                <w:lang w:eastAsia="en-US"/>
              </w:rPr>
              <w:t>Návrh zákona č. .../2019 Z. z. o dohľade v oblasti ochrany spotrebiteľa a o zmene a doplnení niektorých zákonov</w:t>
            </w:r>
          </w:p>
          <w:p w14:paraId="110C688E" w14:textId="77777777" w:rsidR="00A74C0A" w:rsidRPr="0076120A" w:rsidRDefault="00A74C0A">
            <w:pPr>
              <w:spacing w:line="276" w:lineRule="auto"/>
              <w:rPr>
                <w:sz w:val="22"/>
                <w:szCs w:val="22"/>
                <w:lang w:eastAsia="en-US"/>
              </w:rPr>
            </w:pPr>
            <w:r w:rsidRPr="0076120A">
              <w:rPr>
                <w:sz w:val="22"/>
                <w:szCs w:val="22"/>
                <w:lang w:eastAsia="en-US"/>
              </w:rPr>
              <w:t>Zákon č. 170/2018 Z. z. o zájazdoch, spojených službách cestovného ruchu, niektorých podmienkach podnikania v cestovnom ruchu a o zmene a doplnení niektorých zákonov</w:t>
            </w:r>
          </w:p>
          <w:p w14:paraId="4D82DF62" w14:textId="77777777" w:rsidR="00077633" w:rsidRPr="0076120A" w:rsidRDefault="00077633">
            <w:pPr>
              <w:spacing w:line="276" w:lineRule="auto"/>
              <w:rPr>
                <w:sz w:val="22"/>
                <w:szCs w:val="22"/>
                <w:lang w:eastAsia="en-US"/>
              </w:rPr>
            </w:pPr>
            <w:r w:rsidRPr="0076120A">
              <w:rPr>
                <w:sz w:val="22"/>
                <w:szCs w:val="22"/>
                <w:lang w:eastAsia="en-US"/>
              </w:rPr>
              <w:t>Zákon č. 102/2014 Z. z. o ochrane spotrebiteľa pri predaji tovaru alebo poskytovaní služieb na základe zmluvy uzavretej na diaľku alebo zmluvy uzavretej mimo prevádzkových priestorov predávajúceho a o zmene a doplnení niektorých zákonov</w:t>
            </w:r>
          </w:p>
          <w:p w14:paraId="2413C5D6" w14:textId="30C0828D" w:rsidR="00A74C0A" w:rsidRPr="0076120A" w:rsidRDefault="00A74C0A">
            <w:pPr>
              <w:spacing w:line="276" w:lineRule="auto"/>
              <w:rPr>
                <w:sz w:val="22"/>
                <w:szCs w:val="22"/>
                <w:lang w:eastAsia="en-US"/>
              </w:rPr>
            </w:pPr>
            <w:r w:rsidRPr="0076120A">
              <w:rPr>
                <w:sz w:val="22"/>
                <w:szCs w:val="22"/>
                <w:lang w:eastAsia="en-US"/>
              </w:rPr>
              <w:t>Zákon č. 136/2010 Z. z. o službách na vnútornom trhu a o zmene a doplnení niektorých zákonov v znení neskorších predpisov</w:t>
            </w:r>
          </w:p>
          <w:p w14:paraId="0978D265" w14:textId="32BAAEFA" w:rsidR="00A74C0A" w:rsidRPr="0076120A" w:rsidRDefault="00A74C0A">
            <w:pPr>
              <w:spacing w:line="276" w:lineRule="auto"/>
              <w:rPr>
                <w:sz w:val="22"/>
                <w:szCs w:val="22"/>
                <w:lang w:eastAsia="en-US"/>
              </w:rPr>
            </w:pPr>
            <w:r w:rsidRPr="0076120A">
              <w:rPr>
                <w:sz w:val="22"/>
                <w:szCs w:val="22"/>
                <w:lang w:eastAsia="en-US"/>
              </w:rPr>
              <w:t xml:space="preserve">Zákon č. 575/2001 Z. z. o organizácii činnosti vlády a organizácii ústrednej štátnej </w:t>
            </w:r>
            <w:r w:rsidR="006B4CF4" w:rsidRPr="0076120A">
              <w:rPr>
                <w:sz w:val="22"/>
                <w:szCs w:val="22"/>
                <w:lang w:eastAsia="en-US"/>
              </w:rPr>
              <w:t>správy</w:t>
            </w:r>
          </w:p>
        </w:tc>
      </w:tr>
      <w:tr w:rsidR="0076120A" w:rsidRPr="0076120A" w14:paraId="4EA447AD" w14:textId="77777777" w:rsidTr="00A74C0A">
        <w:tc>
          <w:tcPr>
            <w:tcW w:w="786" w:type="dxa"/>
            <w:tcBorders>
              <w:top w:val="single" w:sz="4" w:space="0" w:color="auto"/>
              <w:left w:val="single" w:sz="12" w:space="0" w:color="auto"/>
              <w:bottom w:val="single" w:sz="4" w:space="0" w:color="auto"/>
              <w:right w:val="single" w:sz="4" w:space="0" w:color="auto"/>
            </w:tcBorders>
            <w:hideMark/>
          </w:tcPr>
          <w:p w14:paraId="67311F69" w14:textId="77777777" w:rsidR="00A74C0A" w:rsidRPr="0076120A" w:rsidRDefault="00A74C0A">
            <w:pPr>
              <w:spacing w:line="276" w:lineRule="auto"/>
              <w:rPr>
                <w:sz w:val="22"/>
                <w:szCs w:val="22"/>
                <w:lang w:eastAsia="en-US"/>
              </w:rPr>
            </w:pPr>
            <w:r w:rsidRPr="0076120A">
              <w:rPr>
                <w:sz w:val="22"/>
                <w:szCs w:val="22"/>
                <w:lang w:eastAsia="en-US"/>
              </w:rPr>
              <w:t>1</w:t>
            </w:r>
          </w:p>
        </w:tc>
        <w:tc>
          <w:tcPr>
            <w:tcW w:w="4961" w:type="dxa"/>
            <w:gridSpan w:val="2"/>
            <w:tcBorders>
              <w:top w:val="single" w:sz="4" w:space="0" w:color="auto"/>
              <w:left w:val="single" w:sz="4" w:space="0" w:color="auto"/>
              <w:bottom w:val="single" w:sz="4" w:space="0" w:color="auto"/>
              <w:right w:val="single" w:sz="4" w:space="0" w:color="auto"/>
            </w:tcBorders>
            <w:hideMark/>
          </w:tcPr>
          <w:p w14:paraId="628EF65B" w14:textId="77777777" w:rsidR="00A74C0A" w:rsidRPr="0076120A" w:rsidRDefault="00A74C0A">
            <w:pPr>
              <w:spacing w:line="276" w:lineRule="auto"/>
              <w:rPr>
                <w:sz w:val="22"/>
                <w:szCs w:val="22"/>
                <w:lang w:eastAsia="en-US"/>
              </w:rPr>
            </w:pPr>
            <w:r w:rsidRPr="0076120A">
              <w:rPr>
                <w:sz w:val="22"/>
                <w:szCs w:val="22"/>
                <w:lang w:eastAsia="en-US"/>
              </w:rPr>
              <w:t>2</w:t>
            </w:r>
          </w:p>
        </w:tc>
        <w:tc>
          <w:tcPr>
            <w:tcW w:w="567" w:type="dxa"/>
            <w:tcBorders>
              <w:top w:val="single" w:sz="4" w:space="0" w:color="auto"/>
              <w:left w:val="single" w:sz="4" w:space="0" w:color="auto"/>
              <w:bottom w:val="single" w:sz="4" w:space="0" w:color="auto"/>
              <w:right w:val="single" w:sz="12" w:space="0" w:color="auto"/>
            </w:tcBorders>
            <w:hideMark/>
          </w:tcPr>
          <w:p w14:paraId="218DDA86" w14:textId="77777777" w:rsidR="00A74C0A" w:rsidRPr="0076120A" w:rsidRDefault="00A74C0A">
            <w:pPr>
              <w:spacing w:line="276" w:lineRule="auto"/>
              <w:rPr>
                <w:sz w:val="22"/>
                <w:szCs w:val="22"/>
                <w:lang w:eastAsia="en-US"/>
              </w:rPr>
            </w:pPr>
            <w:r w:rsidRPr="0076120A">
              <w:rPr>
                <w:sz w:val="22"/>
                <w:szCs w:val="22"/>
                <w:lang w:eastAsia="en-US"/>
              </w:rPr>
              <w:t>3</w:t>
            </w:r>
          </w:p>
        </w:tc>
        <w:tc>
          <w:tcPr>
            <w:tcW w:w="1134" w:type="dxa"/>
            <w:tcBorders>
              <w:top w:val="single" w:sz="4" w:space="0" w:color="auto"/>
              <w:left w:val="nil"/>
              <w:bottom w:val="single" w:sz="4" w:space="0" w:color="auto"/>
              <w:right w:val="single" w:sz="4" w:space="0" w:color="auto"/>
            </w:tcBorders>
            <w:hideMark/>
          </w:tcPr>
          <w:p w14:paraId="5A051BDF" w14:textId="77777777" w:rsidR="00A74C0A" w:rsidRPr="0076120A" w:rsidRDefault="00A74C0A">
            <w:pPr>
              <w:spacing w:line="276" w:lineRule="auto"/>
              <w:rPr>
                <w:sz w:val="22"/>
                <w:szCs w:val="22"/>
                <w:lang w:eastAsia="en-US"/>
              </w:rPr>
            </w:pPr>
            <w:r w:rsidRPr="0076120A">
              <w:rPr>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10B2802" w14:textId="77777777" w:rsidR="00A74C0A" w:rsidRPr="0076120A" w:rsidRDefault="00A74C0A">
            <w:pPr>
              <w:spacing w:line="276" w:lineRule="auto"/>
              <w:rPr>
                <w:sz w:val="22"/>
                <w:szCs w:val="22"/>
                <w:lang w:eastAsia="en-US"/>
              </w:rPr>
            </w:pPr>
            <w:r w:rsidRPr="0076120A">
              <w:rPr>
                <w:sz w:val="22"/>
                <w:szCs w:val="22"/>
                <w:lang w:eastAsia="en-US"/>
              </w:rPr>
              <w:t>5</w:t>
            </w:r>
          </w:p>
        </w:tc>
        <w:tc>
          <w:tcPr>
            <w:tcW w:w="5670" w:type="dxa"/>
            <w:tcBorders>
              <w:top w:val="single" w:sz="4" w:space="0" w:color="auto"/>
              <w:left w:val="single" w:sz="4" w:space="0" w:color="auto"/>
              <w:bottom w:val="single" w:sz="4" w:space="0" w:color="auto"/>
              <w:right w:val="single" w:sz="4" w:space="0" w:color="auto"/>
            </w:tcBorders>
            <w:hideMark/>
          </w:tcPr>
          <w:p w14:paraId="740AA113" w14:textId="77777777" w:rsidR="00A74C0A" w:rsidRPr="0076120A" w:rsidRDefault="00A74C0A">
            <w:pPr>
              <w:spacing w:line="276" w:lineRule="auto"/>
              <w:rPr>
                <w:sz w:val="22"/>
                <w:szCs w:val="22"/>
                <w:lang w:eastAsia="en-US"/>
              </w:rPr>
            </w:pPr>
            <w:r w:rsidRPr="0076120A">
              <w:rPr>
                <w:sz w:val="22"/>
                <w:szCs w:val="22"/>
                <w:lang w:eastAsia="en-US"/>
              </w:rPr>
              <w:t>6</w:t>
            </w:r>
          </w:p>
        </w:tc>
        <w:tc>
          <w:tcPr>
            <w:tcW w:w="425" w:type="dxa"/>
            <w:tcBorders>
              <w:top w:val="single" w:sz="4" w:space="0" w:color="auto"/>
              <w:left w:val="single" w:sz="4" w:space="0" w:color="auto"/>
              <w:bottom w:val="single" w:sz="4" w:space="0" w:color="auto"/>
              <w:right w:val="single" w:sz="4" w:space="0" w:color="auto"/>
            </w:tcBorders>
            <w:hideMark/>
          </w:tcPr>
          <w:p w14:paraId="56D259A0" w14:textId="77777777" w:rsidR="00A74C0A" w:rsidRPr="0076120A" w:rsidRDefault="00A74C0A">
            <w:pPr>
              <w:spacing w:line="276" w:lineRule="auto"/>
              <w:rPr>
                <w:sz w:val="22"/>
                <w:szCs w:val="22"/>
                <w:lang w:eastAsia="en-US"/>
              </w:rPr>
            </w:pPr>
            <w:r w:rsidRPr="0076120A">
              <w:rPr>
                <w:sz w:val="22"/>
                <w:szCs w:val="22"/>
                <w:lang w:eastAsia="en-US"/>
              </w:rPr>
              <w:t>7</w:t>
            </w:r>
          </w:p>
        </w:tc>
        <w:tc>
          <w:tcPr>
            <w:tcW w:w="1163" w:type="dxa"/>
            <w:tcBorders>
              <w:top w:val="single" w:sz="4" w:space="0" w:color="auto"/>
              <w:left w:val="single" w:sz="4" w:space="0" w:color="auto"/>
              <w:bottom w:val="single" w:sz="4" w:space="0" w:color="auto"/>
              <w:right w:val="single" w:sz="12" w:space="0" w:color="auto"/>
            </w:tcBorders>
            <w:hideMark/>
          </w:tcPr>
          <w:p w14:paraId="5EC5358D" w14:textId="77777777" w:rsidR="00A74C0A" w:rsidRPr="0076120A" w:rsidRDefault="00A74C0A">
            <w:pPr>
              <w:spacing w:line="276" w:lineRule="auto"/>
              <w:rPr>
                <w:sz w:val="22"/>
                <w:szCs w:val="22"/>
                <w:lang w:eastAsia="en-US"/>
              </w:rPr>
            </w:pPr>
            <w:r w:rsidRPr="0076120A">
              <w:rPr>
                <w:sz w:val="22"/>
                <w:szCs w:val="22"/>
                <w:lang w:eastAsia="en-US"/>
              </w:rPr>
              <w:t>8</w:t>
            </w:r>
          </w:p>
        </w:tc>
      </w:tr>
      <w:tr w:rsidR="0076120A" w:rsidRPr="0076120A" w14:paraId="36FADF4E" w14:textId="77777777" w:rsidTr="00A74C0A">
        <w:tc>
          <w:tcPr>
            <w:tcW w:w="786" w:type="dxa"/>
            <w:tcBorders>
              <w:top w:val="single" w:sz="4" w:space="0" w:color="auto"/>
              <w:left w:val="single" w:sz="12" w:space="0" w:color="auto"/>
              <w:bottom w:val="single" w:sz="4" w:space="0" w:color="auto"/>
              <w:right w:val="single" w:sz="4" w:space="0" w:color="auto"/>
            </w:tcBorders>
            <w:hideMark/>
          </w:tcPr>
          <w:p w14:paraId="0F5E8F71" w14:textId="77777777" w:rsidR="00A74C0A" w:rsidRPr="0076120A" w:rsidRDefault="00A74C0A">
            <w:pPr>
              <w:spacing w:line="276" w:lineRule="auto"/>
              <w:rPr>
                <w:sz w:val="22"/>
                <w:szCs w:val="22"/>
                <w:lang w:eastAsia="en-US"/>
              </w:rPr>
            </w:pPr>
            <w:r w:rsidRPr="0076120A">
              <w:rPr>
                <w:sz w:val="22"/>
                <w:szCs w:val="22"/>
                <w:lang w:eastAsia="en-US"/>
              </w:rPr>
              <w:t>Článok</w:t>
            </w:r>
          </w:p>
          <w:p w14:paraId="39B1A27D" w14:textId="77777777" w:rsidR="00A74C0A" w:rsidRPr="0076120A" w:rsidRDefault="00A74C0A">
            <w:pPr>
              <w:spacing w:line="276" w:lineRule="auto"/>
              <w:rPr>
                <w:sz w:val="22"/>
                <w:szCs w:val="22"/>
                <w:lang w:eastAsia="en-US"/>
              </w:rPr>
            </w:pPr>
            <w:r w:rsidRPr="0076120A">
              <w:rPr>
                <w:sz w:val="22"/>
                <w:szCs w:val="22"/>
                <w:lang w:eastAsia="en-US"/>
              </w:rPr>
              <w:t>(Č, O,</w:t>
            </w:r>
          </w:p>
          <w:p w14:paraId="6EB37757" w14:textId="77777777" w:rsidR="00A74C0A" w:rsidRPr="0076120A" w:rsidRDefault="00A74C0A">
            <w:pPr>
              <w:spacing w:line="276" w:lineRule="auto"/>
              <w:rPr>
                <w:sz w:val="22"/>
                <w:szCs w:val="22"/>
                <w:lang w:eastAsia="en-US"/>
              </w:rPr>
            </w:pPr>
            <w:r w:rsidRPr="0076120A">
              <w:rPr>
                <w:sz w:val="22"/>
                <w:szCs w:val="22"/>
                <w:lang w:eastAsia="en-US"/>
              </w:rPr>
              <w:t>V, P)</w:t>
            </w:r>
          </w:p>
        </w:tc>
        <w:tc>
          <w:tcPr>
            <w:tcW w:w="4961" w:type="dxa"/>
            <w:gridSpan w:val="2"/>
            <w:tcBorders>
              <w:top w:val="single" w:sz="4" w:space="0" w:color="auto"/>
              <w:left w:val="single" w:sz="4" w:space="0" w:color="auto"/>
              <w:bottom w:val="single" w:sz="4" w:space="0" w:color="auto"/>
              <w:right w:val="single" w:sz="4" w:space="0" w:color="auto"/>
            </w:tcBorders>
            <w:hideMark/>
          </w:tcPr>
          <w:p w14:paraId="75F62DF4" w14:textId="77777777" w:rsidR="00A74C0A" w:rsidRPr="0076120A" w:rsidRDefault="00A74C0A">
            <w:pPr>
              <w:spacing w:line="276" w:lineRule="auto"/>
              <w:rPr>
                <w:sz w:val="22"/>
                <w:szCs w:val="22"/>
                <w:lang w:eastAsia="en-US"/>
              </w:rPr>
            </w:pPr>
            <w:r w:rsidRPr="0076120A">
              <w:rPr>
                <w:sz w:val="22"/>
                <w:szCs w:val="22"/>
                <w:lang w:eastAsia="en-US"/>
              </w:rPr>
              <w:t>Text</w:t>
            </w:r>
          </w:p>
        </w:tc>
        <w:tc>
          <w:tcPr>
            <w:tcW w:w="567" w:type="dxa"/>
            <w:tcBorders>
              <w:top w:val="single" w:sz="4" w:space="0" w:color="auto"/>
              <w:left w:val="single" w:sz="4" w:space="0" w:color="auto"/>
              <w:bottom w:val="single" w:sz="4" w:space="0" w:color="auto"/>
              <w:right w:val="single" w:sz="12" w:space="0" w:color="auto"/>
            </w:tcBorders>
            <w:hideMark/>
          </w:tcPr>
          <w:p w14:paraId="004DD278" w14:textId="77777777" w:rsidR="00A74C0A" w:rsidRPr="0076120A" w:rsidRDefault="00A74C0A">
            <w:pPr>
              <w:spacing w:line="276" w:lineRule="auto"/>
              <w:rPr>
                <w:sz w:val="22"/>
                <w:szCs w:val="22"/>
                <w:lang w:eastAsia="en-US"/>
              </w:rPr>
            </w:pPr>
            <w:proofErr w:type="spellStart"/>
            <w:r w:rsidRPr="0076120A">
              <w:rPr>
                <w:sz w:val="22"/>
                <w:szCs w:val="22"/>
                <w:lang w:eastAsia="en-US"/>
              </w:rPr>
              <w:t>Spôs.trans</w:t>
            </w:r>
            <w:proofErr w:type="spellEnd"/>
            <w:r w:rsidRPr="0076120A">
              <w:rPr>
                <w:sz w:val="22"/>
                <w:szCs w:val="22"/>
                <w:lang w:eastAsia="en-US"/>
              </w:rPr>
              <w:t>.</w:t>
            </w:r>
          </w:p>
          <w:p w14:paraId="448FFD91" w14:textId="77777777" w:rsidR="00A74C0A" w:rsidRPr="0076120A" w:rsidRDefault="00A74C0A">
            <w:pPr>
              <w:spacing w:line="276" w:lineRule="auto"/>
              <w:rPr>
                <w:sz w:val="22"/>
                <w:szCs w:val="22"/>
                <w:lang w:eastAsia="en-US"/>
              </w:rPr>
            </w:pPr>
            <w:r w:rsidRPr="0076120A">
              <w:rPr>
                <w:sz w:val="22"/>
                <w:szCs w:val="22"/>
                <w:lang w:eastAsia="en-US"/>
              </w:rPr>
              <w:t xml:space="preserve">(N, O, D, </w:t>
            </w:r>
            <w:proofErr w:type="spellStart"/>
            <w:r w:rsidRPr="0076120A">
              <w:rPr>
                <w:sz w:val="22"/>
                <w:szCs w:val="22"/>
                <w:lang w:eastAsia="en-US"/>
              </w:rPr>
              <w:t>n.a</w:t>
            </w:r>
            <w:proofErr w:type="spellEnd"/>
            <w:r w:rsidRPr="0076120A">
              <w:rPr>
                <w:sz w:val="22"/>
                <w:szCs w:val="22"/>
                <w:lang w:eastAsia="en-US"/>
              </w:rPr>
              <w:t>.)</w:t>
            </w:r>
          </w:p>
        </w:tc>
        <w:tc>
          <w:tcPr>
            <w:tcW w:w="1134" w:type="dxa"/>
            <w:tcBorders>
              <w:top w:val="single" w:sz="4" w:space="0" w:color="auto"/>
              <w:left w:val="nil"/>
              <w:bottom w:val="single" w:sz="4" w:space="0" w:color="auto"/>
              <w:right w:val="single" w:sz="4" w:space="0" w:color="auto"/>
            </w:tcBorders>
            <w:hideMark/>
          </w:tcPr>
          <w:p w14:paraId="62FF7173" w14:textId="77777777" w:rsidR="00A74C0A" w:rsidRPr="0076120A" w:rsidRDefault="00A74C0A">
            <w:pPr>
              <w:spacing w:line="276" w:lineRule="auto"/>
              <w:rPr>
                <w:sz w:val="22"/>
                <w:szCs w:val="22"/>
                <w:lang w:eastAsia="en-US"/>
              </w:rPr>
            </w:pPr>
            <w:r w:rsidRPr="0076120A">
              <w:rPr>
                <w:sz w:val="22"/>
                <w:szCs w:val="22"/>
                <w:lang w:eastAsia="en-US"/>
              </w:rPr>
              <w:t>Číslo</w:t>
            </w:r>
          </w:p>
          <w:p w14:paraId="7CB045D4" w14:textId="77777777" w:rsidR="00A74C0A" w:rsidRPr="0076120A" w:rsidRDefault="00A74C0A">
            <w:pPr>
              <w:spacing w:line="276" w:lineRule="auto"/>
              <w:rPr>
                <w:sz w:val="22"/>
                <w:szCs w:val="22"/>
                <w:lang w:eastAsia="en-US"/>
              </w:rPr>
            </w:pPr>
            <w:r w:rsidRPr="0076120A">
              <w:rPr>
                <w:sz w:val="22"/>
                <w:szCs w:val="22"/>
                <w:lang w:eastAsia="en-US"/>
              </w:rPr>
              <w:t>predpisu</w:t>
            </w:r>
          </w:p>
        </w:tc>
        <w:tc>
          <w:tcPr>
            <w:tcW w:w="1134" w:type="dxa"/>
            <w:tcBorders>
              <w:top w:val="single" w:sz="4" w:space="0" w:color="auto"/>
              <w:left w:val="single" w:sz="4" w:space="0" w:color="auto"/>
              <w:bottom w:val="single" w:sz="4" w:space="0" w:color="auto"/>
              <w:right w:val="single" w:sz="4" w:space="0" w:color="auto"/>
            </w:tcBorders>
            <w:hideMark/>
          </w:tcPr>
          <w:p w14:paraId="1173DC4A" w14:textId="77777777" w:rsidR="00A74C0A" w:rsidRPr="0076120A" w:rsidRDefault="00A74C0A">
            <w:pPr>
              <w:spacing w:line="276" w:lineRule="auto"/>
              <w:rPr>
                <w:sz w:val="22"/>
                <w:szCs w:val="22"/>
                <w:lang w:eastAsia="en-US"/>
              </w:rPr>
            </w:pPr>
            <w:r w:rsidRPr="0076120A">
              <w:rPr>
                <w:sz w:val="22"/>
                <w:szCs w:val="22"/>
                <w:lang w:eastAsia="en-US"/>
              </w:rPr>
              <w:t>Článok (Č, §, O, V, P)</w:t>
            </w:r>
          </w:p>
        </w:tc>
        <w:tc>
          <w:tcPr>
            <w:tcW w:w="5670" w:type="dxa"/>
            <w:tcBorders>
              <w:top w:val="single" w:sz="4" w:space="0" w:color="auto"/>
              <w:left w:val="single" w:sz="4" w:space="0" w:color="auto"/>
              <w:bottom w:val="single" w:sz="4" w:space="0" w:color="auto"/>
              <w:right w:val="single" w:sz="4" w:space="0" w:color="auto"/>
            </w:tcBorders>
          </w:tcPr>
          <w:p w14:paraId="24D6C98B" w14:textId="77777777" w:rsidR="00A74C0A" w:rsidRPr="0076120A" w:rsidRDefault="00A74C0A">
            <w:pPr>
              <w:spacing w:line="276" w:lineRule="auto"/>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5EFE97FC" w14:textId="77777777" w:rsidR="00A74C0A" w:rsidRPr="0076120A" w:rsidRDefault="00A74C0A">
            <w:pPr>
              <w:spacing w:line="276" w:lineRule="auto"/>
              <w:rPr>
                <w:sz w:val="22"/>
                <w:szCs w:val="22"/>
                <w:lang w:eastAsia="en-US"/>
              </w:rPr>
            </w:pPr>
            <w:r w:rsidRPr="0076120A">
              <w:rPr>
                <w:sz w:val="22"/>
                <w:szCs w:val="22"/>
                <w:lang w:eastAsia="en-US"/>
              </w:rPr>
              <w:t>Zhoda</w:t>
            </w:r>
          </w:p>
        </w:tc>
        <w:tc>
          <w:tcPr>
            <w:tcW w:w="1163" w:type="dxa"/>
            <w:tcBorders>
              <w:top w:val="single" w:sz="4" w:space="0" w:color="auto"/>
              <w:left w:val="single" w:sz="4" w:space="0" w:color="auto"/>
              <w:bottom w:val="single" w:sz="4" w:space="0" w:color="auto"/>
              <w:right w:val="single" w:sz="12" w:space="0" w:color="auto"/>
            </w:tcBorders>
            <w:hideMark/>
          </w:tcPr>
          <w:p w14:paraId="68198B1E" w14:textId="77777777" w:rsidR="00A74C0A" w:rsidRPr="0076120A" w:rsidRDefault="00A74C0A">
            <w:pPr>
              <w:spacing w:line="276" w:lineRule="auto"/>
              <w:rPr>
                <w:sz w:val="22"/>
                <w:szCs w:val="22"/>
                <w:lang w:eastAsia="en-US"/>
              </w:rPr>
            </w:pPr>
            <w:r w:rsidRPr="0076120A">
              <w:rPr>
                <w:sz w:val="22"/>
                <w:szCs w:val="22"/>
                <w:lang w:eastAsia="en-US"/>
              </w:rPr>
              <w:t>Poznámky</w:t>
            </w:r>
          </w:p>
        </w:tc>
      </w:tr>
      <w:tr w:rsidR="0076120A" w:rsidRPr="0076120A" w14:paraId="7AE84F82" w14:textId="77777777" w:rsidTr="00A74C0A">
        <w:tc>
          <w:tcPr>
            <w:tcW w:w="786" w:type="dxa"/>
            <w:tcBorders>
              <w:top w:val="single" w:sz="4" w:space="0" w:color="auto"/>
              <w:left w:val="single" w:sz="12" w:space="0" w:color="auto"/>
              <w:bottom w:val="single" w:sz="4" w:space="0" w:color="auto"/>
              <w:right w:val="single" w:sz="4" w:space="0" w:color="auto"/>
            </w:tcBorders>
            <w:hideMark/>
          </w:tcPr>
          <w:p w14:paraId="51559245" w14:textId="77777777" w:rsidR="00A74C0A" w:rsidRPr="0076120A" w:rsidRDefault="00A74C0A">
            <w:pPr>
              <w:spacing w:line="276" w:lineRule="auto"/>
              <w:rPr>
                <w:sz w:val="22"/>
                <w:szCs w:val="22"/>
                <w:lang w:eastAsia="en-US"/>
              </w:rPr>
            </w:pPr>
            <w:r w:rsidRPr="0076120A">
              <w:rPr>
                <w:sz w:val="22"/>
                <w:szCs w:val="22"/>
                <w:lang w:eastAsia="en-US"/>
              </w:rPr>
              <w:t>Č:17</w:t>
            </w:r>
          </w:p>
          <w:p w14:paraId="5AD94039" w14:textId="77777777" w:rsidR="00A74C0A" w:rsidRPr="0076120A" w:rsidRDefault="00A74C0A">
            <w:pPr>
              <w:spacing w:line="276" w:lineRule="auto"/>
              <w:rPr>
                <w:sz w:val="22"/>
                <w:szCs w:val="22"/>
                <w:lang w:eastAsia="en-US"/>
              </w:rPr>
            </w:pPr>
            <w:r w:rsidRPr="0076120A">
              <w:rPr>
                <w:sz w:val="22"/>
                <w:szCs w:val="22"/>
                <w:lang w:eastAsia="en-US"/>
              </w:rPr>
              <w:t>O:1</w:t>
            </w:r>
          </w:p>
        </w:tc>
        <w:tc>
          <w:tcPr>
            <w:tcW w:w="4961" w:type="dxa"/>
            <w:gridSpan w:val="2"/>
            <w:tcBorders>
              <w:top w:val="single" w:sz="4" w:space="0" w:color="auto"/>
              <w:left w:val="single" w:sz="4" w:space="0" w:color="auto"/>
              <w:bottom w:val="single" w:sz="4" w:space="0" w:color="auto"/>
              <w:right w:val="single" w:sz="4" w:space="0" w:color="auto"/>
            </w:tcBorders>
          </w:tcPr>
          <w:p w14:paraId="5B81BEC5" w14:textId="77777777" w:rsidR="00A74C0A" w:rsidRPr="0076120A" w:rsidRDefault="00A74C0A">
            <w:pPr>
              <w:spacing w:line="276" w:lineRule="auto"/>
              <w:rPr>
                <w:sz w:val="22"/>
                <w:szCs w:val="22"/>
                <w:lang w:eastAsia="en-US"/>
              </w:rPr>
            </w:pPr>
            <w:r w:rsidRPr="0076120A">
              <w:rPr>
                <w:sz w:val="22"/>
                <w:szCs w:val="22"/>
                <w:lang w:eastAsia="en-US"/>
              </w:rPr>
              <w:t>1. Členské štáty zabezpečia, aby organizátori usadení na ich území poskytovali zábezpeku refundácie všetkých platieb uskutočnených cestujúcimi alebo v ich mene v rozsahu, v akom sa príslušné služby neposkytnú v dôsledku platobnej neschopnosti organizátora. Ak je v zmluve o balíku cestovných služieb zahrnutá aj preprava cestujúcich, organizátori tiež poskytnú zábezpeku repatriácie cestujúcich. Môže sa ponúknuť pokračovanie balíka služieb.</w:t>
            </w:r>
          </w:p>
          <w:p w14:paraId="1B807345" w14:textId="77777777" w:rsidR="00A74C0A" w:rsidRPr="0076120A" w:rsidRDefault="00A74C0A">
            <w:pPr>
              <w:spacing w:line="276" w:lineRule="auto"/>
              <w:rPr>
                <w:sz w:val="22"/>
                <w:szCs w:val="22"/>
                <w:lang w:eastAsia="en-US"/>
              </w:rPr>
            </w:pPr>
          </w:p>
          <w:p w14:paraId="29D2E088" w14:textId="77777777" w:rsidR="00A74C0A" w:rsidRPr="0076120A" w:rsidRDefault="00A74C0A">
            <w:pPr>
              <w:spacing w:line="276" w:lineRule="auto"/>
              <w:rPr>
                <w:sz w:val="22"/>
                <w:szCs w:val="22"/>
                <w:lang w:eastAsia="en-US"/>
              </w:rPr>
            </w:pPr>
          </w:p>
          <w:p w14:paraId="19FC794E" w14:textId="77777777" w:rsidR="00A74C0A" w:rsidRPr="0076120A" w:rsidRDefault="00A74C0A">
            <w:pPr>
              <w:spacing w:line="276" w:lineRule="auto"/>
              <w:rPr>
                <w:sz w:val="22"/>
                <w:szCs w:val="22"/>
                <w:lang w:eastAsia="en-US"/>
              </w:rPr>
            </w:pPr>
          </w:p>
          <w:p w14:paraId="05C66C26" w14:textId="77777777" w:rsidR="00A74C0A" w:rsidRPr="0076120A" w:rsidRDefault="00A74C0A">
            <w:pPr>
              <w:spacing w:line="276" w:lineRule="auto"/>
              <w:rPr>
                <w:sz w:val="22"/>
                <w:szCs w:val="22"/>
                <w:lang w:eastAsia="en-US"/>
              </w:rPr>
            </w:pPr>
          </w:p>
          <w:p w14:paraId="282F93DF" w14:textId="77777777" w:rsidR="00A74C0A" w:rsidRPr="0076120A" w:rsidRDefault="00A74C0A">
            <w:pPr>
              <w:spacing w:line="276" w:lineRule="auto"/>
              <w:rPr>
                <w:sz w:val="22"/>
                <w:szCs w:val="22"/>
                <w:lang w:eastAsia="en-US"/>
              </w:rPr>
            </w:pPr>
          </w:p>
          <w:p w14:paraId="44488FFA" w14:textId="77777777" w:rsidR="00A74C0A" w:rsidRPr="0076120A" w:rsidRDefault="00A74C0A">
            <w:pPr>
              <w:spacing w:line="276" w:lineRule="auto"/>
              <w:rPr>
                <w:sz w:val="22"/>
                <w:szCs w:val="22"/>
                <w:lang w:eastAsia="en-US"/>
              </w:rPr>
            </w:pPr>
          </w:p>
          <w:p w14:paraId="2EC84BFA" w14:textId="77777777" w:rsidR="00A74C0A" w:rsidRPr="0076120A" w:rsidRDefault="00A74C0A">
            <w:pPr>
              <w:spacing w:line="276" w:lineRule="auto"/>
              <w:rPr>
                <w:sz w:val="22"/>
                <w:szCs w:val="22"/>
                <w:lang w:eastAsia="en-US"/>
              </w:rPr>
            </w:pPr>
          </w:p>
          <w:p w14:paraId="55178DB6" w14:textId="77777777" w:rsidR="00A74C0A" w:rsidRPr="0076120A" w:rsidRDefault="00A74C0A">
            <w:pPr>
              <w:spacing w:line="276" w:lineRule="auto"/>
              <w:rPr>
                <w:sz w:val="22"/>
                <w:szCs w:val="22"/>
                <w:lang w:eastAsia="en-US"/>
              </w:rPr>
            </w:pPr>
          </w:p>
          <w:p w14:paraId="03A45B6F" w14:textId="77777777" w:rsidR="00A74C0A" w:rsidRPr="0076120A" w:rsidRDefault="00A74C0A">
            <w:pPr>
              <w:spacing w:line="276" w:lineRule="auto"/>
              <w:rPr>
                <w:sz w:val="22"/>
                <w:szCs w:val="22"/>
                <w:lang w:eastAsia="en-US"/>
              </w:rPr>
            </w:pPr>
          </w:p>
          <w:p w14:paraId="53545C68" w14:textId="77777777" w:rsidR="00A74C0A" w:rsidRPr="0076120A" w:rsidRDefault="00A74C0A">
            <w:pPr>
              <w:spacing w:line="276" w:lineRule="auto"/>
              <w:rPr>
                <w:sz w:val="22"/>
                <w:szCs w:val="22"/>
                <w:lang w:eastAsia="en-US"/>
              </w:rPr>
            </w:pPr>
          </w:p>
          <w:p w14:paraId="6669ECA1" w14:textId="77777777" w:rsidR="00A74C0A" w:rsidRPr="0076120A" w:rsidRDefault="00A74C0A">
            <w:pPr>
              <w:spacing w:line="276" w:lineRule="auto"/>
              <w:rPr>
                <w:sz w:val="22"/>
                <w:szCs w:val="22"/>
                <w:lang w:eastAsia="en-US"/>
              </w:rPr>
            </w:pPr>
          </w:p>
          <w:p w14:paraId="08A7B715" w14:textId="77777777" w:rsidR="00A74C0A" w:rsidRPr="0076120A" w:rsidRDefault="00A74C0A">
            <w:pPr>
              <w:spacing w:line="276" w:lineRule="auto"/>
              <w:rPr>
                <w:sz w:val="22"/>
                <w:szCs w:val="22"/>
                <w:lang w:eastAsia="en-US"/>
              </w:rPr>
            </w:pPr>
          </w:p>
          <w:p w14:paraId="252744E5" w14:textId="77777777" w:rsidR="00A74C0A" w:rsidRPr="0076120A" w:rsidRDefault="00A74C0A">
            <w:pPr>
              <w:spacing w:line="276" w:lineRule="auto"/>
              <w:rPr>
                <w:sz w:val="22"/>
                <w:szCs w:val="22"/>
                <w:lang w:eastAsia="en-US"/>
              </w:rPr>
            </w:pPr>
          </w:p>
          <w:p w14:paraId="6E8ADBBB" w14:textId="77777777" w:rsidR="00A74C0A" w:rsidRPr="0076120A" w:rsidRDefault="00A74C0A">
            <w:pPr>
              <w:spacing w:line="276" w:lineRule="auto"/>
              <w:rPr>
                <w:sz w:val="22"/>
                <w:szCs w:val="22"/>
                <w:lang w:eastAsia="en-US"/>
              </w:rPr>
            </w:pPr>
          </w:p>
          <w:p w14:paraId="601C8D44" w14:textId="77777777" w:rsidR="00A74C0A" w:rsidRPr="0076120A" w:rsidRDefault="00A74C0A">
            <w:pPr>
              <w:spacing w:line="276" w:lineRule="auto"/>
              <w:rPr>
                <w:sz w:val="22"/>
                <w:szCs w:val="22"/>
                <w:lang w:eastAsia="en-US"/>
              </w:rPr>
            </w:pPr>
          </w:p>
          <w:p w14:paraId="42645F1E" w14:textId="77777777" w:rsidR="00A74C0A" w:rsidRPr="0076120A" w:rsidRDefault="00A74C0A">
            <w:pPr>
              <w:spacing w:line="276" w:lineRule="auto"/>
              <w:rPr>
                <w:sz w:val="22"/>
                <w:szCs w:val="22"/>
                <w:lang w:eastAsia="en-US"/>
              </w:rPr>
            </w:pPr>
          </w:p>
          <w:p w14:paraId="1FA1CD94" w14:textId="77777777" w:rsidR="00A74C0A" w:rsidRPr="0076120A" w:rsidRDefault="00A74C0A">
            <w:pPr>
              <w:spacing w:line="276" w:lineRule="auto"/>
              <w:rPr>
                <w:sz w:val="22"/>
                <w:szCs w:val="22"/>
                <w:lang w:eastAsia="en-US"/>
              </w:rPr>
            </w:pPr>
          </w:p>
          <w:p w14:paraId="1D586BC7" w14:textId="77777777" w:rsidR="00A74C0A" w:rsidRPr="0076120A" w:rsidRDefault="00A74C0A">
            <w:pPr>
              <w:spacing w:line="276" w:lineRule="auto"/>
              <w:rPr>
                <w:sz w:val="22"/>
                <w:szCs w:val="22"/>
                <w:lang w:eastAsia="en-US"/>
              </w:rPr>
            </w:pPr>
          </w:p>
          <w:p w14:paraId="642B6FEE" w14:textId="77777777" w:rsidR="00A74C0A" w:rsidRPr="0076120A" w:rsidRDefault="00A74C0A">
            <w:pPr>
              <w:spacing w:line="276" w:lineRule="auto"/>
              <w:rPr>
                <w:sz w:val="22"/>
                <w:szCs w:val="22"/>
                <w:lang w:eastAsia="en-US"/>
              </w:rPr>
            </w:pPr>
          </w:p>
          <w:p w14:paraId="7171F7F7" w14:textId="77777777" w:rsidR="00A74C0A" w:rsidRPr="0076120A" w:rsidRDefault="00A74C0A">
            <w:pPr>
              <w:spacing w:line="276" w:lineRule="auto"/>
              <w:rPr>
                <w:sz w:val="22"/>
                <w:szCs w:val="22"/>
                <w:lang w:eastAsia="en-US"/>
              </w:rPr>
            </w:pPr>
          </w:p>
          <w:p w14:paraId="3C42BE42" w14:textId="77777777" w:rsidR="00A74C0A" w:rsidRPr="0076120A" w:rsidRDefault="00A74C0A">
            <w:pPr>
              <w:spacing w:line="276" w:lineRule="auto"/>
              <w:rPr>
                <w:sz w:val="22"/>
                <w:szCs w:val="22"/>
                <w:lang w:eastAsia="en-US"/>
              </w:rPr>
            </w:pPr>
          </w:p>
          <w:p w14:paraId="6789C9CF" w14:textId="77777777" w:rsidR="00A74C0A" w:rsidRPr="0076120A" w:rsidRDefault="00A74C0A">
            <w:pPr>
              <w:spacing w:line="276" w:lineRule="auto"/>
              <w:rPr>
                <w:sz w:val="22"/>
                <w:szCs w:val="22"/>
                <w:lang w:eastAsia="en-US"/>
              </w:rPr>
            </w:pPr>
          </w:p>
          <w:p w14:paraId="2C0FF041" w14:textId="77777777" w:rsidR="00A74C0A" w:rsidRPr="0076120A" w:rsidRDefault="00A74C0A">
            <w:pPr>
              <w:spacing w:line="276" w:lineRule="auto"/>
              <w:rPr>
                <w:sz w:val="22"/>
                <w:szCs w:val="22"/>
                <w:lang w:eastAsia="en-US"/>
              </w:rPr>
            </w:pPr>
          </w:p>
          <w:p w14:paraId="7A80B039" w14:textId="77777777" w:rsidR="00A74C0A" w:rsidRPr="0076120A" w:rsidRDefault="00A74C0A">
            <w:pPr>
              <w:spacing w:line="276" w:lineRule="auto"/>
              <w:rPr>
                <w:sz w:val="22"/>
                <w:szCs w:val="22"/>
                <w:lang w:eastAsia="en-US"/>
              </w:rPr>
            </w:pPr>
          </w:p>
          <w:p w14:paraId="35F566E8" w14:textId="77777777" w:rsidR="00A74C0A" w:rsidRPr="0076120A" w:rsidRDefault="00A74C0A">
            <w:pPr>
              <w:spacing w:line="276" w:lineRule="auto"/>
              <w:rPr>
                <w:sz w:val="22"/>
                <w:szCs w:val="22"/>
                <w:lang w:eastAsia="en-US"/>
              </w:rPr>
            </w:pPr>
          </w:p>
          <w:p w14:paraId="227990D9" w14:textId="77777777" w:rsidR="00A74C0A" w:rsidRPr="0076120A" w:rsidRDefault="00A74C0A">
            <w:pPr>
              <w:spacing w:line="276" w:lineRule="auto"/>
              <w:rPr>
                <w:sz w:val="22"/>
                <w:szCs w:val="22"/>
                <w:lang w:eastAsia="en-US"/>
              </w:rPr>
            </w:pPr>
          </w:p>
          <w:p w14:paraId="2CB6A202" w14:textId="77777777" w:rsidR="00A74C0A" w:rsidRPr="0076120A" w:rsidRDefault="00A74C0A">
            <w:pPr>
              <w:spacing w:line="276" w:lineRule="auto"/>
              <w:rPr>
                <w:sz w:val="22"/>
                <w:szCs w:val="22"/>
                <w:lang w:eastAsia="en-US"/>
              </w:rPr>
            </w:pPr>
          </w:p>
          <w:p w14:paraId="75720402" w14:textId="77777777" w:rsidR="00A74C0A" w:rsidRPr="0076120A" w:rsidRDefault="00A74C0A">
            <w:pPr>
              <w:spacing w:line="276" w:lineRule="auto"/>
              <w:rPr>
                <w:sz w:val="22"/>
                <w:szCs w:val="22"/>
                <w:lang w:eastAsia="en-US"/>
              </w:rPr>
            </w:pPr>
          </w:p>
          <w:p w14:paraId="3210C666" w14:textId="77777777" w:rsidR="00A74C0A" w:rsidRPr="0076120A" w:rsidRDefault="00A74C0A">
            <w:pPr>
              <w:spacing w:line="276" w:lineRule="auto"/>
              <w:rPr>
                <w:sz w:val="22"/>
                <w:szCs w:val="22"/>
                <w:lang w:eastAsia="en-US"/>
              </w:rPr>
            </w:pPr>
          </w:p>
          <w:p w14:paraId="489812B1" w14:textId="77777777" w:rsidR="00A74C0A" w:rsidRPr="0076120A" w:rsidRDefault="00A74C0A">
            <w:pPr>
              <w:spacing w:line="276" w:lineRule="auto"/>
              <w:rPr>
                <w:sz w:val="22"/>
                <w:szCs w:val="22"/>
                <w:lang w:eastAsia="en-US"/>
              </w:rPr>
            </w:pPr>
          </w:p>
          <w:p w14:paraId="0D11EFC3" w14:textId="77777777" w:rsidR="00A74C0A" w:rsidRPr="0076120A" w:rsidRDefault="00A74C0A">
            <w:pPr>
              <w:spacing w:line="276" w:lineRule="auto"/>
              <w:rPr>
                <w:sz w:val="22"/>
                <w:szCs w:val="22"/>
                <w:lang w:eastAsia="en-US"/>
              </w:rPr>
            </w:pPr>
          </w:p>
          <w:p w14:paraId="0427CF0E" w14:textId="77777777" w:rsidR="00A74C0A" w:rsidRPr="0076120A" w:rsidRDefault="00A74C0A">
            <w:pPr>
              <w:spacing w:line="276" w:lineRule="auto"/>
              <w:rPr>
                <w:sz w:val="22"/>
                <w:szCs w:val="22"/>
                <w:lang w:eastAsia="en-US"/>
              </w:rPr>
            </w:pPr>
          </w:p>
          <w:p w14:paraId="063EFCF1" w14:textId="77777777" w:rsidR="00A74C0A" w:rsidRPr="0076120A" w:rsidRDefault="00A74C0A">
            <w:pPr>
              <w:spacing w:line="276" w:lineRule="auto"/>
              <w:rPr>
                <w:sz w:val="22"/>
                <w:szCs w:val="22"/>
                <w:lang w:eastAsia="en-US"/>
              </w:rPr>
            </w:pPr>
          </w:p>
          <w:p w14:paraId="397A6D83" w14:textId="77777777" w:rsidR="00A74C0A" w:rsidRPr="0076120A" w:rsidRDefault="00A74C0A">
            <w:pPr>
              <w:spacing w:line="276" w:lineRule="auto"/>
              <w:rPr>
                <w:sz w:val="22"/>
                <w:szCs w:val="22"/>
                <w:lang w:eastAsia="en-US"/>
              </w:rPr>
            </w:pPr>
          </w:p>
          <w:p w14:paraId="28C80AC4" w14:textId="77777777" w:rsidR="00A74C0A" w:rsidRPr="0076120A" w:rsidRDefault="00A74C0A">
            <w:pPr>
              <w:spacing w:line="276" w:lineRule="auto"/>
              <w:rPr>
                <w:sz w:val="22"/>
                <w:szCs w:val="22"/>
                <w:lang w:eastAsia="en-US"/>
              </w:rPr>
            </w:pPr>
          </w:p>
          <w:p w14:paraId="1D51C251" w14:textId="77777777" w:rsidR="00A74C0A" w:rsidRPr="0076120A" w:rsidRDefault="00A74C0A">
            <w:pPr>
              <w:spacing w:line="276" w:lineRule="auto"/>
              <w:rPr>
                <w:sz w:val="22"/>
                <w:szCs w:val="22"/>
                <w:lang w:eastAsia="en-US"/>
              </w:rPr>
            </w:pPr>
          </w:p>
          <w:p w14:paraId="64987158" w14:textId="77777777" w:rsidR="00A74C0A" w:rsidRPr="0076120A" w:rsidRDefault="00A74C0A">
            <w:pPr>
              <w:spacing w:line="276" w:lineRule="auto"/>
              <w:rPr>
                <w:sz w:val="22"/>
                <w:szCs w:val="22"/>
                <w:lang w:eastAsia="en-US"/>
              </w:rPr>
            </w:pPr>
          </w:p>
          <w:p w14:paraId="47412797" w14:textId="77777777" w:rsidR="00A74C0A" w:rsidRPr="0076120A" w:rsidRDefault="00A74C0A">
            <w:pPr>
              <w:spacing w:line="276" w:lineRule="auto"/>
              <w:rPr>
                <w:sz w:val="22"/>
                <w:szCs w:val="22"/>
                <w:lang w:eastAsia="en-US"/>
              </w:rPr>
            </w:pPr>
          </w:p>
          <w:p w14:paraId="2998B7E7" w14:textId="77777777" w:rsidR="00A74C0A" w:rsidRPr="0076120A" w:rsidRDefault="00A74C0A">
            <w:pPr>
              <w:spacing w:line="276" w:lineRule="auto"/>
              <w:rPr>
                <w:sz w:val="22"/>
                <w:szCs w:val="22"/>
                <w:lang w:eastAsia="en-US"/>
              </w:rPr>
            </w:pPr>
          </w:p>
          <w:p w14:paraId="62D3EFE8" w14:textId="77777777" w:rsidR="00A74C0A" w:rsidRPr="0076120A" w:rsidRDefault="00A74C0A">
            <w:pPr>
              <w:spacing w:line="276" w:lineRule="auto"/>
              <w:rPr>
                <w:sz w:val="22"/>
                <w:szCs w:val="22"/>
                <w:lang w:eastAsia="en-US"/>
              </w:rPr>
            </w:pPr>
          </w:p>
          <w:p w14:paraId="77A7930F" w14:textId="77777777" w:rsidR="00A74C0A" w:rsidRPr="0076120A" w:rsidRDefault="00A74C0A">
            <w:pPr>
              <w:spacing w:line="276" w:lineRule="auto"/>
              <w:rPr>
                <w:sz w:val="22"/>
                <w:szCs w:val="22"/>
                <w:lang w:eastAsia="en-US"/>
              </w:rPr>
            </w:pPr>
          </w:p>
          <w:p w14:paraId="72C1A959" w14:textId="77777777" w:rsidR="00A74C0A" w:rsidRPr="0076120A" w:rsidRDefault="00A74C0A">
            <w:pPr>
              <w:spacing w:line="276" w:lineRule="auto"/>
              <w:rPr>
                <w:sz w:val="22"/>
                <w:szCs w:val="22"/>
                <w:lang w:eastAsia="en-US"/>
              </w:rPr>
            </w:pPr>
          </w:p>
          <w:p w14:paraId="0A8AA1C3" w14:textId="77777777" w:rsidR="00A74C0A" w:rsidRPr="0076120A" w:rsidRDefault="00A74C0A">
            <w:pPr>
              <w:spacing w:line="276" w:lineRule="auto"/>
              <w:rPr>
                <w:sz w:val="22"/>
                <w:szCs w:val="22"/>
                <w:lang w:eastAsia="en-US"/>
              </w:rPr>
            </w:pPr>
          </w:p>
          <w:p w14:paraId="036C7502" w14:textId="77777777" w:rsidR="00A74C0A" w:rsidRPr="0076120A" w:rsidRDefault="00A74C0A">
            <w:pPr>
              <w:spacing w:line="276" w:lineRule="auto"/>
              <w:rPr>
                <w:sz w:val="22"/>
                <w:szCs w:val="22"/>
                <w:lang w:eastAsia="en-US"/>
              </w:rPr>
            </w:pPr>
          </w:p>
          <w:p w14:paraId="72D185EC" w14:textId="77777777" w:rsidR="00A74C0A" w:rsidRPr="0076120A" w:rsidRDefault="00A74C0A">
            <w:pPr>
              <w:spacing w:line="276" w:lineRule="auto"/>
              <w:rPr>
                <w:sz w:val="22"/>
                <w:szCs w:val="22"/>
                <w:lang w:eastAsia="en-US"/>
              </w:rPr>
            </w:pPr>
          </w:p>
          <w:p w14:paraId="6B0B916A" w14:textId="77777777" w:rsidR="00A74C0A" w:rsidRPr="0076120A" w:rsidRDefault="00A74C0A">
            <w:pPr>
              <w:spacing w:line="276" w:lineRule="auto"/>
              <w:rPr>
                <w:sz w:val="22"/>
                <w:szCs w:val="22"/>
                <w:lang w:eastAsia="en-US"/>
              </w:rPr>
            </w:pPr>
          </w:p>
          <w:p w14:paraId="35D671E4" w14:textId="77777777" w:rsidR="00A74C0A" w:rsidRPr="0076120A" w:rsidRDefault="00A74C0A">
            <w:pPr>
              <w:spacing w:line="276" w:lineRule="auto"/>
              <w:rPr>
                <w:sz w:val="22"/>
                <w:szCs w:val="22"/>
                <w:lang w:eastAsia="en-US"/>
              </w:rPr>
            </w:pPr>
          </w:p>
          <w:p w14:paraId="7EDBFE55" w14:textId="77777777" w:rsidR="00A74C0A" w:rsidRPr="0076120A" w:rsidRDefault="00A74C0A">
            <w:pPr>
              <w:spacing w:line="276" w:lineRule="auto"/>
              <w:rPr>
                <w:sz w:val="22"/>
                <w:szCs w:val="22"/>
                <w:lang w:eastAsia="en-US"/>
              </w:rPr>
            </w:pPr>
          </w:p>
          <w:p w14:paraId="58B90028" w14:textId="77777777" w:rsidR="00A74C0A" w:rsidRPr="0076120A" w:rsidRDefault="00A74C0A">
            <w:pPr>
              <w:spacing w:line="276" w:lineRule="auto"/>
              <w:rPr>
                <w:sz w:val="22"/>
                <w:szCs w:val="22"/>
                <w:lang w:eastAsia="en-US"/>
              </w:rPr>
            </w:pPr>
          </w:p>
          <w:p w14:paraId="4C47F358" w14:textId="77777777" w:rsidR="00A74C0A" w:rsidRPr="0076120A" w:rsidRDefault="00A74C0A">
            <w:pPr>
              <w:spacing w:line="276" w:lineRule="auto"/>
              <w:rPr>
                <w:sz w:val="22"/>
                <w:szCs w:val="22"/>
                <w:lang w:eastAsia="en-US"/>
              </w:rPr>
            </w:pPr>
          </w:p>
          <w:p w14:paraId="7F4F579F" w14:textId="77777777" w:rsidR="00A74C0A" w:rsidRPr="0076120A" w:rsidRDefault="00A74C0A">
            <w:pPr>
              <w:spacing w:line="276" w:lineRule="auto"/>
              <w:rPr>
                <w:sz w:val="22"/>
                <w:szCs w:val="22"/>
                <w:lang w:eastAsia="en-US"/>
              </w:rPr>
            </w:pPr>
          </w:p>
          <w:p w14:paraId="21E17B1B" w14:textId="77777777" w:rsidR="00A74C0A" w:rsidRPr="0076120A" w:rsidRDefault="00A74C0A">
            <w:pPr>
              <w:spacing w:line="276" w:lineRule="auto"/>
              <w:rPr>
                <w:sz w:val="22"/>
                <w:szCs w:val="22"/>
                <w:lang w:eastAsia="en-US"/>
              </w:rPr>
            </w:pPr>
          </w:p>
          <w:p w14:paraId="623C7686" w14:textId="77777777" w:rsidR="00A74C0A" w:rsidRPr="0076120A" w:rsidRDefault="00A74C0A">
            <w:pPr>
              <w:spacing w:line="276" w:lineRule="auto"/>
              <w:rPr>
                <w:sz w:val="22"/>
                <w:szCs w:val="22"/>
                <w:lang w:eastAsia="en-US"/>
              </w:rPr>
            </w:pPr>
          </w:p>
          <w:p w14:paraId="449BE9F7" w14:textId="77777777" w:rsidR="00A74C0A" w:rsidRPr="0076120A" w:rsidRDefault="00A74C0A">
            <w:pPr>
              <w:spacing w:line="276" w:lineRule="auto"/>
              <w:rPr>
                <w:sz w:val="22"/>
                <w:szCs w:val="22"/>
                <w:lang w:eastAsia="en-US"/>
              </w:rPr>
            </w:pPr>
          </w:p>
          <w:p w14:paraId="4ADA6A4B" w14:textId="77777777" w:rsidR="00A74C0A" w:rsidRPr="0076120A" w:rsidRDefault="00A74C0A">
            <w:pPr>
              <w:spacing w:line="276" w:lineRule="auto"/>
              <w:rPr>
                <w:sz w:val="22"/>
                <w:szCs w:val="22"/>
                <w:lang w:eastAsia="en-US"/>
              </w:rPr>
            </w:pPr>
            <w:r w:rsidRPr="0076120A">
              <w:rPr>
                <w:sz w:val="22"/>
                <w:szCs w:val="22"/>
                <w:lang w:eastAsia="en-US"/>
              </w:rPr>
              <w:t>Organizátori, ktorí nie sú usadení v členskom štáte a ktorí predávajú alebo ponúkajú na predaj balíky služieb v členskom štáte alebo akýmkoľvek spôsobom smerujú takéto činnosti na členský štát, majú povinnosť poskytovať zábezpeku v súlade s právom tohto členského štátu.</w:t>
            </w:r>
          </w:p>
          <w:p w14:paraId="382CAE5E" w14:textId="77777777" w:rsidR="00A74C0A" w:rsidRPr="0076120A" w:rsidRDefault="00A74C0A">
            <w:pPr>
              <w:spacing w:line="276" w:lineRule="auto"/>
              <w:rPr>
                <w:sz w:val="22"/>
                <w:szCs w:val="22"/>
                <w:lang w:eastAsia="en-US"/>
              </w:rPr>
            </w:pPr>
          </w:p>
        </w:tc>
        <w:tc>
          <w:tcPr>
            <w:tcW w:w="567" w:type="dxa"/>
            <w:tcBorders>
              <w:top w:val="single" w:sz="4" w:space="0" w:color="auto"/>
              <w:left w:val="single" w:sz="4" w:space="0" w:color="auto"/>
              <w:bottom w:val="single" w:sz="4" w:space="0" w:color="auto"/>
              <w:right w:val="single" w:sz="12" w:space="0" w:color="auto"/>
            </w:tcBorders>
            <w:hideMark/>
          </w:tcPr>
          <w:p w14:paraId="252A0DF0" w14:textId="77777777" w:rsidR="00A74C0A" w:rsidRPr="0076120A" w:rsidRDefault="00A74C0A">
            <w:pPr>
              <w:spacing w:line="276" w:lineRule="auto"/>
              <w:rPr>
                <w:sz w:val="22"/>
                <w:szCs w:val="22"/>
                <w:lang w:eastAsia="en-US"/>
              </w:rPr>
            </w:pPr>
            <w:r w:rsidRPr="0076120A">
              <w:rPr>
                <w:sz w:val="22"/>
                <w:szCs w:val="22"/>
                <w:lang w:eastAsia="en-US"/>
              </w:rPr>
              <w:lastRenderedPageBreak/>
              <w:t>N</w:t>
            </w:r>
          </w:p>
        </w:tc>
        <w:tc>
          <w:tcPr>
            <w:tcW w:w="1134" w:type="dxa"/>
            <w:tcBorders>
              <w:top w:val="single" w:sz="4" w:space="0" w:color="auto"/>
              <w:left w:val="nil"/>
              <w:bottom w:val="single" w:sz="4" w:space="0" w:color="auto"/>
              <w:right w:val="single" w:sz="4" w:space="0" w:color="auto"/>
            </w:tcBorders>
            <w:hideMark/>
          </w:tcPr>
          <w:p w14:paraId="59657618" w14:textId="5E0DDAC8" w:rsidR="00A74C0A" w:rsidRPr="0076120A" w:rsidRDefault="00A74C0A">
            <w:pPr>
              <w:spacing w:line="276" w:lineRule="auto"/>
              <w:rPr>
                <w:sz w:val="22"/>
                <w:szCs w:val="22"/>
                <w:lang w:eastAsia="en-US"/>
              </w:rPr>
            </w:pPr>
            <w:r w:rsidRPr="0076120A">
              <w:rPr>
                <w:sz w:val="22"/>
                <w:szCs w:val="22"/>
                <w:lang w:eastAsia="en-US"/>
              </w:rPr>
              <w:t xml:space="preserve">Zákon č. 170/2018 </w:t>
            </w:r>
            <w:r w:rsidR="006B4CF4" w:rsidRPr="0076120A">
              <w:rPr>
                <w:sz w:val="22"/>
                <w:szCs w:val="22"/>
                <w:lang w:eastAsia="en-US"/>
              </w:rPr>
              <w:t xml:space="preserve">Z. z. </w:t>
            </w:r>
            <w:r w:rsidRPr="0076120A">
              <w:rPr>
                <w:sz w:val="22"/>
                <w:szCs w:val="22"/>
                <w:lang w:eastAsia="en-US"/>
              </w:rPr>
              <w:t xml:space="preserve">+ </w:t>
            </w:r>
            <w:r w:rsidRPr="0076120A">
              <w:rPr>
                <w:b/>
                <w:sz w:val="22"/>
                <w:szCs w:val="22"/>
                <w:lang w:eastAsia="en-US"/>
              </w:rPr>
              <w:t>NZ</w:t>
            </w:r>
          </w:p>
        </w:tc>
        <w:tc>
          <w:tcPr>
            <w:tcW w:w="1134" w:type="dxa"/>
            <w:tcBorders>
              <w:top w:val="single" w:sz="4" w:space="0" w:color="auto"/>
              <w:left w:val="single" w:sz="4" w:space="0" w:color="auto"/>
              <w:bottom w:val="single" w:sz="4" w:space="0" w:color="auto"/>
              <w:right w:val="single" w:sz="4" w:space="0" w:color="auto"/>
            </w:tcBorders>
          </w:tcPr>
          <w:p w14:paraId="2470629E" w14:textId="77777777" w:rsidR="00A74C0A" w:rsidRPr="0076120A" w:rsidRDefault="00A74C0A">
            <w:pPr>
              <w:spacing w:line="276" w:lineRule="auto"/>
              <w:jc w:val="center"/>
              <w:rPr>
                <w:sz w:val="22"/>
                <w:szCs w:val="22"/>
                <w:lang w:eastAsia="en-US"/>
              </w:rPr>
            </w:pPr>
            <w:r w:rsidRPr="0076120A">
              <w:rPr>
                <w:sz w:val="22"/>
                <w:szCs w:val="22"/>
                <w:lang w:eastAsia="en-US"/>
              </w:rPr>
              <w:t>§:9 O:1,2,3,8</w:t>
            </w:r>
          </w:p>
          <w:p w14:paraId="06841075" w14:textId="77777777" w:rsidR="00A74C0A" w:rsidRPr="0076120A" w:rsidRDefault="00A74C0A">
            <w:pPr>
              <w:spacing w:line="276" w:lineRule="auto"/>
              <w:rPr>
                <w:sz w:val="22"/>
                <w:szCs w:val="22"/>
                <w:lang w:eastAsia="en-US"/>
              </w:rPr>
            </w:pPr>
          </w:p>
          <w:p w14:paraId="13780FCE" w14:textId="77777777" w:rsidR="00A74C0A" w:rsidRPr="0076120A" w:rsidRDefault="00A74C0A">
            <w:pPr>
              <w:spacing w:line="276" w:lineRule="auto"/>
              <w:rPr>
                <w:sz w:val="22"/>
                <w:szCs w:val="22"/>
                <w:lang w:eastAsia="en-US"/>
              </w:rPr>
            </w:pPr>
          </w:p>
          <w:p w14:paraId="00030744" w14:textId="77777777" w:rsidR="00A74C0A" w:rsidRPr="0076120A" w:rsidRDefault="00A74C0A">
            <w:pPr>
              <w:spacing w:line="276" w:lineRule="auto"/>
              <w:rPr>
                <w:sz w:val="22"/>
                <w:szCs w:val="22"/>
                <w:lang w:eastAsia="en-US"/>
              </w:rPr>
            </w:pPr>
          </w:p>
          <w:p w14:paraId="0F3A5C60" w14:textId="77777777" w:rsidR="00A74C0A" w:rsidRPr="0076120A" w:rsidRDefault="00A74C0A">
            <w:pPr>
              <w:spacing w:line="276" w:lineRule="auto"/>
              <w:rPr>
                <w:sz w:val="22"/>
                <w:szCs w:val="22"/>
                <w:lang w:eastAsia="en-US"/>
              </w:rPr>
            </w:pPr>
          </w:p>
          <w:p w14:paraId="4CF689D8" w14:textId="77777777" w:rsidR="00A74C0A" w:rsidRPr="0076120A" w:rsidRDefault="00A74C0A">
            <w:pPr>
              <w:spacing w:line="276" w:lineRule="auto"/>
              <w:rPr>
                <w:sz w:val="22"/>
                <w:szCs w:val="22"/>
                <w:lang w:eastAsia="en-US"/>
              </w:rPr>
            </w:pPr>
          </w:p>
          <w:p w14:paraId="29130943" w14:textId="77777777" w:rsidR="00A74C0A" w:rsidRPr="0076120A" w:rsidRDefault="00A74C0A">
            <w:pPr>
              <w:spacing w:line="276" w:lineRule="auto"/>
              <w:rPr>
                <w:sz w:val="22"/>
                <w:szCs w:val="22"/>
                <w:lang w:eastAsia="en-US"/>
              </w:rPr>
            </w:pPr>
          </w:p>
          <w:p w14:paraId="5A570CC8" w14:textId="77777777" w:rsidR="00A74C0A" w:rsidRPr="0076120A" w:rsidRDefault="00A74C0A">
            <w:pPr>
              <w:spacing w:line="276" w:lineRule="auto"/>
              <w:rPr>
                <w:sz w:val="22"/>
                <w:szCs w:val="22"/>
                <w:lang w:eastAsia="en-US"/>
              </w:rPr>
            </w:pPr>
          </w:p>
          <w:p w14:paraId="58922C65" w14:textId="77777777" w:rsidR="00A74C0A" w:rsidRPr="0076120A" w:rsidRDefault="00A74C0A">
            <w:pPr>
              <w:spacing w:line="276" w:lineRule="auto"/>
              <w:rPr>
                <w:sz w:val="22"/>
                <w:szCs w:val="22"/>
                <w:lang w:eastAsia="en-US"/>
              </w:rPr>
            </w:pPr>
          </w:p>
          <w:p w14:paraId="7ABE136D" w14:textId="77777777" w:rsidR="00A74C0A" w:rsidRPr="0076120A" w:rsidRDefault="00A74C0A">
            <w:pPr>
              <w:spacing w:line="276" w:lineRule="auto"/>
              <w:rPr>
                <w:sz w:val="22"/>
                <w:szCs w:val="22"/>
                <w:lang w:eastAsia="en-US"/>
              </w:rPr>
            </w:pPr>
          </w:p>
          <w:p w14:paraId="68FC3CA6" w14:textId="77777777" w:rsidR="00A74C0A" w:rsidRPr="0076120A" w:rsidRDefault="00A74C0A">
            <w:pPr>
              <w:spacing w:line="276" w:lineRule="auto"/>
              <w:rPr>
                <w:sz w:val="22"/>
                <w:szCs w:val="22"/>
                <w:lang w:eastAsia="en-US"/>
              </w:rPr>
            </w:pPr>
          </w:p>
          <w:p w14:paraId="2FAF967B" w14:textId="77777777" w:rsidR="00A74C0A" w:rsidRPr="0076120A" w:rsidRDefault="00A74C0A">
            <w:pPr>
              <w:spacing w:line="276" w:lineRule="auto"/>
              <w:rPr>
                <w:sz w:val="22"/>
                <w:szCs w:val="22"/>
                <w:lang w:eastAsia="en-US"/>
              </w:rPr>
            </w:pPr>
          </w:p>
          <w:p w14:paraId="7E2CAEEB" w14:textId="77777777" w:rsidR="00A74C0A" w:rsidRPr="0076120A" w:rsidRDefault="00A74C0A">
            <w:pPr>
              <w:spacing w:line="276" w:lineRule="auto"/>
              <w:rPr>
                <w:sz w:val="22"/>
                <w:szCs w:val="22"/>
                <w:lang w:eastAsia="en-US"/>
              </w:rPr>
            </w:pPr>
          </w:p>
          <w:p w14:paraId="133F5D18" w14:textId="77777777" w:rsidR="00A74C0A" w:rsidRPr="0076120A" w:rsidRDefault="00A74C0A">
            <w:pPr>
              <w:spacing w:line="276" w:lineRule="auto"/>
              <w:rPr>
                <w:sz w:val="22"/>
                <w:szCs w:val="22"/>
                <w:lang w:eastAsia="en-US"/>
              </w:rPr>
            </w:pPr>
          </w:p>
          <w:p w14:paraId="00E30E9B" w14:textId="77777777" w:rsidR="00A74C0A" w:rsidRPr="0076120A" w:rsidRDefault="00A74C0A">
            <w:pPr>
              <w:spacing w:line="276" w:lineRule="auto"/>
              <w:rPr>
                <w:sz w:val="22"/>
                <w:szCs w:val="22"/>
                <w:lang w:eastAsia="en-US"/>
              </w:rPr>
            </w:pPr>
          </w:p>
          <w:p w14:paraId="21B3FC38" w14:textId="77777777" w:rsidR="00A74C0A" w:rsidRPr="0076120A" w:rsidRDefault="00A74C0A">
            <w:pPr>
              <w:spacing w:line="276" w:lineRule="auto"/>
              <w:rPr>
                <w:sz w:val="22"/>
                <w:szCs w:val="22"/>
                <w:lang w:eastAsia="en-US"/>
              </w:rPr>
            </w:pPr>
          </w:p>
          <w:p w14:paraId="10DFB4C2" w14:textId="77777777" w:rsidR="00A74C0A" w:rsidRPr="0076120A" w:rsidRDefault="00A74C0A">
            <w:pPr>
              <w:spacing w:line="276" w:lineRule="auto"/>
              <w:rPr>
                <w:sz w:val="22"/>
                <w:szCs w:val="22"/>
                <w:lang w:eastAsia="en-US"/>
              </w:rPr>
            </w:pPr>
          </w:p>
          <w:p w14:paraId="71262F3B" w14:textId="77777777" w:rsidR="00A74C0A" w:rsidRPr="0076120A" w:rsidRDefault="00A74C0A">
            <w:pPr>
              <w:spacing w:line="276" w:lineRule="auto"/>
              <w:rPr>
                <w:sz w:val="22"/>
                <w:szCs w:val="22"/>
                <w:lang w:eastAsia="en-US"/>
              </w:rPr>
            </w:pPr>
          </w:p>
          <w:p w14:paraId="60EEEE31" w14:textId="77777777" w:rsidR="00A74C0A" w:rsidRPr="0076120A" w:rsidRDefault="00A74C0A">
            <w:pPr>
              <w:spacing w:line="276" w:lineRule="auto"/>
              <w:rPr>
                <w:sz w:val="22"/>
                <w:szCs w:val="22"/>
                <w:lang w:eastAsia="en-US"/>
              </w:rPr>
            </w:pPr>
          </w:p>
          <w:p w14:paraId="4934CADB" w14:textId="77777777" w:rsidR="00A74C0A" w:rsidRPr="0076120A" w:rsidRDefault="00A74C0A">
            <w:pPr>
              <w:spacing w:line="276" w:lineRule="auto"/>
              <w:rPr>
                <w:sz w:val="22"/>
                <w:szCs w:val="22"/>
                <w:lang w:eastAsia="en-US"/>
              </w:rPr>
            </w:pPr>
          </w:p>
          <w:p w14:paraId="09571378" w14:textId="77777777" w:rsidR="00A74C0A" w:rsidRPr="0076120A" w:rsidRDefault="00A74C0A">
            <w:pPr>
              <w:spacing w:line="276" w:lineRule="auto"/>
              <w:rPr>
                <w:sz w:val="22"/>
                <w:szCs w:val="22"/>
                <w:lang w:eastAsia="en-US"/>
              </w:rPr>
            </w:pPr>
          </w:p>
          <w:p w14:paraId="6C92A940" w14:textId="77777777" w:rsidR="00A74C0A" w:rsidRPr="0076120A" w:rsidRDefault="00A74C0A">
            <w:pPr>
              <w:spacing w:line="276" w:lineRule="auto"/>
              <w:rPr>
                <w:sz w:val="22"/>
                <w:szCs w:val="22"/>
                <w:lang w:eastAsia="en-US"/>
              </w:rPr>
            </w:pPr>
          </w:p>
          <w:p w14:paraId="5173E11A" w14:textId="77777777" w:rsidR="00A74C0A" w:rsidRPr="0076120A" w:rsidRDefault="00A74C0A">
            <w:pPr>
              <w:spacing w:line="276" w:lineRule="auto"/>
              <w:rPr>
                <w:sz w:val="22"/>
                <w:szCs w:val="22"/>
                <w:lang w:eastAsia="en-US"/>
              </w:rPr>
            </w:pPr>
          </w:p>
          <w:p w14:paraId="658F8F2A" w14:textId="77777777" w:rsidR="00A74C0A" w:rsidRPr="0076120A" w:rsidRDefault="00A74C0A">
            <w:pPr>
              <w:spacing w:line="276" w:lineRule="auto"/>
              <w:rPr>
                <w:sz w:val="22"/>
                <w:szCs w:val="22"/>
                <w:lang w:eastAsia="en-US"/>
              </w:rPr>
            </w:pPr>
          </w:p>
          <w:p w14:paraId="4F742D9A" w14:textId="77777777" w:rsidR="00A74C0A" w:rsidRPr="0076120A" w:rsidRDefault="00A74C0A">
            <w:pPr>
              <w:spacing w:line="276" w:lineRule="auto"/>
              <w:rPr>
                <w:sz w:val="22"/>
                <w:szCs w:val="22"/>
                <w:lang w:eastAsia="en-US"/>
              </w:rPr>
            </w:pPr>
          </w:p>
          <w:p w14:paraId="370643A3" w14:textId="77777777" w:rsidR="00A74C0A" w:rsidRPr="0076120A" w:rsidRDefault="00A74C0A">
            <w:pPr>
              <w:spacing w:line="276" w:lineRule="auto"/>
              <w:rPr>
                <w:sz w:val="22"/>
                <w:szCs w:val="22"/>
                <w:lang w:eastAsia="en-US"/>
              </w:rPr>
            </w:pPr>
          </w:p>
          <w:p w14:paraId="065DA420" w14:textId="77777777" w:rsidR="00A74C0A" w:rsidRPr="0076120A" w:rsidRDefault="00A74C0A">
            <w:pPr>
              <w:spacing w:line="276" w:lineRule="auto"/>
              <w:rPr>
                <w:sz w:val="22"/>
                <w:szCs w:val="22"/>
                <w:lang w:eastAsia="en-US"/>
              </w:rPr>
            </w:pPr>
          </w:p>
          <w:p w14:paraId="516E2648" w14:textId="77777777" w:rsidR="00A74C0A" w:rsidRPr="0076120A" w:rsidRDefault="00A74C0A">
            <w:pPr>
              <w:spacing w:line="276" w:lineRule="auto"/>
              <w:rPr>
                <w:sz w:val="22"/>
                <w:szCs w:val="22"/>
                <w:lang w:eastAsia="en-US"/>
              </w:rPr>
            </w:pPr>
          </w:p>
          <w:p w14:paraId="09BF7D03" w14:textId="77777777" w:rsidR="00A74C0A" w:rsidRPr="0076120A" w:rsidRDefault="00A74C0A">
            <w:pPr>
              <w:spacing w:line="276" w:lineRule="auto"/>
              <w:rPr>
                <w:sz w:val="22"/>
                <w:szCs w:val="22"/>
                <w:lang w:eastAsia="en-US"/>
              </w:rPr>
            </w:pPr>
          </w:p>
          <w:p w14:paraId="122BA24D" w14:textId="77777777" w:rsidR="00A74C0A" w:rsidRPr="0076120A" w:rsidRDefault="00A74C0A">
            <w:pPr>
              <w:spacing w:line="276" w:lineRule="auto"/>
              <w:rPr>
                <w:sz w:val="22"/>
                <w:szCs w:val="22"/>
                <w:lang w:eastAsia="en-US"/>
              </w:rPr>
            </w:pPr>
          </w:p>
          <w:p w14:paraId="2EFE1F04" w14:textId="77777777" w:rsidR="00A74C0A" w:rsidRPr="0076120A" w:rsidRDefault="00A74C0A">
            <w:pPr>
              <w:spacing w:line="276" w:lineRule="auto"/>
              <w:rPr>
                <w:sz w:val="22"/>
                <w:szCs w:val="22"/>
                <w:lang w:eastAsia="en-US"/>
              </w:rPr>
            </w:pPr>
          </w:p>
          <w:p w14:paraId="65F8BB63" w14:textId="77777777" w:rsidR="00A74C0A" w:rsidRPr="0076120A" w:rsidRDefault="00A74C0A">
            <w:pPr>
              <w:spacing w:line="276" w:lineRule="auto"/>
              <w:rPr>
                <w:sz w:val="22"/>
                <w:szCs w:val="22"/>
                <w:lang w:eastAsia="en-US"/>
              </w:rPr>
            </w:pPr>
          </w:p>
          <w:p w14:paraId="1239A420" w14:textId="77777777" w:rsidR="00A74C0A" w:rsidRPr="0076120A" w:rsidRDefault="00A74C0A">
            <w:pPr>
              <w:spacing w:line="276" w:lineRule="auto"/>
              <w:rPr>
                <w:sz w:val="22"/>
                <w:szCs w:val="22"/>
                <w:lang w:eastAsia="en-US"/>
              </w:rPr>
            </w:pPr>
          </w:p>
          <w:p w14:paraId="485A2D53" w14:textId="77777777" w:rsidR="00A74C0A" w:rsidRPr="0076120A" w:rsidRDefault="00A74C0A">
            <w:pPr>
              <w:spacing w:line="276" w:lineRule="auto"/>
              <w:rPr>
                <w:sz w:val="22"/>
                <w:szCs w:val="22"/>
                <w:lang w:eastAsia="en-US"/>
              </w:rPr>
            </w:pPr>
          </w:p>
          <w:p w14:paraId="4689B0DA" w14:textId="77777777" w:rsidR="00A74C0A" w:rsidRPr="0076120A" w:rsidRDefault="00A74C0A">
            <w:pPr>
              <w:spacing w:line="276" w:lineRule="auto"/>
              <w:rPr>
                <w:sz w:val="22"/>
                <w:szCs w:val="22"/>
                <w:lang w:eastAsia="en-US"/>
              </w:rPr>
            </w:pPr>
          </w:p>
          <w:p w14:paraId="2B528406" w14:textId="77777777" w:rsidR="00A74C0A" w:rsidRPr="0076120A" w:rsidRDefault="00A74C0A">
            <w:pPr>
              <w:spacing w:line="276" w:lineRule="auto"/>
              <w:rPr>
                <w:sz w:val="22"/>
                <w:szCs w:val="22"/>
                <w:lang w:eastAsia="en-US"/>
              </w:rPr>
            </w:pPr>
          </w:p>
          <w:p w14:paraId="179F9214" w14:textId="77777777" w:rsidR="00A74C0A" w:rsidRPr="0076120A" w:rsidRDefault="00A74C0A">
            <w:pPr>
              <w:spacing w:line="276" w:lineRule="auto"/>
              <w:rPr>
                <w:sz w:val="22"/>
                <w:szCs w:val="22"/>
                <w:lang w:eastAsia="en-US"/>
              </w:rPr>
            </w:pPr>
          </w:p>
          <w:p w14:paraId="5FB3D012" w14:textId="77777777" w:rsidR="00A74C0A" w:rsidRPr="0076120A" w:rsidRDefault="00A74C0A">
            <w:pPr>
              <w:spacing w:line="276" w:lineRule="auto"/>
              <w:rPr>
                <w:sz w:val="22"/>
                <w:szCs w:val="22"/>
                <w:lang w:eastAsia="en-US"/>
              </w:rPr>
            </w:pPr>
          </w:p>
          <w:p w14:paraId="10423555" w14:textId="77777777" w:rsidR="00A74C0A" w:rsidRPr="0076120A" w:rsidRDefault="00A74C0A">
            <w:pPr>
              <w:spacing w:line="276" w:lineRule="auto"/>
              <w:rPr>
                <w:sz w:val="22"/>
                <w:szCs w:val="22"/>
                <w:lang w:eastAsia="en-US"/>
              </w:rPr>
            </w:pPr>
          </w:p>
          <w:p w14:paraId="5704BBD8" w14:textId="77777777" w:rsidR="00A74C0A" w:rsidRPr="0076120A" w:rsidRDefault="00A74C0A">
            <w:pPr>
              <w:spacing w:line="276" w:lineRule="auto"/>
              <w:rPr>
                <w:sz w:val="22"/>
                <w:szCs w:val="22"/>
                <w:lang w:eastAsia="en-US"/>
              </w:rPr>
            </w:pPr>
          </w:p>
          <w:p w14:paraId="6BA72F9F" w14:textId="77777777" w:rsidR="00A74C0A" w:rsidRPr="0076120A" w:rsidRDefault="00A74C0A">
            <w:pPr>
              <w:spacing w:line="276" w:lineRule="auto"/>
              <w:rPr>
                <w:sz w:val="22"/>
                <w:szCs w:val="22"/>
                <w:lang w:eastAsia="en-US"/>
              </w:rPr>
            </w:pPr>
          </w:p>
          <w:p w14:paraId="07DAE505" w14:textId="77777777" w:rsidR="00A74C0A" w:rsidRPr="0076120A" w:rsidRDefault="00A74C0A">
            <w:pPr>
              <w:spacing w:line="276" w:lineRule="auto"/>
              <w:rPr>
                <w:sz w:val="22"/>
                <w:szCs w:val="22"/>
                <w:lang w:eastAsia="en-US"/>
              </w:rPr>
            </w:pPr>
          </w:p>
          <w:p w14:paraId="7390A6D6" w14:textId="77777777" w:rsidR="00A74C0A" w:rsidRPr="0076120A" w:rsidRDefault="00A74C0A">
            <w:pPr>
              <w:spacing w:line="276" w:lineRule="auto"/>
              <w:rPr>
                <w:sz w:val="22"/>
                <w:szCs w:val="22"/>
                <w:lang w:eastAsia="en-US"/>
              </w:rPr>
            </w:pPr>
          </w:p>
          <w:p w14:paraId="0F5D5E86" w14:textId="77777777" w:rsidR="00A74C0A" w:rsidRPr="0076120A" w:rsidRDefault="00A74C0A">
            <w:pPr>
              <w:spacing w:line="276" w:lineRule="auto"/>
              <w:rPr>
                <w:sz w:val="22"/>
                <w:szCs w:val="22"/>
                <w:lang w:eastAsia="en-US"/>
              </w:rPr>
            </w:pPr>
          </w:p>
          <w:p w14:paraId="0BFFFB0C" w14:textId="77777777" w:rsidR="00A74C0A" w:rsidRPr="0076120A" w:rsidRDefault="00A74C0A">
            <w:pPr>
              <w:spacing w:line="276" w:lineRule="auto"/>
              <w:rPr>
                <w:sz w:val="22"/>
                <w:szCs w:val="22"/>
                <w:lang w:eastAsia="en-US"/>
              </w:rPr>
            </w:pPr>
          </w:p>
          <w:p w14:paraId="764EAFF5" w14:textId="77777777" w:rsidR="00A74C0A" w:rsidRPr="0076120A" w:rsidRDefault="00A74C0A">
            <w:pPr>
              <w:spacing w:line="276" w:lineRule="auto"/>
              <w:rPr>
                <w:sz w:val="22"/>
                <w:szCs w:val="22"/>
                <w:lang w:eastAsia="en-US"/>
              </w:rPr>
            </w:pPr>
          </w:p>
          <w:p w14:paraId="43C13779" w14:textId="77777777" w:rsidR="00A74C0A" w:rsidRPr="0076120A" w:rsidRDefault="00A74C0A">
            <w:pPr>
              <w:spacing w:line="276" w:lineRule="auto"/>
              <w:rPr>
                <w:sz w:val="22"/>
                <w:szCs w:val="22"/>
                <w:lang w:eastAsia="en-US"/>
              </w:rPr>
            </w:pPr>
          </w:p>
          <w:p w14:paraId="667A0555" w14:textId="77777777" w:rsidR="00A74C0A" w:rsidRPr="0076120A" w:rsidRDefault="00A74C0A">
            <w:pPr>
              <w:spacing w:line="276" w:lineRule="auto"/>
              <w:rPr>
                <w:sz w:val="22"/>
                <w:szCs w:val="22"/>
                <w:lang w:eastAsia="en-US"/>
              </w:rPr>
            </w:pPr>
          </w:p>
          <w:p w14:paraId="0BBF0CAB" w14:textId="77777777" w:rsidR="00CC58AD" w:rsidRPr="0076120A" w:rsidRDefault="00CC58AD" w:rsidP="009A2A98">
            <w:pPr>
              <w:spacing w:line="276" w:lineRule="auto"/>
              <w:rPr>
                <w:sz w:val="22"/>
                <w:szCs w:val="22"/>
                <w:lang w:eastAsia="en-US"/>
              </w:rPr>
            </w:pPr>
            <w:r w:rsidRPr="0076120A">
              <w:rPr>
                <w:sz w:val="22"/>
                <w:szCs w:val="22"/>
                <w:lang w:eastAsia="en-US"/>
              </w:rPr>
              <w:t xml:space="preserve">      </w:t>
            </w:r>
          </w:p>
          <w:p w14:paraId="28793A91" w14:textId="77777777" w:rsidR="00444D38" w:rsidRPr="0076120A" w:rsidRDefault="00444D38" w:rsidP="009A2A98">
            <w:pPr>
              <w:spacing w:line="276" w:lineRule="auto"/>
              <w:rPr>
                <w:sz w:val="22"/>
                <w:szCs w:val="22"/>
                <w:lang w:eastAsia="en-US"/>
              </w:rPr>
            </w:pPr>
          </w:p>
          <w:p w14:paraId="19573500" w14:textId="5F4748E2" w:rsidR="00A74C0A" w:rsidRPr="0076120A" w:rsidRDefault="00CC58AD" w:rsidP="009A2A98">
            <w:pPr>
              <w:spacing w:line="276" w:lineRule="auto"/>
              <w:rPr>
                <w:sz w:val="22"/>
                <w:szCs w:val="22"/>
                <w:lang w:eastAsia="en-US"/>
              </w:rPr>
            </w:pPr>
            <w:r w:rsidRPr="0076120A">
              <w:rPr>
                <w:sz w:val="22"/>
                <w:szCs w:val="22"/>
                <w:lang w:eastAsia="en-US"/>
              </w:rPr>
              <w:t xml:space="preserve">      </w:t>
            </w:r>
            <w:r w:rsidR="00A74C0A" w:rsidRPr="0076120A">
              <w:rPr>
                <w:sz w:val="22"/>
                <w:szCs w:val="22"/>
                <w:lang w:eastAsia="en-US"/>
              </w:rPr>
              <w:t>§13</w:t>
            </w:r>
          </w:p>
          <w:p w14:paraId="4198F4B3" w14:textId="77777777" w:rsidR="00A74C0A" w:rsidRPr="0076120A" w:rsidRDefault="00A74C0A">
            <w:pPr>
              <w:spacing w:line="276" w:lineRule="auto"/>
              <w:jc w:val="center"/>
              <w:rPr>
                <w:sz w:val="22"/>
                <w:szCs w:val="22"/>
                <w:lang w:eastAsia="en-US"/>
              </w:rPr>
            </w:pPr>
            <w:r w:rsidRPr="0076120A">
              <w:rPr>
                <w:sz w:val="22"/>
                <w:szCs w:val="22"/>
                <w:lang w:eastAsia="en-US"/>
              </w:rPr>
              <w:t>O: 3,4</w:t>
            </w:r>
          </w:p>
        </w:tc>
        <w:tc>
          <w:tcPr>
            <w:tcW w:w="5670" w:type="dxa"/>
            <w:tcBorders>
              <w:top w:val="single" w:sz="4" w:space="0" w:color="auto"/>
              <w:left w:val="single" w:sz="4" w:space="0" w:color="auto"/>
              <w:bottom w:val="single" w:sz="4" w:space="0" w:color="auto"/>
              <w:right w:val="single" w:sz="4" w:space="0" w:color="auto"/>
            </w:tcBorders>
          </w:tcPr>
          <w:p w14:paraId="23F05D9B" w14:textId="77777777" w:rsidR="00A74C0A" w:rsidRPr="0076120A" w:rsidRDefault="00A74C0A" w:rsidP="00CC58AD">
            <w:pPr>
              <w:numPr>
                <w:ilvl w:val="0"/>
                <w:numId w:val="16"/>
              </w:numPr>
              <w:ind w:left="426" w:hanging="426"/>
              <w:jc w:val="both"/>
              <w:rPr>
                <w:sz w:val="22"/>
                <w:szCs w:val="22"/>
                <w:lang w:eastAsia="en-US"/>
              </w:rPr>
            </w:pPr>
            <w:r w:rsidRPr="0076120A">
              <w:rPr>
                <w:sz w:val="22"/>
                <w:szCs w:val="22"/>
                <w:lang w:eastAsia="en-US"/>
              </w:rPr>
              <w:lastRenderedPageBreak/>
              <w:t xml:space="preserve">Cestujúci, ktorý zaplatil cestovnej kancelárii za služby cestovného ruchu, ktoré sú súčasťou zájazdu alebo spojených služieb cestovného ruchu, má právo na bezodkladné plnenie plynúce z ochrany pre prípad úpadku, ak cestovná kancelária z dôvodu svojho úpadku </w:t>
            </w:r>
          </w:p>
          <w:p w14:paraId="5743D055" w14:textId="77777777" w:rsidR="00A74C0A" w:rsidRPr="0076120A" w:rsidRDefault="00A74C0A" w:rsidP="00CC58AD">
            <w:pPr>
              <w:numPr>
                <w:ilvl w:val="0"/>
                <w:numId w:val="17"/>
              </w:numPr>
              <w:ind w:left="709" w:hanging="426"/>
              <w:jc w:val="both"/>
              <w:rPr>
                <w:sz w:val="22"/>
                <w:szCs w:val="22"/>
                <w:lang w:eastAsia="en-US"/>
              </w:rPr>
            </w:pPr>
            <w:r w:rsidRPr="0076120A">
              <w:rPr>
                <w:sz w:val="22"/>
                <w:szCs w:val="22"/>
                <w:lang w:eastAsia="en-US"/>
              </w:rPr>
              <w:t xml:space="preserve">nezabezpečí repatriáciu, ak je súčasťou zájazdu alebo služby cestovného ruchu, ktorú mala cestovná kancelária poskytnúť ako súčasť spojených služieb cestovného ruchu,  </w:t>
            </w:r>
          </w:p>
          <w:p w14:paraId="5F9C4297" w14:textId="77777777" w:rsidR="00A74C0A" w:rsidRPr="0076120A" w:rsidRDefault="00A74C0A" w:rsidP="00CC58AD">
            <w:pPr>
              <w:numPr>
                <w:ilvl w:val="0"/>
                <w:numId w:val="17"/>
              </w:numPr>
              <w:ind w:left="709" w:hanging="426"/>
              <w:jc w:val="both"/>
              <w:rPr>
                <w:sz w:val="22"/>
                <w:szCs w:val="22"/>
                <w:lang w:eastAsia="en-US"/>
              </w:rPr>
            </w:pPr>
            <w:r w:rsidRPr="0076120A">
              <w:rPr>
                <w:sz w:val="22"/>
                <w:szCs w:val="22"/>
                <w:lang w:eastAsia="en-US"/>
              </w:rPr>
              <w:t xml:space="preserve">nevráti cestujúcemu zaplatenú zálohu alebo cenu zaplatenú za zájazd, ak sa zájazd neuskutočnil, alebo nevráti platby prijaté cestovnou kanceláriou za službu cestovného ruchu, ktorá je súčasťou spojenej služby </w:t>
            </w:r>
            <w:r w:rsidRPr="0076120A">
              <w:rPr>
                <w:sz w:val="22"/>
                <w:szCs w:val="22"/>
                <w:lang w:eastAsia="en-US"/>
              </w:rPr>
              <w:lastRenderedPageBreak/>
              <w:t xml:space="preserve">cestovného ruchu sprostredkovanej cestovnou kanceláriou a táto nebola poskytnutá, </w:t>
            </w:r>
          </w:p>
          <w:p w14:paraId="08B38269" w14:textId="77777777" w:rsidR="00A74C0A" w:rsidRPr="0076120A" w:rsidRDefault="00A74C0A" w:rsidP="00CC58AD">
            <w:pPr>
              <w:numPr>
                <w:ilvl w:val="0"/>
                <w:numId w:val="17"/>
              </w:numPr>
              <w:spacing w:after="120"/>
              <w:ind w:left="709" w:hanging="425"/>
              <w:jc w:val="both"/>
              <w:rPr>
                <w:sz w:val="22"/>
                <w:szCs w:val="22"/>
                <w:lang w:eastAsia="en-US"/>
              </w:rPr>
            </w:pPr>
            <w:r w:rsidRPr="0076120A">
              <w:rPr>
                <w:sz w:val="22"/>
                <w:szCs w:val="22"/>
                <w:lang w:eastAsia="en-US"/>
              </w:rPr>
              <w:t>nevráti cestujúcemu rozdiel medzi cenou zaplatenou cestovnej kancelárii a cenou čiastočne poskytnutého zájazdu alebo čiastočne poskytnutej služby cestovného ruchu, ak bol zájazd alebo služba cestovného ruchu, ktorá je súčasťou spojenej služby cestovného ruchu sprostredkovanej cestovnou kanceláriou, poskytnutá len sčasti.</w:t>
            </w:r>
          </w:p>
          <w:p w14:paraId="699EAAAB" w14:textId="77777777" w:rsidR="00A74C0A" w:rsidRPr="0076120A" w:rsidRDefault="00A74C0A" w:rsidP="00CC58AD">
            <w:pPr>
              <w:numPr>
                <w:ilvl w:val="0"/>
                <w:numId w:val="16"/>
              </w:numPr>
              <w:spacing w:after="120"/>
              <w:ind w:left="425" w:hanging="425"/>
              <w:jc w:val="both"/>
              <w:rPr>
                <w:sz w:val="22"/>
                <w:szCs w:val="22"/>
                <w:lang w:eastAsia="en-US"/>
              </w:rPr>
            </w:pPr>
            <w:r w:rsidRPr="0076120A">
              <w:rPr>
                <w:sz w:val="22"/>
                <w:szCs w:val="22"/>
                <w:lang w:eastAsia="en-US"/>
              </w:rPr>
              <w:t>Cestovná kancelária je povinná pri uzatváraní zmluvy zabezpečujúcej ochranu pre prípad úpadku, dohodnúť s poskytovateľom ochrany pre prípad úpadku sumu zabezpečujúcu ochranu pre prípad úpadku, vo výške najmenej 30 % ročných plánovaných tržieb z predaja zájazdov a spojených služieb cestovného ruchu. Ak plánované tržby majú byť nižšie ako v predchádzajúcom roku, cestovná kancelária je povinná dohodnúť sumu zabezpečujúcu ochranu pre prípad úpadku, vo výške najmenej 30 % tržieb z predaja zájazdov a sprostredkovania a predaja spojených služieb cestovného ruchu v predchádzajúcom roku. Za správnosť údajov predložených poskytovateľovi ochrany pre prípad úpadku nevyhnutných k určeniu dostatočnej sumy zabezpečujúcej ochranu pre prípad úpadku, zodpovedá cestovná kancelária; ak poskytovateľ ochrany pre prípad úpadku uzatvorí s cestovnou kanceláriou zmluvu zabezpečujúcu ochranu pre prípad úpadku, je povinný sumu zabezpečujúcu ochranu pre prípad úpadku, dohodnúť najmenej v  rozsahu, ktorý  ustanovuje  prvá a druhá veta tohto odseku.</w:t>
            </w:r>
          </w:p>
          <w:p w14:paraId="070648A0" w14:textId="77777777" w:rsidR="00A74C0A" w:rsidRPr="0076120A" w:rsidRDefault="00A74C0A" w:rsidP="00CC58AD">
            <w:pPr>
              <w:numPr>
                <w:ilvl w:val="0"/>
                <w:numId w:val="16"/>
              </w:numPr>
              <w:spacing w:after="120"/>
              <w:ind w:left="425" w:hanging="425"/>
              <w:jc w:val="both"/>
              <w:rPr>
                <w:sz w:val="22"/>
                <w:szCs w:val="22"/>
                <w:lang w:eastAsia="en-US"/>
              </w:rPr>
            </w:pPr>
            <w:r w:rsidRPr="0076120A">
              <w:rPr>
                <w:sz w:val="22"/>
                <w:szCs w:val="22"/>
                <w:lang w:eastAsia="en-US"/>
              </w:rPr>
              <w:t>Cestovná kancelária a poskytovateľ ochrany pre prípad úpadku sú povinní uzatvoriť zmluvu zabezpečujúcu ochranu pre prípad úpadku tak, aby sa vzťahovala na všetky zájazdy a spojené služby cestovného ruchu predané počas jej účinnosti, pričom nie je rozhodujúce, kedy sa prejavili dôsledky úpadku.</w:t>
            </w:r>
          </w:p>
          <w:p w14:paraId="5B440B19" w14:textId="71B8C4F9" w:rsidR="00EB58AC" w:rsidRPr="0076120A" w:rsidRDefault="00A74C0A" w:rsidP="00CC58AD">
            <w:pPr>
              <w:pStyle w:val="Normlny1"/>
              <w:numPr>
                <w:ilvl w:val="0"/>
                <w:numId w:val="18"/>
              </w:numPr>
              <w:spacing w:line="240" w:lineRule="auto"/>
              <w:ind w:left="100" w:firstLine="0"/>
              <w:rPr>
                <w:rFonts w:ascii="Times New Roman" w:hAnsi="Times New Roman"/>
                <w:color w:val="auto"/>
                <w:szCs w:val="22"/>
                <w:lang w:eastAsia="en-US"/>
              </w:rPr>
            </w:pPr>
            <w:r w:rsidRPr="0076120A">
              <w:rPr>
                <w:rFonts w:ascii="Times New Roman" w:hAnsi="Times New Roman"/>
                <w:color w:val="auto"/>
                <w:szCs w:val="22"/>
                <w:lang w:eastAsia="en-US"/>
              </w:rPr>
              <w:t xml:space="preserve">Obchodník so sídlom mimo územia členského štátu Európskej únie, ktorý predáva alebo ponúka na predaj zájazdy na území Slovenskej republiky alebo akýkoľvek spôsobom </w:t>
            </w:r>
            <w:r w:rsidRPr="0076120A">
              <w:rPr>
                <w:rFonts w:ascii="Times New Roman" w:hAnsi="Times New Roman"/>
                <w:color w:val="auto"/>
                <w:szCs w:val="22"/>
                <w:lang w:eastAsia="en-US"/>
              </w:rPr>
              <w:lastRenderedPageBreak/>
              <w:t>smeruje takéto činnosti na územie Slovenskej republiky, má povinnosť zabezpečovať ochranu pre prípad úpadku podľa tohto zákona.</w:t>
            </w:r>
          </w:p>
          <w:p w14:paraId="1F4EAE16" w14:textId="77777777" w:rsidR="00444D38" w:rsidRPr="0076120A" w:rsidRDefault="00444D38" w:rsidP="00444D38">
            <w:pPr>
              <w:pStyle w:val="Normlny1"/>
              <w:spacing w:line="240" w:lineRule="auto"/>
              <w:ind w:left="100"/>
              <w:rPr>
                <w:rFonts w:ascii="Times New Roman" w:hAnsi="Times New Roman"/>
                <w:color w:val="auto"/>
                <w:szCs w:val="22"/>
                <w:lang w:eastAsia="en-US"/>
              </w:rPr>
            </w:pPr>
          </w:p>
          <w:p w14:paraId="4DC88579" w14:textId="77777777" w:rsidR="00444D38" w:rsidRPr="0076120A" w:rsidRDefault="00444D38" w:rsidP="00444D38">
            <w:pPr>
              <w:pStyle w:val="Normlny1"/>
              <w:spacing w:line="240" w:lineRule="auto"/>
              <w:ind w:left="100"/>
              <w:rPr>
                <w:rFonts w:ascii="Times New Roman" w:hAnsi="Times New Roman"/>
                <w:color w:val="auto"/>
                <w:szCs w:val="22"/>
                <w:lang w:eastAsia="en-US"/>
              </w:rPr>
            </w:pPr>
          </w:p>
          <w:p w14:paraId="794789AB" w14:textId="77777777" w:rsidR="00A74C0A" w:rsidRPr="0076120A" w:rsidRDefault="00A74C0A" w:rsidP="00CC58AD">
            <w:pPr>
              <w:numPr>
                <w:ilvl w:val="0"/>
                <w:numId w:val="19"/>
              </w:numPr>
              <w:ind w:hanging="360"/>
              <w:jc w:val="both"/>
              <w:rPr>
                <w:sz w:val="22"/>
                <w:szCs w:val="22"/>
                <w:lang w:eastAsia="en-US"/>
              </w:rPr>
            </w:pPr>
            <w:r w:rsidRPr="0076120A">
              <w:rPr>
                <w:sz w:val="22"/>
                <w:szCs w:val="22"/>
                <w:lang w:eastAsia="en-US"/>
              </w:rPr>
              <w:t>Ak cestovná kancelária z dôvodu svojho úpadku nezabezpečí repatriáciu, poskytovateľ ochrany pre prípad úpadku bezodkladne po overení pravdivosti oznámenia o úpadku</w:t>
            </w:r>
          </w:p>
          <w:p w14:paraId="487969E5" w14:textId="77777777" w:rsidR="00A74C0A" w:rsidRPr="0076120A" w:rsidRDefault="00A74C0A" w:rsidP="00CC58AD">
            <w:pPr>
              <w:numPr>
                <w:ilvl w:val="0"/>
                <w:numId w:val="20"/>
              </w:numPr>
              <w:ind w:left="851" w:hanging="425"/>
              <w:jc w:val="both"/>
              <w:rPr>
                <w:sz w:val="22"/>
                <w:szCs w:val="22"/>
                <w:lang w:eastAsia="en-US"/>
              </w:rPr>
            </w:pPr>
            <w:r w:rsidRPr="0076120A">
              <w:rPr>
                <w:sz w:val="22"/>
                <w:szCs w:val="22"/>
                <w:lang w:eastAsia="en-US"/>
              </w:rPr>
              <w:t>poskytne finančné plnenie cestovnej kancelárii na účely zabezpečenia repatriácie vrátane nevyhnutného ubytovania a stravovania,</w:t>
            </w:r>
          </w:p>
          <w:p w14:paraId="74E04AEF" w14:textId="77777777" w:rsidR="00A74C0A" w:rsidRPr="0076120A" w:rsidRDefault="00A74C0A" w:rsidP="00CC58AD">
            <w:pPr>
              <w:numPr>
                <w:ilvl w:val="0"/>
                <w:numId w:val="20"/>
              </w:numPr>
              <w:ind w:left="851" w:hanging="425"/>
              <w:jc w:val="both"/>
              <w:rPr>
                <w:sz w:val="22"/>
                <w:szCs w:val="22"/>
                <w:lang w:eastAsia="en-US"/>
              </w:rPr>
            </w:pPr>
            <w:r w:rsidRPr="0076120A">
              <w:rPr>
                <w:sz w:val="22"/>
                <w:szCs w:val="22"/>
                <w:lang w:eastAsia="en-US"/>
              </w:rPr>
              <w:t>poskytne finančné plnenie podnikateľovi na účely zabezpečenia repatriácie vrátane nevyhnutného ubytovania a stravovania podľa zmluvy predloženej cestovnou kanceláriou podľa</w:t>
            </w:r>
            <w:r w:rsidRPr="0076120A">
              <w:rPr>
                <w:i/>
                <w:sz w:val="22"/>
                <w:szCs w:val="22"/>
                <w:lang w:eastAsia="en-US"/>
              </w:rPr>
              <w:t xml:space="preserve"> </w:t>
            </w:r>
            <w:r w:rsidRPr="0076120A">
              <w:rPr>
                <w:sz w:val="22"/>
                <w:szCs w:val="22"/>
                <w:lang w:eastAsia="en-US"/>
              </w:rPr>
              <w:t>§ 11 ods. 2, alebo</w:t>
            </w:r>
          </w:p>
          <w:p w14:paraId="5BA79D5F" w14:textId="77777777" w:rsidR="00A74C0A" w:rsidRPr="0076120A" w:rsidRDefault="00A74C0A" w:rsidP="00CC58AD">
            <w:pPr>
              <w:numPr>
                <w:ilvl w:val="0"/>
                <w:numId w:val="20"/>
              </w:numPr>
              <w:spacing w:after="120"/>
              <w:ind w:left="850" w:hanging="425"/>
              <w:jc w:val="both"/>
              <w:rPr>
                <w:sz w:val="22"/>
                <w:szCs w:val="22"/>
                <w:lang w:eastAsia="en-US"/>
              </w:rPr>
            </w:pPr>
            <w:r w:rsidRPr="0076120A">
              <w:rPr>
                <w:sz w:val="22"/>
                <w:szCs w:val="22"/>
                <w:lang w:eastAsia="en-US"/>
              </w:rPr>
              <w:t>zabezpečí repatriáciu vrátane nevyhnutného ubytovania a stravovania prostredníctvom svojho povereného zamestnanca alebo zmluvne dohodnutého podnikateľa.</w:t>
            </w:r>
          </w:p>
          <w:p w14:paraId="484D2ABD" w14:textId="548F0F49" w:rsidR="00A74C0A" w:rsidRPr="0076120A" w:rsidRDefault="00A74C0A" w:rsidP="00CC58AD">
            <w:pPr>
              <w:numPr>
                <w:ilvl w:val="0"/>
                <w:numId w:val="19"/>
              </w:numPr>
              <w:spacing w:after="120"/>
              <w:ind w:left="357" w:hanging="357"/>
              <w:jc w:val="both"/>
              <w:rPr>
                <w:sz w:val="22"/>
                <w:szCs w:val="22"/>
                <w:lang w:eastAsia="en-US"/>
              </w:rPr>
            </w:pPr>
            <w:r w:rsidRPr="0076120A">
              <w:rPr>
                <w:sz w:val="22"/>
                <w:szCs w:val="22"/>
                <w:lang w:eastAsia="en-US"/>
              </w:rPr>
              <w:t xml:space="preserve"> Cestovná kancelária, podnikateľ, s ktorým cestovná kancelária uzatvorila zmluvu podľa § 11 ods. 2 alebo poskytovateľ ochrany pre prípad úpadku môže cestujúcim poskytnúť plnenie vo forme úhrady služieb, na základe ktorých budú cestujúci pokračovať v zájazde alebo </w:t>
            </w:r>
            <w:r w:rsidR="006B4CF4" w:rsidRPr="0076120A">
              <w:rPr>
                <w:sz w:val="22"/>
                <w:szCs w:val="22"/>
                <w:lang w:eastAsia="en-US"/>
              </w:rPr>
              <w:t xml:space="preserve">                      </w:t>
            </w:r>
            <w:r w:rsidRPr="0076120A">
              <w:rPr>
                <w:sz w:val="22"/>
                <w:szCs w:val="22"/>
                <w:lang w:eastAsia="en-US"/>
              </w:rPr>
              <w:t xml:space="preserve">v spojených službách cestovného ruchu. Plnenie podľa predchádzajúcej vety sa poskytne bezodkladne. </w:t>
            </w:r>
          </w:p>
          <w:p w14:paraId="536D7DB5" w14:textId="77777777" w:rsidR="00A74C0A" w:rsidRPr="0076120A" w:rsidRDefault="00A74C0A" w:rsidP="00CC58AD">
            <w:pPr>
              <w:pStyle w:val="Normlny1"/>
              <w:spacing w:line="240" w:lineRule="auto"/>
              <w:jc w:val="left"/>
              <w:rPr>
                <w:rFonts w:ascii="Times New Roman" w:hAnsi="Times New Roman"/>
                <w:color w:val="auto"/>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2A7C7BEC" w14:textId="77777777" w:rsidR="00A74C0A" w:rsidRPr="0076120A" w:rsidRDefault="00A74C0A" w:rsidP="00CC58AD">
            <w:pPr>
              <w:rPr>
                <w:sz w:val="22"/>
                <w:szCs w:val="22"/>
                <w:lang w:eastAsia="en-US"/>
              </w:rPr>
            </w:pPr>
            <w:r w:rsidRPr="0076120A">
              <w:rPr>
                <w:sz w:val="22"/>
                <w:szCs w:val="22"/>
                <w:lang w:eastAsia="en-US"/>
              </w:rPr>
              <w:lastRenderedPageBreak/>
              <w:t>U</w:t>
            </w:r>
          </w:p>
        </w:tc>
        <w:tc>
          <w:tcPr>
            <w:tcW w:w="1163" w:type="dxa"/>
            <w:tcBorders>
              <w:top w:val="single" w:sz="4" w:space="0" w:color="auto"/>
              <w:left w:val="single" w:sz="4" w:space="0" w:color="auto"/>
              <w:bottom w:val="single" w:sz="4" w:space="0" w:color="auto"/>
              <w:right w:val="single" w:sz="12" w:space="0" w:color="auto"/>
            </w:tcBorders>
          </w:tcPr>
          <w:p w14:paraId="04AAC72F" w14:textId="77777777" w:rsidR="00A74C0A" w:rsidRPr="0076120A" w:rsidRDefault="00A74C0A" w:rsidP="006B4CF4">
            <w:pPr>
              <w:rPr>
                <w:sz w:val="22"/>
                <w:szCs w:val="22"/>
                <w:lang w:eastAsia="en-US"/>
              </w:rPr>
            </w:pPr>
            <w:r w:rsidRPr="0076120A">
              <w:rPr>
                <w:sz w:val="22"/>
                <w:szCs w:val="22"/>
                <w:lang w:eastAsia="en-US"/>
              </w:rPr>
              <w:t>V § 9 ods. 3 sa nahrádza slovo „platnosti“ slovom „účinnosti“.</w:t>
            </w:r>
          </w:p>
          <w:p w14:paraId="26A7FD43" w14:textId="77777777" w:rsidR="00A74C0A" w:rsidRPr="0076120A" w:rsidRDefault="00A74C0A" w:rsidP="006B4CF4">
            <w:pPr>
              <w:rPr>
                <w:sz w:val="22"/>
                <w:szCs w:val="22"/>
                <w:lang w:eastAsia="en-US"/>
              </w:rPr>
            </w:pPr>
            <w:r w:rsidRPr="0076120A">
              <w:rPr>
                <w:sz w:val="22"/>
                <w:szCs w:val="22"/>
                <w:lang w:eastAsia="en-US"/>
              </w:rPr>
              <w:t>Vypúšťa sa slovo „najmä“ v § 9 ods. 4.</w:t>
            </w:r>
          </w:p>
          <w:p w14:paraId="15ABCD1B" w14:textId="77777777" w:rsidR="00A74C0A" w:rsidRPr="0076120A" w:rsidRDefault="00A74C0A">
            <w:pPr>
              <w:spacing w:line="276" w:lineRule="auto"/>
              <w:rPr>
                <w:sz w:val="22"/>
                <w:szCs w:val="22"/>
                <w:lang w:eastAsia="en-US"/>
              </w:rPr>
            </w:pPr>
          </w:p>
        </w:tc>
      </w:tr>
      <w:tr w:rsidR="0076120A" w:rsidRPr="0076120A" w14:paraId="4033F0BE" w14:textId="77777777" w:rsidTr="00A74C0A">
        <w:tc>
          <w:tcPr>
            <w:tcW w:w="786" w:type="dxa"/>
            <w:tcBorders>
              <w:top w:val="single" w:sz="4" w:space="0" w:color="auto"/>
              <w:left w:val="single" w:sz="12" w:space="0" w:color="auto"/>
              <w:bottom w:val="single" w:sz="4" w:space="0" w:color="auto"/>
              <w:right w:val="single" w:sz="4" w:space="0" w:color="auto"/>
            </w:tcBorders>
            <w:hideMark/>
          </w:tcPr>
          <w:p w14:paraId="3D3F321A" w14:textId="3B55A27C" w:rsidR="00A74C0A" w:rsidRPr="0076120A" w:rsidRDefault="00A74C0A">
            <w:pPr>
              <w:spacing w:line="276" w:lineRule="auto"/>
              <w:rPr>
                <w:sz w:val="22"/>
                <w:szCs w:val="22"/>
                <w:lang w:eastAsia="en-US"/>
              </w:rPr>
            </w:pPr>
            <w:r w:rsidRPr="0076120A">
              <w:rPr>
                <w:sz w:val="22"/>
                <w:szCs w:val="22"/>
                <w:lang w:eastAsia="en-US"/>
              </w:rPr>
              <w:lastRenderedPageBreak/>
              <w:t>Č:17</w:t>
            </w:r>
          </w:p>
          <w:p w14:paraId="3C71DD4C" w14:textId="77777777" w:rsidR="00A74C0A" w:rsidRPr="0076120A" w:rsidRDefault="00A74C0A">
            <w:pPr>
              <w:spacing w:line="276" w:lineRule="auto"/>
              <w:rPr>
                <w:sz w:val="22"/>
                <w:szCs w:val="22"/>
                <w:lang w:eastAsia="en-US"/>
              </w:rPr>
            </w:pPr>
            <w:r w:rsidRPr="0076120A">
              <w:rPr>
                <w:sz w:val="22"/>
                <w:szCs w:val="22"/>
                <w:lang w:eastAsia="en-US"/>
              </w:rPr>
              <w:t>O:2</w:t>
            </w:r>
          </w:p>
        </w:tc>
        <w:tc>
          <w:tcPr>
            <w:tcW w:w="4961" w:type="dxa"/>
            <w:gridSpan w:val="2"/>
            <w:tcBorders>
              <w:top w:val="single" w:sz="4" w:space="0" w:color="auto"/>
              <w:left w:val="single" w:sz="4" w:space="0" w:color="auto"/>
              <w:bottom w:val="single" w:sz="4" w:space="0" w:color="auto"/>
              <w:right w:val="single" w:sz="4" w:space="0" w:color="auto"/>
            </w:tcBorders>
            <w:hideMark/>
          </w:tcPr>
          <w:p w14:paraId="77437BE1" w14:textId="77777777" w:rsidR="00A74C0A" w:rsidRPr="0076120A" w:rsidRDefault="00A74C0A">
            <w:pPr>
              <w:spacing w:line="276" w:lineRule="auto"/>
              <w:rPr>
                <w:sz w:val="22"/>
                <w:szCs w:val="22"/>
                <w:lang w:eastAsia="en-US"/>
              </w:rPr>
            </w:pPr>
            <w:r w:rsidRPr="0076120A">
              <w:rPr>
                <w:sz w:val="22"/>
                <w:szCs w:val="22"/>
                <w:lang w:eastAsia="en-US"/>
              </w:rPr>
              <w:t>2.   Zábezpeka uvedená v odseku 1 je účinná a vzťahuje sa na rozumne predvídateľné náklady. Vzťahuje sa na platby za balíky služieb uskutočnené cestujúcimi alebo v ich mene, pričom sa zohľadňuje doba uplynutá od zaplatenia záloh a konečných platieb do realizácie balíka služieb, ako aj odhadované náklady na repatriáciu v prípade platobnej neschopnosti organizátora.</w:t>
            </w:r>
          </w:p>
        </w:tc>
        <w:tc>
          <w:tcPr>
            <w:tcW w:w="567" w:type="dxa"/>
            <w:tcBorders>
              <w:top w:val="single" w:sz="4" w:space="0" w:color="auto"/>
              <w:left w:val="single" w:sz="4" w:space="0" w:color="auto"/>
              <w:bottom w:val="single" w:sz="4" w:space="0" w:color="auto"/>
              <w:right w:val="single" w:sz="12" w:space="0" w:color="auto"/>
            </w:tcBorders>
            <w:hideMark/>
          </w:tcPr>
          <w:p w14:paraId="72F46DAE" w14:textId="77777777" w:rsidR="00A74C0A" w:rsidRPr="0076120A" w:rsidRDefault="00A74C0A">
            <w:pPr>
              <w:spacing w:line="276" w:lineRule="auto"/>
              <w:rPr>
                <w:sz w:val="22"/>
                <w:szCs w:val="22"/>
                <w:lang w:eastAsia="en-US"/>
              </w:rPr>
            </w:pPr>
            <w:r w:rsidRPr="0076120A">
              <w:rPr>
                <w:sz w:val="22"/>
                <w:szCs w:val="22"/>
                <w:lang w:eastAsia="en-US"/>
              </w:rPr>
              <w:t>N</w:t>
            </w:r>
          </w:p>
        </w:tc>
        <w:tc>
          <w:tcPr>
            <w:tcW w:w="1134" w:type="dxa"/>
            <w:tcBorders>
              <w:top w:val="single" w:sz="4" w:space="0" w:color="auto"/>
              <w:left w:val="nil"/>
              <w:bottom w:val="single" w:sz="4" w:space="0" w:color="auto"/>
              <w:right w:val="single" w:sz="4" w:space="0" w:color="auto"/>
            </w:tcBorders>
            <w:hideMark/>
          </w:tcPr>
          <w:p w14:paraId="2620B1A9" w14:textId="3B6001C0" w:rsidR="00A74C0A" w:rsidRPr="0076120A" w:rsidRDefault="00A74C0A">
            <w:pPr>
              <w:spacing w:line="276" w:lineRule="auto"/>
              <w:rPr>
                <w:sz w:val="22"/>
                <w:szCs w:val="22"/>
                <w:lang w:eastAsia="en-US"/>
              </w:rPr>
            </w:pPr>
            <w:r w:rsidRPr="0076120A">
              <w:rPr>
                <w:sz w:val="22"/>
                <w:szCs w:val="22"/>
                <w:lang w:eastAsia="en-US"/>
              </w:rPr>
              <w:t>Zákon č. 170/2018</w:t>
            </w:r>
            <w:r w:rsidR="006B4CF4" w:rsidRPr="0076120A">
              <w:rPr>
                <w:sz w:val="22"/>
                <w:szCs w:val="22"/>
                <w:lang w:eastAsia="en-US"/>
              </w:rPr>
              <w:t xml:space="preserve"> Z. z.</w:t>
            </w:r>
            <w:r w:rsidRPr="0076120A">
              <w:rPr>
                <w:sz w:val="22"/>
                <w:szCs w:val="22"/>
                <w:lang w:eastAsia="en-US"/>
              </w:rPr>
              <w:t xml:space="preserve"> + </w:t>
            </w:r>
            <w:r w:rsidRPr="0076120A">
              <w:rPr>
                <w:b/>
                <w:sz w:val="22"/>
                <w:szCs w:val="22"/>
                <w:lang w:eastAsia="en-US"/>
              </w:rPr>
              <w:t>NZ</w:t>
            </w:r>
          </w:p>
        </w:tc>
        <w:tc>
          <w:tcPr>
            <w:tcW w:w="1134" w:type="dxa"/>
            <w:tcBorders>
              <w:top w:val="single" w:sz="4" w:space="0" w:color="auto"/>
              <w:left w:val="single" w:sz="4" w:space="0" w:color="auto"/>
              <w:bottom w:val="single" w:sz="4" w:space="0" w:color="auto"/>
              <w:right w:val="single" w:sz="4" w:space="0" w:color="auto"/>
            </w:tcBorders>
            <w:hideMark/>
          </w:tcPr>
          <w:p w14:paraId="4F4C6733" w14:textId="77777777" w:rsidR="00A74C0A" w:rsidRPr="0076120A" w:rsidRDefault="00A74C0A">
            <w:pPr>
              <w:spacing w:line="276" w:lineRule="auto"/>
              <w:jc w:val="center"/>
              <w:rPr>
                <w:sz w:val="22"/>
                <w:szCs w:val="22"/>
                <w:lang w:eastAsia="en-US"/>
              </w:rPr>
            </w:pPr>
            <w:r w:rsidRPr="0076120A">
              <w:rPr>
                <w:sz w:val="22"/>
                <w:szCs w:val="22"/>
                <w:lang w:eastAsia="en-US"/>
              </w:rPr>
              <w:t>§:9</w:t>
            </w:r>
          </w:p>
          <w:p w14:paraId="41200251" w14:textId="77777777" w:rsidR="00A74C0A" w:rsidRPr="0076120A" w:rsidRDefault="00A74C0A">
            <w:pPr>
              <w:spacing w:line="276" w:lineRule="auto"/>
              <w:jc w:val="center"/>
              <w:rPr>
                <w:sz w:val="22"/>
                <w:szCs w:val="22"/>
                <w:lang w:eastAsia="en-US"/>
              </w:rPr>
            </w:pPr>
            <w:r w:rsidRPr="0076120A">
              <w:rPr>
                <w:sz w:val="22"/>
                <w:szCs w:val="22"/>
                <w:lang w:eastAsia="en-US"/>
              </w:rPr>
              <w:t>O:4</w:t>
            </w:r>
          </w:p>
        </w:tc>
        <w:tc>
          <w:tcPr>
            <w:tcW w:w="5670" w:type="dxa"/>
            <w:tcBorders>
              <w:top w:val="single" w:sz="4" w:space="0" w:color="auto"/>
              <w:left w:val="single" w:sz="4" w:space="0" w:color="auto"/>
              <w:bottom w:val="single" w:sz="4" w:space="0" w:color="auto"/>
              <w:right w:val="single" w:sz="4" w:space="0" w:color="auto"/>
            </w:tcBorders>
          </w:tcPr>
          <w:p w14:paraId="36FAB95F" w14:textId="77777777" w:rsidR="003E650D" w:rsidRPr="0076120A" w:rsidRDefault="00A74C0A" w:rsidP="006F078E">
            <w:pPr>
              <w:pStyle w:val="Normlny1"/>
              <w:spacing w:line="240" w:lineRule="auto"/>
              <w:ind w:left="382" w:hanging="382"/>
              <w:rPr>
                <w:rFonts w:ascii="Times New Roman" w:hAnsi="Times New Roman"/>
                <w:color w:val="auto"/>
                <w:szCs w:val="22"/>
                <w:lang w:eastAsia="en-US"/>
              </w:rPr>
            </w:pPr>
            <w:r w:rsidRPr="0076120A">
              <w:rPr>
                <w:rFonts w:ascii="Times New Roman" w:hAnsi="Times New Roman"/>
                <w:color w:val="auto"/>
                <w:szCs w:val="22"/>
                <w:lang w:eastAsia="en-US"/>
              </w:rPr>
              <w:t xml:space="preserve">Ochrana pre prípad úpadku </w:t>
            </w:r>
            <w:r w:rsidR="003E650D" w:rsidRPr="0076120A">
              <w:rPr>
                <w:rFonts w:ascii="Times New Roman" w:hAnsi="Times New Roman"/>
                <w:color w:val="auto"/>
                <w:szCs w:val="22"/>
                <w:lang w:eastAsia="en-US"/>
              </w:rPr>
              <w:t>sa musí vzťahovať na odôvodnene</w:t>
            </w:r>
          </w:p>
          <w:p w14:paraId="54FC086E" w14:textId="77777777" w:rsidR="003E650D" w:rsidRPr="0076120A" w:rsidRDefault="00A74C0A" w:rsidP="006F078E">
            <w:pPr>
              <w:pStyle w:val="Normlny1"/>
              <w:spacing w:line="240" w:lineRule="auto"/>
              <w:ind w:left="382" w:hanging="382"/>
              <w:rPr>
                <w:rFonts w:ascii="Times New Roman" w:hAnsi="Times New Roman"/>
                <w:color w:val="auto"/>
                <w:szCs w:val="22"/>
                <w:lang w:eastAsia="en-US"/>
              </w:rPr>
            </w:pPr>
            <w:r w:rsidRPr="0076120A">
              <w:rPr>
                <w:rFonts w:ascii="Times New Roman" w:hAnsi="Times New Roman"/>
                <w:color w:val="auto"/>
                <w:szCs w:val="22"/>
                <w:lang w:eastAsia="en-US"/>
              </w:rPr>
              <w:t>predpokladané náklady, ktoré z</w:t>
            </w:r>
            <w:r w:rsidR="003E650D" w:rsidRPr="0076120A">
              <w:rPr>
                <w:rFonts w:ascii="Times New Roman" w:hAnsi="Times New Roman"/>
                <w:color w:val="auto"/>
                <w:szCs w:val="22"/>
                <w:lang w:eastAsia="en-US"/>
              </w:rPr>
              <w:t>ahŕňajú všetky platby prijímané</w:t>
            </w:r>
          </w:p>
          <w:p w14:paraId="7DE5012C" w14:textId="77777777" w:rsidR="003E650D" w:rsidRPr="0076120A" w:rsidRDefault="00A74C0A" w:rsidP="006F078E">
            <w:pPr>
              <w:pStyle w:val="Normlny1"/>
              <w:spacing w:line="240" w:lineRule="auto"/>
              <w:ind w:left="382" w:hanging="382"/>
              <w:rPr>
                <w:rFonts w:ascii="Times New Roman" w:hAnsi="Times New Roman"/>
                <w:color w:val="auto"/>
                <w:szCs w:val="22"/>
                <w:lang w:eastAsia="en-US"/>
              </w:rPr>
            </w:pPr>
            <w:r w:rsidRPr="0076120A">
              <w:rPr>
                <w:rFonts w:ascii="Times New Roman" w:hAnsi="Times New Roman"/>
                <w:color w:val="auto"/>
                <w:szCs w:val="22"/>
                <w:lang w:eastAsia="en-US"/>
              </w:rPr>
              <w:t>cestovnou kanceláriou od c</w:t>
            </w:r>
            <w:r w:rsidR="003E650D" w:rsidRPr="0076120A">
              <w:rPr>
                <w:rFonts w:ascii="Times New Roman" w:hAnsi="Times New Roman"/>
                <w:color w:val="auto"/>
                <w:szCs w:val="22"/>
                <w:lang w:eastAsia="en-US"/>
              </w:rPr>
              <w:t>estujúceho alebo v jeho mene za</w:t>
            </w:r>
          </w:p>
          <w:p w14:paraId="6835CB8C" w14:textId="77777777" w:rsidR="003E650D" w:rsidRPr="0076120A" w:rsidRDefault="00A74C0A" w:rsidP="006F078E">
            <w:pPr>
              <w:pStyle w:val="Normlny1"/>
              <w:spacing w:line="240" w:lineRule="auto"/>
              <w:ind w:left="382" w:hanging="382"/>
              <w:rPr>
                <w:rFonts w:ascii="Times New Roman" w:hAnsi="Times New Roman"/>
                <w:color w:val="auto"/>
                <w:szCs w:val="22"/>
                <w:lang w:eastAsia="en-US"/>
              </w:rPr>
            </w:pPr>
            <w:r w:rsidRPr="0076120A">
              <w:rPr>
                <w:rFonts w:ascii="Times New Roman" w:hAnsi="Times New Roman"/>
                <w:color w:val="auto"/>
                <w:szCs w:val="22"/>
                <w:lang w:eastAsia="en-US"/>
              </w:rPr>
              <w:t>zájazd alebo spojené slu</w:t>
            </w:r>
            <w:r w:rsidR="003E650D" w:rsidRPr="0076120A">
              <w:rPr>
                <w:rFonts w:ascii="Times New Roman" w:hAnsi="Times New Roman"/>
                <w:color w:val="auto"/>
                <w:szCs w:val="22"/>
                <w:lang w:eastAsia="en-US"/>
              </w:rPr>
              <w:t>žby cestovného ruchu, pričom sa</w:t>
            </w:r>
          </w:p>
          <w:p w14:paraId="58825915" w14:textId="77777777" w:rsidR="003E650D" w:rsidRPr="0076120A" w:rsidRDefault="00A74C0A" w:rsidP="006F078E">
            <w:pPr>
              <w:pStyle w:val="Normlny1"/>
              <w:spacing w:line="240" w:lineRule="auto"/>
              <w:ind w:left="382" w:hanging="382"/>
              <w:rPr>
                <w:rFonts w:ascii="Times New Roman" w:hAnsi="Times New Roman"/>
                <w:color w:val="auto"/>
                <w:szCs w:val="22"/>
                <w:lang w:eastAsia="en-US"/>
              </w:rPr>
            </w:pPr>
            <w:r w:rsidRPr="0076120A">
              <w:rPr>
                <w:rFonts w:ascii="Times New Roman" w:hAnsi="Times New Roman"/>
                <w:color w:val="auto"/>
                <w:szCs w:val="22"/>
                <w:lang w:eastAsia="en-US"/>
              </w:rPr>
              <w:t>zohľadní čas od zaplatenia pr</w:t>
            </w:r>
            <w:r w:rsidR="003E650D" w:rsidRPr="0076120A">
              <w:rPr>
                <w:rFonts w:ascii="Times New Roman" w:hAnsi="Times New Roman"/>
                <w:color w:val="auto"/>
                <w:szCs w:val="22"/>
                <w:lang w:eastAsia="en-US"/>
              </w:rPr>
              <w:t>eddavkov a konečných platieb do</w:t>
            </w:r>
          </w:p>
          <w:p w14:paraId="51CC4815" w14:textId="77777777" w:rsidR="003E650D" w:rsidRPr="0076120A" w:rsidRDefault="00A74C0A" w:rsidP="006F078E">
            <w:pPr>
              <w:pStyle w:val="Normlny1"/>
              <w:spacing w:line="240" w:lineRule="auto"/>
              <w:ind w:left="382" w:hanging="382"/>
              <w:rPr>
                <w:rFonts w:ascii="Times New Roman" w:hAnsi="Times New Roman"/>
                <w:color w:val="auto"/>
                <w:szCs w:val="22"/>
                <w:lang w:eastAsia="en-US"/>
              </w:rPr>
            </w:pPr>
            <w:r w:rsidRPr="0076120A">
              <w:rPr>
                <w:rFonts w:ascii="Times New Roman" w:hAnsi="Times New Roman"/>
                <w:color w:val="auto"/>
                <w:szCs w:val="22"/>
                <w:lang w:eastAsia="en-US"/>
              </w:rPr>
              <w:t>poskytnutia zájazdu alebo služ</w:t>
            </w:r>
            <w:r w:rsidR="003E650D" w:rsidRPr="0076120A">
              <w:rPr>
                <w:rFonts w:ascii="Times New Roman" w:hAnsi="Times New Roman"/>
                <w:color w:val="auto"/>
                <w:szCs w:val="22"/>
                <w:lang w:eastAsia="en-US"/>
              </w:rPr>
              <w:t>ieb cestovného ruchu tvoriacich</w:t>
            </w:r>
          </w:p>
          <w:p w14:paraId="55817DB8" w14:textId="77777777" w:rsidR="003E650D" w:rsidRPr="0076120A" w:rsidRDefault="00A74C0A" w:rsidP="006F078E">
            <w:pPr>
              <w:pStyle w:val="Normlny1"/>
              <w:spacing w:line="240" w:lineRule="auto"/>
              <w:ind w:left="382" w:hanging="382"/>
              <w:rPr>
                <w:rFonts w:ascii="Times New Roman" w:hAnsi="Times New Roman"/>
                <w:color w:val="auto"/>
                <w:szCs w:val="22"/>
                <w:lang w:eastAsia="en-US"/>
              </w:rPr>
            </w:pPr>
            <w:r w:rsidRPr="0076120A">
              <w:rPr>
                <w:rFonts w:ascii="Times New Roman" w:hAnsi="Times New Roman"/>
                <w:color w:val="auto"/>
                <w:szCs w:val="22"/>
                <w:lang w:eastAsia="en-US"/>
              </w:rPr>
              <w:t>spojené služby cestovn</w:t>
            </w:r>
            <w:r w:rsidR="003E650D" w:rsidRPr="0076120A">
              <w:rPr>
                <w:rFonts w:ascii="Times New Roman" w:hAnsi="Times New Roman"/>
                <w:color w:val="auto"/>
                <w:szCs w:val="22"/>
                <w:lang w:eastAsia="en-US"/>
              </w:rPr>
              <w:t>ého ruchu, ako aj predpokladané</w:t>
            </w:r>
          </w:p>
          <w:p w14:paraId="452B0068" w14:textId="77777777" w:rsidR="003E650D" w:rsidRPr="0076120A" w:rsidRDefault="00A74C0A" w:rsidP="006F078E">
            <w:pPr>
              <w:pStyle w:val="Normlny1"/>
              <w:spacing w:line="240" w:lineRule="auto"/>
              <w:ind w:left="382" w:hanging="382"/>
              <w:rPr>
                <w:rFonts w:ascii="Times New Roman" w:hAnsi="Times New Roman"/>
                <w:color w:val="auto"/>
                <w:szCs w:val="22"/>
                <w:lang w:eastAsia="en-US"/>
              </w:rPr>
            </w:pPr>
            <w:r w:rsidRPr="0076120A">
              <w:rPr>
                <w:rFonts w:ascii="Times New Roman" w:hAnsi="Times New Roman"/>
                <w:color w:val="auto"/>
                <w:szCs w:val="22"/>
                <w:lang w:eastAsia="en-US"/>
              </w:rPr>
              <w:t>náklady na repatriáciu v prípade úpadku cesto</w:t>
            </w:r>
            <w:r w:rsidR="003E650D" w:rsidRPr="0076120A">
              <w:rPr>
                <w:rFonts w:ascii="Times New Roman" w:hAnsi="Times New Roman"/>
                <w:color w:val="auto"/>
                <w:szCs w:val="22"/>
                <w:lang w:eastAsia="en-US"/>
              </w:rPr>
              <w:t>vnej kancelárie,</w:t>
            </w:r>
          </w:p>
          <w:p w14:paraId="0405C1C2" w14:textId="1DBB6429" w:rsidR="00A74C0A" w:rsidRPr="0076120A" w:rsidRDefault="00A74C0A" w:rsidP="006F078E">
            <w:pPr>
              <w:pStyle w:val="Normlny1"/>
              <w:spacing w:line="240" w:lineRule="auto"/>
              <w:ind w:left="382" w:hanging="382"/>
              <w:rPr>
                <w:rFonts w:ascii="Times New Roman" w:hAnsi="Times New Roman"/>
                <w:color w:val="auto"/>
                <w:szCs w:val="22"/>
                <w:lang w:eastAsia="en-US"/>
              </w:rPr>
            </w:pPr>
            <w:r w:rsidRPr="0076120A">
              <w:rPr>
                <w:rFonts w:ascii="Times New Roman" w:hAnsi="Times New Roman"/>
                <w:color w:val="auto"/>
                <w:szCs w:val="22"/>
                <w:lang w:eastAsia="en-US"/>
              </w:rPr>
              <w:t>ktorá zabezpečuje prepravu.</w:t>
            </w:r>
          </w:p>
          <w:p w14:paraId="6BE6EB44" w14:textId="77777777" w:rsidR="00A74C0A" w:rsidRPr="0076120A" w:rsidRDefault="00A74C0A">
            <w:pPr>
              <w:pStyle w:val="Normlny1"/>
              <w:spacing w:line="240" w:lineRule="auto"/>
              <w:jc w:val="left"/>
              <w:rPr>
                <w:rFonts w:ascii="Times New Roman" w:hAnsi="Times New Roman"/>
                <w:color w:val="auto"/>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14DC8DF6" w14:textId="77777777" w:rsidR="00A74C0A" w:rsidRPr="0076120A" w:rsidRDefault="00A74C0A">
            <w:pPr>
              <w:spacing w:line="276" w:lineRule="auto"/>
              <w:rPr>
                <w:sz w:val="22"/>
                <w:szCs w:val="22"/>
                <w:lang w:eastAsia="en-US"/>
              </w:rPr>
            </w:pPr>
            <w:r w:rsidRPr="0076120A">
              <w:rPr>
                <w:sz w:val="22"/>
                <w:szCs w:val="22"/>
                <w:lang w:eastAsia="en-US"/>
              </w:rPr>
              <w:t>U</w:t>
            </w:r>
          </w:p>
        </w:tc>
        <w:tc>
          <w:tcPr>
            <w:tcW w:w="1163" w:type="dxa"/>
            <w:tcBorders>
              <w:top w:val="single" w:sz="4" w:space="0" w:color="auto"/>
              <w:left w:val="single" w:sz="4" w:space="0" w:color="auto"/>
              <w:bottom w:val="single" w:sz="4" w:space="0" w:color="auto"/>
              <w:right w:val="single" w:sz="12" w:space="0" w:color="auto"/>
            </w:tcBorders>
          </w:tcPr>
          <w:p w14:paraId="6C3ECC63" w14:textId="77777777" w:rsidR="00A74C0A" w:rsidRPr="0076120A" w:rsidRDefault="00A74C0A">
            <w:pPr>
              <w:spacing w:line="276" w:lineRule="auto"/>
              <w:rPr>
                <w:sz w:val="22"/>
                <w:szCs w:val="22"/>
                <w:lang w:eastAsia="en-US"/>
              </w:rPr>
            </w:pPr>
          </w:p>
        </w:tc>
      </w:tr>
      <w:tr w:rsidR="0076120A" w:rsidRPr="0076120A" w14:paraId="060EBC62" w14:textId="77777777" w:rsidTr="00A74C0A">
        <w:tc>
          <w:tcPr>
            <w:tcW w:w="786" w:type="dxa"/>
            <w:tcBorders>
              <w:top w:val="single" w:sz="4" w:space="0" w:color="auto"/>
              <w:left w:val="single" w:sz="12" w:space="0" w:color="auto"/>
              <w:bottom w:val="single" w:sz="4" w:space="0" w:color="auto"/>
              <w:right w:val="single" w:sz="4" w:space="0" w:color="auto"/>
            </w:tcBorders>
            <w:hideMark/>
          </w:tcPr>
          <w:p w14:paraId="23A78FC1" w14:textId="77777777" w:rsidR="00A74C0A" w:rsidRPr="0076120A" w:rsidRDefault="00A74C0A">
            <w:pPr>
              <w:spacing w:line="276" w:lineRule="auto"/>
              <w:rPr>
                <w:sz w:val="22"/>
                <w:szCs w:val="22"/>
                <w:lang w:eastAsia="en-US"/>
              </w:rPr>
            </w:pPr>
            <w:r w:rsidRPr="0076120A">
              <w:rPr>
                <w:sz w:val="22"/>
                <w:szCs w:val="22"/>
                <w:lang w:eastAsia="en-US"/>
              </w:rPr>
              <w:t>Č:19</w:t>
            </w:r>
          </w:p>
          <w:p w14:paraId="6E4293B6" w14:textId="77777777" w:rsidR="00A74C0A" w:rsidRPr="0076120A" w:rsidRDefault="00A74C0A">
            <w:pPr>
              <w:spacing w:line="276" w:lineRule="auto"/>
              <w:rPr>
                <w:sz w:val="22"/>
                <w:szCs w:val="22"/>
                <w:lang w:eastAsia="en-US"/>
              </w:rPr>
            </w:pPr>
            <w:r w:rsidRPr="0076120A">
              <w:rPr>
                <w:sz w:val="22"/>
                <w:szCs w:val="22"/>
                <w:lang w:eastAsia="en-US"/>
              </w:rPr>
              <w:lastRenderedPageBreak/>
              <w:t>O:1</w:t>
            </w:r>
          </w:p>
        </w:tc>
        <w:tc>
          <w:tcPr>
            <w:tcW w:w="4961" w:type="dxa"/>
            <w:gridSpan w:val="2"/>
            <w:tcBorders>
              <w:top w:val="single" w:sz="4" w:space="0" w:color="auto"/>
              <w:left w:val="single" w:sz="4" w:space="0" w:color="auto"/>
              <w:bottom w:val="single" w:sz="4" w:space="0" w:color="auto"/>
              <w:right w:val="single" w:sz="4" w:space="0" w:color="auto"/>
            </w:tcBorders>
          </w:tcPr>
          <w:p w14:paraId="0B299A97" w14:textId="77777777" w:rsidR="00A74C0A" w:rsidRPr="0076120A" w:rsidRDefault="00A74C0A">
            <w:pPr>
              <w:spacing w:line="276" w:lineRule="auto"/>
              <w:rPr>
                <w:sz w:val="22"/>
                <w:szCs w:val="22"/>
                <w:lang w:eastAsia="en-US"/>
              </w:rPr>
            </w:pPr>
            <w:r w:rsidRPr="0076120A">
              <w:rPr>
                <w:sz w:val="22"/>
                <w:szCs w:val="22"/>
                <w:lang w:eastAsia="en-US"/>
              </w:rPr>
              <w:lastRenderedPageBreak/>
              <w:t xml:space="preserve">1.   Členské štáty zabezpečia, aby obchodníci </w:t>
            </w:r>
            <w:r w:rsidRPr="0076120A">
              <w:rPr>
                <w:sz w:val="22"/>
                <w:szCs w:val="22"/>
                <w:lang w:eastAsia="en-US"/>
              </w:rPr>
              <w:lastRenderedPageBreak/>
              <w:t xml:space="preserve">sprostredkujúci spojené cestovné služby poskytovali zábezpeku refundácie všetkých platieb, ktoré prijmú od cestujúcich, v rozsahu, v akom sa cestovná služba, ktorá je súčasťou spojenej cestovnej služby, neposkytuje v dôsledku ich platobnej neschopnosti. Ak sú takíto obchodníci aj zmluvnou stranou zodpovednou za prepravu cestujúcich, zábezpeka sa vzťahuje aj na repatriáciu cestujúceho. Článok 17 ods. 1 druhý </w:t>
            </w:r>
            <w:proofErr w:type="spellStart"/>
            <w:r w:rsidRPr="0076120A">
              <w:rPr>
                <w:sz w:val="22"/>
                <w:szCs w:val="22"/>
                <w:lang w:eastAsia="en-US"/>
              </w:rPr>
              <w:t>pododsek</w:t>
            </w:r>
            <w:proofErr w:type="spellEnd"/>
            <w:r w:rsidRPr="0076120A">
              <w:rPr>
                <w:sz w:val="22"/>
                <w:szCs w:val="22"/>
                <w:lang w:eastAsia="en-US"/>
              </w:rPr>
              <w:t>, článok 17 ods. 2 až 5 a článok 18 sa uplatňujú primerane.</w:t>
            </w:r>
          </w:p>
          <w:p w14:paraId="561C54DE" w14:textId="77777777" w:rsidR="00A74C0A" w:rsidRPr="0076120A" w:rsidRDefault="00A74C0A">
            <w:pPr>
              <w:spacing w:line="276" w:lineRule="auto"/>
              <w:rPr>
                <w:sz w:val="22"/>
                <w:szCs w:val="22"/>
                <w:lang w:eastAsia="en-US"/>
              </w:rPr>
            </w:pPr>
          </w:p>
        </w:tc>
        <w:tc>
          <w:tcPr>
            <w:tcW w:w="567" w:type="dxa"/>
            <w:tcBorders>
              <w:top w:val="single" w:sz="4" w:space="0" w:color="auto"/>
              <w:left w:val="single" w:sz="4" w:space="0" w:color="auto"/>
              <w:bottom w:val="single" w:sz="4" w:space="0" w:color="auto"/>
              <w:right w:val="single" w:sz="12" w:space="0" w:color="auto"/>
            </w:tcBorders>
            <w:hideMark/>
          </w:tcPr>
          <w:p w14:paraId="17F0A377" w14:textId="77777777" w:rsidR="00A74C0A" w:rsidRPr="0076120A" w:rsidRDefault="00A74C0A">
            <w:pPr>
              <w:spacing w:line="276" w:lineRule="auto"/>
              <w:rPr>
                <w:sz w:val="22"/>
                <w:szCs w:val="22"/>
                <w:lang w:eastAsia="en-US"/>
              </w:rPr>
            </w:pPr>
            <w:r w:rsidRPr="0076120A">
              <w:rPr>
                <w:sz w:val="22"/>
                <w:szCs w:val="22"/>
                <w:lang w:eastAsia="en-US"/>
              </w:rPr>
              <w:lastRenderedPageBreak/>
              <w:t>N</w:t>
            </w:r>
          </w:p>
        </w:tc>
        <w:tc>
          <w:tcPr>
            <w:tcW w:w="1134" w:type="dxa"/>
            <w:tcBorders>
              <w:top w:val="single" w:sz="4" w:space="0" w:color="auto"/>
              <w:left w:val="nil"/>
              <w:bottom w:val="single" w:sz="4" w:space="0" w:color="auto"/>
              <w:right w:val="single" w:sz="4" w:space="0" w:color="auto"/>
            </w:tcBorders>
            <w:hideMark/>
          </w:tcPr>
          <w:p w14:paraId="05BBC568" w14:textId="321412D7" w:rsidR="00A74C0A" w:rsidRPr="0076120A" w:rsidRDefault="00A74C0A">
            <w:pPr>
              <w:spacing w:line="276" w:lineRule="auto"/>
              <w:rPr>
                <w:sz w:val="22"/>
                <w:szCs w:val="22"/>
                <w:lang w:eastAsia="en-US"/>
              </w:rPr>
            </w:pPr>
            <w:r w:rsidRPr="0076120A">
              <w:rPr>
                <w:sz w:val="22"/>
                <w:szCs w:val="22"/>
                <w:lang w:eastAsia="en-US"/>
              </w:rPr>
              <w:t xml:space="preserve">Zákon č. </w:t>
            </w:r>
            <w:r w:rsidRPr="0076120A">
              <w:rPr>
                <w:sz w:val="22"/>
                <w:szCs w:val="22"/>
                <w:lang w:eastAsia="en-US"/>
              </w:rPr>
              <w:lastRenderedPageBreak/>
              <w:t xml:space="preserve">170/2018 </w:t>
            </w:r>
            <w:r w:rsidR="006F078E" w:rsidRPr="0076120A">
              <w:rPr>
                <w:sz w:val="22"/>
                <w:szCs w:val="22"/>
                <w:lang w:eastAsia="en-US"/>
              </w:rPr>
              <w:t xml:space="preserve"> Z. z. </w:t>
            </w:r>
            <w:r w:rsidRPr="0076120A">
              <w:rPr>
                <w:sz w:val="22"/>
                <w:szCs w:val="22"/>
                <w:lang w:eastAsia="en-US"/>
              </w:rPr>
              <w:t xml:space="preserve">+ </w:t>
            </w:r>
            <w:r w:rsidRPr="0076120A">
              <w:rPr>
                <w:b/>
                <w:sz w:val="22"/>
                <w:szCs w:val="22"/>
                <w:lang w:eastAsia="en-US"/>
              </w:rPr>
              <w:t>NZ</w:t>
            </w:r>
          </w:p>
        </w:tc>
        <w:tc>
          <w:tcPr>
            <w:tcW w:w="1134" w:type="dxa"/>
            <w:tcBorders>
              <w:top w:val="single" w:sz="4" w:space="0" w:color="auto"/>
              <w:left w:val="single" w:sz="4" w:space="0" w:color="auto"/>
              <w:bottom w:val="single" w:sz="4" w:space="0" w:color="auto"/>
              <w:right w:val="single" w:sz="4" w:space="0" w:color="auto"/>
            </w:tcBorders>
          </w:tcPr>
          <w:p w14:paraId="0F90CA9A" w14:textId="77777777" w:rsidR="00A74C0A" w:rsidRPr="0076120A" w:rsidRDefault="00A74C0A">
            <w:pPr>
              <w:spacing w:line="276" w:lineRule="auto"/>
              <w:jc w:val="center"/>
              <w:rPr>
                <w:sz w:val="22"/>
                <w:szCs w:val="22"/>
                <w:lang w:eastAsia="en-US"/>
              </w:rPr>
            </w:pPr>
            <w:r w:rsidRPr="0076120A">
              <w:rPr>
                <w:sz w:val="22"/>
                <w:szCs w:val="22"/>
                <w:lang w:eastAsia="en-US"/>
              </w:rPr>
              <w:lastRenderedPageBreak/>
              <w:t>§:9 O:1,2,3</w:t>
            </w:r>
          </w:p>
          <w:p w14:paraId="40B922AE" w14:textId="77777777" w:rsidR="00A74C0A" w:rsidRPr="0076120A" w:rsidRDefault="00A74C0A">
            <w:pPr>
              <w:spacing w:line="276" w:lineRule="auto"/>
              <w:rPr>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tcPr>
          <w:p w14:paraId="1974318C" w14:textId="77777777" w:rsidR="00A74C0A" w:rsidRPr="0076120A" w:rsidRDefault="00A74C0A" w:rsidP="002E39C4">
            <w:pPr>
              <w:numPr>
                <w:ilvl w:val="0"/>
                <w:numId w:val="21"/>
              </w:numPr>
              <w:ind w:left="382"/>
              <w:jc w:val="both"/>
              <w:rPr>
                <w:sz w:val="22"/>
                <w:szCs w:val="22"/>
                <w:lang w:eastAsia="en-US"/>
              </w:rPr>
            </w:pPr>
            <w:r w:rsidRPr="0076120A">
              <w:rPr>
                <w:sz w:val="22"/>
                <w:szCs w:val="22"/>
                <w:lang w:eastAsia="en-US"/>
              </w:rPr>
              <w:lastRenderedPageBreak/>
              <w:t xml:space="preserve">Cestujúci, ktorý zaplatil cestovnej kancelárii za služby </w:t>
            </w:r>
            <w:r w:rsidRPr="0076120A">
              <w:rPr>
                <w:sz w:val="22"/>
                <w:szCs w:val="22"/>
                <w:lang w:eastAsia="en-US"/>
              </w:rPr>
              <w:lastRenderedPageBreak/>
              <w:t xml:space="preserve">cestovného ruchu, ktoré sú súčasťou zájazdu alebo spojených služieb cestovného ruchu, má právo na bezodkladné plnenie plynúce z ochrany pre prípad úpadku, ak cestovná kancelária z dôvodu svojho úpadku </w:t>
            </w:r>
          </w:p>
          <w:p w14:paraId="199D9484" w14:textId="77777777" w:rsidR="00A74C0A" w:rsidRPr="0076120A" w:rsidRDefault="00A74C0A" w:rsidP="002E39C4">
            <w:pPr>
              <w:numPr>
                <w:ilvl w:val="0"/>
                <w:numId w:val="22"/>
              </w:numPr>
              <w:ind w:left="666" w:hanging="426"/>
              <w:jc w:val="both"/>
              <w:rPr>
                <w:sz w:val="22"/>
                <w:szCs w:val="22"/>
                <w:lang w:eastAsia="en-US"/>
              </w:rPr>
            </w:pPr>
            <w:r w:rsidRPr="0076120A">
              <w:rPr>
                <w:sz w:val="22"/>
                <w:szCs w:val="22"/>
                <w:lang w:eastAsia="en-US"/>
              </w:rPr>
              <w:t xml:space="preserve">nezabezpečí repatriáciu, ak je súčasťou zájazdu alebo služby cestovného ruchu, ktorú mala cestovná kancelária poskytnúť ako súčasť spojených služieb cestovného ruchu,  </w:t>
            </w:r>
          </w:p>
          <w:p w14:paraId="4D573876" w14:textId="77777777" w:rsidR="00A74C0A" w:rsidRPr="0076120A" w:rsidRDefault="00A74C0A" w:rsidP="002E39C4">
            <w:pPr>
              <w:numPr>
                <w:ilvl w:val="0"/>
                <w:numId w:val="22"/>
              </w:numPr>
              <w:ind w:left="709" w:hanging="426"/>
              <w:jc w:val="both"/>
              <w:rPr>
                <w:sz w:val="22"/>
                <w:szCs w:val="22"/>
                <w:lang w:eastAsia="en-US"/>
              </w:rPr>
            </w:pPr>
            <w:r w:rsidRPr="0076120A">
              <w:rPr>
                <w:sz w:val="22"/>
                <w:szCs w:val="22"/>
                <w:lang w:eastAsia="en-US"/>
              </w:rPr>
              <w:t xml:space="preserve">nevráti cestujúcemu zaplatenú zálohu alebo cenu zaplatenú za zájazd, ak sa zájazd neuskutočnil, alebo nevráti platby prijaté cestovnou kanceláriou za službu cestovného ruchu, ktorá je súčasťou spojenej služby cestovného ruchu sprostredkovanej cestovnou kanceláriou a táto nebola poskytnutá, </w:t>
            </w:r>
          </w:p>
          <w:p w14:paraId="261DDCA9" w14:textId="77777777" w:rsidR="00A74C0A" w:rsidRPr="0076120A" w:rsidRDefault="00A74C0A" w:rsidP="002E39C4">
            <w:pPr>
              <w:numPr>
                <w:ilvl w:val="0"/>
                <w:numId w:val="22"/>
              </w:numPr>
              <w:spacing w:after="120"/>
              <w:ind w:left="709" w:hanging="425"/>
              <w:jc w:val="both"/>
              <w:rPr>
                <w:sz w:val="22"/>
                <w:szCs w:val="22"/>
                <w:lang w:eastAsia="en-US"/>
              </w:rPr>
            </w:pPr>
            <w:r w:rsidRPr="0076120A">
              <w:rPr>
                <w:sz w:val="22"/>
                <w:szCs w:val="22"/>
                <w:lang w:eastAsia="en-US"/>
              </w:rPr>
              <w:t>nevráti cestujúcemu rozdiel medzi cenou zaplatenou cestovnej kancelárii a cenou čiastočne poskytnutého zájazdu alebo čiastočne poskytnutej služby cestovného ruchu, ak bol zájazd alebo služba cestovného ruchu, ktorá je súčasťou spojenej služby cestovného ruchu sprostredkovanej cestovnou kanceláriou, poskytnutá len sčasti.</w:t>
            </w:r>
          </w:p>
          <w:p w14:paraId="62A71868" w14:textId="77777777" w:rsidR="00A74C0A" w:rsidRPr="0076120A" w:rsidRDefault="00A74C0A" w:rsidP="002E39C4">
            <w:pPr>
              <w:numPr>
                <w:ilvl w:val="0"/>
                <w:numId w:val="21"/>
              </w:numPr>
              <w:spacing w:after="120"/>
              <w:ind w:left="425" w:hanging="425"/>
              <w:jc w:val="both"/>
              <w:rPr>
                <w:sz w:val="22"/>
                <w:szCs w:val="22"/>
                <w:lang w:eastAsia="en-US"/>
              </w:rPr>
            </w:pPr>
            <w:r w:rsidRPr="0076120A">
              <w:rPr>
                <w:sz w:val="22"/>
                <w:szCs w:val="22"/>
                <w:lang w:eastAsia="en-US"/>
              </w:rPr>
              <w:t xml:space="preserve">Cestovná kancelária je povinná pri uzatváraní zmluvy zabezpečujúcej ochranu pre prípad úpadku, dohodnúť s poskytovateľom ochrany pre prípad úpadku sumu zabezpečujúcu ochranu pre prípad úpadku, vo výške najmenej 30 % ročných plánovaných tržieb z predaja zájazdov a spojených služieb cestovného ruchu. Ak plánované tržby majú byť nižšie ako v predchádzajúcom roku, cestovná kancelária je povinná dohodnúť sumu zabezpečujúcu ochranu pre prípad úpadku, vo výške najmenej 30 % tržieb z predaja zájazdov a sprostredkovania a predaja spojených služieb cestovného ruchu v predchádzajúcom roku. Za správnosť údajov predložených poskytovateľovi ochrany pre prípad úpadku nevyhnutných k určeniu dostatočnej sumy zabezpečujúcej ochranu pre prípad úpadku, zodpovedá cestovná kancelária; ak poskytovateľ ochrany pre prípad úpadku uzatvorí s cestovnou kanceláriou zmluvu zabezpečujúcu ochranu pre prípad úpadku, je povinný sumu zabezpečujúcu ochranu pre prípad úpadku, </w:t>
            </w:r>
            <w:r w:rsidRPr="0076120A">
              <w:rPr>
                <w:sz w:val="22"/>
                <w:szCs w:val="22"/>
                <w:lang w:eastAsia="en-US"/>
              </w:rPr>
              <w:lastRenderedPageBreak/>
              <w:t>dohodnúť najmenej v  rozsahu, ktorý  ustanovuje  prvá a druhá veta tohto odseku.</w:t>
            </w:r>
          </w:p>
          <w:p w14:paraId="4754278B" w14:textId="2E122179" w:rsidR="00A74C0A" w:rsidRPr="0076120A" w:rsidRDefault="00A74C0A" w:rsidP="002E39C4">
            <w:pPr>
              <w:numPr>
                <w:ilvl w:val="0"/>
                <w:numId w:val="21"/>
              </w:numPr>
              <w:spacing w:after="120"/>
              <w:ind w:left="425" w:hanging="425"/>
              <w:jc w:val="both"/>
              <w:rPr>
                <w:sz w:val="22"/>
                <w:szCs w:val="22"/>
                <w:lang w:eastAsia="en-US"/>
              </w:rPr>
            </w:pPr>
            <w:r w:rsidRPr="0076120A">
              <w:rPr>
                <w:sz w:val="22"/>
                <w:szCs w:val="22"/>
                <w:lang w:eastAsia="en-US"/>
              </w:rPr>
              <w:t>Cestovná kancelária a poskytovateľ ochrany pre prípad úpadku sú povinní uzatvoriť zmluvu zabezpečujúcu ochranu pre prípad úpadku tak, aby sa vzťahovala na všetky zájazdy a spojené služby cestovného ruchu predané počas jej účinnosti, pričom nie je rozhodujúce, kedy sa prejavili dôsledky úpadku.</w:t>
            </w:r>
          </w:p>
        </w:tc>
        <w:tc>
          <w:tcPr>
            <w:tcW w:w="425" w:type="dxa"/>
            <w:tcBorders>
              <w:top w:val="single" w:sz="4" w:space="0" w:color="auto"/>
              <w:left w:val="single" w:sz="4" w:space="0" w:color="auto"/>
              <w:bottom w:val="single" w:sz="4" w:space="0" w:color="auto"/>
              <w:right w:val="single" w:sz="4" w:space="0" w:color="auto"/>
            </w:tcBorders>
            <w:hideMark/>
          </w:tcPr>
          <w:p w14:paraId="027DCBB4" w14:textId="77777777" w:rsidR="00A74C0A" w:rsidRPr="0076120A" w:rsidRDefault="00A74C0A">
            <w:pPr>
              <w:spacing w:line="276" w:lineRule="auto"/>
              <w:rPr>
                <w:sz w:val="22"/>
                <w:szCs w:val="22"/>
                <w:lang w:eastAsia="en-US"/>
              </w:rPr>
            </w:pPr>
            <w:r w:rsidRPr="0076120A">
              <w:rPr>
                <w:sz w:val="22"/>
                <w:szCs w:val="22"/>
                <w:lang w:eastAsia="en-US"/>
              </w:rPr>
              <w:lastRenderedPageBreak/>
              <w:t>U</w:t>
            </w:r>
          </w:p>
        </w:tc>
        <w:tc>
          <w:tcPr>
            <w:tcW w:w="1163" w:type="dxa"/>
            <w:tcBorders>
              <w:top w:val="single" w:sz="4" w:space="0" w:color="auto"/>
              <w:left w:val="single" w:sz="4" w:space="0" w:color="auto"/>
              <w:bottom w:val="single" w:sz="4" w:space="0" w:color="auto"/>
              <w:right w:val="single" w:sz="12" w:space="0" w:color="auto"/>
            </w:tcBorders>
          </w:tcPr>
          <w:p w14:paraId="2333674D" w14:textId="08FF6C19" w:rsidR="00A74C0A" w:rsidRPr="0076120A" w:rsidRDefault="00A74C0A">
            <w:pPr>
              <w:spacing w:line="276" w:lineRule="auto"/>
              <w:rPr>
                <w:sz w:val="22"/>
                <w:szCs w:val="22"/>
                <w:lang w:eastAsia="en-US"/>
              </w:rPr>
            </w:pPr>
          </w:p>
        </w:tc>
      </w:tr>
      <w:tr w:rsidR="0076120A" w:rsidRPr="0076120A" w14:paraId="159C7733" w14:textId="77777777" w:rsidTr="00A74C0A">
        <w:tc>
          <w:tcPr>
            <w:tcW w:w="786" w:type="dxa"/>
            <w:tcBorders>
              <w:top w:val="single" w:sz="4" w:space="0" w:color="auto"/>
              <w:left w:val="single" w:sz="12" w:space="0" w:color="auto"/>
              <w:bottom w:val="single" w:sz="4" w:space="0" w:color="auto"/>
              <w:right w:val="single" w:sz="4" w:space="0" w:color="auto"/>
            </w:tcBorders>
            <w:hideMark/>
          </w:tcPr>
          <w:p w14:paraId="7E5DB30C" w14:textId="77777777" w:rsidR="00A74C0A" w:rsidRPr="0076120A" w:rsidRDefault="00A74C0A">
            <w:pPr>
              <w:spacing w:line="276" w:lineRule="auto"/>
              <w:rPr>
                <w:sz w:val="22"/>
                <w:szCs w:val="22"/>
                <w:lang w:eastAsia="en-US"/>
              </w:rPr>
            </w:pPr>
            <w:r w:rsidRPr="0076120A">
              <w:rPr>
                <w:sz w:val="22"/>
                <w:szCs w:val="22"/>
                <w:lang w:eastAsia="en-US"/>
              </w:rPr>
              <w:lastRenderedPageBreak/>
              <w:t>Č:24</w:t>
            </w:r>
          </w:p>
        </w:tc>
        <w:tc>
          <w:tcPr>
            <w:tcW w:w="4961" w:type="dxa"/>
            <w:gridSpan w:val="2"/>
            <w:tcBorders>
              <w:top w:val="single" w:sz="4" w:space="0" w:color="auto"/>
              <w:left w:val="single" w:sz="4" w:space="0" w:color="auto"/>
              <w:bottom w:val="single" w:sz="4" w:space="0" w:color="auto"/>
              <w:right w:val="single" w:sz="4" w:space="0" w:color="auto"/>
            </w:tcBorders>
            <w:hideMark/>
          </w:tcPr>
          <w:p w14:paraId="6BAABD15" w14:textId="77777777" w:rsidR="00A74C0A" w:rsidRPr="0076120A" w:rsidRDefault="00A74C0A">
            <w:pPr>
              <w:spacing w:line="276" w:lineRule="auto"/>
              <w:rPr>
                <w:sz w:val="22"/>
                <w:szCs w:val="22"/>
                <w:lang w:eastAsia="en-US"/>
              </w:rPr>
            </w:pPr>
            <w:r w:rsidRPr="0076120A">
              <w:rPr>
                <w:sz w:val="22"/>
                <w:szCs w:val="22"/>
                <w:shd w:val="clear" w:color="auto" w:fill="FFFFFF"/>
                <w:lang w:eastAsia="en-US"/>
              </w:rPr>
              <w:t>Členské štáty zabezpečia, aby existovali primerané a účinné prostriedky na zabezpečenie súladu s touto smernicou.</w:t>
            </w:r>
          </w:p>
        </w:tc>
        <w:tc>
          <w:tcPr>
            <w:tcW w:w="567" w:type="dxa"/>
            <w:tcBorders>
              <w:top w:val="single" w:sz="4" w:space="0" w:color="auto"/>
              <w:left w:val="single" w:sz="4" w:space="0" w:color="auto"/>
              <w:bottom w:val="single" w:sz="4" w:space="0" w:color="auto"/>
              <w:right w:val="single" w:sz="12" w:space="0" w:color="auto"/>
            </w:tcBorders>
            <w:hideMark/>
          </w:tcPr>
          <w:p w14:paraId="1024B3DC" w14:textId="77777777" w:rsidR="00A74C0A" w:rsidRPr="0076120A" w:rsidRDefault="00A74C0A">
            <w:pPr>
              <w:spacing w:line="276" w:lineRule="auto"/>
              <w:rPr>
                <w:sz w:val="22"/>
                <w:szCs w:val="22"/>
                <w:lang w:eastAsia="en-US"/>
              </w:rPr>
            </w:pPr>
            <w:r w:rsidRPr="0076120A">
              <w:rPr>
                <w:sz w:val="22"/>
                <w:szCs w:val="22"/>
                <w:lang w:eastAsia="en-US"/>
              </w:rPr>
              <w:t>O</w:t>
            </w:r>
          </w:p>
        </w:tc>
        <w:tc>
          <w:tcPr>
            <w:tcW w:w="1134" w:type="dxa"/>
            <w:tcBorders>
              <w:top w:val="single" w:sz="4" w:space="0" w:color="auto"/>
              <w:left w:val="nil"/>
              <w:bottom w:val="single" w:sz="4" w:space="0" w:color="auto"/>
              <w:right w:val="single" w:sz="4" w:space="0" w:color="auto"/>
            </w:tcBorders>
          </w:tcPr>
          <w:p w14:paraId="6B14C1AE" w14:textId="71A7166C" w:rsidR="00A74C0A" w:rsidRPr="0076120A" w:rsidRDefault="00A74C0A">
            <w:pPr>
              <w:spacing w:line="276" w:lineRule="auto"/>
              <w:rPr>
                <w:b/>
                <w:sz w:val="22"/>
                <w:szCs w:val="22"/>
                <w:lang w:eastAsia="en-US"/>
              </w:rPr>
            </w:pPr>
            <w:r w:rsidRPr="0076120A">
              <w:rPr>
                <w:sz w:val="22"/>
                <w:szCs w:val="22"/>
                <w:lang w:eastAsia="en-US"/>
              </w:rPr>
              <w:t xml:space="preserve">Zákon č. 170/2018 </w:t>
            </w:r>
            <w:r w:rsidR="006F078E" w:rsidRPr="0076120A">
              <w:rPr>
                <w:sz w:val="22"/>
                <w:szCs w:val="22"/>
                <w:lang w:eastAsia="en-US"/>
              </w:rPr>
              <w:t xml:space="preserve"> Z. z. </w:t>
            </w:r>
            <w:r w:rsidRPr="0076120A">
              <w:rPr>
                <w:sz w:val="22"/>
                <w:szCs w:val="22"/>
                <w:lang w:eastAsia="en-US"/>
              </w:rPr>
              <w:t xml:space="preserve">+ </w:t>
            </w:r>
            <w:r w:rsidRPr="0076120A">
              <w:rPr>
                <w:b/>
                <w:sz w:val="22"/>
                <w:szCs w:val="22"/>
                <w:lang w:eastAsia="en-US"/>
              </w:rPr>
              <w:t>NZ</w:t>
            </w:r>
          </w:p>
          <w:p w14:paraId="16572A59" w14:textId="77777777" w:rsidR="00A74C0A" w:rsidRPr="0076120A" w:rsidRDefault="00A74C0A">
            <w:pPr>
              <w:spacing w:line="276" w:lineRule="auto"/>
              <w:rPr>
                <w:b/>
                <w:sz w:val="22"/>
                <w:szCs w:val="22"/>
                <w:lang w:eastAsia="en-US"/>
              </w:rPr>
            </w:pPr>
          </w:p>
          <w:p w14:paraId="29004ECE" w14:textId="77777777" w:rsidR="00A74C0A" w:rsidRPr="0076120A" w:rsidRDefault="00A74C0A">
            <w:pPr>
              <w:spacing w:line="276" w:lineRule="auto"/>
              <w:rPr>
                <w:b/>
                <w:sz w:val="22"/>
                <w:szCs w:val="22"/>
                <w:lang w:eastAsia="en-US"/>
              </w:rPr>
            </w:pPr>
          </w:p>
          <w:p w14:paraId="0BDC10B4" w14:textId="77777777" w:rsidR="00A74C0A" w:rsidRPr="0076120A" w:rsidRDefault="00A74C0A">
            <w:pPr>
              <w:spacing w:line="276" w:lineRule="auto"/>
              <w:rPr>
                <w:b/>
                <w:sz w:val="22"/>
                <w:szCs w:val="22"/>
                <w:lang w:eastAsia="en-US"/>
              </w:rPr>
            </w:pPr>
          </w:p>
          <w:p w14:paraId="14797108" w14:textId="77777777" w:rsidR="00A74C0A" w:rsidRPr="0076120A" w:rsidRDefault="00A74C0A">
            <w:pPr>
              <w:spacing w:line="276" w:lineRule="auto"/>
              <w:rPr>
                <w:b/>
                <w:sz w:val="22"/>
                <w:szCs w:val="22"/>
                <w:lang w:eastAsia="en-US"/>
              </w:rPr>
            </w:pPr>
          </w:p>
          <w:p w14:paraId="11F1F6C2" w14:textId="77777777" w:rsidR="00A74C0A" w:rsidRPr="0076120A" w:rsidRDefault="00A74C0A">
            <w:pPr>
              <w:spacing w:line="276" w:lineRule="auto"/>
              <w:rPr>
                <w:b/>
                <w:sz w:val="22"/>
                <w:szCs w:val="22"/>
                <w:lang w:eastAsia="en-US"/>
              </w:rPr>
            </w:pPr>
          </w:p>
          <w:p w14:paraId="0A942275" w14:textId="77777777" w:rsidR="00A74C0A" w:rsidRPr="0076120A" w:rsidRDefault="00A74C0A">
            <w:pPr>
              <w:spacing w:line="276" w:lineRule="auto"/>
              <w:rPr>
                <w:b/>
                <w:sz w:val="22"/>
                <w:szCs w:val="22"/>
                <w:lang w:eastAsia="en-US"/>
              </w:rPr>
            </w:pPr>
          </w:p>
          <w:p w14:paraId="6FFA9BE5" w14:textId="77777777" w:rsidR="00A74C0A" w:rsidRPr="0076120A" w:rsidRDefault="00A74C0A">
            <w:pPr>
              <w:spacing w:line="276" w:lineRule="auto"/>
              <w:rPr>
                <w:b/>
                <w:sz w:val="22"/>
                <w:szCs w:val="22"/>
                <w:lang w:eastAsia="en-US"/>
              </w:rPr>
            </w:pPr>
          </w:p>
          <w:p w14:paraId="7C3BA5A3" w14:textId="77777777" w:rsidR="00A74C0A" w:rsidRPr="0076120A" w:rsidRDefault="00A74C0A">
            <w:pPr>
              <w:spacing w:line="276" w:lineRule="auto"/>
              <w:rPr>
                <w:b/>
                <w:sz w:val="22"/>
                <w:szCs w:val="22"/>
                <w:lang w:eastAsia="en-US"/>
              </w:rPr>
            </w:pPr>
          </w:p>
          <w:p w14:paraId="174E4B63" w14:textId="77777777" w:rsidR="00A74C0A" w:rsidRPr="0076120A" w:rsidRDefault="00A74C0A">
            <w:pPr>
              <w:spacing w:line="276" w:lineRule="auto"/>
              <w:rPr>
                <w:b/>
                <w:sz w:val="22"/>
                <w:szCs w:val="22"/>
                <w:lang w:eastAsia="en-US"/>
              </w:rPr>
            </w:pPr>
          </w:p>
          <w:p w14:paraId="31AEE178" w14:textId="77777777" w:rsidR="00A74C0A" w:rsidRPr="0076120A" w:rsidRDefault="00A74C0A">
            <w:pPr>
              <w:spacing w:line="276" w:lineRule="auto"/>
              <w:rPr>
                <w:b/>
                <w:sz w:val="22"/>
                <w:szCs w:val="22"/>
                <w:lang w:eastAsia="en-US"/>
              </w:rPr>
            </w:pPr>
          </w:p>
          <w:p w14:paraId="1D0C7D88" w14:textId="77777777" w:rsidR="00A74C0A" w:rsidRPr="0076120A" w:rsidRDefault="00A74C0A">
            <w:pPr>
              <w:spacing w:line="276" w:lineRule="auto"/>
              <w:rPr>
                <w:b/>
                <w:sz w:val="22"/>
                <w:szCs w:val="22"/>
                <w:lang w:eastAsia="en-US"/>
              </w:rPr>
            </w:pPr>
          </w:p>
          <w:p w14:paraId="03388215" w14:textId="77777777" w:rsidR="00A74C0A" w:rsidRPr="0076120A" w:rsidRDefault="00A74C0A">
            <w:pPr>
              <w:spacing w:line="276" w:lineRule="auto"/>
              <w:rPr>
                <w:b/>
                <w:sz w:val="22"/>
                <w:szCs w:val="22"/>
                <w:lang w:eastAsia="en-US"/>
              </w:rPr>
            </w:pPr>
          </w:p>
          <w:p w14:paraId="29E31188" w14:textId="77777777" w:rsidR="00A74C0A" w:rsidRPr="0076120A" w:rsidRDefault="00A74C0A">
            <w:pPr>
              <w:spacing w:line="276" w:lineRule="auto"/>
              <w:rPr>
                <w:b/>
                <w:sz w:val="22"/>
                <w:szCs w:val="22"/>
                <w:lang w:eastAsia="en-US"/>
              </w:rPr>
            </w:pPr>
          </w:p>
          <w:p w14:paraId="07246734" w14:textId="77777777" w:rsidR="00A74C0A" w:rsidRPr="0076120A" w:rsidRDefault="00A74C0A">
            <w:pPr>
              <w:spacing w:line="276" w:lineRule="auto"/>
              <w:rPr>
                <w:b/>
                <w:sz w:val="22"/>
                <w:szCs w:val="22"/>
                <w:lang w:eastAsia="en-US"/>
              </w:rPr>
            </w:pPr>
          </w:p>
          <w:p w14:paraId="1A97E360" w14:textId="77777777" w:rsidR="00A74C0A" w:rsidRPr="0076120A" w:rsidRDefault="00A74C0A">
            <w:pPr>
              <w:spacing w:line="276" w:lineRule="auto"/>
              <w:rPr>
                <w:b/>
                <w:sz w:val="22"/>
                <w:szCs w:val="22"/>
                <w:lang w:eastAsia="en-US"/>
              </w:rPr>
            </w:pPr>
          </w:p>
          <w:p w14:paraId="4FFA972A" w14:textId="77777777" w:rsidR="00A74C0A" w:rsidRPr="0076120A" w:rsidRDefault="00A74C0A">
            <w:pPr>
              <w:spacing w:line="276" w:lineRule="auto"/>
              <w:rPr>
                <w:b/>
                <w:sz w:val="22"/>
                <w:szCs w:val="22"/>
                <w:lang w:eastAsia="en-US"/>
              </w:rPr>
            </w:pPr>
          </w:p>
          <w:p w14:paraId="5B86166D" w14:textId="77777777" w:rsidR="00A74C0A" w:rsidRPr="0076120A" w:rsidRDefault="00A74C0A">
            <w:pPr>
              <w:spacing w:line="276" w:lineRule="auto"/>
              <w:rPr>
                <w:b/>
                <w:sz w:val="22"/>
                <w:szCs w:val="22"/>
                <w:lang w:eastAsia="en-US"/>
              </w:rPr>
            </w:pPr>
          </w:p>
          <w:p w14:paraId="42172A37" w14:textId="77777777" w:rsidR="00A74C0A" w:rsidRPr="0076120A" w:rsidRDefault="00A74C0A">
            <w:pPr>
              <w:spacing w:line="276" w:lineRule="auto"/>
              <w:rPr>
                <w:b/>
                <w:sz w:val="22"/>
                <w:szCs w:val="22"/>
                <w:lang w:eastAsia="en-US"/>
              </w:rPr>
            </w:pPr>
          </w:p>
          <w:p w14:paraId="0DBB58EC" w14:textId="77777777" w:rsidR="00A74C0A" w:rsidRPr="0076120A" w:rsidRDefault="00A74C0A">
            <w:pPr>
              <w:spacing w:line="276" w:lineRule="auto"/>
              <w:rPr>
                <w:b/>
                <w:sz w:val="22"/>
                <w:szCs w:val="22"/>
                <w:lang w:eastAsia="en-US"/>
              </w:rPr>
            </w:pPr>
          </w:p>
          <w:p w14:paraId="674F2083" w14:textId="77777777" w:rsidR="00A74C0A" w:rsidRPr="0076120A" w:rsidRDefault="00A74C0A">
            <w:pPr>
              <w:spacing w:line="276" w:lineRule="auto"/>
              <w:rPr>
                <w:b/>
                <w:sz w:val="22"/>
                <w:szCs w:val="22"/>
                <w:lang w:eastAsia="en-US"/>
              </w:rPr>
            </w:pPr>
          </w:p>
          <w:p w14:paraId="619F2611" w14:textId="77777777" w:rsidR="00A74C0A" w:rsidRPr="0076120A" w:rsidRDefault="00A74C0A">
            <w:pPr>
              <w:spacing w:line="276" w:lineRule="auto"/>
              <w:rPr>
                <w:b/>
                <w:sz w:val="22"/>
                <w:szCs w:val="22"/>
                <w:lang w:eastAsia="en-US"/>
              </w:rPr>
            </w:pPr>
          </w:p>
          <w:p w14:paraId="31844A45" w14:textId="77777777" w:rsidR="00A74C0A" w:rsidRPr="0076120A" w:rsidRDefault="00A74C0A">
            <w:pPr>
              <w:spacing w:line="276" w:lineRule="auto"/>
              <w:rPr>
                <w:b/>
                <w:sz w:val="22"/>
                <w:szCs w:val="22"/>
                <w:lang w:eastAsia="en-US"/>
              </w:rPr>
            </w:pPr>
          </w:p>
          <w:p w14:paraId="3B2208B7" w14:textId="77777777" w:rsidR="00A74C0A" w:rsidRPr="0076120A" w:rsidRDefault="00A74C0A">
            <w:pPr>
              <w:spacing w:line="276" w:lineRule="auto"/>
              <w:rPr>
                <w:b/>
                <w:sz w:val="22"/>
                <w:szCs w:val="22"/>
                <w:lang w:eastAsia="en-US"/>
              </w:rPr>
            </w:pPr>
          </w:p>
          <w:p w14:paraId="23B5318B" w14:textId="77777777" w:rsidR="00A74C0A" w:rsidRPr="0076120A" w:rsidRDefault="00A74C0A">
            <w:pPr>
              <w:spacing w:line="276" w:lineRule="auto"/>
              <w:rPr>
                <w:b/>
                <w:sz w:val="22"/>
                <w:szCs w:val="22"/>
                <w:lang w:eastAsia="en-US"/>
              </w:rPr>
            </w:pPr>
          </w:p>
          <w:p w14:paraId="793A6BE6" w14:textId="77777777" w:rsidR="00A74C0A" w:rsidRPr="0076120A" w:rsidRDefault="00A74C0A">
            <w:pPr>
              <w:spacing w:line="276" w:lineRule="auto"/>
              <w:rPr>
                <w:b/>
                <w:sz w:val="22"/>
                <w:szCs w:val="22"/>
                <w:lang w:eastAsia="en-US"/>
              </w:rPr>
            </w:pPr>
          </w:p>
          <w:p w14:paraId="514A3E8E" w14:textId="77777777" w:rsidR="00A74C0A" w:rsidRPr="0076120A" w:rsidRDefault="00A74C0A">
            <w:pPr>
              <w:spacing w:line="276" w:lineRule="auto"/>
              <w:rPr>
                <w:b/>
                <w:sz w:val="22"/>
                <w:szCs w:val="22"/>
                <w:lang w:eastAsia="en-US"/>
              </w:rPr>
            </w:pPr>
          </w:p>
          <w:p w14:paraId="284EABEC" w14:textId="77777777" w:rsidR="00A74C0A" w:rsidRPr="0076120A" w:rsidRDefault="00A74C0A">
            <w:pPr>
              <w:spacing w:line="276" w:lineRule="auto"/>
              <w:rPr>
                <w:b/>
                <w:sz w:val="22"/>
                <w:szCs w:val="22"/>
                <w:lang w:eastAsia="en-US"/>
              </w:rPr>
            </w:pPr>
          </w:p>
          <w:p w14:paraId="6D264A82" w14:textId="77777777" w:rsidR="00A74C0A" w:rsidRPr="0076120A" w:rsidRDefault="00A74C0A">
            <w:pPr>
              <w:spacing w:line="276" w:lineRule="auto"/>
              <w:rPr>
                <w:b/>
                <w:sz w:val="22"/>
                <w:szCs w:val="22"/>
                <w:lang w:eastAsia="en-US"/>
              </w:rPr>
            </w:pPr>
          </w:p>
          <w:p w14:paraId="71054BE5" w14:textId="77777777" w:rsidR="00A74C0A" w:rsidRPr="0076120A" w:rsidRDefault="00A74C0A">
            <w:pPr>
              <w:spacing w:line="276" w:lineRule="auto"/>
              <w:rPr>
                <w:b/>
                <w:sz w:val="22"/>
                <w:szCs w:val="22"/>
                <w:lang w:eastAsia="en-US"/>
              </w:rPr>
            </w:pPr>
          </w:p>
          <w:p w14:paraId="733D74F8" w14:textId="77777777" w:rsidR="00A74C0A" w:rsidRPr="0076120A" w:rsidRDefault="00A74C0A">
            <w:pPr>
              <w:spacing w:line="276" w:lineRule="auto"/>
              <w:rPr>
                <w:b/>
                <w:sz w:val="22"/>
                <w:szCs w:val="22"/>
                <w:lang w:eastAsia="en-US"/>
              </w:rPr>
            </w:pPr>
          </w:p>
          <w:p w14:paraId="17BD33C6" w14:textId="77777777" w:rsidR="00A74C0A" w:rsidRPr="0076120A" w:rsidRDefault="00A74C0A">
            <w:pPr>
              <w:spacing w:line="276" w:lineRule="auto"/>
              <w:rPr>
                <w:b/>
                <w:sz w:val="22"/>
                <w:szCs w:val="22"/>
                <w:lang w:eastAsia="en-US"/>
              </w:rPr>
            </w:pPr>
          </w:p>
          <w:p w14:paraId="5077F923" w14:textId="77777777" w:rsidR="00A74C0A" w:rsidRPr="0076120A" w:rsidRDefault="00A74C0A">
            <w:pPr>
              <w:spacing w:line="276" w:lineRule="auto"/>
              <w:rPr>
                <w:b/>
                <w:sz w:val="22"/>
                <w:szCs w:val="22"/>
                <w:lang w:eastAsia="en-US"/>
              </w:rPr>
            </w:pPr>
          </w:p>
          <w:p w14:paraId="259D9520" w14:textId="77777777" w:rsidR="00A74C0A" w:rsidRPr="0076120A" w:rsidRDefault="00A74C0A">
            <w:pPr>
              <w:spacing w:line="276" w:lineRule="auto"/>
              <w:rPr>
                <w:b/>
                <w:sz w:val="22"/>
                <w:szCs w:val="22"/>
                <w:lang w:eastAsia="en-US"/>
              </w:rPr>
            </w:pPr>
          </w:p>
          <w:p w14:paraId="296EA533" w14:textId="77777777" w:rsidR="00A74C0A" w:rsidRPr="0076120A" w:rsidRDefault="00A74C0A">
            <w:pPr>
              <w:spacing w:line="276" w:lineRule="auto"/>
              <w:rPr>
                <w:b/>
                <w:sz w:val="22"/>
                <w:szCs w:val="22"/>
                <w:lang w:eastAsia="en-US"/>
              </w:rPr>
            </w:pPr>
          </w:p>
          <w:p w14:paraId="14C44E53" w14:textId="77777777" w:rsidR="00A74C0A" w:rsidRPr="0076120A" w:rsidRDefault="00A74C0A">
            <w:pPr>
              <w:spacing w:line="276" w:lineRule="auto"/>
              <w:rPr>
                <w:b/>
                <w:sz w:val="22"/>
                <w:szCs w:val="22"/>
                <w:lang w:eastAsia="en-US"/>
              </w:rPr>
            </w:pPr>
          </w:p>
          <w:p w14:paraId="49FD93DA" w14:textId="77777777" w:rsidR="00A74C0A" w:rsidRPr="0076120A" w:rsidRDefault="00A74C0A">
            <w:pPr>
              <w:spacing w:line="276" w:lineRule="auto"/>
              <w:rPr>
                <w:b/>
                <w:sz w:val="22"/>
                <w:szCs w:val="22"/>
                <w:lang w:eastAsia="en-US"/>
              </w:rPr>
            </w:pPr>
          </w:p>
          <w:p w14:paraId="201DF9E6" w14:textId="77777777" w:rsidR="00A74C0A" w:rsidRPr="0076120A" w:rsidRDefault="00A74C0A">
            <w:pPr>
              <w:spacing w:line="276" w:lineRule="auto"/>
              <w:rPr>
                <w:b/>
                <w:sz w:val="22"/>
                <w:szCs w:val="22"/>
                <w:lang w:eastAsia="en-US"/>
              </w:rPr>
            </w:pPr>
          </w:p>
          <w:p w14:paraId="3908AF04" w14:textId="77777777" w:rsidR="00A74C0A" w:rsidRPr="0076120A" w:rsidRDefault="00A74C0A">
            <w:pPr>
              <w:spacing w:line="276" w:lineRule="auto"/>
              <w:rPr>
                <w:b/>
                <w:sz w:val="22"/>
                <w:szCs w:val="22"/>
                <w:lang w:eastAsia="en-US"/>
              </w:rPr>
            </w:pPr>
          </w:p>
          <w:p w14:paraId="1D2F0AB7" w14:textId="77777777" w:rsidR="00A74C0A" w:rsidRPr="0076120A" w:rsidRDefault="00A74C0A">
            <w:pPr>
              <w:spacing w:line="276" w:lineRule="auto"/>
              <w:rPr>
                <w:b/>
                <w:sz w:val="22"/>
                <w:szCs w:val="22"/>
                <w:lang w:eastAsia="en-US"/>
              </w:rPr>
            </w:pPr>
          </w:p>
          <w:p w14:paraId="30BAD54A" w14:textId="77777777" w:rsidR="00A74C0A" w:rsidRPr="0076120A" w:rsidRDefault="00A74C0A">
            <w:pPr>
              <w:spacing w:line="276" w:lineRule="auto"/>
              <w:rPr>
                <w:b/>
                <w:sz w:val="22"/>
                <w:szCs w:val="22"/>
                <w:lang w:eastAsia="en-US"/>
              </w:rPr>
            </w:pPr>
          </w:p>
          <w:p w14:paraId="0A954450" w14:textId="77777777" w:rsidR="00A74C0A" w:rsidRPr="0076120A" w:rsidRDefault="00A74C0A">
            <w:pPr>
              <w:spacing w:line="276" w:lineRule="auto"/>
              <w:rPr>
                <w:b/>
                <w:sz w:val="22"/>
                <w:szCs w:val="22"/>
                <w:lang w:eastAsia="en-US"/>
              </w:rPr>
            </w:pPr>
          </w:p>
          <w:p w14:paraId="1B6A6F08" w14:textId="77777777" w:rsidR="00A74C0A" w:rsidRPr="0076120A" w:rsidRDefault="00A74C0A">
            <w:pPr>
              <w:spacing w:line="276" w:lineRule="auto"/>
              <w:rPr>
                <w:b/>
                <w:sz w:val="22"/>
                <w:szCs w:val="22"/>
                <w:lang w:eastAsia="en-US"/>
              </w:rPr>
            </w:pPr>
          </w:p>
          <w:p w14:paraId="5D3241B3" w14:textId="77777777" w:rsidR="00A74C0A" w:rsidRPr="0076120A" w:rsidRDefault="00A74C0A">
            <w:pPr>
              <w:spacing w:line="276" w:lineRule="auto"/>
              <w:rPr>
                <w:b/>
                <w:sz w:val="22"/>
                <w:szCs w:val="22"/>
                <w:lang w:eastAsia="en-US"/>
              </w:rPr>
            </w:pPr>
          </w:p>
          <w:p w14:paraId="6C0F47EA" w14:textId="77777777" w:rsidR="00A74C0A" w:rsidRPr="0076120A" w:rsidRDefault="00A74C0A">
            <w:pPr>
              <w:spacing w:line="276" w:lineRule="auto"/>
              <w:rPr>
                <w:b/>
                <w:sz w:val="22"/>
                <w:szCs w:val="22"/>
                <w:lang w:eastAsia="en-US"/>
              </w:rPr>
            </w:pPr>
          </w:p>
          <w:p w14:paraId="2146DEAF" w14:textId="77777777" w:rsidR="00A74C0A" w:rsidRPr="0076120A" w:rsidRDefault="00A74C0A">
            <w:pPr>
              <w:spacing w:line="276" w:lineRule="auto"/>
              <w:rPr>
                <w:b/>
                <w:sz w:val="22"/>
                <w:szCs w:val="22"/>
                <w:lang w:eastAsia="en-US"/>
              </w:rPr>
            </w:pPr>
          </w:p>
          <w:p w14:paraId="36D9B106" w14:textId="77777777" w:rsidR="00A74C0A" w:rsidRPr="0076120A" w:rsidRDefault="00A74C0A">
            <w:pPr>
              <w:spacing w:line="276" w:lineRule="auto"/>
              <w:rPr>
                <w:b/>
                <w:sz w:val="22"/>
                <w:szCs w:val="22"/>
                <w:lang w:eastAsia="en-US"/>
              </w:rPr>
            </w:pPr>
          </w:p>
          <w:p w14:paraId="5868F7AA" w14:textId="77777777" w:rsidR="00A74C0A" w:rsidRPr="0076120A" w:rsidRDefault="00A74C0A">
            <w:pPr>
              <w:spacing w:line="276" w:lineRule="auto"/>
              <w:rPr>
                <w:b/>
                <w:sz w:val="22"/>
                <w:szCs w:val="22"/>
                <w:lang w:eastAsia="en-US"/>
              </w:rPr>
            </w:pPr>
          </w:p>
          <w:p w14:paraId="4DF20F58" w14:textId="77777777" w:rsidR="00A74C0A" w:rsidRPr="0076120A" w:rsidRDefault="00A74C0A">
            <w:pPr>
              <w:spacing w:line="276" w:lineRule="auto"/>
              <w:rPr>
                <w:b/>
                <w:sz w:val="22"/>
                <w:szCs w:val="22"/>
                <w:lang w:eastAsia="en-US"/>
              </w:rPr>
            </w:pPr>
          </w:p>
          <w:p w14:paraId="5A4393F6" w14:textId="77777777" w:rsidR="00A74C0A" w:rsidRPr="0076120A" w:rsidRDefault="00A74C0A">
            <w:pPr>
              <w:spacing w:line="276" w:lineRule="auto"/>
              <w:rPr>
                <w:b/>
                <w:sz w:val="22"/>
                <w:szCs w:val="22"/>
                <w:lang w:eastAsia="en-US"/>
              </w:rPr>
            </w:pPr>
          </w:p>
          <w:p w14:paraId="6D901AE8" w14:textId="77777777" w:rsidR="00A74C0A" w:rsidRPr="0076120A" w:rsidRDefault="00A74C0A">
            <w:pPr>
              <w:spacing w:line="276" w:lineRule="auto"/>
              <w:rPr>
                <w:b/>
                <w:sz w:val="22"/>
                <w:szCs w:val="22"/>
                <w:lang w:eastAsia="en-US"/>
              </w:rPr>
            </w:pPr>
          </w:p>
          <w:p w14:paraId="4C652E9E" w14:textId="77777777" w:rsidR="00A74C0A" w:rsidRPr="0076120A" w:rsidRDefault="00A74C0A">
            <w:pPr>
              <w:spacing w:line="276" w:lineRule="auto"/>
              <w:rPr>
                <w:b/>
                <w:sz w:val="22"/>
                <w:szCs w:val="22"/>
                <w:lang w:eastAsia="en-US"/>
              </w:rPr>
            </w:pPr>
          </w:p>
          <w:p w14:paraId="60BA3272" w14:textId="77777777" w:rsidR="00A74C0A" w:rsidRPr="0076120A" w:rsidRDefault="00A74C0A">
            <w:pPr>
              <w:spacing w:line="276" w:lineRule="auto"/>
              <w:rPr>
                <w:b/>
                <w:sz w:val="22"/>
                <w:szCs w:val="22"/>
                <w:lang w:eastAsia="en-US"/>
              </w:rPr>
            </w:pPr>
          </w:p>
          <w:p w14:paraId="622E3174" w14:textId="77777777" w:rsidR="00A74C0A" w:rsidRPr="0076120A" w:rsidRDefault="00A74C0A">
            <w:pPr>
              <w:spacing w:line="276" w:lineRule="auto"/>
              <w:rPr>
                <w:b/>
                <w:sz w:val="22"/>
                <w:szCs w:val="22"/>
                <w:lang w:eastAsia="en-US"/>
              </w:rPr>
            </w:pPr>
          </w:p>
          <w:p w14:paraId="212C1A84" w14:textId="77777777" w:rsidR="00A74C0A" w:rsidRPr="0076120A" w:rsidRDefault="00A74C0A">
            <w:pPr>
              <w:spacing w:line="276" w:lineRule="auto"/>
              <w:rPr>
                <w:b/>
                <w:sz w:val="22"/>
                <w:szCs w:val="22"/>
                <w:lang w:eastAsia="en-US"/>
              </w:rPr>
            </w:pPr>
          </w:p>
          <w:p w14:paraId="3401F898" w14:textId="77777777" w:rsidR="00A74C0A" w:rsidRPr="0076120A" w:rsidRDefault="00A74C0A">
            <w:pPr>
              <w:spacing w:line="276" w:lineRule="auto"/>
              <w:rPr>
                <w:b/>
                <w:sz w:val="22"/>
                <w:szCs w:val="22"/>
                <w:lang w:eastAsia="en-US"/>
              </w:rPr>
            </w:pPr>
          </w:p>
          <w:p w14:paraId="4AAAB35D" w14:textId="77777777" w:rsidR="00A74C0A" w:rsidRPr="0076120A" w:rsidRDefault="00A74C0A">
            <w:pPr>
              <w:spacing w:line="276" w:lineRule="auto"/>
              <w:rPr>
                <w:b/>
                <w:sz w:val="22"/>
                <w:szCs w:val="22"/>
                <w:lang w:eastAsia="en-US"/>
              </w:rPr>
            </w:pPr>
          </w:p>
          <w:p w14:paraId="11AFCFF4" w14:textId="77777777" w:rsidR="00A74C0A" w:rsidRPr="0076120A" w:rsidRDefault="00A74C0A">
            <w:pPr>
              <w:spacing w:line="276" w:lineRule="auto"/>
              <w:rPr>
                <w:b/>
                <w:sz w:val="22"/>
                <w:szCs w:val="22"/>
                <w:lang w:eastAsia="en-US"/>
              </w:rPr>
            </w:pPr>
          </w:p>
          <w:p w14:paraId="20C97CF7" w14:textId="77777777" w:rsidR="00A74C0A" w:rsidRPr="0076120A" w:rsidRDefault="00A74C0A">
            <w:pPr>
              <w:spacing w:line="276" w:lineRule="auto"/>
              <w:rPr>
                <w:b/>
                <w:sz w:val="22"/>
                <w:szCs w:val="22"/>
                <w:lang w:eastAsia="en-US"/>
              </w:rPr>
            </w:pPr>
          </w:p>
          <w:p w14:paraId="6CCBC17B" w14:textId="77777777" w:rsidR="00A74C0A" w:rsidRPr="0076120A" w:rsidRDefault="00A74C0A">
            <w:pPr>
              <w:spacing w:line="276" w:lineRule="auto"/>
              <w:rPr>
                <w:b/>
                <w:sz w:val="22"/>
                <w:szCs w:val="22"/>
                <w:lang w:eastAsia="en-US"/>
              </w:rPr>
            </w:pPr>
          </w:p>
          <w:p w14:paraId="5FCA7CE6" w14:textId="77777777" w:rsidR="00A74C0A" w:rsidRPr="0076120A" w:rsidRDefault="00A74C0A">
            <w:pPr>
              <w:spacing w:line="276" w:lineRule="auto"/>
              <w:rPr>
                <w:b/>
                <w:sz w:val="22"/>
                <w:szCs w:val="22"/>
                <w:lang w:eastAsia="en-US"/>
              </w:rPr>
            </w:pPr>
          </w:p>
          <w:p w14:paraId="76266F13" w14:textId="77777777" w:rsidR="00A74C0A" w:rsidRPr="0076120A" w:rsidRDefault="00A74C0A">
            <w:pPr>
              <w:spacing w:line="276" w:lineRule="auto"/>
              <w:rPr>
                <w:b/>
                <w:sz w:val="22"/>
                <w:szCs w:val="22"/>
                <w:lang w:eastAsia="en-US"/>
              </w:rPr>
            </w:pPr>
          </w:p>
          <w:p w14:paraId="3B801ED8" w14:textId="77777777" w:rsidR="00A74C0A" w:rsidRPr="0076120A" w:rsidRDefault="00A74C0A">
            <w:pPr>
              <w:spacing w:line="276" w:lineRule="auto"/>
              <w:rPr>
                <w:b/>
                <w:sz w:val="22"/>
                <w:szCs w:val="22"/>
                <w:lang w:eastAsia="en-US"/>
              </w:rPr>
            </w:pPr>
          </w:p>
          <w:p w14:paraId="3D2C1085" w14:textId="77777777" w:rsidR="00A74C0A" w:rsidRPr="0076120A" w:rsidRDefault="00A74C0A">
            <w:pPr>
              <w:spacing w:line="276" w:lineRule="auto"/>
              <w:rPr>
                <w:b/>
                <w:sz w:val="22"/>
                <w:szCs w:val="22"/>
                <w:lang w:eastAsia="en-US"/>
              </w:rPr>
            </w:pPr>
          </w:p>
          <w:p w14:paraId="5E82A62A" w14:textId="77777777" w:rsidR="00A74C0A" w:rsidRPr="0076120A" w:rsidRDefault="00A74C0A">
            <w:pPr>
              <w:spacing w:line="276" w:lineRule="auto"/>
              <w:rPr>
                <w:b/>
                <w:sz w:val="22"/>
                <w:szCs w:val="22"/>
                <w:lang w:eastAsia="en-US"/>
              </w:rPr>
            </w:pPr>
          </w:p>
          <w:p w14:paraId="552D9005" w14:textId="77777777" w:rsidR="00A74C0A" w:rsidRPr="0076120A" w:rsidRDefault="00A74C0A">
            <w:pPr>
              <w:spacing w:line="276" w:lineRule="auto"/>
              <w:rPr>
                <w:b/>
                <w:sz w:val="22"/>
                <w:szCs w:val="22"/>
                <w:lang w:eastAsia="en-US"/>
              </w:rPr>
            </w:pPr>
          </w:p>
          <w:p w14:paraId="4FFAE5D5" w14:textId="77777777" w:rsidR="00A74C0A" w:rsidRPr="0076120A" w:rsidRDefault="00A74C0A">
            <w:pPr>
              <w:spacing w:line="276" w:lineRule="auto"/>
              <w:rPr>
                <w:b/>
                <w:sz w:val="22"/>
                <w:szCs w:val="22"/>
                <w:lang w:eastAsia="en-US"/>
              </w:rPr>
            </w:pPr>
          </w:p>
          <w:p w14:paraId="67500A4C" w14:textId="77777777" w:rsidR="00A74C0A" w:rsidRPr="0076120A" w:rsidRDefault="00A74C0A">
            <w:pPr>
              <w:spacing w:line="276" w:lineRule="auto"/>
              <w:rPr>
                <w:b/>
                <w:sz w:val="22"/>
                <w:szCs w:val="22"/>
                <w:lang w:eastAsia="en-US"/>
              </w:rPr>
            </w:pPr>
          </w:p>
          <w:p w14:paraId="04A7F15C" w14:textId="77777777" w:rsidR="00A74C0A" w:rsidRPr="0076120A" w:rsidRDefault="00A74C0A">
            <w:pPr>
              <w:spacing w:line="276" w:lineRule="auto"/>
              <w:rPr>
                <w:b/>
                <w:sz w:val="22"/>
                <w:szCs w:val="22"/>
                <w:lang w:eastAsia="en-US"/>
              </w:rPr>
            </w:pPr>
          </w:p>
          <w:p w14:paraId="39E3118A" w14:textId="77777777" w:rsidR="00A74C0A" w:rsidRPr="0076120A" w:rsidRDefault="00A74C0A">
            <w:pPr>
              <w:spacing w:line="276" w:lineRule="auto"/>
              <w:rPr>
                <w:b/>
                <w:sz w:val="22"/>
                <w:szCs w:val="22"/>
                <w:lang w:eastAsia="en-US"/>
              </w:rPr>
            </w:pPr>
          </w:p>
          <w:p w14:paraId="5724C109" w14:textId="77777777" w:rsidR="00A74C0A" w:rsidRPr="0076120A" w:rsidRDefault="00A74C0A">
            <w:pPr>
              <w:spacing w:line="276" w:lineRule="auto"/>
              <w:rPr>
                <w:b/>
                <w:sz w:val="22"/>
                <w:szCs w:val="22"/>
                <w:lang w:eastAsia="en-US"/>
              </w:rPr>
            </w:pPr>
          </w:p>
          <w:p w14:paraId="380E514F" w14:textId="77777777" w:rsidR="00A74C0A" w:rsidRPr="0076120A" w:rsidRDefault="00A74C0A">
            <w:pPr>
              <w:spacing w:line="276" w:lineRule="auto"/>
              <w:rPr>
                <w:b/>
                <w:sz w:val="22"/>
                <w:szCs w:val="22"/>
                <w:lang w:eastAsia="en-US"/>
              </w:rPr>
            </w:pPr>
          </w:p>
          <w:p w14:paraId="185211C7" w14:textId="77777777" w:rsidR="00A74C0A" w:rsidRPr="0076120A" w:rsidRDefault="00A74C0A">
            <w:pPr>
              <w:spacing w:line="276" w:lineRule="auto"/>
              <w:rPr>
                <w:b/>
                <w:sz w:val="22"/>
                <w:szCs w:val="22"/>
                <w:lang w:eastAsia="en-US"/>
              </w:rPr>
            </w:pPr>
          </w:p>
          <w:p w14:paraId="1F80BD1C" w14:textId="77777777" w:rsidR="00A74C0A" w:rsidRPr="0076120A" w:rsidRDefault="00A74C0A">
            <w:pPr>
              <w:spacing w:line="276" w:lineRule="auto"/>
              <w:rPr>
                <w:b/>
                <w:sz w:val="22"/>
                <w:szCs w:val="22"/>
                <w:lang w:eastAsia="en-US"/>
              </w:rPr>
            </w:pPr>
          </w:p>
          <w:p w14:paraId="1BCF3410" w14:textId="77777777" w:rsidR="00A74C0A" w:rsidRPr="0076120A" w:rsidRDefault="00A74C0A">
            <w:pPr>
              <w:spacing w:line="276" w:lineRule="auto"/>
              <w:rPr>
                <w:b/>
                <w:sz w:val="22"/>
                <w:szCs w:val="22"/>
                <w:lang w:eastAsia="en-US"/>
              </w:rPr>
            </w:pPr>
            <w:r w:rsidRPr="0076120A">
              <w:rPr>
                <w:b/>
                <w:sz w:val="22"/>
                <w:szCs w:val="22"/>
                <w:lang w:eastAsia="en-US"/>
              </w:rPr>
              <w:t xml:space="preserve">Zákon č. .../2019 Z. z. </w:t>
            </w:r>
          </w:p>
          <w:p w14:paraId="770D0980" w14:textId="77777777" w:rsidR="00A74C0A" w:rsidRPr="0076120A" w:rsidRDefault="00A74C0A">
            <w:pPr>
              <w:spacing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A325C79" w14:textId="77777777" w:rsidR="00A74C0A" w:rsidRPr="0076120A" w:rsidRDefault="00A74C0A">
            <w:pPr>
              <w:spacing w:line="276" w:lineRule="auto"/>
              <w:jc w:val="center"/>
              <w:rPr>
                <w:sz w:val="22"/>
                <w:szCs w:val="22"/>
                <w:lang w:eastAsia="en-US"/>
              </w:rPr>
            </w:pPr>
            <w:r w:rsidRPr="0076120A">
              <w:rPr>
                <w:sz w:val="22"/>
                <w:szCs w:val="22"/>
                <w:lang w:eastAsia="en-US"/>
              </w:rPr>
              <w:lastRenderedPageBreak/>
              <w:t>§:31</w:t>
            </w:r>
          </w:p>
          <w:p w14:paraId="09127A3B" w14:textId="77777777" w:rsidR="00A74C0A" w:rsidRPr="0076120A" w:rsidRDefault="00A74C0A">
            <w:pPr>
              <w:spacing w:line="276" w:lineRule="auto"/>
              <w:rPr>
                <w:sz w:val="22"/>
                <w:szCs w:val="22"/>
                <w:lang w:eastAsia="en-US"/>
              </w:rPr>
            </w:pPr>
          </w:p>
          <w:p w14:paraId="24E7EEF8" w14:textId="77777777" w:rsidR="00A74C0A" w:rsidRPr="0076120A" w:rsidRDefault="00A74C0A">
            <w:pPr>
              <w:spacing w:line="276" w:lineRule="auto"/>
              <w:rPr>
                <w:sz w:val="22"/>
                <w:szCs w:val="22"/>
                <w:lang w:eastAsia="en-US"/>
              </w:rPr>
            </w:pPr>
          </w:p>
          <w:p w14:paraId="70C76925" w14:textId="77777777" w:rsidR="00A74C0A" w:rsidRPr="0076120A" w:rsidRDefault="00A74C0A">
            <w:pPr>
              <w:spacing w:line="276" w:lineRule="auto"/>
              <w:rPr>
                <w:sz w:val="22"/>
                <w:szCs w:val="22"/>
                <w:lang w:eastAsia="en-US"/>
              </w:rPr>
            </w:pPr>
          </w:p>
          <w:p w14:paraId="2D19B477" w14:textId="77777777" w:rsidR="00A74C0A" w:rsidRPr="0076120A" w:rsidRDefault="00A74C0A">
            <w:pPr>
              <w:spacing w:line="276" w:lineRule="auto"/>
              <w:rPr>
                <w:sz w:val="22"/>
                <w:szCs w:val="22"/>
                <w:lang w:eastAsia="en-US"/>
              </w:rPr>
            </w:pPr>
          </w:p>
          <w:p w14:paraId="4E2D152B" w14:textId="77777777" w:rsidR="00A74C0A" w:rsidRPr="0076120A" w:rsidRDefault="00A74C0A">
            <w:pPr>
              <w:spacing w:line="276" w:lineRule="auto"/>
              <w:rPr>
                <w:sz w:val="22"/>
                <w:szCs w:val="22"/>
                <w:lang w:eastAsia="en-US"/>
              </w:rPr>
            </w:pPr>
          </w:p>
          <w:p w14:paraId="3291E797" w14:textId="77777777" w:rsidR="00A74C0A" w:rsidRPr="0076120A" w:rsidRDefault="00A74C0A">
            <w:pPr>
              <w:spacing w:line="276" w:lineRule="auto"/>
              <w:rPr>
                <w:sz w:val="22"/>
                <w:szCs w:val="22"/>
                <w:lang w:eastAsia="en-US"/>
              </w:rPr>
            </w:pPr>
          </w:p>
          <w:p w14:paraId="226E64F3" w14:textId="77777777" w:rsidR="00A74C0A" w:rsidRPr="0076120A" w:rsidRDefault="00A74C0A">
            <w:pPr>
              <w:spacing w:line="276" w:lineRule="auto"/>
              <w:rPr>
                <w:sz w:val="22"/>
                <w:szCs w:val="22"/>
                <w:lang w:eastAsia="en-US"/>
              </w:rPr>
            </w:pPr>
          </w:p>
          <w:p w14:paraId="002370A2" w14:textId="77777777" w:rsidR="00A74C0A" w:rsidRPr="0076120A" w:rsidRDefault="00A74C0A">
            <w:pPr>
              <w:spacing w:line="276" w:lineRule="auto"/>
              <w:rPr>
                <w:sz w:val="22"/>
                <w:szCs w:val="22"/>
                <w:lang w:eastAsia="en-US"/>
              </w:rPr>
            </w:pPr>
          </w:p>
          <w:p w14:paraId="6AA4ACB9" w14:textId="77777777" w:rsidR="00A74C0A" w:rsidRPr="0076120A" w:rsidRDefault="00A74C0A">
            <w:pPr>
              <w:spacing w:line="276" w:lineRule="auto"/>
              <w:rPr>
                <w:sz w:val="22"/>
                <w:szCs w:val="22"/>
                <w:lang w:eastAsia="en-US"/>
              </w:rPr>
            </w:pPr>
          </w:p>
          <w:p w14:paraId="4A83260D" w14:textId="77777777" w:rsidR="00A74C0A" w:rsidRPr="0076120A" w:rsidRDefault="00A74C0A">
            <w:pPr>
              <w:spacing w:line="276" w:lineRule="auto"/>
              <w:rPr>
                <w:sz w:val="22"/>
                <w:szCs w:val="22"/>
                <w:lang w:eastAsia="en-US"/>
              </w:rPr>
            </w:pPr>
          </w:p>
          <w:p w14:paraId="245797B7" w14:textId="77777777" w:rsidR="00A74C0A" w:rsidRPr="0076120A" w:rsidRDefault="00A74C0A">
            <w:pPr>
              <w:spacing w:line="276" w:lineRule="auto"/>
              <w:rPr>
                <w:sz w:val="22"/>
                <w:szCs w:val="22"/>
                <w:lang w:eastAsia="en-US"/>
              </w:rPr>
            </w:pPr>
          </w:p>
          <w:p w14:paraId="4F641CE6" w14:textId="77777777" w:rsidR="00A74C0A" w:rsidRPr="0076120A" w:rsidRDefault="00A74C0A">
            <w:pPr>
              <w:spacing w:line="276" w:lineRule="auto"/>
              <w:rPr>
                <w:sz w:val="22"/>
                <w:szCs w:val="22"/>
                <w:lang w:eastAsia="en-US"/>
              </w:rPr>
            </w:pPr>
          </w:p>
          <w:p w14:paraId="4EB58017" w14:textId="77777777" w:rsidR="00A74C0A" w:rsidRPr="0076120A" w:rsidRDefault="00A74C0A">
            <w:pPr>
              <w:spacing w:line="276" w:lineRule="auto"/>
              <w:rPr>
                <w:sz w:val="22"/>
                <w:szCs w:val="22"/>
                <w:lang w:eastAsia="en-US"/>
              </w:rPr>
            </w:pPr>
          </w:p>
          <w:p w14:paraId="23FFD8B6" w14:textId="77777777" w:rsidR="00A74C0A" w:rsidRPr="0076120A" w:rsidRDefault="00A74C0A">
            <w:pPr>
              <w:spacing w:line="276" w:lineRule="auto"/>
              <w:rPr>
                <w:sz w:val="22"/>
                <w:szCs w:val="22"/>
                <w:lang w:eastAsia="en-US"/>
              </w:rPr>
            </w:pPr>
          </w:p>
          <w:p w14:paraId="2929763D" w14:textId="77777777" w:rsidR="00A74C0A" w:rsidRPr="0076120A" w:rsidRDefault="00A74C0A">
            <w:pPr>
              <w:spacing w:line="276" w:lineRule="auto"/>
              <w:rPr>
                <w:sz w:val="22"/>
                <w:szCs w:val="22"/>
                <w:lang w:eastAsia="en-US"/>
              </w:rPr>
            </w:pPr>
          </w:p>
          <w:p w14:paraId="36A9DDE0" w14:textId="77777777" w:rsidR="00A74C0A" w:rsidRPr="0076120A" w:rsidRDefault="00A74C0A">
            <w:pPr>
              <w:spacing w:line="276" w:lineRule="auto"/>
              <w:rPr>
                <w:sz w:val="22"/>
                <w:szCs w:val="22"/>
                <w:lang w:eastAsia="en-US"/>
              </w:rPr>
            </w:pPr>
          </w:p>
          <w:p w14:paraId="2DB19A71" w14:textId="77777777" w:rsidR="00A74C0A" w:rsidRPr="0076120A" w:rsidRDefault="00A74C0A">
            <w:pPr>
              <w:spacing w:line="276" w:lineRule="auto"/>
              <w:rPr>
                <w:sz w:val="22"/>
                <w:szCs w:val="22"/>
                <w:lang w:eastAsia="en-US"/>
              </w:rPr>
            </w:pPr>
          </w:p>
          <w:p w14:paraId="117EA025" w14:textId="77777777" w:rsidR="00A74C0A" w:rsidRPr="0076120A" w:rsidRDefault="00A74C0A">
            <w:pPr>
              <w:spacing w:line="276" w:lineRule="auto"/>
              <w:rPr>
                <w:sz w:val="22"/>
                <w:szCs w:val="22"/>
                <w:lang w:eastAsia="en-US"/>
              </w:rPr>
            </w:pPr>
          </w:p>
          <w:p w14:paraId="41D25CAB" w14:textId="77777777" w:rsidR="00A74C0A" w:rsidRPr="0076120A" w:rsidRDefault="00A74C0A">
            <w:pPr>
              <w:spacing w:line="276" w:lineRule="auto"/>
              <w:rPr>
                <w:sz w:val="22"/>
                <w:szCs w:val="22"/>
                <w:lang w:eastAsia="en-US"/>
              </w:rPr>
            </w:pPr>
          </w:p>
          <w:p w14:paraId="3E39F2EC" w14:textId="77777777" w:rsidR="00A74C0A" w:rsidRPr="0076120A" w:rsidRDefault="00A74C0A">
            <w:pPr>
              <w:spacing w:line="276" w:lineRule="auto"/>
              <w:rPr>
                <w:sz w:val="22"/>
                <w:szCs w:val="22"/>
                <w:lang w:eastAsia="en-US"/>
              </w:rPr>
            </w:pPr>
          </w:p>
          <w:p w14:paraId="502929AA" w14:textId="77777777" w:rsidR="00A74C0A" w:rsidRPr="0076120A" w:rsidRDefault="00A74C0A">
            <w:pPr>
              <w:spacing w:line="276" w:lineRule="auto"/>
              <w:rPr>
                <w:sz w:val="22"/>
                <w:szCs w:val="22"/>
                <w:lang w:eastAsia="en-US"/>
              </w:rPr>
            </w:pPr>
          </w:p>
          <w:p w14:paraId="5630481B" w14:textId="77777777" w:rsidR="00A74C0A" w:rsidRPr="0076120A" w:rsidRDefault="00A74C0A">
            <w:pPr>
              <w:spacing w:line="276" w:lineRule="auto"/>
              <w:rPr>
                <w:sz w:val="22"/>
                <w:szCs w:val="22"/>
                <w:lang w:eastAsia="en-US"/>
              </w:rPr>
            </w:pPr>
          </w:p>
          <w:p w14:paraId="154B1C7D" w14:textId="77777777" w:rsidR="00A74C0A" w:rsidRPr="0076120A" w:rsidRDefault="00A74C0A">
            <w:pPr>
              <w:spacing w:line="276" w:lineRule="auto"/>
              <w:rPr>
                <w:sz w:val="22"/>
                <w:szCs w:val="22"/>
                <w:lang w:eastAsia="en-US"/>
              </w:rPr>
            </w:pPr>
          </w:p>
          <w:p w14:paraId="7D90915E" w14:textId="77777777" w:rsidR="00A74C0A" w:rsidRPr="0076120A" w:rsidRDefault="00A74C0A">
            <w:pPr>
              <w:spacing w:line="276" w:lineRule="auto"/>
              <w:rPr>
                <w:sz w:val="22"/>
                <w:szCs w:val="22"/>
                <w:lang w:eastAsia="en-US"/>
              </w:rPr>
            </w:pPr>
          </w:p>
          <w:p w14:paraId="2E25B890" w14:textId="77777777" w:rsidR="00A74C0A" w:rsidRPr="0076120A" w:rsidRDefault="00A74C0A">
            <w:pPr>
              <w:spacing w:line="276" w:lineRule="auto"/>
              <w:rPr>
                <w:sz w:val="22"/>
                <w:szCs w:val="22"/>
                <w:lang w:eastAsia="en-US"/>
              </w:rPr>
            </w:pPr>
          </w:p>
          <w:p w14:paraId="78263810" w14:textId="77777777" w:rsidR="00A74C0A" w:rsidRPr="0076120A" w:rsidRDefault="00A74C0A">
            <w:pPr>
              <w:spacing w:line="276" w:lineRule="auto"/>
              <w:rPr>
                <w:sz w:val="22"/>
                <w:szCs w:val="22"/>
                <w:lang w:eastAsia="en-US"/>
              </w:rPr>
            </w:pPr>
          </w:p>
          <w:p w14:paraId="6D41B027" w14:textId="77777777" w:rsidR="00A74C0A" w:rsidRPr="0076120A" w:rsidRDefault="00A74C0A">
            <w:pPr>
              <w:spacing w:line="276" w:lineRule="auto"/>
              <w:rPr>
                <w:sz w:val="22"/>
                <w:szCs w:val="22"/>
                <w:lang w:eastAsia="en-US"/>
              </w:rPr>
            </w:pPr>
          </w:p>
          <w:p w14:paraId="0C0FA934" w14:textId="77777777" w:rsidR="00A74C0A" w:rsidRPr="0076120A" w:rsidRDefault="00A74C0A">
            <w:pPr>
              <w:spacing w:line="276" w:lineRule="auto"/>
              <w:rPr>
                <w:sz w:val="22"/>
                <w:szCs w:val="22"/>
                <w:lang w:eastAsia="en-US"/>
              </w:rPr>
            </w:pPr>
          </w:p>
          <w:p w14:paraId="4FDAEC0F" w14:textId="77777777" w:rsidR="00A74C0A" w:rsidRPr="0076120A" w:rsidRDefault="00A74C0A">
            <w:pPr>
              <w:spacing w:line="276" w:lineRule="auto"/>
              <w:rPr>
                <w:sz w:val="22"/>
                <w:szCs w:val="22"/>
                <w:lang w:eastAsia="en-US"/>
              </w:rPr>
            </w:pPr>
          </w:p>
          <w:p w14:paraId="1C9ECFD2" w14:textId="77777777" w:rsidR="00A74C0A" w:rsidRPr="0076120A" w:rsidRDefault="00A74C0A">
            <w:pPr>
              <w:spacing w:line="276" w:lineRule="auto"/>
              <w:rPr>
                <w:sz w:val="22"/>
                <w:szCs w:val="22"/>
                <w:lang w:eastAsia="en-US"/>
              </w:rPr>
            </w:pPr>
          </w:p>
          <w:p w14:paraId="13977300" w14:textId="77777777" w:rsidR="00A74C0A" w:rsidRPr="0076120A" w:rsidRDefault="00A74C0A">
            <w:pPr>
              <w:spacing w:line="276" w:lineRule="auto"/>
              <w:rPr>
                <w:sz w:val="22"/>
                <w:szCs w:val="22"/>
                <w:lang w:eastAsia="en-US"/>
              </w:rPr>
            </w:pPr>
          </w:p>
          <w:p w14:paraId="342373F5" w14:textId="77777777" w:rsidR="00A74C0A" w:rsidRPr="0076120A" w:rsidRDefault="00A74C0A">
            <w:pPr>
              <w:spacing w:line="276" w:lineRule="auto"/>
              <w:rPr>
                <w:sz w:val="22"/>
                <w:szCs w:val="22"/>
                <w:lang w:eastAsia="en-US"/>
              </w:rPr>
            </w:pPr>
          </w:p>
          <w:p w14:paraId="4F24573E" w14:textId="77777777" w:rsidR="00A74C0A" w:rsidRPr="0076120A" w:rsidRDefault="00A74C0A">
            <w:pPr>
              <w:spacing w:line="276" w:lineRule="auto"/>
              <w:rPr>
                <w:sz w:val="22"/>
                <w:szCs w:val="22"/>
                <w:lang w:eastAsia="en-US"/>
              </w:rPr>
            </w:pPr>
          </w:p>
          <w:p w14:paraId="4033CC2D" w14:textId="77777777" w:rsidR="00A74C0A" w:rsidRPr="0076120A" w:rsidRDefault="00A74C0A">
            <w:pPr>
              <w:spacing w:line="276" w:lineRule="auto"/>
              <w:rPr>
                <w:sz w:val="22"/>
                <w:szCs w:val="22"/>
                <w:lang w:eastAsia="en-US"/>
              </w:rPr>
            </w:pPr>
          </w:p>
          <w:p w14:paraId="1E2CAE58" w14:textId="77777777" w:rsidR="00A74C0A" w:rsidRPr="0076120A" w:rsidRDefault="00A74C0A">
            <w:pPr>
              <w:spacing w:line="276" w:lineRule="auto"/>
              <w:rPr>
                <w:sz w:val="22"/>
                <w:szCs w:val="22"/>
                <w:lang w:eastAsia="en-US"/>
              </w:rPr>
            </w:pPr>
          </w:p>
          <w:p w14:paraId="33293133" w14:textId="77777777" w:rsidR="00A74C0A" w:rsidRPr="0076120A" w:rsidRDefault="00A74C0A">
            <w:pPr>
              <w:spacing w:line="276" w:lineRule="auto"/>
              <w:rPr>
                <w:sz w:val="22"/>
                <w:szCs w:val="22"/>
                <w:lang w:eastAsia="en-US"/>
              </w:rPr>
            </w:pPr>
          </w:p>
          <w:p w14:paraId="4E513317" w14:textId="77777777" w:rsidR="00A74C0A" w:rsidRPr="0076120A" w:rsidRDefault="00A74C0A">
            <w:pPr>
              <w:spacing w:line="276" w:lineRule="auto"/>
              <w:rPr>
                <w:sz w:val="22"/>
                <w:szCs w:val="22"/>
                <w:lang w:eastAsia="en-US"/>
              </w:rPr>
            </w:pPr>
          </w:p>
          <w:p w14:paraId="1C21D0B9" w14:textId="77777777" w:rsidR="00A74C0A" w:rsidRPr="0076120A" w:rsidRDefault="00A74C0A">
            <w:pPr>
              <w:spacing w:line="276" w:lineRule="auto"/>
              <w:rPr>
                <w:sz w:val="22"/>
                <w:szCs w:val="22"/>
                <w:lang w:eastAsia="en-US"/>
              </w:rPr>
            </w:pPr>
          </w:p>
          <w:p w14:paraId="58511B1A" w14:textId="77777777" w:rsidR="00A74C0A" w:rsidRPr="0076120A" w:rsidRDefault="00A74C0A">
            <w:pPr>
              <w:spacing w:line="276" w:lineRule="auto"/>
              <w:rPr>
                <w:sz w:val="22"/>
                <w:szCs w:val="22"/>
                <w:lang w:eastAsia="en-US"/>
              </w:rPr>
            </w:pPr>
          </w:p>
          <w:p w14:paraId="3A89A2BE" w14:textId="77777777" w:rsidR="00A74C0A" w:rsidRPr="0076120A" w:rsidRDefault="00A74C0A">
            <w:pPr>
              <w:spacing w:line="276" w:lineRule="auto"/>
              <w:rPr>
                <w:sz w:val="22"/>
                <w:szCs w:val="22"/>
                <w:lang w:eastAsia="en-US"/>
              </w:rPr>
            </w:pPr>
          </w:p>
          <w:p w14:paraId="4D3514E3" w14:textId="77777777" w:rsidR="00A74C0A" w:rsidRPr="0076120A" w:rsidRDefault="00A74C0A">
            <w:pPr>
              <w:spacing w:line="276" w:lineRule="auto"/>
              <w:rPr>
                <w:sz w:val="22"/>
                <w:szCs w:val="22"/>
                <w:lang w:eastAsia="en-US"/>
              </w:rPr>
            </w:pPr>
          </w:p>
          <w:p w14:paraId="086F1558" w14:textId="77777777" w:rsidR="00A74C0A" w:rsidRPr="0076120A" w:rsidRDefault="00A74C0A">
            <w:pPr>
              <w:spacing w:line="276" w:lineRule="auto"/>
              <w:rPr>
                <w:sz w:val="22"/>
                <w:szCs w:val="22"/>
                <w:lang w:eastAsia="en-US"/>
              </w:rPr>
            </w:pPr>
          </w:p>
          <w:p w14:paraId="28929262" w14:textId="77777777" w:rsidR="00A74C0A" w:rsidRPr="0076120A" w:rsidRDefault="00A74C0A">
            <w:pPr>
              <w:spacing w:line="276" w:lineRule="auto"/>
              <w:rPr>
                <w:sz w:val="22"/>
                <w:szCs w:val="22"/>
                <w:lang w:eastAsia="en-US"/>
              </w:rPr>
            </w:pPr>
          </w:p>
          <w:p w14:paraId="1A068309" w14:textId="77777777" w:rsidR="00A74C0A" w:rsidRPr="0076120A" w:rsidRDefault="00A74C0A">
            <w:pPr>
              <w:spacing w:line="276" w:lineRule="auto"/>
              <w:rPr>
                <w:sz w:val="22"/>
                <w:szCs w:val="22"/>
                <w:lang w:eastAsia="en-US"/>
              </w:rPr>
            </w:pPr>
          </w:p>
          <w:p w14:paraId="06DDA40C" w14:textId="77777777" w:rsidR="00A74C0A" w:rsidRPr="0076120A" w:rsidRDefault="00A74C0A">
            <w:pPr>
              <w:spacing w:line="276" w:lineRule="auto"/>
              <w:rPr>
                <w:sz w:val="22"/>
                <w:szCs w:val="22"/>
                <w:lang w:eastAsia="en-US"/>
              </w:rPr>
            </w:pPr>
          </w:p>
          <w:p w14:paraId="7FEB278A" w14:textId="77777777" w:rsidR="00A74C0A" w:rsidRPr="0076120A" w:rsidRDefault="00A74C0A">
            <w:pPr>
              <w:spacing w:line="276" w:lineRule="auto"/>
              <w:rPr>
                <w:sz w:val="22"/>
                <w:szCs w:val="22"/>
                <w:lang w:eastAsia="en-US"/>
              </w:rPr>
            </w:pPr>
          </w:p>
          <w:p w14:paraId="7B58C866" w14:textId="77777777" w:rsidR="00A74C0A" w:rsidRPr="0076120A" w:rsidRDefault="00A74C0A">
            <w:pPr>
              <w:spacing w:line="276" w:lineRule="auto"/>
              <w:rPr>
                <w:sz w:val="22"/>
                <w:szCs w:val="22"/>
                <w:lang w:eastAsia="en-US"/>
              </w:rPr>
            </w:pPr>
          </w:p>
          <w:p w14:paraId="180CE738" w14:textId="77777777" w:rsidR="00A74C0A" w:rsidRPr="0076120A" w:rsidRDefault="00A74C0A">
            <w:pPr>
              <w:spacing w:line="276" w:lineRule="auto"/>
              <w:rPr>
                <w:sz w:val="22"/>
                <w:szCs w:val="22"/>
                <w:lang w:eastAsia="en-US"/>
              </w:rPr>
            </w:pPr>
          </w:p>
          <w:p w14:paraId="420F140E" w14:textId="77777777" w:rsidR="00A74C0A" w:rsidRPr="0076120A" w:rsidRDefault="00A74C0A">
            <w:pPr>
              <w:spacing w:line="276" w:lineRule="auto"/>
              <w:rPr>
                <w:sz w:val="22"/>
                <w:szCs w:val="22"/>
                <w:lang w:eastAsia="en-US"/>
              </w:rPr>
            </w:pPr>
          </w:p>
          <w:p w14:paraId="57812637" w14:textId="77777777" w:rsidR="00A74C0A" w:rsidRPr="0076120A" w:rsidRDefault="00A74C0A">
            <w:pPr>
              <w:spacing w:line="276" w:lineRule="auto"/>
              <w:rPr>
                <w:sz w:val="22"/>
                <w:szCs w:val="22"/>
                <w:lang w:eastAsia="en-US"/>
              </w:rPr>
            </w:pPr>
          </w:p>
          <w:p w14:paraId="10A3F09D" w14:textId="77777777" w:rsidR="00A74C0A" w:rsidRPr="0076120A" w:rsidRDefault="00A74C0A">
            <w:pPr>
              <w:spacing w:line="276" w:lineRule="auto"/>
              <w:rPr>
                <w:sz w:val="22"/>
                <w:szCs w:val="22"/>
                <w:lang w:eastAsia="en-US"/>
              </w:rPr>
            </w:pPr>
          </w:p>
          <w:p w14:paraId="7C526856" w14:textId="77777777" w:rsidR="00A74C0A" w:rsidRPr="0076120A" w:rsidRDefault="00A74C0A">
            <w:pPr>
              <w:spacing w:line="276" w:lineRule="auto"/>
              <w:rPr>
                <w:sz w:val="22"/>
                <w:szCs w:val="22"/>
                <w:lang w:eastAsia="en-US"/>
              </w:rPr>
            </w:pPr>
          </w:p>
          <w:p w14:paraId="00799904" w14:textId="77777777" w:rsidR="00A74C0A" w:rsidRPr="0076120A" w:rsidRDefault="00A74C0A">
            <w:pPr>
              <w:spacing w:line="276" w:lineRule="auto"/>
              <w:rPr>
                <w:sz w:val="22"/>
                <w:szCs w:val="22"/>
                <w:lang w:eastAsia="en-US"/>
              </w:rPr>
            </w:pPr>
          </w:p>
          <w:p w14:paraId="53EFE5F9" w14:textId="77777777" w:rsidR="00A74C0A" w:rsidRPr="0076120A" w:rsidRDefault="00A74C0A">
            <w:pPr>
              <w:spacing w:line="276" w:lineRule="auto"/>
              <w:rPr>
                <w:sz w:val="22"/>
                <w:szCs w:val="22"/>
                <w:lang w:eastAsia="en-US"/>
              </w:rPr>
            </w:pPr>
          </w:p>
          <w:p w14:paraId="35567227" w14:textId="77777777" w:rsidR="00A74C0A" w:rsidRPr="0076120A" w:rsidRDefault="00A74C0A">
            <w:pPr>
              <w:spacing w:line="276" w:lineRule="auto"/>
              <w:rPr>
                <w:sz w:val="22"/>
                <w:szCs w:val="22"/>
                <w:lang w:eastAsia="en-US"/>
              </w:rPr>
            </w:pPr>
          </w:p>
          <w:p w14:paraId="5066084D" w14:textId="77777777" w:rsidR="00A74C0A" w:rsidRPr="0076120A" w:rsidRDefault="00A74C0A">
            <w:pPr>
              <w:spacing w:line="276" w:lineRule="auto"/>
              <w:rPr>
                <w:sz w:val="22"/>
                <w:szCs w:val="22"/>
                <w:lang w:eastAsia="en-US"/>
              </w:rPr>
            </w:pPr>
          </w:p>
          <w:p w14:paraId="75594C68" w14:textId="77777777" w:rsidR="00A74C0A" w:rsidRPr="0076120A" w:rsidRDefault="00A74C0A">
            <w:pPr>
              <w:spacing w:line="276" w:lineRule="auto"/>
              <w:rPr>
                <w:sz w:val="22"/>
                <w:szCs w:val="22"/>
                <w:lang w:eastAsia="en-US"/>
              </w:rPr>
            </w:pPr>
          </w:p>
          <w:p w14:paraId="7DD53B32" w14:textId="77777777" w:rsidR="00A74C0A" w:rsidRPr="0076120A" w:rsidRDefault="00A74C0A">
            <w:pPr>
              <w:spacing w:line="276" w:lineRule="auto"/>
              <w:rPr>
                <w:sz w:val="22"/>
                <w:szCs w:val="22"/>
                <w:lang w:eastAsia="en-US"/>
              </w:rPr>
            </w:pPr>
          </w:p>
          <w:p w14:paraId="784CF275" w14:textId="77777777" w:rsidR="00A74C0A" w:rsidRPr="0076120A" w:rsidRDefault="00A74C0A">
            <w:pPr>
              <w:spacing w:line="276" w:lineRule="auto"/>
              <w:rPr>
                <w:sz w:val="22"/>
                <w:szCs w:val="22"/>
                <w:lang w:eastAsia="en-US"/>
              </w:rPr>
            </w:pPr>
          </w:p>
          <w:p w14:paraId="3AFE781A" w14:textId="77777777" w:rsidR="00A74C0A" w:rsidRPr="0076120A" w:rsidRDefault="00A74C0A">
            <w:pPr>
              <w:spacing w:line="276" w:lineRule="auto"/>
              <w:rPr>
                <w:sz w:val="22"/>
                <w:szCs w:val="22"/>
                <w:lang w:eastAsia="en-US"/>
              </w:rPr>
            </w:pPr>
          </w:p>
          <w:p w14:paraId="4F525230" w14:textId="77777777" w:rsidR="00A74C0A" w:rsidRPr="0076120A" w:rsidRDefault="00A74C0A">
            <w:pPr>
              <w:spacing w:line="276" w:lineRule="auto"/>
              <w:rPr>
                <w:sz w:val="22"/>
                <w:szCs w:val="22"/>
                <w:lang w:eastAsia="en-US"/>
              </w:rPr>
            </w:pPr>
          </w:p>
          <w:p w14:paraId="2427E5FD" w14:textId="77777777" w:rsidR="00A74C0A" w:rsidRPr="0076120A" w:rsidRDefault="00A74C0A">
            <w:pPr>
              <w:spacing w:line="276" w:lineRule="auto"/>
              <w:rPr>
                <w:sz w:val="22"/>
                <w:szCs w:val="22"/>
                <w:lang w:eastAsia="en-US"/>
              </w:rPr>
            </w:pPr>
          </w:p>
          <w:p w14:paraId="29AED9A0" w14:textId="77777777" w:rsidR="00A74C0A" w:rsidRPr="0076120A" w:rsidRDefault="00A74C0A">
            <w:pPr>
              <w:spacing w:line="276" w:lineRule="auto"/>
              <w:rPr>
                <w:sz w:val="22"/>
                <w:szCs w:val="22"/>
                <w:lang w:eastAsia="en-US"/>
              </w:rPr>
            </w:pPr>
          </w:p>
          <w:p w14:paraId="33DFAA3D" w14:textId="77777777" w:rsidR="00A74C0A" w:rsidRPr="0076120A" w:rsidRDefault="00A74C0A">
            <w:pPr>
              <w:spacing w:line="276" w:lineRule="auto"/>
              <w:rPr>
                <w:sz w:val="22"/>
                <w:szCs w:val="22"/>
                <w:lang w:eastAsia="en-US"/>
              </w:rPr>
            </w:pPr>
          </w:p>
          <w:p w14:paraId="2692BB35" w14:textId="77777777" w:rsidR="00A74C0A" w:rsidRPr="0076120A" w:rsidRDefault="00A74C0A">
            <w:pPr>
              <w:spacing w:line="276" w:lineRule="auto"/>
              <w:rPr>
                <w:sz w:val="22"/>
                <w:szCs w:val="22"/>
                <w:lang w:eastAsia="en-US"/>
              </w:rPr>
            </w:pPr>
          </w:p>
          <w:p w14:paraId="662499F2" w14:textId="77777777" w:rsidR="00A74C0A" w:rsidRPr="0076120A" w:rsidRDefault="00A74C0A">
            <w:pPr>
              <w:spacing w:line="276" w:lineRule="auto"/>
              <w:rPr>
                <w:sz w:val="22"/>
                <w:szCs w:val="22"/>
                <w:lang w:eastAsia="en-US"/>
              </w:rPr>
            </w:pPr>
          </w:p>
          <w:p w14:paraId="2532D3E0" w14:textId="77777777" w:rsidR="00A74C0A" w:rsidRPr="0076120A" w:rsidRDefault="00A74C0A">
            <w:pPr>
              <w:spacing w:line="276" w:lineRule="auto"/>
              <w:rPr>
                <w:sz w:val="22"/>
                <w:szCs w:val="22"/>
                <w:lang w:eastAsia="en-US"/>
              </w:rPr>
            </w:pPr>
          </w:p>
          <w:p w14:paraId="29F6EEA0" w14:textId="77777777" w:rsidR="00A74C0A" w:rsidRPr="0076120A" w:rsidRDefault="00A74C0A">
            <w:pPr>
              <w:spacing w:line="276" w:lineRule="auto"/>
              <w:rPr>
                <w:sz w:val="22"/>
                <w:szCs w:val="22"/>
                <w:lang w:eastAsia="en-US"/>
              </w:rPr>
            </w:pPr>
          </w:p>
          <w:p w14:paraId="012D3716" w14:textId="77777777" w:rsidR="00A74C0A" w:rsidRPr="0076120A" w:rsidRDefault="00A74C0A">
            <w:pPr>
              <w:spacing w:line="276" w:lineRule="auto"/>
              <w:rPr>
                <w:sz w:val="22"/>
                <w:szCs w:val="22"/>
                <w:lang w:eastAsia="en-US"/>
              </w:rPr>
            </w:pPr>
          </w:p>
          <w:p w14:paraId="3EA6FAFE" w14:textId="77777777" w:rsidR="00A74C0A" w:rsidRPr="0076120A" w:rsidRDefault="00A74C0A">
            <w:pPr>
              <w:spacing w:line="276" w:lineRule="auto"/>
              <w:rPr>
                <w:sz w:val="22"/>
                <w:szCs w:val="22"/>
                <w:lang w:eastAsia="en-US"/>
              </w:rPr>
            </w:pPr>
          </w:p>
          <w:p w14:paraId="26F7BE5D" w14:textId="77777777" w:rsidR="00A74C0A" w:rsidRPr="0076120A" w:rsidRDefault="00A74C0A">
            <w:pPr>
              <w:spacing w:line="276" w:lineRule="auto"/>
              <w:rPr>
                <w:sz w:val="22"/>
                <w:szCs w:val="22"/>
                <w:lang w:eastAsia="en-US"/>
              </w:rPr>
            </w:pPr>
          </w:p>
          <w:p w14:paraId="094EBDCB" w14:textId="77777777" w:rsidR="00A74C0A" w:rsidRPr="0076120A" w:rsidRDefault="00A74C0A">
            <w:pPr>
              <w:spacing w:line="276" w:lineRule="auto"/>
              <w:rPr>
                <w:sz w:val="22"/>
                <w:szCs w:val="22"/>
                <w:lang w:eastAsia="en-US"/>
              </w:rPr>
            </w:pPr>
          </w:p>
          <w:p w14:paraId="2CD3DD94" w14:textId="77777777" w:rsidR="00A74C0A" w:rsidRPr="0076120A" w:rsidRDefault="00A74C0A">
            <w:pPr>
              <w:spacing w:line="276" w:lineRule="auto"/>
              <w:rPr>
                <w:sz w:val="22"/>
                <w:szCs w:val="22"/>
                <w:lang w:eastAsia="en-US"/>
              </w:rPr>
            </w:pPr>
          </w:p>
          <w:p w14:paraId="771E2C5F" w14:textId="77777777" w:rsidR="00393445" w:rsidRPr="0076120A" w:rsidRDefault="00393445" w:rsidP="001E0DAC">
            <w:pPr>
              <w:spacing w:line="276" w:lineRule="auto"/>
              <w:rPr>
                <w:sz w:val="22"/>
                <w:szCs w:val="22"/>
                <w:lang w:eastAsia="en-US"/>
              </w:rPr>
            </w:pPr>
          </w:p>
          <w:p w14:paraId="5B993890" w14:textId="77777777" w:rsidR="00393445" w:rsidRPr="0076120A" w:rsidRDefault="00393445">
            <w:pPr>
              <w:spacing w:line="276" w:lineRule="auto"/>
              <w:jc w:val="center"/>
              <w:rPr>
                <w:sz w:val="22"/>
                <w:szCs w:val="22"/>
                <w:lang w:eastAsia="en-US"/>
              </w:rPr>
            </w:pPr>
          </w:p>
          <w:p w14:paraId="4EB7484E" w14:textId="77777777" w:rsidR="00A74C0A" w:rsidRPr="0076120A" w:rsidRDefault="00A74C0A">
            <w:pPr>
              <w:spacing w:line="276" w:lineRule="auto"/>
              <w:jc w:val="center"/>
              <w:rPr>
                <w:sz w:val="22"/>
                <w:szCs w:val="22"/>
                <w:lang w:eastAsia="en-US"/>
              </w:rPr>
            </w:pPr>
            <w:r w:rsidRPr="0076120A">
              <w:rPr>
                <w:sz w:val="22"/>
                <w:szCs w:val="22"/>
                <w:lang w:eastAsia="en-US"/>
              </w:rPr>
              <w:t>§:32</w:t>
            </w:r>
          </w:p>
          <w:p w14:paraId="3E9002A1" w14:textId="77777777" w:rsidR="00A74C0A" w:rsidRPr="0076120A" w:rsidRDefault="00A74C0A" w:rsidP="00016F1E">
            <w:pPr>
              <w:spacing w:line="276" w:lineRule="auto"/>
              <w:rPr>
                <w:sz w:val="22"/>
                <w:szCs w:val="22"/>
                <w:lang w:eastAsia="en-US"/>
              </w:rPr>
            </w:pPr>
          </w:p>
          <w:p w14:paraId="32E21C46" w14:textId="77777777" w:rsidR="009A2A98" w:rsidRPr="0076120A" w:rsidRDefault="009A2A98">
            <w:pPr>
              <w:spacing w:line="276" w:lineRule="auto"/>
              <w:jc w:val="center"/>
              <w:rPr>
                <w:sz w:val="22"/>
                <w:szCs w:val="22"/>
                <w:lang w:eastAsia="en-US"/>
              </w:rPr>
            </w:pPr>
          </w:p>
          <w:p w14:paraId="2EAD0B61" w14:textId="77777777" w:rsidR="009A2A98" w:rsidRPr="0076120A" w:rsidRDefault="009A2A98" w:rsidP="009A2A98">
            <w:pPr>
              <w:spacing w:line="276" w:lineRule="auto"/>
              <w:rPr>
                <w:sz w:val="22"/>
                <w:szCs w:val="22"/>
                <w:lang w:eastAsia="en-US"/>
              </w:rPr>
            </w:pPr>
          </w:p>
          <w:p w14:paraId="35C1B946" w14:textId="6E7BF758" w:rsidR="00A74C0A" w:rsidRPr="0076120A" w:rsidRDefault="006B192E">
            <w:pPr>
              <w:spacing w:line="276" w:lineRule="auto"/>
              <w:jc w:val="center"/>
              <w:rPr>
                <w:sz w:val="22"/>
                <w:szCs w:val="22"/>
                <w:lang w:eastAsia="en-US"/>
              </w:rPr>
            </w:pPr>
            <w:r w:rsidRPr="0076120A">
              <w:rPr>
                <w:sz w:val="22"/>
                <w:szCs w:val="22"/>
                <w:lang w:eastAsia="en-US"/>
              </w:rPr>
              <w:t>§:20</w:t>
            </w:r>
          </w:p>
          <w:p w14:paraId="63ED83A6" w14:textId="4D7848FD" w:rsidR="00A74C0A" w:rsidRPr="0076120A" w:rsidRDefault="00A74C0A">
            <w:pPr>
              <w:spacing w:line="276" w:lineRule="auto"/>
              <w:jc w:val="center"/>
              <w:rPr>
                <w:sz w:val="22"/>
                <w:szCs w:val="22"/>
                <w:lang w:eastAsia="en-US"/>
              </w:rPr>
            </w:pPr>
            <w:r w:rsidRPr="0076120A">
              <w:rPr>
                <w:sz w:val="22"/>
                <w:szCs w:val="22"/>
                <w:lang w:eastAsia="en-US"/>
              </w:rPr>
              <w:t>O:1</w:t>
            </w:r>
            <w:r w:rsidR="00EB58AC" w:rsidRPr="0076120A">
              <w:rPr>
                <w:sz w:val="22"/>
                <w:szCs w:val="22"/>
                <w:lang w:eastAsia="en-US"/>
              </w:rPr>
              <w:t>,2</w:t>
            </w:r>
          </w:p>
          <w:p w14:paraId="29E0739D" w14:textId="77777777" w:rsidR="00A74C0A" w:rsidRPr="0076120A" w:rsidRDefault="00A74C0A">
            <w:pPr>
              <w:spacing w:line="276" w:lineRule="auto"/>
              <w:jc w:val="center"/>
              <w:rPr>
                <w:sz w:val="22"/>
                <w:szCs w:val="22"/>
                <w:lang w:eastAsia="en-US"/>
              </w:rPr>
            </w:pPr>
          </w:p>
          <w:p w14:paraId="22C00EA0" w14:textId="77777777" w:rsidR="00A74C0A" w:rsidRPr="0076120A" w:rsidRDefault="00A74C0A">
            <w:pPr>
              <w:spacing w:line="276" w:lineRule="auto"/>
              <w:jc w:val="center"/>
              <w:rPr>
                <w:sz w:val="22"/>
                <w:szCs w:val="22"/>
                <w:lang w:eastAsia="en-US"/>
              </w:rPr>
            </w:pPr>
          </w:p>
          <w:p w14:paraId="3CFDD9A1" w14:textId="77777777" w:rsidR="00A74C0A" w:rsidRPr="0076120A" w:rsidRDefault="00A74C0A">
            <w:pPr>
              <w:spacing w:line="276" w:lineRule="auto"/>
              <w:jc w:val="center"/>
              <w:rPr>
                <w:sz w:val="22"/>
                <w:szCs w:val="22"/>
                <w:lang w:eastAsia="en-US"/>
              </w:rPr>
            </w:pPr>
          </w:p>
          <w:p w14:paraId="522E2BC7" w14:textId="77777777" w:rsidR="00A74C0A" w:rsidRPr="0076120A" w:rsidRDefault="00A74C0A" w:rsidP="00016F1E">
            <w:pPr>
              <w:spacing w:line="276" w:lineRule="auto"/>
              <w:rPr>
                <w:sz w:val="22"/>
                <w:szCs w:val="22"/>
                <w:lang w:eastAsia="en-US"/>
              </w:rPr>
            </w:pPr>
          </w:p>
          <w:p w14:paraId="2495B53D" w14:textId="77777777" w:rsidR="00EF1545" w:rsidRPr="0076120A" w:rsidRDefault="00EF1545" w:rsidP="00EF1545">
            <w:pPr>
              <w:spacing w:line="276" w:lineRule="auto"/>
              <w:jc w:val="center"/>
              <w:rPr>
                <w:sz w:val="22"/>
                <w:szCs w:val="22"/>
                <w:lang w:eastAsia="en-US"/>
              </w:rPr>
            </w:pPr>
          </w:p>
          <w:p w14:paraId="5F1F2A28" w14:textId="77777777" w:rsidR="006B192E" w:rsidRPr="0076120A" w:rsidRDefault="006B192E" w:rsidP="00EF1545">
            <w:pPr>
              <w:spacing w:line="276" w:lineRule="auto"/>
              <w:jc w:val="center"/>
              <w:rPr>
                <w:sz w:val="22"/>
                <w:szCs w:val="22"/>
                <w:lang w:eastAsia="en-US"/>
              </w:rPr>
            </w:pPr>
          </w:p>
          <w:p w14:paraId="49A11B45" w14:textId="77777777" w:rsidR="006B192E" w:rsidRPr="0076120A" w:rsidRDefault="006B192E" w:rsidP="00EF1545">
            <w:pPr>
              <w:spacing w:line="276" w:lineRule="auto"/>
              <w:jc w:val="center"/>
              <w:rPr>
                <w:sz w:val="22"/>
                <w:szCs w:val="22"/>
                <w:lang w:eastAsia="en-US"/>
              </w:rPr>
            </w:pPr>
          </w:p>
          <w:p w14:paraId="449FFEA2" w14:textId="77777777" w:rsidR="006B192E" w:rsidRPr="0076120A" w:rsidRDefault="006B192E" w:rsidP="00EF1545">
            <w:pPr>
              <w:spacing w:line="276" w:lineRule="auto"/>
              <w:jc w:val="center"/>
              <w:rPr>
                <w:sz w:val="22"/>
                <w:szCs w:val="22"/>
                <w:lang w:eastAsia="en-US"/>
              </w:rPr>
            </w:pPr>
          </w:p>
          <w:p w14:paraId="505262F6" w14:textId="1EB781B4" w:rsidR="00A74C0A" w:rsidRPr="0076120A" w:rsidRDefault="009A2A98" w:rsidP="009A2A98">
            <w:pPr>
              <w:spacing w:line="276" w:lineRule="auto"/>
              <w:rPr>
                <w:sz w:val="22"/>
                <w:szCs w:val="22"/>
                <w:lang w:eastAsia="en-US"/>
              </w:rPr>
            </w:pPr>
            <w:r w:rsidRPr="0076120A">
              <w:rPr>
                <w:sz w:val="22"/>
                <w:szCs w:val="22"/>
                <w:lang w:eastAsia="en-US"/>
              </w:rPr>
              <w:t xml:space="preserve">     </w:t>
            </w:r>
            <w:r w:rsidR="006B192E" w:rsidRPr="0076120A">
              <w:rPr>
                <w:sz w:val="22"/>
                <w:szCs w:val="22"/>
                <w:lang w:eastAsia="en-US"/>
              </w:rPr>
              <w:t>§:24</w:t>
            </w:r>
          </w:p>
          <w:p w14:paraId="03AB4B5E" w14:textId="77777777" w:rsidR="00A74C0A" w:rsidRPr="0076120A" w:rsidRDefault="00A74C0A">
            <w:pPr>
              <w:spacing w:line="276" w:lineRule="auto"/>
              <w:jc w:val="center"/>
              <w:rPr>
                <w:sz w:val="22"/>
                <w:szCs w:val="22"/>
                <w:lang w:eastAsia="en-US"/>
              </w:rPr>
            </w:pPr>
            <w:r w:rsidRPr="0076120A">
              <w:rPr>
                <w:sz w:val="22"/>
                <w:szCs w:val="22"/>
                <w:lang w:eastAsia="en-US"/>
              </w:rPr>
              <w:t>O:1</w:t>
            </w:r>
          </w:p>
          <w:p w14:paraId="38622D04" w14:textId="77777777" w:rsidR="00A74C0A" w:rsidRPr="0076120A" w:rsidRDefault="00A74C0A">
            <w:pPr>
              <w:spacing w:line="276" w:lineRule="auto"/>
              <w:rPr>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tcPr>
          <w:p w14:paraId="40FC4F30" w14:textId="3BED8AC5" w:rsidR="00A74C0A" w:rsidRPr="0076120A" w:rsidRDefault="006B192E" w:rsidP="006B4CF4">
            <w:pPr>
              <w:pStyle w:val="Odsekzoznamu"/>
              <w:numPr>
                <w:ilvl w:val="0"/>
                <w:numId w:val="23"/>
              </w:numPr>
              <w:spacing w:after="0" w:line="240" w:lineRule="auto"/>
              <w:jc w:val="both"/>
              <w:rPr>
                <w:rFonts w:ascii="Times New Roman" w:hAnsi="Times New Roman" w:cs="Times New Roman"/>
              </w:rPr>
            </w:pPr>
            <w:r w:rsidRPr="0076120A">
              <w:rPr>
                <w:rFonts w:ascii="Times New Roman" w:hAnsi="Times New Roman" w:cs="Times New Roman"/>
              </w:rPr>
              <w:lastRenderedPageBreak/>
              <w:t>Dohľad nad dodržiavaním povinností podľa tohto zákona vykonáva orgán dohľadu podľa osobitného predpisu,</w:t>
            </w:r>
            <w:r w:rsidRPr="0076120A">
              <w:rPr>
                <w:rFonts w:ascii="Times New Roman" w:hAnsi="Times New Roman" w:cs="Times New Roman"/>
                <w:vertAlign w:val="superscript"/>
              </w:rPr>
              <w:t xml:space="preserve"> </w:t>
            </w:r>
            <w:r w:rsidRPr="0076120A">
              <w:rPr>
                <w:rFonts w:ascii="Times New Roman" w:hAnsi="Times New Roman" w:cs="Times New Roman"/>
              </w:rPr>
              <w:t>ktorý pri výkone dohľadu postupuje podľa tohto zákona a osobitného predpisu.</w:t>
            </w:r>
          </w:p>
          <w:p w14:paraId="25BF7A60" w14:textId="5D0B5555" w:rsidR="00A74C0A" w:rsidRPr="0076120A" w:rsidRDefault="00A74C0A" w:rsidP="001E0DAC">
            <w:pPr>
              <w:numPr>
                <w:ilvl w:val="0"/>
                <w:numId w:val="23"/>
              </w:numPr>
              <w:ind w:left="425" w:hanging="426"/>
              <w:jc w:val="both"/>
              <w:rPr>
                <w:sz w:val="22"/>
                <w:szCs w:val="22"/>
                <w:lang w:eastAsia="en-US"/>
              </w:rPr>
            </w:pPr>
            <w:r w:rsidRPr="0076120A">
              <w:rPr>
                <w:sz w:val="22"/>
                <w:szCs w:val="22"/>
                <w:lang w:eastAsia="en-US"/>
              </w:rPr>
              <w:t>Ak má orgán dohľadu dôvodné pochybnosti o tom, či cestovná kancelária spĺňa požiadavky na prevádzkovanie cestovnej kancelárie, najmä či má riadne zabezpečenú ochranu pre prípad úpadku, bezodkladne vykoná v cestovnej kancelárii kontrolu.</w:t>
            </w:r>
          </w:p>
          <w:p w14:paraId="036C8A88" w14:textId="34FD5521" w:rsidR="00A74C0A" w:rsidRPr="0076120A" w:rsidRDefault="00A74C0A" w:rsidP="001E0DAC">
            <w:pPr>
              <w:numPr>
                <w:ilvl w:val="0"/>
                <w:numId w:val="23"/>
              </w:numPr>
              <w:ind w:left="425" w:hanging="426"/>
              <w:jc w:val="both"/>
              <w:rPr>
                <w:sz w:val="22"/>
                <w:szCs w:val="22"/>
                <w:lang w:eastAsia="en-US"/>
              </w:rPr>
            </w:pPr>
            <w:r w:rsidRPr="0076120A">
              <w:rPr>
                <w:sz w:val="22"/>
                <w:szCs w:val="22"/>
                <w:lang w:eastAsia="en-US"/>
              </w:rPr>
              <w:t>Ak orgán dohľadu na základe kontroly zistí, že cestovná kancelária nemá zabezpečenú dostatočnú ochranu pre prípad úpadku podľa § 8 ods. 1 písm. e), zakáže cestovnej kancelárii predaj zájazdov a sprostredkovanie spojených služieb cestovného ruchu.</w:t>
            </w:r>
            <w:r w:rsidR="006B4CF4" w:rsidRPr="0076120A">
              <w:rPr>
                <w:sz w:val="22"/>
                <w:szCs w:val="22"/>
                <w:lang w:eastAsia="en-US"/>
              </w:rPr>
              <w:tab/>
            </w:r>
          </w:p>
          <w:p w14:paraId="760B2678" w14:textId="1D4D187C" w:rsidR="00A74C0A" w:rsidRPr="0076120A" w:rsidRDefault="00A74C0A" w:rsidP="006B4CF4">
            <w:pPr>
              <w:numPr>
                <w:ilvl w:val="0"/>
                <w:numId w:val="23"/>
              </w:numPr>
              <w:ind w:left="425" w:hanging="426"/>
              <w:jc w:val="both"/>
              <w:rPr>
                <w:sz w:val="22"/>
                <w:szCs w:val="22"/>
                <w:lang w:eastAsia="en-US"/>
              </w:rPr>
            </w:pPr>
            <w:r w:rsidRPr="0076120A">
              <w:rPr>
                <w:sz w:val="22"/>
                <w:szCs w:val="22"/>
                <w:lang w:eastAsia="en-US"/>
              </w:rPr>
              <w:t xml:space="preserve">Správneho deliktu sa dopustí </w:t>
            </w:r>
            <w:r w:rsidR="00EF1545" w:rsidRPr="0076120A">
              <w:rPr>
                <w:sz w:val="22"/>
                <w:szCs w:val="22"/>
                <w:lang w:eastAsia="en-US"/>
              </w:rPr>
              <w:t>ten, kto</w:t>
            </w:r>
            <w:r w:rsidRPr="0076120A">
              <w:rPr>
                <w:sz w:val="22"/>
                <w:szCs w:val="22"/>
                <w:lang w:eastAsia="en-US"/>
              </w:rPr>
              <w:t xml:space="preserve"> poruší povinnosť</w:t>
            </w:r>
          </w:p>
          <w:p w14:paraId="24CFCA19" w14:textId="77777777" w:rsidR="00A74C0A" w:rsidRPr="0076120A" w:rsidRDefault="00A74C0A" w:rsidP="00DB6D52">
            <w:pPr>
              <w:numPr>
                <w:ilvl w:val="0"/>
                <w:numId w:val="24"/>
              </w:numPr>
              <w:spacing w:line="276" w:lineRule="auto"/>
              <w:ind w:left="425" w:hanging="425"/>
              <w:jc w:val="both"/>
              <w:rPr>
                <w:sz w:val="22"/>
                <w:szCs w:val="22"/>
                <w:lang w:eastAsia="en-US"/>
              </w:rPr>
            </w:pPr>
            <w:r w:rsidRPr="0076120A">
              <w:rPr>
                <w:sz w:val="22"/>
                <w:szCs w:val="22"/>
                <w:lang w:eastAsia="en-US"/>
              </w:rPr>
              <w:t xml:space="preserve">podľa § 6 ods. 1, § 8 ods. 1 písm. e), § 9 ods. 2 alebo ods. 3, § 11 ods. 1 alebo ods. 7, § 12 ods. 3, 5 alebo ods. 6, § 13 ods. 1, </w:t>
            </w:r>
          </w:p>
          <w:p w14:paraId="5288E857" w14:textId="77777777" w:rsidR="00A74C0A" w:rsidRPr="0076120A" w:rsidRDefault="00A74C0A" w:rsidP="00DB6D52">
            <w:pPr>
              <w:numPr>
                <w:ilvl w:val="0"/>
                <w:numId w:val="24"/>
              </w:numPr>
              <w:spacing w:line="276" w:lineRule="auto"/>
              <w:ind w:left="425" w:hanging="425"/>
              <w:jc w:val="both"/>
              <w:rPr>
                <w:sz w:val="22"/>
                <w:szCs w:val="22"/>
                <w:lang w:eastAsia="en-US"/>
              </w:rPr>
            </w:pPr>
            <w:r w:rsidRPr="0076120A">
              <w:rPr>
                <w:sz w:val="22"/>
                <w:szCs w:val="22"/>
                <w:lang w:eastAsia="en-US"/>
              </w:rPr>
              <w:t xml:space="preserve">podľa § 5 ods. 6, § 6 ods. 4, § 7 ods. 1 písm. c) alebo písm. d), § 7 ods. 2, § 8 ods. 1 písm. d), § 8 ods. 2, § 11 ods. 4 alebo ods. 5, § 13 ods. 6, </w:t>
            </w:r>
          </w:p>
          <w:p w14:paraId="6946217A" w14:textId="77777777" w:rsidR="00A74C0A" w:rsidRPr="0076120A" w:rsidRDefault="00A74C0A" w:rsidP="00DB6D52">
            <w:pPr>
              <w:numPr>
                <w:ilvl w:val="0"/>
                <w:numId w:val="24"/>
              </w:numPr>
              <w:spacing w:line="276" w:lineRule="auto"/>
              <w:ind w:left="425" w:hanging="425"/>
              <w:jc w:val="both"/>
              <w:rPr>
                <w:sz w:val="22"/>
                <w:szCs w:val="22"/>
                <w:lang w:eastAsia="en-US"/>
              </w:rPr>
            </w:pPr>
            <w:r w:rsidRPr="0076120A">
              <w:rPr>
                <w:sz w:val="22"/>
                <w:szCs w:val="22"/>
                <w:lang w:eastAsia="en-US"/>
              </w:rPr>
              <w:t xml:space="preserve">podľa § 6 ods. 3, § 7 ods. 1 písm. b), § 8 ods. 1 písm. b), § 14 ods. 1 až 7, § 15 ods. 1 až 4, § 16 ods. 3 až 9, § 19 ods. 2, § 20 ods. 2 až 4, § 21 ods. 3 a 4, </w:t>
            </w:r>
          </w:p>
          <w:p w14:paraId="2578CFED" w14:textId="0986F2A1" w:rsidR="00A74C0A" w:rsidRPr="0076120A" w:rsidRDefault="00A74C0A" w:rsidP="001E0DAC">
            <w:pPr>
              <w:numPr>
                <w:ilvl w:val="0"/>
                <w:numId w:val="24"/>
              </w:numPr>
              <w:spacing w:line="276" w:lineRule="auto"/>
              <w:ind w:left="425" w:hanging="425"/>
              <w:jc w:val="both"/>
              <w:rPr>
                <w:sz w:val="22"/>
                <w:szCs w:val="22"/>
                <w:lang w:eastAsia="en-US"/>
              </w:rPr>
            </w:pPr>
            <w:r w:rsidRPr="0076120A">
              <w:rPr>
                <w:sz w:val="22"/>
                <w:szCs w:val="22"/>
                <w:lang w:eastAsia="en-US"/>
              </w:rPr>
              <w:t>podľa § 7 ods. 1 písm. a), § 8 ods. 1 písm. a), § 18 ods. 3, § 19 ods. 5, § 22 ods. 8 a 10, § 25 ods. 1 a 2.</w:t>
            </w:r>
          </w:p>
          <w:p w14:paraId="26CD79DC" w14:textId="77777777" w:rsidR="00A74C0A" w:rsidRPr="0076120A" w:rsidRDefault="00A74C0A" w:rsidP="00DB6D52">
            <w:pPr>
              <w:numPr>
                <w:ilvl w:val="0"/>
                <w:numId w:val="23"/>
              </w:numPr>
              <w:spacing w:line="276" w:lineRule="auto"/>
              <w:ind w:left="525" w:hanging="567"/>
              <w:jc w:val="both"/>
              <w:rPr>
                <w:sz w:val="22"/>
                <w:szCs w:val="22"/>
                <w:lang w:eastAsia="en-US"/>
              </w:rPr>
            </w:pPr>
            <w:r w:rsidRPr="0076120A">
              <w:rPr>
                <w:sz w:val="22"/>
                <w:szCs w:val="22"/>
                <w:lang w:eastAsia="en-US"/>
              </w:rPr>
              <w:t>Orgán dohľadu uloží za správny delikt podľa</w:t>
            </w:r>
          </w:p>
          <w:p w14:paraId="33C8C0B1" w14:textId="0AE9319B" w:rsidR="00A74C0A" w:rsidRPr="0076120A" w:rsidRDefault="00A74C0A" w:rsidP="00DB6D52">
            <w:pPr>
              <w:numPr>
                <w:ilvl w:val="0"/>
                <w:numId w:val="25"/>
              </w:numPr>
              <w:spacing w:line="276" w:lineRule="auto"/>
              <w:ind w:left="425"/>
              <w:jc w:val="both"/>
              <w:rPr>
                <w:sz w:val="22"/>
                <w:szCs w:val="22"/>
                <w:lang w:eastAsia="en-US"/>
              </w:rPr>
            </w:pPr>
            <w:r w:rsidRPr="0076120A">
              <w:rPr>
                <w:sz w:val="22"/>
                <w:szCs w:val="22"/>
                <w:lang w:eastAsia="en-US"/>
              </w:rPr>
              <w:t>odseku 2 písm. a) pokutu od 2000 eur do 4 % obratu za predchádzajúce účtovné obdobie</w:t>
            </w:r>
            <w:r w:rsidR="006B192E" w:rsidRPr="0076120A">
              <w:rPr>
                <w:sz w:val="22"/>
                <w:szCs w:val="22"/>
                <w:lang w:eastAsia="en-US"/>
              </w:rPr>
              <w:t xml:space="preserve">, maximálne však do </w:t>
            </w:r>
            <w:r w:rsidR="006B192E" w:rsidRPr="0076120A">
              <w:rPr>
                <w:sz w:val="22"/>
                <w:szCs w:val="22"/>
                <w:lang w:eastAsia="en-US"/>
              </w:rPr>
              <w:lastRenderedPageBreak/>
              <w:t>výšky 70 000 eur</w:t>
            </w:r>
            <w:r w:rsidRPr="0076120A">
              <w:rPr>
                <w:sz w:val="22"/>
                <w:szCs w:val="22"/>
                <w:lang w:eastAsia="en-US"/>
              </w:rPr>
              <w:t>,</w:t>
            </w:r>
          </w:p>
          <w:p w14:paraId="379522FD" w14:textId="39BE4A12" w:rsidR="00A74C0A" w:rsidRPr="0076120A" w:rsidRDefault="00A74C0A" w:rsidP="00DB6D52">
            <w:pPr>
              <w:numPr>
                <w:ilvl w:val="0"/>
                <w:numId w:val="25"/>
              </w:numPr>
              <w:spacing w:line="276" w:lineRule="auto"/>
              <w:ind w:left="425"/>
              <w:jc w:val="both"/>
              <w:rPr>
                <w:sz w:val="22"/>
                <w:szCs w:val="22"/>
                <w:lang w:eastAsia="en-US"/>
              </w:rPr>
            </w:pPr>
            <w:r w:rsidRPr="0076120A">
              <w:rPr>
                <w:sz w:val="22"/>
                <w:szCs w:val="22"/>
                <w:lang w:eastAsia="en-US"/>
              </w:rPr>
              <w:t>odseku 2 písm. b) pokutu od 500 eur do 3 % obratu za predchádzajúce účtovné obdobie,</w:t>
            </w:r>
            <w:r w:rsidR="006B192E" w:rsidRPr="0076120A">
              <w:rPr>
                <w:sz w:val="22"/>
                <w:szCs w:val="22"/>
                <w:lang w:eastAsia="en-US"/>
              </w:rPr>
              <w:t xml:space="preserve"> maximálne však do výšky 20 000 eur,</w:t>
            </w:r>
          </w:p>
          <w:p w14:paraId="6F6C11D5" w14:textId="2300244C" w:rsidR="00A74C0A" w:rsidRPr="0076120A" w:rsidRDefault="00A74C0A" w:rsidP="00DB6D52">
            <w:pPr>
              <w:numPr>
                <w:ilvl w:val="0"/>
                <w:numId w:val="25"/>
              </w:numPr>
              <w:spacing w:line="276" w:lineRule="auto"/>
              <w:ind w:left="425"/>
              <w:jc w:val="both"/>
              <w:rPr>
                <w:sz w:val="22"/>
                <w:szCs w:val="22"/>
                <w:lang w:eastAsia="en-US"/>
              </w:rPr>
            </w:pPr>
            <w:r w:rsidRPr="0076120A">
              <w:rPr>
                <w:sz w:val="22"/>
                <w:szCs w:val="22"/>
                <w:lang w:eastAsia="en-US"/>
              </w:rPr>
              <w:t>odseku 2 písm. c) pokutu od 200 eur do 2 % obratu za predchádzajúce účtovné obdobie,</w:t>
            </w:r>
            <w:r w:rsidR="006B192E" w:rsidRPr="0076120A">
              <w:rPr>
                <w:sz w:val="22"/>
                <w:szCs w:val="22"/>
                <w:lang w:eastAsia="en-US"/>
              </w:rPr>
              <w:t xml:space="preserve"> maximálne však do výšky 10 000 eur,</w:t>
            </w:r>
          </w:p>
          <w:p w14:paraId="1832E416" w14:textId="6D6B42E5" w:rsidR="00A74C0A" w:rsidRPr="0076120A" w:rsidRDefault="00A74C0A" w:rsidP="001E0DAC">
            <w:pPr>
              <w:numPr>
                <w:ilvl w:val="0"/>
                <w:numId w:val="25"/>
              </w:numPr>
              <w:spacing w:line="276" w:lineRule="auto"/>
              <w:ind w:left="425"/>
              <w:jc w:val="both"/>
              <w:rPr>
                <w:sz w:val="22"/>
                <w:szCs w:val="22"/>
                <w:lang w:eastAsia="en-US"/>
              </w:rPr>
            </w:pPr>
            <w:r w:rsidRPr="0076120A">
              <w:rPr>
                <w:sz w:val="22"/>
                <w:szCs w:val="22"/>
                <w:lang w:eastAsia="en-US"/>
              </w:rPr>
              <w:t>odseku 2 písm. d) pokutu od 100 eur do 1 % obratu za</w:t>
            </w:r>
            <w:r w:rsidR="006B192E" w:rsidRPr="0076120A">
              <w:rPr>
                <w:sz w:val="22"/>
                <w:szCs w:val="22"/>
                <w:lang w:eastAsia="en-US"/>
              </w:rPr>
              <w:t xml:space="preserve"> predchádzajúce účtovné obdobie, maximálne však do výšky 5 000 eur.</w:t>
            </w:r>
          </w:p>
          <w:p w14:paraId="02FD0C2D" w14:textId="31750F4E" w:rsidR="002D1217" w:rsidRPr="0076120A" w:rsidRDefault="00A74C0A" w:rsidP="001E0DAC">
            <w:pPr>
              <w:numPr>
                <w:ilvl w:val="0"/>
                <w:numId w:val="23"/>
              </w:numPr>
              <w:spacing w:line="276" w:lineRule="auto"/>
              <w:ind w:left="425" w:hanging="425"/>
              <w:jc w:val="both"/>
              <w:rPr>
                <w:sz w:val="22"/>
                <w:szCs w:val="22"/>
                <w:lang w:eastAsia="en-US"/>
              </w:rPr>
            </w:pPr>
            <w:r w:rsidRPr="0076120A">
              <w:rPr>
                <w:sz w:val="22"/>
                <w:szCs w:val="22"/>
                <w:lang w:eastAsia="en-US"/>
              </w:rPr>
              <w:t xml:space="preserve">Ak je to možné, orgán dohľadu okrem pokuty uloženej podľa odseku 4 nariadi porušiteľovi </w:t>
            </w:r>
            <w:r w:rsidR="001E0DAC" w:rsidRPr="0076120A">
              <w:rPr>
                <w:sz w:val="22"/>
                <w:szCs w:val="22"/>
                <w:lang w:eastAsia="en-US"/>
              </w:rPr>
              <w:t>zdržať sa protiprávneho konania.</w:t>
            </w:r>
          </w:p>
          <w:p w14:paraId="382670C2" w14:textId="0584E563" w:rsidR="006B192E" w:rsidRPr="0076120A" w:rsidRDefault="006B192E" w:rsidP="001E0DAC">
            <w:pPr>
              <w:pStyle w:val="Odsekzoznamu"/>
              <w:numPr>
                <w:ilvl w:val="0"/>
                <w:numId w:val="23"/>
              </w:numPr>
              <w:jc w:val="both"/>
              <w:rPr>
                <w:rFonts w:ascii="Times New Roman" w:hAnsi="Times New Roman" w:cs="Times New Roman"/>
              </w:rPr>
            </w:pPr>
            <w:r w:rsidRPr="0076120A">
              <w:rPr>
                <w:rFonts w:ascii="Times New Roman" w:hAnsi="Times New Roman" w:cs="Times New Roman"/>
              </w:rPr>
              <w:t>Orgán dohľadu uloží pokutu do výšky dvojnásobku hornej hranice pokuty podľa odseku 5 alebo odseku 11 za opakované porušenie tej istej povinnosti, za porušenie ktorej už orgán dohľadu uložil pokutu, počas 12 mesiacov odo dňa právoplatnosti predchádzajúceho rozhodnutia o uložení pokuty.</w:t>
            </w:r>
          </w:p>
          <w:p w14:paraId="674B32C7" w14:textId="77777777" w:rsidR="006B192E" w:rsidRPr="0076120A" w:rsidRDefault="006B192E" w:rsidP="00DB6D52">
            <w:pPr>
              <w:pStyle w:val="Odsekzoznamu"/>
              <w:numPr>
                <w:ilvl w:val="0"/>
                <w:numId w:val="23"/>
              </w:numPr>
              <w:jc w:val="both"/>
              <w:rPr>
                <w:rFonts w:ascii="Times New Roman" w:hAnsi="Times New Roman" w:cs="Times New Roman"/>
              </w:rPr>
            </w:pPr>
            <w:r w:rsidRPr="0076120A">
              <w:rPr>
                <w:rFonts w:ascii="Times New Roman" w:hAnsi="Times New Roman" w:cs="Times New Roman"/>
              </w:rPr>
              <w:t>Obratom podľa odseku 2 sa rozumie súčet všetkých tržieb, výnosov alebo príjmov z predaja tovaru, služieb a elektronického obsahu bez nepriamych daní, ku ktorému sa pripočíta poskytnutá finančná pomoc;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40BD2696" w14:textId="77777777" w:rsidR="006B192E" w:rsidRPr="0076120A" w:rsidRDefault="006B192E" w:rsidP="006B192E">
            <w:pPr>
              <w:pStyle w:val="Odsekzoznamu"/>
              <w:rPr>
                <w:rFonts w:ascii="Times New Roman" w:hAnsi="Times New Roman" w:cs="Times New Roman"/>
              </w:rPr>
            </w:pPr>
          </w:p>
          <w:p w14:paraId="5CE7062A" w14:textId="52345DF5" w:rsidR="006B192E" w:rsidRPr="0076120A" w:rsidRDefault="006B192E" w:rsidP="001E0DAC">
            <w:pPr>
              <w:pStyle w:val="Odsekzoznamu"/>
              <w:numPr>
                <w:ilvl w:val="0"/>
                <w:numId w:val="23"/>
              </w:numPr>
              <w:jc w:val="both"/>
              <w:rPr>
                <w:rFonts w:ascii="Times New Roman" w:hAnsi="Times New Roman" w:cs="Times New Roman"/>
              </w:rPr>
            </w:pPr>
            <w:r w:rsidRPr="0076120A">
              <w:rPr>
                <w:rFonts w:ascii="Times New Roman" w:hAnsi="Times New Roman" w:cs="Times New Roman"/>
              </w:rPr>
              <w:t>Predchádzajúcim účtovným obdobím sa na účely tohto zákona rozumie účtovné obdobie, za ktoré bola zostavená posledná riadna účtovná závierka.</w:t>
            </w:r>
          </w:p>
          <w:p w14:paraId="367846C8" w14:textId="11241676" w:rsidR="006B192E" w:rsidRPr="0076120A" w:rsidRDefault="006B192E" w:rsidP="001E0DAC">
            <w:pPr>
              <w:pStyle w:val="Odsekzoznamu"/>
              <w:numPr>
                <w:ilvl w:val="0"/>
                <w:numId w:val="23"/>
              </w:numPr>
              <w:jc w:val="both"/>
              <w:rPr>
                <w:rFonts w:ascii="Times New Roman" w:hAnsi="Times New Roman" w:cs="Times New Roman"/>
              </w:rPr>
            </w:pPr>
            <w:r w:rsidRPr="0076120A">
              <w:rPr>
                <w:rFonts w:ascii="Times New Roman" w:hAnsi="Times New Roman" w:cs="Times New Roman"/>
              </w:rPr>
              <w:t xml:space="preserve">Poskytnutou finančnou pomocou sa na účely tohto zákona rozumie každá peňažná pomoc poskytnutá z verejných prostriedkov, ktorá sa prejaví v cene tovaru, </w:t>
            </w:r>
            <w:r w:rsidRPr="0076120A">
              <w:rPr>
                <w:rFonts w:ascii="Times New Roman" w:hAnsi="Times New Roman" w:cs="Times New Roman"/>
              </w:rPr>
              <w:lastRenderedPageBreak/>
              <w:t xml:space="preserve">služby alebo elektronického obsahu. </w:t>
            </w:r>
          </w:p>
          <w:p w14:paraId="3528AFFB" w14:textId="4D0AE822" w:rsidR="006B192E" w:rsidRPr="0076120A" w:rsidRDefault="006B192E" w:rsidP="00DB6D52">
            <w:pPr>
              <w:pStyle w:val="Odsekzoznamu"/>
              <w:numPr>
                <w:ilvl w:val="0"/>
                <w:numId w:val="23"/>
              </w:numPr>
              <w:jc w:val="both"/>
              <w:rPr>
                <w:rFonts w:ascii="Times New Roman" w:hAnsi="Times New Roman" w:cs="Times New Roman"/>
              </w:rPr>
            </w:pPr>
            <w:r w:rsidRPr="0076120A">
              <w:rPr>
                <w:rFonts w:ascii="Times New Roman" w:hAnsi="Times New Roman" w:cs="Times New Roman"/>
              </w:rPr>
              <w:t xml:space="preserve">Ak porušiteľ nemal za predchádzajúce účtovné obdobie žiadny obrat, jeho obrat nemožno zistiť alebo jeho obrat bol nižší ako dolná hranica sadzby pokuty podľa odseku 5, orgán dohľadu mu uloží pokutu za správny delikt podľa  </w:t>
            </w:r>
          </w:p>
          <w:p w14:paraId="74F3FA23" w14:textId="77777777" w:rsidR="006B192E" w:rsidRPr="0076120A" w:rsidRDefault="006B192E" w:rsidP="00DB6D52">
            <w:pPr>
              <w:pStyle w:val="Odsekzoznamu"/>
              <w:numPr>
                <w:ilvl w:val="0"/>
                <w:numId w:val="6"/>
              </w:numPr>
              <w:ind w:left="1080"/>
              <w:jc w:val="both"/>
              <w:rPr>
                <w:rFonts w:ascii="Times New Roman" w:hAnsi="Times New Roman" w:cs="Times New Roman"/>
              </w:rPr>
            </w:pPr>
            <w:r w:rsidRPr="0076120A">
              <w:rPr>
                <w:rFonts w:ascii="Times New Roman" w:hAnsi="Times New Roman" w:cs="Times New Roman"/>
              </w:rPr>
              <w:t>odseku 4 písm. a) od 2 000 eur do 70 000 eur,</w:t>
            </w:r>
          </w:p>
          <w:p w14:paraId="4ECFF545" w14:textId="77777777" w:rsidR="006B192E" w:rsidRPr="0076120A" w:rsidRDefault="006B192E" w:rsidP="00DB6D52">
            <w:pPr>
              <w:pStyle w:val="Odsekzoznamu"/>
              <w:numPr>
                <w:ilvl w:val="0"/>
                <w:numId w:val="6"/>
              </w:numPr>
              <w:ind w:left="1080"/>
              <w:jc w:val="both"/>
              <w:rPr>
                <w:rFonts w:ascii="Times New Roman" w:hAnsi="Times New Roman" w:cs="Times New Roman"/>
              </w:rPr>
            </w:pPr>
            <w:r w:rsidRPr="0076120A">
              <w:rPr>
                <w:rFonts w:ascii="Times New Roman" w:hAnsi="Times New Roman" w:cs="Times New Roman"/>
              </w:rPr>
              <w:t>odseku 4 písm. b) od 500 eur do 20 000 eur,</w:t>
            </w:r>
          </w:p>
          <w:p w14:paraId="1B0128EB" w14:textId="77777777" w:rsidR="006B192E" w:rsidRPr="0076120A" w:rsidRDefault="006B192E" w:rsidP="00DB6D52">
            <w:pPr>
              <w:pStyle w:val="Odsekzoznamu"/>
              <w:numPr>
                <w:ilvl w:val="0"/>
                <w:numId w:val="6"/>
              </w:numPr>
              <w:ind w:left="1080"/>
              <w:jc w:val="both"/>
              <w:rPr>
                <w:rFonts w:ascii="Times New Roman" w:hAnsi="Times New Roman" w:cs="Times New Roman"/>
              </w:rPr>
            </w:pPr>
            <w:r w:rsidRPr="0076120A">
              <w:rPr>
                <w:rFonts w:ascii="Times New Roman" w:hAnsi="Times New Roman" w:cs="Times New Roman"/>
              </w:rPr>
              <w:t>odseku 4 písm. c) od 200 eur do 10 000 eur,</w:t>
            </w:r>
          </w:p>
          <w:p w14:paraId="168B727A" w14:textId="77777777" w:rsidR="006B192E" w:rsidRPr="0076120A" w:rsidRDefault="006B192E" w:rsidP="00DB6D52">
            <w:pPr>
              <w:pStyle w:val="Odsekzoznamu"/>
              <w:numPr>
                <w:ilvl w:val="0"/>
                <w:numId w:val="6"/>
              </w:numPr>
              <w:spacing w:after="0"/>
              <w:ind w:left="1080"/>
              <w:jc w:val="both"/>
              <w:rPr>
                <w:rFonts w:ascii="Times New Roman" w:hAnsi="Times New Roman" w:cs="Times New Roman"/>
              </w:rPr>
            </w:pPr>
            <w:r w:rsidRPr="0076120A">
              <w:rPr>
                <w:rFonts w:ascii="Times New Roman" w:hAnsi="Times New Roman" w:cs="Times New Roman"/>
              </w:rPr>
              <w:t>odseku 4 písm. e) od 100 eur do 5 000 eur.“.</w:t>
            </w:r>
          </w:p>
          <w:p w14:paraId="637977E9" w14:textId="5E53CBFF" w:rsidR="006B192E" w:rsidRPr="0076120A" w:rsidRDefault="006B192E" w:rsidP="006B192E">
            <w:pPr>
              <w:pStyle w:val="Normlny1"/>
              <w:ind w:left="23"/>
              <w:rPr>
                <w:rFonts w:ascii="Times New Roman" w:hAnsi="Times New Roman"/>
                <w:color w:val="auto"/>
                <w:szCs w:val="22"/>
                <w:lang w:eastAsia="en-US"/>
              </w:rPr>
            </w:pPr>
            <w:r w:rsidRPr="0076120A">
              <w:rPr>
                <w:rFonts w:ascii="Times New Roman" w:hAnsi="Times New Roman"/>
                <w:color w:val="auto"/>
                <w:szCs w:val="22"/>
                <w:lang w:eastAsia="en-US"/>
              </w:rPr>
              <w:t>(12)  Pokuty sú príjmom štátneho rozpočtu.</w:t>
            </w:r>
          </w:p>
          <w:p w14:paraId="167170AF" w14:textId="5A2F047B" w:rsidR="00356396" w:rsidRPr="0076120A" w:rsidRDefault="006B192E" w:rsidP="006B192E">
            <w:pPr>
              <w:pStyle w:val="Normlny1"/>
              <w:spacing w:line="240" w:lineRule="auto"/>
              <w:ind w:left="23"/>
              <w:jc w:val="left"/>
              <w:rPr>
                <w:rFonts w:ascii="Times New Roman" w:hAnsi="Times New Roman"/>
                <w:color w:val="auto"/>
                <w:szCs w:val="22"/>
                <w:lang w:eastAsia="en-US"/>
              </w:rPr>
            </w:pPr>
            <w:r w:rsidRPr="0076120A">
              <w:rPr>
                <w:rFonts w:ascii="Times New Roman" w:hAnsi="Times New Roman"/>
                <w:color w:val="auto"/>
                <w:szCs w:val="22"/>
                <w:lang w:eastAsia="en-US"/>
              </w:rPr>
              <w:t>(13) Na konanie o porušení povinnosti podľa odseku 4 sa vzťahuje osobitný predpis.</w:t>
            </w:r>
          </w:p>
          <w:p w14:paraId="18FCA825" w14:textId="77777777" w:rsidR="00356396" w:rsidRPr="0076120A" w:rsidRDefault="00356396">
            <w:pPr>
              <w:pStyle w:val="Normlny1"/>
              <w:spacing w:line="240" w:lineRule="auto"/>
              <w:ind w:left="23"/>
              <w:jc w:val="left"/>
              <w:rPr>
                <w:rFonts w:ascii="Times New Roman" w:hAnsi="Times New Roman"/>
                <w:color w:val="auto"/>
                <w:szCs w:val="22"/>
                <w:lang w:eastAsia="en-US"/>
              </w:rPr>
            </w:pPr>
          </w:p>
          <w:p w14:paraId="2D6276F6" w14:textId="77777777" w:rsidR="00A74C0A" w:rsidRPr="0076120A" w:rsidRDefault="00A74C0A">
            <w:pPr>
              <w:pStyle w:val="Normlny1"/>
              <w:spacing w:line="240" w:lineRule="auto"/>
              <w:ind w:left="23"/>
              <w:jc w:val="left"/>
              <w:rPr>
                <w:rFonts w:ascii="Times New Roman" w:hAnsi="Times New Roman"/>
                <w:color w:val="auto"/>
                <w:szCs w:val="22"/>
                <w:lang w:eastAsia="en-US"/>
              </w:rPr>
            </w:pPr>
            <w:r w:rsidRPr="0076120A">
              <w:rPr>
                <w:rFonts w:ascii="Times New Roman" w:hAnsi="Times New Roman"/>
                <w:color w:val="auto"/>
                <w:szCs w:val="22"/>
                <w:lang w:eastAsia="en-US"/>
              </w:rPr>
              <w:t>Uvádzanie nepravdivých informácií súvisiacich s ochranou pre prípad úpadku podľa § 11 ods. 1 alebo ods. 4, § 12 ods. 2 až 5 alebo § 13 ods. 1 sa považuje za závažné porušenie povinnosti podľa osobitného predpisu.</w:t>
            </w:r>
          </w:p>
          <w:p w14:paraId="01FC7745" w14:textId="77777777" w:rsidR="00EB58AC" w:rsidRPr="0076120A" w:rsidRDefault="00EB58AC" w:rsidP="009A2A98">
            <w:pPr>
              <w:pStyle w:val="Normlny1"/>
              <w:spacing w:line="240" w:lineRule="auto"/>
              <w:jc w:val="left"/>
              <w:rPr>
                <w:rFonts w:ascii="Times New Roman" w:hAnsi="Times New Roman"/>
                <w:color w:val="auto"/>
                <w:szCs w:val="22"/>
                <w:lang w:eastAsia="en-US"/>
              </w:rPr>
            </w:pPr>
          </w:p>
          <w:p w14:paraId="764FD22B" w14:textId="1A94F139" w:rsidR="006B192E" w:rsidRPr="0076120A" w:rsidRDefault="00EB58AC" w:rsidP="006B4CF4">
            <w:pPr>
              <w:jc w:val="both"/>
              <w:rPr>
                <w:sz w:val="22"/>
                <w:szCs w:val="22"/>
              </w:rPr>
            </w:pPr>
            <w:r w:rsidRPr="0076120A">
              <w:rPr>
                <w:sz w:val="22"/>
                <w:szCs w:val="22"/>
              </w:rPr>
              <w:t xml:space="preserve">(1) </w:t>
            </w:r>
            <w:r w:rsidR="006B192E" w:rsidRPr="0076120A">
              <w:rPr>
                <w:sz w:val="22"/>
                <w:szCs w:val="22"/>
              </w:rPr>
              <w:t>Za porušenie povinnosti v oblasti ochrany spotrebiteľa orgán dohľadu uloží dohliadanému subjektu</w:t>
            </w:r>
          </w:p>
          <w:p w14:paraId="6F3EBD8B" w14:textId="77777777" w:rsidR="006B192E" w:rsidRPr="0076120A" w:rsidRDefault="006B192E" w:rsidP="006B4CF4">
            <w:pPr>
              <w:pStyle w:val="Odsekzoznamu"/>
              <w:numPr>
                <w:ilvl w:val="0"/>
                <w:numId w:val="50"/>
              </w:numPr>
              <w:spacing w:after="0" w:line="240" w:lineRule="auto"/>
              <w:jc w:val="both"/>
              <w:rPr>
                <w:rFonts w:ascii="Times New Roman" w:hAnsi="Times New Roman" w:cs="Times New Roman"/>
              </w:rPr>
            </w:pPr>
            <w:r w:rsidRPr="0076120A">
              <w:rPr>
                <w:rFonts w:ascii="Times New Roman" w:hAnsi="Times New Roman" w:cs="Times New Roman"/>
              </w:rPr>
              <w:t>pokutu,</w:t>
            </w:r>
          </w:p>
          <w:p w14:paraId="54FA7C80" w14:textId="77777777" w:rsidR="006B192E" w:rsidRPr="0076120A" w:rsidRDefault="006B192E" w:rsidP="006B4CF4">
            <w:pPr>
              <w:pStyle w:val="Odsekzoznamu"/>
              <w:numPr>
                <w:ilvl w:val="0"/>
                <w:numId w:val="50"/>
              </w:numPr>
              <w:spacing w:after="0" w:line="240" w:lineRule="auto"/>
              <w:jc w:val="both"/>
              <w:rPr>
                <w:rFonts w:ascii="Times New Roman" w:hAnsi="Times New Roman" w:cs="Times New Roman"/>
              </w:rPr>
            </w:pPr>
            <w:r w:rsidRPr="0076120A">
              <w:rPr>
                <w:rFonts w:ascii="Times New Roman" w:hAnsi="Times New Roman" w:cs="Times New Roman"/>
              </w:rPr>
              <w:t>zákaz predaja alebo poskytovania produktov alebo elektronického obsahu spotrebiteľom,</w:t>
            </w:r>
          </w:p>
          <w:p w14:paraId="28870FD8" w14:textId="77777777" w:rsidR="006B192E" w:rsidRPr="0076120A" w:rsidRDefault="006B192E" w:rsidP="006B4CF4">
            <w:pPr>
              <w:pStyle w:val="Odsekzoznamu"/>
              <w:numPr>
                <w:ilvl w:val="0"/>
                <w:numId w:val="50"/>
              </w:numPr>
              <w:spacing w:after="0" w:line="240" w:lineRule="auto"/>
              <w:jc w:val="both"/>
              <w:rPr>
                <w:rFonts w:ascii="Times New Roman" w:hAnsi="Times New Roman" w:cs="Times New Roman"/>
              </w:rPr>
            </w:pPr>
            <w:r w:rsidRPr="0076120A">
              <w:rPr>
                <w:rFonts w:ascii="Times New Roman" w:hAnsi="Times New Roman" w:cs="Times New Roman"/>
              </w:rPr>
              <w:t xml:space="preserve">povinnosť odstrániť alebo zmeniť obsah uverejnený na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rozhraní,</w:t>
            </w:r>
          </w:p>
          <w:p w14:paraId="6077A709" w14:textId="77777777" w:rsidR="006B192E" w:rsidRPr="0076120A" w:rsidRDefault="006B192E" w:rsidP="006B4CF4">
            <w:pPr>
              <w:pStyle w:val="Odsekzoznamu"/>
              <w:numPr>
                <w:ilvl w:val="0"/>
                <w:numId w:val="50"/>
              </w:numPr>
              <w:spacing w:after="0" w:line="240" w:lineRule="auto"/>
              <w:jc w:val="both"/>
              <w:rPr>
                <w:rFonts w:ascii="Times New Roman" w:hAnsi="Times New Roman" w:cs="Times New Roman"/>
              </w:rPr>
            </w:pPr>
            <w:r w:rsidRPr="0076120A">
              <w:rPr>
                <w:rFonts w:ascii="Times New Roman" w:hAnsi="Times New Roman" w:cs="Times New Roman"/>
              </w:rPr>
              <w:t>povinnosť zabezpečiť vymazanie domény,</w:t>
            </w:r>
          </w:p>
          <w:p w14:paraId="694FEEBE" w14:textId="77777777" w:rsidR="006B192E" w:rsidRPr="0076120A" w:rsidRDefault="006B192E" w:rsidP="006B4CF4">
            <w:pPr>
              <w:pStyle w:val="Odsekzoznamu"/>
              <w:numPr>
                <w:ilvl w:val="0"/>
                <w:numId w:val="50"/>
              </w:numPr>
              <w:spacing w:after="0" w:line="240" w:lineRule="auto"/>
              <w:jc w:val="both"/>
              <w:rPr>
                <w:rFonts w:ascii="Times New Roman" w:hAnsi="Times New Roman" w:cs="Times New Roman"/>
              </w:rPr>
            </w:pPr>
            <w:r w:rsidRPr="0076120A">
              <w:rPr>
                <w:rFonts w:ascii="Times New Roman" w:hAnsi="Times New Roman" w:cs="Times New Roman"/>
              </w:rPr>
              <w:t>inú sankciu.</w:t>
            </w:r>
          </w:p>
          <w:p w14:paraId="3A86CD22" w14:textId="1FA950F9" w:rsidR="006B192E" w:rsidRPr="0076120A" w:rsidRDefault="00EB58AC" w:rsidP="006B4CF4">
            <w:pPr>
              <w:jc w:val="both"/>
              <w:rPr>
                <w:sz w:val="22"/>
                <w:szCs w:val="22"/>
              </w:rPr>
            </w:pPr>
            <w:r w:rsidRPr="0076120A">
              <w:rPr>
                <w:sz w:val="22"/>
                <w:szCs w:val="22"/>
              </w:rPr>
              <w:t>(2) Sankciu podľa odseku 1 možno uložiť samostat</w:t>
            </w:r>
            <w:r w:rsidR="006B4CF4" w:rsidRPr="0076120A">
              <w:rPr>
                <w:sz w:val="22"/>
                <w:szCs w:val="22"/>
              </w:rPr>
              <w:t>ne alebo spolu s inou sankciou.</w:t>
            </w:r>
          </w:p>
          <w:p w14:paraId="768275D6" w14:textId="77777777" w:rsidR="006B4CF4" w:rsidRPr="0076120A" w:rsidRDefault="006B4CF4" w:rsidP="006B4CF4">
            <w:pPr>
              <w:jc w:val="both"/>
              <w:rPr>
                <w:sz w:val="22"/>
                <w:szCs w:val="22"/>
              </w:rPr>
            </w:pPr>
          </w:p>
          <w:p w14:paraId="03A5F6EF" w14:textId="48F85B27" w:rsidR="00A74C0A" w:rsidRPr="0076120A" w:rsidRDefault="006B192E" w:rsidP="006B192E">
            <w:pPr>
              <w:pStyle w:val="odsek"/>
              <w:spacing w:line="276" w:lineRule="auto"/>
              <w:ind w:firstLine="0"/>
              <w:rPr>
                <w:sz w:val="22"/>
                <w:szCs w:val="22"/>
                <w:lang w:eastAsia="en-US"/>
              </w:rPr>
            </w:pPr>
            <w:r w:rsidRPr="0076120A">
              <w:rPr>
                <w:sz w:val="22"/>
                <w:szCs w:val="22"/>
                <w:lang w:eastAsia="en-US"/>
              </w:rPr>
              <w:t>Sankciu podľa § 20 ods. 1 písm. b) môže orgán dohľadu uložiť najdlhšie na tri roky.</w:t>
            </w:r>
          </w:p>
        </w:tc>
        <w:tc>
          <w:tcPr>
            <w:tcW w:w="425" w:type="dxa"/>
            <w:tcBorders>
              <w:top w:val="single" w:sz="4" w:space="0" w:color="auto"/>
              <w:left w:val="single" w:sz="4" w:space="0" w:color="auto"/>
              <w:bottom w:val="single" w:sz="4" w:space="0" w:color="auto"/>
              <w:right w:val="single" w:sz="4" w:space="0" w:color="auto"/>
            </w:tcBorders>
            <w:hideMark/>
          </w:tcPr>
          <w:p w14:paraId="10FEEF6A" w14:textId="77777777" w:rsidR="00A74C0A" w:rsidRPr="0076120A" w:rsidRDefault="00A74C0A">
            <w:pPr>
              <w:spacing w:line="276" w:lineRule="auto"/>
              <w:rPr>
                <w:sz w:val="22"/>
                <w:szCs w:val="22"/>
                <w:lang w:eastAsia="en-US"/>
              </w:rPr>
            </w:pPr>
            <w:r w:rsidRPr="0076120A">
              <w:rPr>
                <w:sz w:val="22"/>
                <w:szCs w:val="22"/>
                <w:lang w:eastAsia="en-US"/>
              </w:rPr>
              <w:lastRenderedPageBreak/>
              <w:t>U</w:t>
            </w:r>
          </w:p>
        </w:tc>
        <w:tc>
          <w:tcPr>
            <w:tcW w:w="1163" w:type="dxa"/>
            <w:tcBorders>
              <w:top w:val="single" w:sz="4" w:space="0" w:color="auto"/>
              <w:left w:val="single" w:sz="4" w:space="0" w:color="auto"/>
              <w:bottom w:val="single" w:sz="4" w:space="0" w:color="auto"/>
              <w:right w:val="single" w:sz="12" w:space="0" w:color="auto"/>
            </w:tcBorders>
          </w:tcPr>
          <w:p w14:paraId="1F337F04" w14:textId="77777777" w:rsidR="00A74C0A" w:rsidRPr="0076120A" w:rsidRDefault="00A74C0A">
            <w:pPr>
              <w:spacing w:line="276" w:lineRule="auto"/>
              <w:rPr>
                <w:sz w:val="22"/>
                <w:szCs w:val="22"/>
                <w:lang w:eastAsia="en-US"/>
              </w:rPr>
            </w:pPr>
          </w:p>
        </w:tc>
      </w:tr>
      <w:tr w:rsidR="0076120A" w:rsidRPr="0076120A" w14:paraId="79997BB2" w14:textId="77777777" w:rsidTr="00A74C0A">
        <w:tc>
          <w:tcPr>
            <w:tcW w:w="786" w:type="dxa"/>
            <w:tcBorders>
              <w:top w:val="single" w:sz="4" w:space="0" w:color="auto"/>
              <w:left w:val="single" w:sz="12" w:space="0" w:color="auto"/>
              <w:bottom w:val="single" w:sz="4" w:space="0" w:color="auto"/>
              <w:right w:val="single" w:sz="4" w:space="0" w:color="auto"/>
            </w:tcBorders>
            <w:hideMark/>
          </w:tcPr>
          <w:p w14:paraId="2E95A297" w14:textId="073DBA3C" w:rsidR="00A74C0A" w:rsidRPr="0076120A" w:rsidRDefault="00A74C0A">
            <w:pPr>
              <w:spacing w:line="276" w:lineRule="auto"/>
              <w:rPr>
                <w:sz w:val="22"/>
                <w:szCs w:val="22"/>
                <w:lang w:eastAsia="en-US"/>
              </w:rPr>
            </w:pPr>
            <w:r w:rsidRPr="0076120A">
              <w:rPr>
                <w:sz w:val="22"/>
                <w:szCs w:val="22"/>
                <w:lang w:eastAsia="en-US"/>
              </w:rPr>
              <w:lastRenderedPageBreak/>
              <w:t>Č:25</w:t>
            </w:r>
          </w:p>
        </w:tc>
        <w:tc>
          <w:tcPr>
            <w:tcW w:w="4961" w:type="dxa"/>
            <w:gridSpan w:val="2"/>
            <w:tcBorders>
              <w:top w:val="single" w:sz="4" w:space="0" w:color="auto"/>
              <w:left w:val="single" w:sz="4" w:space="0" w:color="auto"/>
              <w:bottom w:val="single" w:sz="4" w:space="0" w:color="auto"/>
              <w:right w:val="single" w:sz="4" w:space="0" w:color="auto"/>
            </w:tcBorders>
            <w:hideMark/>
          </w:tcPr>
          <w:p w14:paraId="3D8B4423" w14:textId="77777777" w:rsidR="00A74C0A" w:rsidRPr="0076120A" w:rsidRDefault="00A74C0A">
            <w:pPr>
              <w:spacing w:line="276" w:lineRule="auto"/>
              <w:rPr>
                <w:sz w:val="22"/>
                <w:szCs w:val="22"/>
                <w:lang w:eastAsia="en-US"/>
              </w:rPr>
            </w:pPr>
            <w:r w:rsidRPr="0076120A">
              <w:rPr>
                <w:sz w:val="22"/>
                <w:szCs w:val="22"/>
                <w:shd w:val="clear" w:color="auto" w:fill="FFFFFF"/>
                <w:lang w:eastAsia="en-US"/>
              </w:rPr>
              <w:t xml:space="preserve">Členské štáty ustanovia pravidlá týkajúce sa sankcií uplatniteľných v prípade porušenia vnútroštátnych ustanovení prijatých na základe tejto smernice a prijmú </w:t>
            </w:r>
            <w:r w:rsidRPr="0076120A">
              <w:rPr>
                <w:sz w:val="22"/>
                <w:szCs w:val="22"/>
                <w:shd w:val="clear" w:color="auto" w:fill="FFFFFF"/>
                <w:lang w:eastAsia="en-US"/>
              </w:rPr>
              <w:lastRenderedPageBreak/>
              <w:t>všetky opatrenia potrebné na zabezpečenie ich vykonávania. Ustanovené sankcie musia byť účinné, primerané a odradzujúce.</w:t>
            </w:r>
          </w:p>
        </w:tc>
        <w:tc>
          <w:tcPr>
            <w:tcW w:w="567" w:type="dxa"/>
            <w:tcBorders>
              <w:top w:val="single" w:sz="4" w:space="0" w:color="auto"/>
              <w:left w:val="single" w:sz="4" w:space="0" w:color="auto"/>
              <w:bottom w:val="single" w:sz="4" w:space="0" w:color="auto"/>
              <w:right w:val="single" w:sz="12" w:space="0" w:color="auto"/>
            </w:tcBorders>
            <w:hideMark/>
          </w:tcPr>
          <w:p w14:paraId="22C1BEEB" w14:textId="77777777" w:rsidR="00A74C0A" w:rsidRPr="0076120A" w:rsidRDefault="00A74C0A">
            <w:pPr>
              <w:spacing w:line="276" w:lineRule="auto"/>
              <w:rPr>
                <w:sz w:val="22"/>
                <w:szCs w:val="22"/>
                <w:lang w:eastAsia="en-US"/>
              </w:rPr>
            </w:pPr>
            <w:r w:rsidRPr="0076120A">
              <w:rPr>
                <w:sz w:val="22"/>
                <w:szCs w:val="22"/>
                <w:lang w:eastAsia="en-US"/>
              </w:rPr>
              <w:lastRenderedPageBreak/>
              <w:t>O</w:t>
            </w:r>
          </w:p>
        </w:tc>
        <w:tc>
          <w:tcPr>
            <w:tcW w:w="1134" w:type="dxa"/>
            <w:tcBorders>
              <w:top w:val="single" w:sz="4" w:space="0" w:color="auto"/>
              <w:left w:val="nil"/>
              <w:bottom w:val="single" w:sz="4" w:space="0" w:color="auto"/>
              <w:right w:val="single" w:sz="4" w:space="0" w:color="auto"/>
            </w:tcBorders>
            <w:hideMark/>
          </w:tcPr>
          <w:p w14:paraId="58028C99" w14:textId="1F71F3EA" w:rsidR="00A74C0A" w:rsidRPr="0076120A" w:rsidRDefault="00A74C0A">
            <w:pPr>
              <w:spacing w:line="276" w:lineRule="auto"/>
              <w:rPr>
                <w:b/>
                <w:sz w:val="22"/>
                <w:szCs w:val="22"/>
                <w:lang w:eastAsia="en-US"/>
              </w:rPr>
            </w:pPr>
            <w:r w:rsidRPr="0076120A">
              <w:rPr>
                <w:sz w:val="22"/>
                <w:szCs w:val="22"/>
                <w:lang w:eastAsia="en-US"/>
              </w:rPr>
              <w:t>Zákon č. 170/2018</w:t>
            </w:r>
            <w:r w:rsidR="006F078E" w:rsidRPr="0076120A">
              <w:rPr>
                <w:sz w:val="22"/>
                <w:szCs w:val="22"/>
                <w:lang w:eastAsia="en-US"/>
              </w:rPr>
              <w:t xml:space="preserve"> Z. z.</w:t>
            </w:r>
            <w:r w:rsidRPr="0076120A">
              <w:rPr>
                <w:sz w:val="22"/>
                <w:szCs w:val="22"/>
                <w:lang w:eastAsia="en-US"/>
              </w:rPr>
              <w:t xml:space="preserve"> + </w:t>
            </w:r>
            <w:r w:rsidRPr="0076120A">
              <w:rPr>
                <w:b/>
                <w:sz w:val="22"/>
                <w:szCs w:val="22"/>
                <w:lang w:eastAsia="en-US"/>
              </w:rPr>
              <w:t>NZ</w:t>
            </w:r>
          </w:p>
          <w:p w14:paraId="37F0A1AA" w14:textId="77777777" w:rsidR="00016F1E" w:rsidRPr="0076120A" w:rsidRDefault="00016F1E">
            <w:pPr>
              <w:spacing w:line="276" w:lineRule="auto"/>
              <w:rPr>
                <w:b/>
                <w:sz w:val="22"/>
                <w:szCs w:val="22"/>
                <w:lang w:eastAsia="en-US"/>
              </w:rPr>
            </w:pPr>
          </w:p>
          <w:p w14:paraId="57646F53" w14:textId="77777777" w:rsidR="00016F1E" w:rsidRPr="0076120A" w:rsidRDefault="00016F1E">
            <w:pPr>
              <w:spacing w:line="276" w:lineRule="auto"/>
              <w:rPr>
                <w:b/>
                <w:sz w:val="22"/>
                <w:szCs w:val="22"/>
                <w:lang w:eastAsia="en-US"/>
              </w:rPr>
            </w:pPr>
          </w:p>
          <w:p w14:paraId="4CA4244D" w14:textId="77777777" w:rsidR="00016F1E" w:rsidRPr="0076120A" w:rsidRDefault="00016F1E">
            <w:pPr>
              <w:spacing w:line="276" w:lineRule="auto"/>
              <w:rPr>
                <w:b/>
                <w:sz w:val="22"/>
                <w:szCs w:val="22"/>
                <w:lang w:eastAsia="en-US"/>
              </w:rPr>
            </w:pPr>
          </w:p>
          <w:p w14:paraId="4B789DDA" w14:textId="77777777" w:rsidR="00016F1E" w:rsidRPr="0076120A" w:rsidRDefault="00016F1E">
            <w:pPr>
              <w:spacing w:line="276" w:lineRule="auto"/>
              <w:rPr>
                <w:b/>
                <w:sz w:val="22"/>
                <w:szCs w:val="22"/>
                <w:lang w:eastAsia="en-US"/>
              </w:rPr>
            </w:pPr>
          </w:p>
          <w:p w14:paraId="2D5EFC07" w14:textId="77777777" w:rsidR="00016F1E" w:rsidRPr="0076120A" w:rsidRDefault="00016F1E">
            <w:pPr>
              <w:spacing w:line="276" w:lineRule="auto"/>
              <w:rPr>
                <w:b/>
                <w:sz w:val="22"/>
                <w:szCs w:val="22"/>
                <w:lang w:eastAsia="en-US"/>
              </w:rPr>
            </w:pPr>
          </w:p>
          <w:p w14:paraId="4261F17B" w14:textId="77777777" w:rsidR="00016F1E" w:rsidRPr="0076120A" w:rsidRDefault="00016F1E">
            <w:pPr>
              <w:spacing w:line="276" w:lineRule="auto"/>
              <w:rPr>
                <w:b/>
                <w:sz w:val="22"/>
                <w:szCs w:val="22"/>
                <w:lang w:eastAsia="en-US"/>
              </w:rPr>
            </w:pPr>
          </w:p>
          <w:p w14:paraId="57D5FDC8" w14:textId="77777777" w:rsidR="00016F1E" w:rsidRPr="0076120A" w:rsidRDefault="00016F1E">
            <w:pPr>
              <w:spacing w:line="276" w:lineRule="auto"/>
              <w:rPr>
                <w:b/>
                <w:sz w:val="22"/>
                <w:szCs w:val="22"/>
                <w:lang w:eastAsia="en-US"/>
              </w:rPr>
            </w:pPr>
          </w:p>
          <w:p w14:paraId="0AE0463A" w14:textId="77777777" w:rsidR="00016F1E" w:rsidRPr="0076120A" w:rsidRDefault="00016F1E">
            <w:pPr>
              <w:spacing w:line="276" w:lineRule="auto"/>
              <w:rPr>
                <w:b/>
                <w:sz w:val="22"/>
                <w:szCs w:val="22"/>
                <w:lang w:eastAsia="en-US"/>
              </w:rPr>
            </w:pPr>
          </w:p>
          <w:p w14:paraId="75986122" w14:textId="77777777" w:rsidR="00016F1E" w:rsidRPr="0076120A" w:rsidRDefault="00016F1E">
            <w:pPr>
              <w:spacing w:line="276" w:lineRule="auto"/>
              <w:rPr>
                <w:b/>
                <w:sz w:val="22"/>
                <w:szCs w:val="22"/>
                <w:lang w:eastAsia="en-US"/>
              </w:rPr>
            </w:pPr>
          </w:p>
          <w:p w14:paraId="525B07C8" w14:textId="77777777" w:rsidR="00016F1E" w:rsidRPr="0076120A" w:rsidRDefault="00016F1E">
            <w:pPr>
              <w:spacing w:line="276" w:lineRule="auto"/>
              <w:rPr>
                <w:b/>
                <w:sz w:val="22"/>
                <w:szCs w:val="22"/>
                <w:lang w:eastAsia="en-US"/>
              </w:rPr>
            </w:pPr>
          </w:p>
          <w:p w14:paraId="6D778C0B" w14:textId="77777777" w:rsidR="00016F1E" w:rsidRPr="0076120A" w:rsidRDefault="00016F1E">
            <w:pPr>
              <w:spacing w:line="276" w:lineRule="auto"/>
              <w:rPr>
                <w:b/>
                <w:sz w:val="22"/>
                <w:szCs w:val="22"/>
                <w:lang w:eastAsia="en-US"/>
              </w:rPr>
            </w:pPr>
          </w:p>
          <w:p w14:paraId="45BC6AD8" w14:textId="77777777" w:rsidR="00016F1E" w:rsidRPr="0076120A" w:rsidRDefault="00016F1E">
            <w:pPr>
              <w:spacing w:line="276" w:lineRule="auto"/>
              <w:rPr>
                <w:b/>
                <w:sz w:val="22"/>
                <w:szCs w:val="22"/>
                <w:lang w:eastAsia="en-US"/>
              </w:rPr>
            </w:pPr>
          </w:p>
          <w:p w14:paraId="20103101" w14:textId="77777777" w:rsidR="00016F1E" w:rsidRPr="0076120A" w:rsidRDefault="00016F1E">
            <w:pPr>
              <w:spacing w:line="276" w:lineRule="auto"/>
              <w:rPr>
                <w:b/>
                <w:sz w:val="22"/>
                <w:szCs w:val="22"/>
                <w:lang w:eastAsia="en-US"/>
              </w:rPr>
            </w:pPr>
          </w:p>
          <w:p w14:paraId="0B77C3AA" w14:textId="77777777" w:rsidR="00016F1E" w:rsidRPr="0076120A" w:rsidRDefault="00016F1E">
            <w:pPr>
              <w:spacing w:line="276" w:lineRule="auto"/>
              <w:rPr>
                <w:b/>
                <w:sz w:val="22"/>
                <w:szCs w:val="22"/>
                <w:lang w:eastAsia="en-US"/>
              </w:rPr>
            </w:pPr>
          </w:p>
          <w:p w14:paraId="09E3B785" w14:textId="77777777" w:rsidR="00016F1E" w:rsidRPr="0076120A" w:rsidRDefault="00016F1E">
            <w:pPr>
              <w:spacing w:line="276" w:lineRule="auto"/>
              <w:rPr>
                <w:b/>
                <w:sz w:val="22"/>
                <w:szCs w:val="22"/>
                <w:lang w:eastAsia="en-US"/>
              </w:rPr>
            </w:pPr>
          </w:p>
          <w:p w14:paraId="36BDA158" w14:textId="77777777" w:rsidR="00016F1E" w:rsidRPr="0076120A" w:rsidRDefault="00016F1E">
            <w:pPr>
              <w:spacing w:line="276" w:lineRule="auto"/>
              <w:rPr>
                <w:b/>
                <w:sz w:val="22"/>
                <w:szCs w:val="22"/>
                <w:lang w:eastAsia="en-US"/>
              </w:rPr>
            </w:pPr>
          </w:p>
          <w:p w14:paraId="69EB7BEA" w14:textId="77777777" w:rsidR="00016F1E" w:rsidRPr="0076120A" w:rsidRDefault="00016F1E">
            <w:pPr>
              <w:spacing w:line="276" w:lineRule="auto"/>
              <w:rPr>
                <w:b/>
                <w:sz w:val="22"/>
                <w:szCs w:val="22"/>
                <w:lang w:eastAsia="en-US"/>
              </w:rPr>
            </w:pPr>
          </w:p>
          <w:p w14:paraId="6245DD05" w14:textId="77777777" w:rsidR="00016F1E" w:rsidRPr="0076120A" w:rsidRDefault="00016F1E">
            <w:pPr>
              <w:spacing w:line="276" w:lineRule="auto"/>
              <w:rPr>
                <w:b/>
                <w:sz w:val="22"/>
                <w:szCs w:val="22"/>
                <w:lang w:eastAsia="en-US"/>
              </w:rPr>
            </w:pPr>
          </w:p>
          <w:p w14:paraId="1390DB8D" w14:textId="77777777" w:rsidR="00016F1E" w:rsidRPr="0076120A" w:rsidRDefault="00016F1E">
            <w:pPr>
              <w:spacing w:line="276" w:lineRule="auto"/>
              <w:rPr>
                <w:b/>
                <w:sz w:val="22"/>
                <w:szCs w:val="22"/>
                <w:lang w:eastAsia="en-US"/>
              </w:rPr>
            </w:pPr>
          </w:p>
          <w:p w14:paraId="315A046C" w14:textId="77777777" w:rsidR="00016F1E" w:rsidRPr="0076120A" w:rsidRDefault="00016F1E">
            <w:pPr>
              <w:spacing w:line="276" w:lineRule="auto"/>
              <w:rPr>
                <w:b/>
                <w:sz w:val="22"/>
                <w:szCs w:val="22"/>
                <w:lang w:eastAsia="en-US"/>
              </w:rPr>
            </w:pPr>
          </w:p>
          <w:p w14:paraId="72936A97" w14:textId="77777777" w:rsidR="00016F1E" w:rsidRPr="0076120A" w:rsidRDefault="00016F1E">
            <w:pPr>
              <w:spacing w:line="276" w:lineRule="auto"/>
              <w:rPr>
                <w:b/>
                <w:sz w:val="22"/>
                <w:szCs w:val="22"/>
                <w:lang w:eastAsia="en-US"/>
              </w:rPr>
            </w:pPr>
          </w:p>
          <w:p w14:paraId="2287C0F5" w14:textId="77777777" w:rsidR="00016F1E" w:rsidRPr="0076120A" w:rsidRDefault="00016F1E">
            <w:pPr>
              <w:spacing w:line="276" w:lineRule="auto"/>
              <w:rPr>
                <w:b/>
                <w:sz w:val="22"/>
                <w:szCs w:val="22"/>
                <w:lang w:eastAsia="en-US"/>
              </w:rPr>
            </w:pPr>
          </w:p>
          <w:p w14:paraId="68079823" w14:textId="77777777" w:rsidR="00016F1E" w:rsidRPr="0076120A" w:rsidRDefault="00016F1E">
            <w:pPr>
              <w:spacing w:line="276" w:lineRule="auto"/>
              <w:rPr>
                <w:b/>
                <w:sz w:val="22"/>
                <w:szCs w:val="22"/>
                <w:lang w:eastAsia="en-US"/>
              </w:rPr>
            </w:pPr>
          </w:p>
          <w:p w14:paraId="5455E805" w14:textId="77777777" w:rsidR="00016F1E" w:rsidRPr="0076120A" w:rsidRDefault="00016F1E">
            <w:pPr>
              <w:spacing w:line="276" w:lineRule="auto"/>
              <w:rPr>
                <w:b/>
                <w:sz w:val="22"/>
                <w:szCs w:val="22"/>
                <w:lang w:eastAsia="en-US"/>
              </w:rPr>
            </w:pPr>
          </w:p>
          <w:p w14:paraId="31B8427C" w14:textId="77777777" w:rsidR="00016F1E" w:rsidRPr="0076120A" w:rsidRDefault="00016F1E">
            <w:pPr>
              <w:spacing w:line="276" w:lineRule="auto"/>
              <w:rPr>
                <w:b/>
                <w:sz w:val="22"/>
                <w:szCs w:val="22"/>
                <w:lang w:eastAsia="en-US"/>
              </w:rPr>
            </w:pPr>
          </w:p>
          <w:p w14:paraId="7092DB4A" w14:textId="77777777" w:rsidR="00016F1E" w:rsidRPr="0076120A" w:rsidRDefault="00016F1E">
            <w:pPr>
              <w:spacing w:line="276" w:lineRule="auto"/>
              <w:rPr>
                <w:b/>
                <w:sz w:val="22"/>
                <w:szCs w:val="22"/>
                <w:lang w:eastAsia="en-US"/>
              </w:rPr>
            </w:pPr>
          </w:p>
          <w:p w14:paraId="380F8492" w14:textId="77777777" w:rsidR="00016F1E" w:rsidRPr="0076120A" w:rsidRDefault="00016F1E">
            <w:pPr>
              <w:spacing w:line="276" w:lineRule="auto"/>
              <w:rPr>
                <w:b/>
                <w:sz w:val="22"/>
                <w:szCs w:val="22"/>
                <w:lang w:eastAsia="en-US"/>
              </w:rPr>
            </w:pPr>
          </w:p>
          <w:p w14:paraId="11DCECFE" w14:textId="77777777" w:rsidR="00016F1E" w:rsidRPr="0076120A" w:rsidRDefault="00016F1E">
            <w:pPr>
              <w:spacing w:line="276" w:lineRule="auto"/>
              <w:rPr>
                <w:b/>
                <w:sz w:val="22"/>
                <w:szCs w:val="22"/>
                <w:lang w:eastAsia="en-US"/>
              </w:rPr>
            </w:pPr>
          </w:p>
          <w:p w14:paraId="3BC788B4" w14:textId="77777777" w:rsidR="00016F1E" w:rsidRPr="0076120A" w:rsidRDefault="00016F1E">
            <w:pPr>
              <w:spacing w:line="276" w:lineRule="auto"/>
              <w:rPr>
                <w:b/>
                <w:sz w:val="22"/>
                <w:szCs w:val="22"/>
                <w:lang w:eastAsia="en-US"/>
              </w:rPr>
            </w:pPr>
          </w:p>
          <w:p w14:paraId="1A80A622" w14:textId="77777777" w:rsidR="00016F1E" w:rsidRPr="0076120A" w:rsidRDefault="00016F1E">
            <w:pPr>
              <w:spacing w:line="276" w:lineRule="auto"/>
              <w:rPr>
                <w:b/>
                <w:sz w:val="22"/>
                <w:szCs w:val="22"/>
                <w:lang w:eastAsia="en-US"/>
              </w:rPr>
            </w:pPr>
          </w:p>
          <w:p w14:paraId="38ABE7CF" w14:textId="77777777" w:rsidR="00016F1E" w:rsidRPr="0076120A" w:rsidRDefault="00016F1E">
            <w:pPr>
              <w:spacing w:line="276" w:lineRule="auto"/>
              <w:rPr>
                <w:b/>
                <w:sz w:val="22"/>
                <w:szCs w:val="22"/>
                <w:lang w:eastAsia="en-US"/>
              </w:rPr>
            </w:pPr>
          </w:p>
          <w:p w14:paraId="3D42C2D3" w14:textId="77777777" w:rsidR="00016F1E" w:rsidRPr="0076120A" w:rsidRDefault="00016F1E">
            <w:pPr>
              <w:spacing w:line="276" w:lineRule="auto"/>
              <w:rPr>
                <w:b/>
                <w:sz w:val="22"/>
                <w:szCs w:val="22"/>
                <w:lang w:eastAsia="en-US"/>
              </w:rPr>
            </w:pPr>
          </w:p>
          <w:p w14:paraId="34096577" w14:textId="77777777" w:rsidR="00016F1E" w:rsidRPr="0076120A" w:rsidRDefault="00016F1E">
            <w:pPr>
              <w:spacing w:line="276" w:lineRule="auto"/>
              <w:rPr>
                <w:b/>
                <w:sz w:val="22"/>
                <w:szCs w:val="22"/>
                <w:lang w:eastAsia="en-US"/>
              </w:rPr>
            </w:pPr>
          </w:p>
          <w:p w14:paraId="271AFB7E" w14:textId="77777777" w:rsidR="00016F1E" w:rsidRPr="0076120A" w:rsidRDefault="00016F1E">
            <w:pPr>
              <w:spacing w:line="276" w:lineRule="auto"/>
              <w:rPr>
                <w:b/>
                <w:sz w:val="22"/>
                <w:szCs w:val="22"/>
                <w:lang w:eastAsia="en-US"/>
              </w:rPr>
            </w:pPr>
          </w:p>
          <w:p w14:paraId="0C08C775" w14:textId="77777777" w:rsidR="00016F1E" w:rsidRPr="0076120A" w:rsidRDefault="00016F1E">
            <w:pPr>
              <w:spacing w:line="276" w:lineRule="auto"/>
              <w:rPr>
                <w:b/>
                <w:sz w:val="22"/>
                <w:szCs w:val="22"/>
                <w:lang w:eastAsia="en-US"/>
              </w:rPr>
            </w:pPr>
          </w:p>
          <w:p w14:paraId="59A51282" w14:textId="77777777" w:rsidR="00016F1E" w:rsidRPr="0076120A" w:rsidRDefault="00016F1E">
            <w:pPr>
              <w:spacing w:line="276" w:lineRule="auto"/>
              <w:rPr>
                <w:b/>
                <w:sz w:val="22"/>
                <w:szCs w:val="22"/>
                <w:lang w:eastAsia="en-US"/>
              </w:rPr>
            </w:pPr>
          </w:p>
          <w:p w14:paraId="739606B9" w14:textId="77777777" w:rsidR="00016F1E" w:rsidRPr="0076120A" w:rsidRDefault="00016F1E">
            <w:pPr>
              <w:spacing w:line="276" w:lineRule="auto"/>
              <w:rPr>
                <w:b/>
                <w:sz w:val="22"/>
                <w:szCs w:val="22"/>
                <w:lang w:eastAsia="en-US"/>
              </w:rPr>
            </w:pPr>
          </w:p>
          <w:p w14:paraId="7D8027F6" w14:textId="77777777" w:rsidR="00016F1E" w:rsidRPr="0076120A" w:rsidRDefault="00016F1E">
            <w:pPr>
              <w:spacing w:line="276" w:lineRule="auto"/>
              <w:rPr>
                <w:b/>
                <w:sz w:val="22"/>
                <w:szCs w:val="22"/>
                <w:lang w:eastAsia="en-US"/>
              </w:rPr>
            </w:pPr>
          </w:p>
          <w:p w14:paraId="240728E3" w14:textId="77777777" w:rsidR="00016F1E" w:rsidRPr="0076120A" w:rsidRDefault="00016F1E">
            <w:pPr>
              <w:spacing w:line="276" w:lineRule="auto"/>
              <w:rPr>
                <w:b/>
                <w:sz w:val="22"/>
                <w:szCs w:val="22"/>
                <w:lang w:eastAsia="en-US"/>
              </w:rPr>
            </w:pPr>
          </w:p>
          <w:p w14:paraId="56E3D66B" w14:textId="77777777" w:rsidR="00016F1E" w:rsidRPr="0076120A" w:rsidRDefault="00016F1E">
            <w:pPr>
              <w:spacing w:line="276" w:lineRule="auto"/>
              <w:rPr>
                <w:b/>
                <w:sz w:val="22"/>
                <w:szCs w:val="22"/>
                <w:lang w:eastAsia="en-US"/>
              </w:rPr>
            </w:pPr>
          </w:p>
          <w:p w14:paraId="55751EE7" w14:textId="77777777" w:rsidR="00016F1E" w:rsidRPr="0076120A" w:rsidRDefault="00016F1E">
            <w:pPr>
              <w:spacing w:line="276" w:lineRule="auto"/>
              <w:rPr>
                <w:b/>
                <w:sz w:val="22"/>
                <w:szCs w:val="22"/>
                <w:lang w:eastAsia="en-US"/>
              </w:rPr>
            </w:pPr>
          </w:p>
          <w:p w14:paraId="789733DF" w14:textId="77777777" w:rsidR="00016F1E" w:rsidRPr="0076120A" w:rsidRDefault="00016F1E">
            <w:pPr>
              <w:spacing w:line="276" w:lineRule="auto"/>
              <w:rPr>
                <w:b/>
                <w:sz w:val="22"/>
                <w:szCs w:val="22"/>
                <w:lang w:eastAsia="en-US"/>
              </w:rPr>
            </w:pPr>
          </w:p>
          <w:p w14:paraId="38BF55EC" w14:textId="77777777" w:rsidR="00016F1E" w:rsidRPr="0076120A" w:rsidRDefault="00016F1E">
            <w:pPr>
              <w:spacing w:line="276" w:lineRule="auto"/>
              <w:rPr>
                <w:b/>
                <w:sz w:val="22"/>
                <w:szCs w:val="22"/>
                <w:lang w:eastAsia="en-US"/>
              </w:rPr>
            </w:pPr>
          </w:p>
          <w:p w14:paraId="5C6D0C5C" w14:textId="77777777" w:rsidR="00016F1E" w:rsidRPr="0076120A" w:rsidRDefault="00016F1E">
            <w:pPr>
              <w:spacing w:line="276" w:lineRule="auto"/>
              <w:rPr>
                <w:b/>
                <w:sz w:val="22"/>
                <w:szCs w:val="22"/>
                <w:lang w:eastAsia="en-US"/>
              </w:rPr>
            </w:pPr>
          </w:p>
          <w:p w14:paraId="733373AF" w14:textId="77777777" w:rsidR="00016F1E" w:rsidRPr="0076120A" w:rsidRDefault="00016F1E">
            <w:pPr>
              <w:spacing w:line="276" w:lineRule="auto"/>
              <w:rPr>
                <w:b/>
                <w:sz w:val="22"/>
                <w:szCs w:val="22"/>
                <w:lang w:eastAsia="en-US"/>
              </w:rPr>
            </w:pPr>
          </w:p>
          <w:p w14:paraId="072F83D7" w14:textId="77777777" w:rsidR="00016F1E" w:rsidRPr="0076120A" w:rsidRDefault="00016F1E">
            <w:pPr>
              <w:spacing w:line="276" w:lineRule="auto"/>
              <w:rPr>
                <w:b/>
                <w:sz w:val="22"/>
                <w:szCs w:val="22"/>
                <w:lang w:eastAsia="en-US"/>
              </w:rPr>
            </w:pPr>
          </w:p>
          <w:p w14:paraId="19AC07B1" w14:textId="77777777" w:rsidR="00016F1E" w:rsidRPr="0076120A" w:rsidRDefault="00016F1E">
            <w:pPr>
              <w:spacing w:line="276" w:lineRule="auto"/>
              <w:rPr>
                <w:b/>
                <w:sz w:val="22"/>
                <w:szCs w:val="22"/>
                <w:lang w:eastAsia="en-US"/>
              </w:rPr>
            </w:pPr>
          </w:p>
          <w:p w14:paraId="30391425" w14:textId="77777777" w:rsidR="00016F1E" w:rsidRPr="0076120A" w:rsidRDefault="00016F1E">
            <w:pPr>
              <w:spacing w:line="276" w:lineRule="auto"/>
              <w:rPr>
                <w:b/>
                <w:sz w:val="22"/>
                <w:szCs w:val="22"/>
                <w:lang w:eastAsia="en-US"/>
              </w:rPr>
            </w:pPr>
          </w:p>
          <w:p w14:paraId="13F23387" w14:textId="77777777" w:rsidR="00016F1E" w:rsidRPr="0076120A" w:rsidRDefault="00016F1E">
            <w:pPr>
              <w:spacing w:line="276" w:lineRule="auto"/>
              <w:rPr>
                <w:b/>
                <w:sz w:val="22"/>
                <w:szCs w:val="22"/>
                <w:lang w:eastAsia="en-US"/>
              </w:rPr>
            </w:pPr>
          </w:p>
          <w:p w14:paraId="5FCBFA85" w14:textId="77777777" w:rsidR="00016F1E" w:rsidRPr="0076120A" w:rsidRDefault="00016F1E">
            <w:pPr>
              <w:spacing w:line="276" w:lineRule="auto"/>
              <w:rPr>
                <w:b/>
                <w:sz w:val="22"/>
                <w:szCs w:val="22"/>
                <w:lang w:eastAsia="en-US"/>
              </w:rPr>
            </w:pPr>
          </w:p>
          <w:p w14:paraId="2BF11956" w14:textId="77777777" w:rsidR="00016F1E" w:rsidRPr="0076120A" w:rsidRDefault="00016F1E">
            <w:pPr>
              <w:spacing w:line="276" w:lineRule="auto"/>
              <w:rPr>
                <w:b/>
                <w:sz w:val="22"/>
                <w:szCs w:val="22"/>
                <w:lang w:eastAsia="en-US"/>
              </w:rPr>
            </w:pPr>
          </w:p>
          <w:p w14:paraId="6C787E74" w14:textId="77777777" w:rsidR="00016F1E" w:rsidRPr="0076120A" w:rsidRDefault="00016F1E">
            <w:pPr>
              <w:spacing w:line="276" w:lineRule="auto"/>
              <w:rPr>
                <w:b/>
                <w:sz w:val="22"/>
                <w:szCs w:val="22"/>
                <w:lang w:eastAsia="en-US"/>
              </w:rPr>
            </w:pPr>
          </w:p>
          <w:p w14:paraId="1728A28D" w14:textId="77777777" w:rsidR="00016F1E" w:rsidRPr="0076120A" w:rsidRDefault="00016F1E">
            <w:pPr>
              <w:spacing w:line="276" w:lineRule="auto"/>
              <w:rPr>
                <w:b/>
                <w:sz w:val="22"/>
                <w:szCs w:val="22"/>
                <w:lang w:eastAsia="en-US"/>
              </w:rPr>
            </w:pPr>
          </w:p>
          <w:p w14:paraId="073D0848" w14:textId="77777777" w:rsidR="00016F1E" w:rsidRPr="0076120A" w:rsidRDefault="00016F1E">
            <w:pPr>
              <w:spacing w:line="276" w:lineRule="auto"/>
              <w:rPr>
                <w:b/>
                <w:sz w:val="22"/>
                <w:szCs w:val="22"/>
                <w:lang w:eastAsia="en-US"/>
              </w:rPr>
            </w:pPr>
          </w:p>
          <w:p w14:paraId="269897CF" w14:textId="77777777" w:rsidR="00016F1E" w:rsidRPr="0076120A" w:rsidRDefault="00016F1E">
            <w:pPr>
              <w:spacing w:line="276" w:lineRule="auto"/>
              <w:rPr>
                <w:b/>
                <w:sz w:val="22"/>
                <w:szCs w:val="22"/>
                <w:lang w:eastAsia="en-US"/>
              </w:rPr>
            </w:pPr>
          </w:p>
          <w:p w14:paraId="1731B38C" w14:textId="77777777" w:rsidR="00016F1E" w:rsidRPr="0076120A" w:rsidRDefault="00016F1E">
            <w:pPr>
              <w:spacing w:line="276" w:lineRule="auto"/>
              <w:rPr>
                <w:b/>
                <w:sz w:val="22"/>
                <w:szCs w:val="22"/>
                <w:lang w:eastAsia="en-US"/>
              </w:rPr>
            </w:pPr>
          </w:p>
          <w:p w14:paraId="6AA9D229" w14:textId="77777777" w:rsidR="00016F1E" w:rsidRPr="0076120A" w:rsidRDefault="00016F1E">
            <w:pPr>
              <w:spacing w:line="276" w:lineRule="auto"/>
              <w:rPr>
                <w:b/>
                <w:sz w:val="22"/>
                <w:szCs w:val="22"/>
                <w:lang w:eastAsia="en-US"/>
              </w:rPr>
            </w:pPr>
          </w:p>
          <w:p w14:paraId="15280C2A" w14:textId="77777777" w:rsidR="00016F1E" w:rsidRPr="0076120A" w:rsidRDefault="00016F1E">
            <w:pPr>
              <w:spacing w:line="276" w:lineRule="auto"/>
              <w:rPr>
                <w:b/>
                <w:sz w:val="22"/>
                <w:szCs w:val="22"/>
                <w:lang w:eastAsia="en-US"/>
              </w:rPr>
            </w:pPr>
          </w:p>
          <w:p w14:paraId="63E591E8" w14:textId="77777777" w:rsidR="00016F1E" w:rsidRPr="0076120A" w:rsidRDefault="00016F1E">
            <w:pPr>
              <w:spacing w:line="276" w:lineRule="auto"/>
              <w:rPr>
                <w:b/>
                <w:sz w:val="22"/>
                <w:szCs w:val="22"/>
                <w:lang w:eastAsia="en-US"/>
              </w:rPr>
            </w:pPr>
          </w:p>
          <w:p w14:paraId="2A902E3B" w14:textId="77777777" w:rsidR="00016F1E" w:rsidRPr="0076120A" w:rsidRDefault="00016F1E">
            <w:pPr>
              <w:spacing w:line="276" w:lineRule="auto"/>
              <w:rPr>
                <w:b/>
                <w:sz w:val="22"/>
                <w:szCs w:val="22"/>
                <w:lang w:eastAsia="en-US"/>
              </w:rPr>
            </w:pPr>
          </w:p>
          <w:p w14:paraId="5979F953" w14:textId="77777777" w:rsidR="00016F1E" w:rsidRPr="0076120A" w:rsidRDefault="00016F1E">
            <w:pPr>
              <w:spacing w:line="276" w:lineRule="auto"/>
              <w:rPr>
                <w:b/>
                <w:sz w:val="22"/>
                <w:szCs w:val="22"/>
                <w:lang w:eastAsia="en-US"/>
              </w:rPr>
            </w:pPr>
          </w:p>
          <w:p w14:paraId="4ACBD12F" w14:textId="77777777" w:rsidR="00016F1E" w:rsidRPr="0076120A" w:rsidRDefault="00016F1E">
            <w:pPr>
              <w:spacing w:line="276" w:lineRule="auto"/>
              <w:rPr>
                <w:b/>
                <w:sz w:val="22"/>
                <w:szCs w:val="22"/>
                <w:lang w:eastAsia="en-US"/>
              </w:rPr>
            </w:pPr>
          </w:p>
          <w:p w14:paraId="080E8A40" w14:textId="77777777" w:rsidR="00016F1E" w:rsidRPr="0076120A" w:rsidRDefault="00016F1E">
            <w:pPr>
              <w:spacing w:line="276" w:lineRule="auto"/>
              <w:rPr>
                <w:b/>
                <w:sz w:val="22"/>
                <w:szCs w:val="22"/>
                <w:lang w:eastAsia="en-US"/>
              </w:rPr>
            </w:pPr>
          </w:p>
          <w:p w14:paraId="49474DB0" w14:textId="77777777" w:rsidR="00016F1E" w:rsidRPr="0076120A" w:rsidRDefault="00016F1E">
            <w:pPr>
              <w:spacing w:line="276" w:lineRule="auto"/>
              <w:rPr>
                <w:b/>
                <w:sz w:val="22"/>
                <w:szCs w:val="22"/>
                <w:lang w:eastAsia="en-US"/>
              </w:rPr>
            </w:pPr>
          </w:p>
          <w:p w14:paraId="696D1CB5" w14:textId="77777777" w:rsidR="00016F1E" w:rsidRPr="0076120A" w:rsidRDefault="00016F1E">
            <w:pPr>
              <w:spacing w:line="276" w:lineRule="auto"/>
              <w:rPr>
                <w:b/>
                <w:sz w:val="22"/>
                <w:szCs w:val="22"/>
                <w:lang w:eastAsia="en-US"/>
              </w:rPr>
            </w:pPr>
          </w:p>
          <w:p w14:paraId="214EFA60" w14:textId="77777777" w:rsidR="00016F1E" w:rsidRPr="0076120A" w:rsidRDefault="00016F1E">
            <w:pPr>
              <w:spacing w:line="276" w:lineRule="auto"/>
              <w:rPr>
                <w:b/>
                <w:sz w:val="22"/>
                <w:szCs w:val="22"/>
                <w:lang w:eastAsia="en-US"/>
              </w:rPr>
            </w:pPr>
          </w:p>
          <w:p w14:paraId="75594FE6" w14:textId="77777777" w:rsidR="00016F1E" w:rsidRPr="0076120A" w:rsidRDefault="00016F1E">
            <w:pPr>
              <w:spacing w:line="276" w:lineRule="auto"/>
              <w:rPr>
                <w:b/>
                <w:sz w:val="22"/>
                <w:szCs w:val="22"/>
                <w:lang w:eastAsia="en-US"/>
              </w:rPr>
            </w:pPr>
          </w:p>
          <w:p w14:paraId="0850BF93" w14:textId="77777777" w:rsidR="00016F1E" w:rsidRPr="0076120A" w:rsidRDefault="00016F1E">
            <w:pPr>
              <w:spacing w:line="276" w:lineRule="auto"/>
              <w:rPr>
                <w:b/>
                <w:sz w:val="22"/>
                <w:szCs w:val="22"/>
                <w:lang w:eastAsia="en-US"/>
              </w:rPr>
            </w:pPr>
          </w:p>
          <w:p w14:paraId="1C3E9EC3" w14:textId="77777777" w:rsidR="005819F7" w:rsidRPr="0076120A" w:rsidRDefault="005819F7">
            <w:pPr>
              <w:spacing w:line="276" w:lineRule="auto"/>
              <w:rPr>
                <w:b/>
                <w:sz w:val="22"/>
                <w:szCs w:val="22"/>
                <w:lang w:eastAsia="en-US"/>
              </w:rPr>
            </w:pPr>
          </w:p>
          <w:p w14:paraId="295D4EF2" w14:textId="77777777" w:rsidR="005819F7" w:rsidRPr="0076120A" w:rsidRDefault="005819F7">
            <w:pPr>
              <w:spacing w:line="276" w:lineRule="auto"/>
              <w:rPr>
                <w:b/>
                <w:sz w:val="22"/>
                <w:szCs w:val="22"/>
                <w:lang w:eastAsia="en-US"/>
              </w:rPr>
            </w:pPr>
          </w:p>
          <w:p w14:paraId="7BAA64EA" w14:textId="77777777" w:rsidR="005819F7" w:rsidRPr="0076120A" w:rsidRDefault="005819F7">
            <w:pPr>
              <w:spacing w:line="276" w:lineRule="auto"/>
              <w:rPr>
                <w:b/>
                <w:sz w:val="22"/>
                <w:szCs w:val="22"/>
                <w:lang w:eastAsia="en-US"/>
              </w:rPr>
            </w:pPr>
          </w:p>
          <w:p w14:paraId="52EE5E64" w14:textId="77777777" w:rsidR="005819F7" w:rsidRPr="0076120A" w:rsidRDefault="005819F7">
            <w:pPr>
              <w:spacing w:line="276" w:lineRule="auto"/>
              <w:rPr>
                <w:b/>
                <w:sz w:val="22"/>
                <w:szCs w:val="22"/>
                <w:lang w:eastAsia="en-US"/>
              </w:rPr>
            </w:pPr>
          </w:p>
          <w:p w14:paraId="220975B0" w14:textId="77777777" w:rsidR="00770AEF" w:rsidRPr="0076120A" w:rsidRDefault="00770AEF">
            <w:pPr>
              <w:spacing w:line="276" w:lineRule="auto"/>
              <w:rPr>
                <w:b/>
                <w:sz w:val="22"/>
                <w:szCs w:val="22"/>
                <w:lang w:eastAsia="en-US"/>
              </w:rPr>
            </w:pPr>
          </w:p>
          <w:p w14:paraId="5FF499E2" w14:textId="77777777" w:rsidR="00770AEF" w:rsidRPr="0076120A" w:rsidRDefault="00770AEF">
            <w:pPr>
              <w:spacing w:line="276" w:lineRule="auto"/>
              <w:rPr>
                <w:b/>
                <w:sz w:val="22"/>
                <w:szCs w:val="22"/>
                <w:lang w:eastAsia="en-US"/>
              </w:rPr>
            </w:pPr>
          </w:p>
          <w:p w14:paraId="064C2293" w14:textId="77777777" w:rsidR="00016F1E" w:rsidRPr="0076120A" w:rsidRDefault="00016F1E" w:rsidP="00016F1E">
            <w:pPr>
              <w:spacing w:line="276" w:lineRule="auto"/>
              <w:rPr>
                <w:b/>
                <w:sz w:val="22"/>
                <w:szCs w:val="22"/>
                <w:lang w:eastAsia="en-US"/>
              </w:rPr>
            </w:pPr>
            <w:r w:rsidRPr="0076120A">
              <w:rPr>
                <w:b/>
                <w:sz w:val="22"/>
                <w:szCs w:val="22"/>
                <w:lang w:eastAsia="en-US"/>
              </w:rPr>
              <w:t xml:space="preserve">Zákon č. .../2019 Z. z. </w:t>
            </w:r>
          </w:p>
          <w:p w14:paraId="7DC60CCB" w14:textId="60435B42" w:rsidR="00016F1E" w:rsidRPr="0076120A" w:rsidRDefault="00016F1E">
            <w:pPr>
              <w:spacing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1E5B644" w14:textId="225410D2" w:rsidR="00A74C0A" w:rsidRPr="0076120A" w:rsidRDefault="00A74C0A">
            <w:pPr>
              <w:spacing w:line="276" w:lineRule="auto"/>
              <w:jc w:val="center"/>
              <w:rPr>
                <w:sz w:val="22"/>
                <w:szCs w:val="22"/>
                <w:lang w:eastAsia="en-US"/>
              </w:rPr>
            </w:pPr>
            <w:r w:rsidRPr="0076120A">
              <w:rPr>
                <w:sz w:val="22"/>
                <w:szCs w:val="22"/>
                <w:lang w:eastAsia="en-US"/>
              </w:rPr>
              <w:lastRenderedPageBreak/>
              <w:t>§:31 O:3,4,5,</w:t>
            </w:r>
            <w:r w:rsidR="005819F7" w:rsidRPr="0076120A">
              <w:rPr>
                <w:sz w:val="22"/>
                <w:szCs w:val="22"/>
                <w:lang w:eastAsia="en-US"/>
              </w:rPr>
              <w:t xml:space="preserve"> 6, </w:t>
            </w:r>
            <w:r w:rsidRPr="0076120A">
              <w:rPr>
                <w:sz w:val="22"/>
                <w:szCs w:val="22"/>
                <w:lang w:eastAsia="en-US"/>
              </w:rPr>
              <w:t xml:space="preserve">7, 8, 9, 10, </w:t>
            </w:r>
            <w:r w:rsidRPr="0076120A">
              <w:rPr>
                <w:sz w:val="22"/>
                <w:szCs w:val="22"/>
                <w:lang w:eastAsia="en-US"/>
              </w:rPr>
              <w:lastRenderedPageBreak/>
              <w:t xml:space="preserve">11, </w:t>
            </w:r>
            <w:r w:rsidR="005819F7" w:rsidRPr="0076120A">
              <w:rPr>
                <w:sz w:val="22"/>
                <w:szCs w:val="22"/>
                <w:lang w:eastAsia="en-US"/>
              </w:rPr>
              <w:t xml:space="preserve">12, </w:t>
            </w:r>
            <w:r w:rsidRPr="0076120A">
              <w:rPr>
                <w:sz w:val="22"/>
                <w:szCs w:val="22"/>
                <w:lang w:eastAsia="en-US"/>
              </w:rPr>
              <w:t>13</w:t>
            </w:r>
          </w:p>
          <w:p w14:paraId="548E258B" w14:textId="77777777" w:rsidR="00A74C0A" w:rsidRPr="0076120A" w:rsidRDefault="00A74C0A">
            <w:pPr>
              <w:spacing w:line="276" w:lineRule="auto"/>
              <w:rPr>
                <w:sz w:val="22"/>
                <w:szCs w:val="22"/>
                <w:lang w:eastAsia="en-US"/>
              </w:rPr>
            </w:pPr>
          </w:p>
          <w:p w14:paraId="6C433357" w14:textId="77777777" w:rsidR="00A74C0A" w:rsidRPr="0076120A" w:rsidRDefault="00A74C0A">
            <w:pPr>
              <w:spacing w:line="276" w:lineRule="auto"/>
              <w:rPr>
                <w:sz w:val="22"/>
                <w:szCs w:val="22"/>
                <w:lang w:eastAsia="en-US"/>
              </w:rPr>
            </w:pPr>
          </w:p>
          <w:p w14:paraId="69157562" w14:textId="77777777" w:rsidR="00A74C0A" w:rsidRPr="0076120A" w:rsidRDefault="00A74C0A">
            <w:pPr>
              <w:spacing w:line="276" w:lineRule="auto"/>
              <w:rPr>
                <w:sz w:val="22"/>
                <w:szCs w:val="22"/>
                <w:lang w:eastAsia="en-US"/>
              </w:rPr>
            </w:pPr>
          </w:p>
          <w:p w14:paraId="77451647" w14:textId="77777777" w:rsidR="00A74C0A" w:rsidRPr="0076120A" w:rsidRDefault="00A74C0A">
            <w:pPr>
              <w:spacing w:line="276" w:lineRule="auto"/>
              <w:rPr>
                <w:sz w:val="22"/>
                <w:szCs w:val="22"/>
                <w:lang w:eastAsia="en-US"/>
              </w:rPr>
            </w:pPr>
          </w:p>
          <w:p w14:paraId="30748E4A" w14:textId="77777777" w:rsidR="00A74C0A" w:rsidRPr="0076120A" w:rsidRDefault="00A74C0A">
            <w:pPr>
              <w:spacing w:line="276" w:lineRule="auto"/>
              <w:rPr>
                <w:sz w:val="22"/>
                <w:szCs w:val="22"/>
                <w:lang w:eastAsia="en-US"/>
              </w:rPr>
            </w:pPr>
          </w:p>
          <w:p w14:paraId="02838753" w14:textId="77777777" w:rsidR="00A74C0A" w:rsidRPr="0076120A" w:rsidRDefault="00A74C0A">
            <w:pPr>
              <w:spacing w:line="276" w:lineRule="auto"/>
              <w:rPr>
                <w:sz w:val="22"/>
                <w:szCs w:val="22"/>
                <w:lang w:eastAsia="en-US"/>
              </w:rPr>
            </w:pPr>
          </w:p>
          <w:p w14:paraId="0AEB37D9" w14:textId="77777777" w:rsidR="00A74C0A" w:rsidRPr="0076120A" w:rsidRDefault="00A74C0A">
            <w:pPr>
              <w:spacing w:line="276" w:lineRule="auto"/>
              <w:rPr>
                <w:sz w:val="22"/>
                <w:szCs w:val="22"/>
                <w:lang w:eastAsia="en-US"/>
              </w:rPr>
            </w:pPr>
          </w:p>
          <w:p w14:paraId="7CCA3841" w14:textId="77777777" w:rsidR="00A74C0A" w:rsidRPr="0076120A" w:rsidRDefault="00A74C0A">
            <w:pPr>
              <w:spacing w:line="276" w:lineRule="auto"/>
              <w:rPr>
                <w:sz w:val="22"/>
                <w:szCs w:val="22"/>
                <w:lang w:eastAsia="en-US"/>
              </w:rPr>
            </w:pPr>
          </w:p>
          <w:p w14:paraId="74DCFDD4" w14:textId="77777777" w:rsidR="00A74C0A" w:rsidRPr="0076120A" w:rsidRDefault="00A74C0A">
            <w:pPr>
              <w:spacing w:line="276" w:lineRule="auto"/>
              <w:rPr>
                <w:sz w:val="22"/>
                <w:szCs w:val="22"/>
                <w:lang w:eastAsia="en-US"/>
              </w:rPr>
            </w:pPr>
          </w:p>
          <w:p w14:paraId="5D02920B" w14:textId="77777777" w:rsidR="00A74C0A" w:rsidRPr="0076120A" w:rsidRDefault="00A74C0A">
            <w:pPr>
              <w:spacing w:line="276" w:lineRule="auto"/>
              <w:rPr>
                <w:sz w:val="22"/>
                <w:szCs w:val="22"/>
                <w:lang w:eastAsia="en-US"/>
              </w:rPr>
            </w:pPr>
          </w:p>
          <w:p w14:paraId="46A99CB8" w14:textId="77777777" w:rsidR="00A74C0A" w:rsidRPr="0076120A" w:rsidRDefault="00A74C0A">
            <w:pPr>
              <w:spacing w:line="276" w:lineRule="auto"/>
              <w:rPr>
                <w:sz w:val="22"/>
                <w:szCs w:val="22"/>
                <w:lang w:eastAsia="en-US"/>
              </w:rPr>
            </w:pPr>
          </w:p>
          <w:p w14:paraId="73EE07D2" w14:textId="77777777" w:rsidR="00A74C0A" w:rsidRPr="0076120A" w:rsidRDefault="00A74C0A">
            <w:pPr>
              <w:spacing w:line="276" w:lineRule="auto"/>
              <w:rPr>
                <w:sz w:val="22"/>
                <w:szCs w:val="22"/>
                <w:lang w:eastAsia="en-US"/>
              </w:rPr>
            </w:pPr>
          </w:p>
          <w:p w14:paraId="0DAF0059" w14:textId="77777777" w:rsidR="00A74C0A" w:rsidRPr="0076120A" w:rsidRDefault="00A74C0A">
            <w:pPr>
              <w:spacing w:line="276" w:lineRule="auto"/>
              <w:rPr>
                <w:sz w:val="22"/>
                <w:szCs w:val="22"/>
                <w:lang w:eastAsia="en-US"/>
              </w:rPr>
            </w:pPr>
          </w:p>
          <w:p w14:paraId="0DAD0FF5" w14:textId="77777777" w:rsidR="00A74C0A" w:rsidRPr="0076120A" w:rsidRDefault="00A74C0A">
            <w:pPr>
              <w:spacing w:line="276" w:lineRule="auto"/>
              <w:rPr>
                <w:sz w:val="22"/>
                <w:szCs w:val="22"/>
                <w:lang w:eastAsia="en-US"/>
              </w:rPr>
            </w:pPr>
          </w:p>
          <w:p w14:paraId="4349D144" w14:textId="77777777" w:rsidR="00A74C0A" w:rsidRPr="0076120A" w:rsidRDefault="00A74C0A">
            <w:pPr>
              <w:spacing w:line="276" w:lineRule="auto"/>
              <w:rPr>
                <w:sz w:val="22"/>
                <w:szCs w:val="22"/>
                <w:lang w:eastAsia="en-US"/>
              </w:rPr>
            </w:pPr>
          </w:p>
          <w:p w14:paraId="01EDFE71" w14:textId="77777777" w:rsidR="00A74C0A" w:rsidRPr="0076120A" w:rsidRDefault="00A74C0A">
            <w:pPr>
              <w:spacing w:line="276" w:lineRule="auto"/>
              <w:rPr>
                <w:sz w:val="22"/>
                <w:szCs w:val="22"/>
                <w:lang w:eastAsia="en-US"/>
              </w:rPr>
            </w:pPr>
          </w:p>
          <w:p w14:paraId="2246D546" w14:textId="77777777" w:rsidR="00A74C0A" w:rsidRPr="0076120A" w:rsidRDefault="00A74C0A">
            <w:pPr>
              <w:spacing w:line="276" w:lineRule="auto"/>
              <w:rPr>
                <w:sz w:val="22"/>
                <w:szCs w:val="22"/>
                <w:lang w:eastAsia="en-US"/>
              </w:rPr>
            </w:pPr>
          </w:p>
          <w:p w14:paraId="127095F5" w14:textId="77777777" w:rsidR="00A74C0A" w:rsidRPr="0076120A" w:rsidRDefault="00A74C0A">
            <w:pPr>
              <w:spacing w:line="276" w:lineRule="auto"/>
              <w:rPr>
                <w:sz w:val="22"/>
                <w:szCs w:val="22"/>
                <w:lang w:eastAsia="en-US"/>
              </w:rPr>
            </w:pPr>
          </w:p>
          <w:p w14:paraId="043592FA" w14:textId="77777777" w:rsidR="00A74C0A" w:rsidRPr="0076120A" w:rsidRDefault="00A74C0A">
            <w:pPr>
              <w:spacing w:line="276" w:lineRule="auto"/>
              <w:rPr>
                <w:sz w:val="22"/>
                <w:szCs w:val="22"/>
                <w:lang w:eastAsia="en-US"/>
              </w:rPr>
            </w:pPr>
          </w:p>
          <w:p w14:paraId="1654326D" w14:textId="77777777" w:rsidR="00A74C0A" w:rsidRPr="0076120A" w:rsidRDefault="00A74C0A">
            <w:pPr>
              <w:spacing w:line="276" w:lineRule="auto"/>
              <w:rPr>
                <w:sz w:val="22"/>
                <w:szCs w:val="22"/>
                <w:lang w:eastAsia="en-US"/>
              </w:rPr>
            </w:pPr>
          </w:p>
          <w:p w14:paraId="371F3C84" w14:textId="77777777" w:rsidR="00A74C0A" w:rsidRPr="0076120A" w:rsidRDefault="00A74C0A">
            <w:pPr>
              <w:spacing w:line="276" w:lineRule="auto"/>
              <w:rPr>
                <w:sz w:val="22"/>
                <w:szCs w:val="22"/>
                <w:lang w:eastAsia="en-US"/>
              </w:rPr>
            </w:pPr>
          </w:p>
          <w:p w14:paraId="44616147" w14:textId="77777777" w:rsidR="00A74C0A" w:rsidRPr="0076120A" w:rsidRDefault="00A74C0A">
            <w:pPr>
              <w:spacing w:line="276" w:lineRule="auto"/>
              <w:rPr>
                <w:sz w:val="22"/>
                <w:szCs w:val="22"/>
                <w:lang w:eastAsia="en-US"/>
              </w:rPr>
            </w:pPr>
          </w:p>
          <w:p w14:paraId="66DDCC03" w14:textId="77777777" w:rsidR="00A74C0A" w:rsidRPr="0076120A" w:rsidRDefault="00A74C0A">
            <w:pPr>
              <w:spacing w:line="276" w:lineRule="auto"/>
              <w:rPr>
                <w:sz w:val="22"/>
                <w:szCs w:val="22"/>
                <w:lang w:eastAsia="en-US"/>
              </w:rPr>
            </w:pPr>
          </w:p>
          <w:p w14:paraId="65E88C85" w14:textId="77777777" w:rsidR="00A74C0A" w:rsidRPr="0076120A" w:rsidRDefault="00A74C0A">
            <w:pPr>
              <w:spacing w:line="276" w:lineRule="auto"/>
              <w:rPr>
                <w:sz w:val="22"/>
                <w:szCs w:val="22"/>
                <w:lang w:eastAsia="en-US"/>
              </w:rPr>
            </w:pPr>
          </w:p>
          <w:p w14:paraId="2563A6B4" w14:textId="77777777" w:rsidR="00A74C0A" w:rsidRPr="0076120A" w:rsidRDefault="00A74C0A">
            <w:pPr>
              <w:spacing w:line="276" w:lineRule="auto"/>
              <w:rPr>
                <w:sz w:val="22"/>
                <w:szCs w:val="22"/>
                <w:lang w:eastAsia="en-US"/>
              </w:rPr>
            </w:pPr>
          </w:p>
          <w:p w14:paraId="7AFF1FCE" w14:textId="77777777" w:rsidR="00A74C0A" w:rsidRPr="0076120A" w:rsidRDefault="00A74C0A">
            <w:pPr>
              <w:spacing w:line="276" w:lineRule="auto"/>
              <w:rPr>
                <w:sz w:val="22"/>
                <w:szCs w:val="22"/>
                <w:lang w:eastAsia="en-US"/>
              </w:rPr>
            </w:pPr>
          </w:p>
          <w:p w14:paraId="28740890" w14:textId="77777777" w:rsidR="00A74C0A" w:rsidRPr="0076120A" w:rsidRDefault="00A74C0A">
            <w:pPr>
              <w:spacing w:line="276" w:lineRule="auto"/>
              <w:rPr>
                <w:sz w:val="22"/>
                <w:szCs w:val="22"/>
                <w:lang w:eastAsia="en-US"/>
              </w:rPr>
            </w:pPr>
          </w:p>
          <w:p w14:paraId="0679575B" w14:textId="77777777" w:rsidR="00A74C0A" w:rsidRPr="0076120A" w:rsidRDefault="00A74C0A">
            <w:pPr>
              <w:spacing w:line="276" w:lineRule="auto"/>
              <w:rPr>
                <w:sz w:val="22"/>
                <w:szCs w:val="22"/>
                <w:lang w:eastAsia="en-US"/>
              </w:rPr>
            </w:pPr>
          </w:p>
          <w:p w14:paraId="7818E5C4" w14:textId="77777777" w:rsidR="00A74C0A" w:rsidRPr="0076120A" w:rsidRDefault="00A74C0A">
            <w:pPr>
              <w:spacing w:line="276" w:lineRule="auto"/>
              <w:rPr>
                <w:sz w:val="22"/>
                <w:szCs w:val="22"/>
                <w:lang w:eastAsia="en-US"/>
              </w:rPr>
            </w:pPr>
          </w:p>
          <w:p w14:paraId="6E339ABE" w14:textId="77777777" w:rsidR="00A74C0A" w:rsidRPr="0076120A" w:rsidRDefault="00A74C0A">
            <w:pPr>
              <w:spacing w:line="276" w:lineRule="auto"/>
              <w:rPr>
                <w:sz w:val="22"/>
                <w:szCs w:val="22"/>
                <w:lang w:eastAsia="en-US"/>
              </w:rPr>
            </w:pPr>
          </w:p>
          <w:p w14:paraId="4CC465AE" w14:textId="77777777" w:rsidR="00A74C0A" w:rsidRPr="0076120A" w:rsidRDefault="00A74C0A">
            <w:pPr>
              <w:spacing w:line="276" w:lineRule="auto"/>
              <w:rPr>
                <w:sz w:val="22"/>
                <w:szCs w:val="22"/>
                <w:lang w:eastAsia="en-US"/>
              </w:rPr>
            </w:pPr>
          </w:p>
          <w:p w14:paraId="257DAB64" w14:textId="77777777" w:rsidR="00A74C0A" w:rsidRPr="0076120A" w:rsidRDefault="00A74C0A">
            <w:pPr>
              <w:spacing w:line="276" w:lineRule="auto"/>
              <w:rPr>
                <w:sz w:val="22"/>
                <w:szCs w:val="22"/>
                <w:lang w:eastAsia="en-US"/>
              </w:rPr>
            </w:pPr>
          </w:p>
          <w:p w14:paraId="6124D35F" w14:textId="77777777" w:rsidR="00A74C0A" w:rsidRPr="0076120A" w:rsidRDefault="00A74C0A">
            <w:pPr>
              <w:spacing w:line="276" w:lineRule="auto"/>
              <w:rPr>
                <w:sz w:val="22"/>
                <w:szCs w:val="22"/>
                <w:lang w:eastAsia="en-US"/>
              </w:rPr>
            </w:pPr>
          </w:p>
          <w:p w14:paraId="5CCDDE9E" w14:textId="77777777" w:rsidR="00A74C0A" w:rsidRPr="0076120A" w:rsidRDefault="00A74C0A">
            <w:pPr>
              <w:spacing w:line="276" w:lineRule="auto"/>
              <w:rPr>
                <w:sz w:val="22"/>
                <w:szCs w:val="22"/>
                <w:lang w:eastAsia="en-US"/>
              </w:rPr>
            </w:pPr>
          </w:p>
          <w:p w14:paraId="60E23DF2" w14:textId="77777777" w:rsidR="00A74C0A" w:rsidRPr="0076120A" w:rsidRDefault="00A74C0A">
            <w:pPr>
              <w:spacing w:line="276" w:lineRule="auto"/>
              <w:rPr>
                <w:sz w:val="22"/>
                <w:szCs w:val="22"/>
                <w:lang w:eastAsia="en-US"/>
              </w:rPr>
            </w:pPr>
          </w:p>
          <w:p w14:paraId="626F51FE" w14:textId="77777777" w:rsidR="00A74C0A" w:rsidRPr="0076120A" w:rsidRDefault="00A74C0A">
            <w:pPr>
              <w:spacing w:line="276" w:lineRule="auto"/>
              <w:rPr>
                <w:sz w:val="22"/>
                <w:szCs w:val="22"/>
                <w:lang w:eastAsia="en-US"/>
              </w:rPr>
            </w:pPr>
          </w:p>
          <w:p w14:paraId="63A95862" w14:textId="77777777" w:rsidR="00A74C0A" w:rsidRPr="0076120A" w:rsidRDefault="00A74C0A">
            <w:pPr>
              <w:spacing w:line="276" w:lineRule="auto"/>
              <w:rPr>
                <w:sz w:val="22"/>
                <w:szCs w:val="22"/>
                <w:lang w:eastAsia="en-US"/>
              </w:rPr>
            </w:pPr>
          </w:p>
          <w:p w14:paraId="72B0A301" w14:textId="77777777" w:rsidR="00A74C0A" w:rsidRPr="0076120A" w:rsidRDefault="00A74C0A">
            <w:pPr>
              <w:spacing w:line="276" w:lineRule="auto"/>
              <w:rPr>
                <w:sz w:val="22"/>
                <w:szCs w:val="22"/>
                <w:lang w:eastAsia="en-US"/>
              </w:rPr>
            </w:pPr>
          </w:p>
          <w:p w14:paraId="7D6A63C8" w14:textId="77777777" w:rsidR="00A74C0A" w:rsidRPr="0076120A" w:rsidRDefault="00A74C0A">
            <w:pPr>
              <w:spacing w:line="276" w:lineRule="auto"/>
              <w:rPr>
                <w:sz w:val="22"/>
                <w:szCs w:val="22"/>
                <w:lang w:eastAsia="en-US"/>
              </w:rPr>
            </w:pPr>
          </w:p>
          <w:p w14:paraId="7582EAC3" w14:textId="77777777" w:rsidR="00A74C0A" w:rsidRPr="0076120A" w:rsidRDefault="00A74C0A">
            <w:pPr>
              <w:spacing w:line="276" w:lineRule="auto"/>
              <w:rPr>
                <w:sz w:val="22"/>
                <w:szCs w:val="22"/>
                <w:lang w:eastAsia="en-US"/>
              </w:rPr>
            </w:pPr>
          </w:p>
          <w:p w14:paraId="3A752577" w14:textId="77777777" w:rsidR="00A74C0A" w:rsidRPr="0076120A" w:rsidRDefault="00A74C0A">
            <w:pPr>
              <w:spacing w:line="276" w:lineRule="auto"/>
              <w:rPr>
                <w:sz w:val="22"/>
                <w:szCs w:val="22"/>
                <w:lang w:eastAsia="en-US"/>
              </w:rPr>
            </w:pPr>
          </w:p>
          <w:p w14:paraId="3B2B0BFD" w14:textId="77777777" w:rsidR="00A74C0A" w:rsidRPr="0076120A" w:rsidRDefault="00A74C0A">
            <w:pPr>
              <w:spacing w:line="276" w:lineRule="auto"/>
              <w:rPr>
                <w:sz w:val="22"/>
                <w:szCs w:val="22"/>
                <w:lang w:eastAsia="en-US"/>
              </w:rPr>
            </w:pPr>
          </w:p>
          <w:p w14:paraId="7D77C6DE" w14:textId="77777777" w:rsidR="00A74C0A" w:rsidRPr="0076120A" w:rsidRDefault="00A74C0A">
            <w:pPr>
              <w:spacing w:line="276" w:lineRule="auto"/>
              <w:rPr>
                <w:sz w:val="22"/>
                <w:szCs w:val="22"/>
                <w:lang w:eastAsia="en-US"/>
              </w:rPr>
            </w:pPr>
          </w:p>
          <w:p w14:paraId="77152A4E" w14:textId="77777777" w:rsidR="00A74C0A" w:rsidRPr="0076120A" w:rsidRDefault="00A74C0A">
            <w:pPr>
              <w:spacing w:line="276" w:lineRule="auto"/>
              <w:rPr>
                <w:sz w:val="22"/>
                <w:szCs w:val="22"/>
                <w:lang w:eastAsia="en-US"/>
              </w:rPr>
            </w:pPr>
          </w:p>
          <w:p w14:paraId="0204F5B0" w14:textId="77777777" w:rsidR="00A74C0A" w:rsidRPr="0076120A" w:rsidRDefault="00A74C0A">
            <w:pPr>
              <w:spacing w:line="276" w:lineRule="auto"/>
              <w:rPr>
                <w:sz w:val="22"/>
                <w:szCs w:val="22"/>
                <w:lang w:eastAsia="en-US"/>
              </w:rPr>
            </w:pPr>
          </w:p>
          <w:p w14:paraId="13522473" w14:textId="77777777" w:rsidR="00A74C0A" w:rsidRPr="0076120A" w:rsidRDefault="00A74C0A">
            <w:pPr>
              <w:spacing w:line="276" w:lineRule="auto"/>
              <w:rPr>
                <w:sz w:val="22"/>
                <w:szCs w:val="22"/>
                <w:lang w:eastAsia="en-US"/>
              </w:rPr>
            </w:pPr>
          </w:p>
          <w:p w14:paraId="514D1C81" w14:textId="77777777" w:rsidR="00A74C0A" w:rsidRPr="0076120A" w:rsidRDefault="00A74C0A">
            <w:pPr>
              <w:spacing w:line="276" w:lineRule="auto"/>
              <w:rPr>
                <w:sz w:val="22"/>
                <w:szCs w:val="22"/>
                <w:lang w:eastAsia="en-US"/>
              </w:rPr>
            </w:pPr>
          </w:p>
          <w:p w14:paraId="164B71B5" w14:textId="77777777" w:rsidR="00A74C0A" w:rsidRPr="0076120A" w:rsidRDefault="00A74C0A">
            <w:pPr>
              <w:spacing w:line="276" w:lineRule="auto"/>
              <w:rPr>
                <w:sz w:val="22"/>
                <w:szCs w:val="22"/>
                <w:lang w:eastAsia="en-US"/>
              </w:rPr>
            </w:pPr>
          </w:p>
          <w:p w14:paraId="6755F55B" w14:textId="77777777" w:rsidR="00A74C0A" w:rsidRPr="0076120A" w:rsidRDefault="00A74C0A">
            <w:pPr>
              <w:spacing w:line="276" w:lineRule="auto"/>
              <w:rPr>
                <w:sz w:val="22"/>
                <w:szCs w:val="22"/>
                <w:lang w:eastAsia="en-US"/>
              </w:rPr>
            </w:pPr>
          </w:p>
          <w:p w14:paraId="67B2A4A2" w14:textId="77777777" w:rsidR="00A74C0A" w:rsidRPr="0076120A" w:rsidRDefault="00A74C0A">
            <w:pPr>
              <w:spacing w:line="276" w:lineRule="auto"/>
              <w:rPr>
                <w:sz w:val="22"/>
                <w:szCs w:val="22"/>
                <w:lang w:eastAsia="en-US"/>
              </w:rPr>
            </w:pPr>
          </w:p>
          <w:p w14:paraId="4B62CF5D" w14:textId="77777777" w:rsidR="00A74C0A" w:rsidRPr="0076120A" w:rsidRDefault="00A74C0A">
            <w:pPr>
              <w:spacing w:line="276" w:lineRule="auto"/>
              <w:rPr>
                <w:sz w:val="22"/>
                <w:szCs w:val="22"/>
                <w:lang w:eastAsia="en-US"/>
              </w:rPr>
            </w:pPr>
          </w:p>
          <w:p w14:paraId="28BA0DEF" w14:textId="77777777" w:rsidR="00A74C0A" w:rsidRPr="0076120A" w:rsidRDefault="00A74C0A">
            <w:pPr>
              <w:spacing w:line="276" w:lineRule="auto"/>
              <w:rPr>
                <w:sz w:val="22"/>
                <w:szCs w:val="22"/>
                <w:lang w:eastAsia="en-US"/>
              </w:rPr>
            </w:pPr>
          </w:p>
          <w:p w14:paraId="04B559ED" w14:textId="77777777" w:rsidR="00A74C0A" w:rsidRPr="0076120A" w:rsidRDefault="00A74C0A">
            <w:pPr>
              <w:spacing w:line="276" w:lineRule="auto"/>
              <w:rPr>
                <w:sz w:val="22"/>
                <w:szCs w:val="22"/>
                <w:lang w:eastAsia="en-US"/>
              </w:rPr>
            </w:pPr>
          </w:p>
          <w:p w14:paraId="3C47933E" w14:textId="77777777" w:rsidR="00A74C0A" w:rsidRPr="0076120A" w:rsidRDefault="00A74C0A">
            <w:pPr>
              <w:spacing w:line="276" w:lineRule="auto"/>
              <w:rPr>
                <w:sz w:val="22"/>
                <w:szCs w:val="22"/>
                <w:lang w:eastAsia="en-US"/>
              </w:rPr>
            </w:pPr>
          </w:p>
          <w:p w14:paraId="20E88991" w14:textId="77777777" w:rsidR="00A74C0A" w:rsidRPr="0076120A" w:rsidRDefault="00A74C0A">
            <w:pPr>
              <w:spacing w:line="276" w:lineRule="auto"/>
              <w:rPr>
                <w:sz w:val="22"/>
                <w:szCs w:val="22"/>
                <w:lang w:eastAsia="en-US"/>
              </w:rPr>
            </w:pPr>
          </w:p>
          <w:p w14:paraId="13F24390" w14:textId="77777777" w:rsidR="00A74C0A" w:rsidRPr="0076120A" w:rsidRDefault="00A74C0A">
            <w:pPr>
              <w:spacing w:line="276" w:lineRule="auto"/>
              <w:rPr>
                <w:sz w:val="22"/>
                <w:szCs w:val="22"/>
                <w:lang w:eastAsia="en-US"/>
              </w:rPr>
            </w:pPr>
          </w:p>
          <w:p w14:paraId="5016B484" w14:textId="77777777" w:rsidR="00A74C0A" w:rsidRPr="0076120A" w:rsidRDefault="00A74C0A">
            <w:pPr>
              <w:spacing w:line="276" w:lineRule="auto"/>
              <w:rPr>
                <w:sz w:val="22"/>
                <w:szCs w:val="22"/>
                <w:lang w:eastAsia="en-US"/>
              </w:rPr>
            </w:pPr>
          </w:p>
          <w:p w14:paraId="1218178E" w14:textId="77777777" w:rsidR="00A74C0A" w:rsidRPr="0076120A" w:rsidRDefault="00A74C0A">
            <w:pPr>
              <w:spacing w:line="276" w:lineRule="auto"/>
              <w:rPr>
                <w:sz w:val="22"/>
                <w:szCs w:val="22"/>
                <w:lang w:eastAsia="en-US"/>
              </w:rPr>
            </w:pPr>
          </w:p>
          <w:p w14:paraId="414C4FC5" w14:textId="77777777" w:rsidR="00A74C0A" w:rsidRPr="0076120A" w:rsidRDefault="00A74C0A">
            <w:pPr>
              <w:spacing w:line="276" w:lineRule="auto"/>
              <w:rPr>
                <w:sz w:val="22"/>
                <w:szCs w:val="22"/>
                <w:lang w:eastAsia="en-US"/>
              </w:rPr>
            </w:pPr>
          </w:p>
          <w:p w14:paraId="279D0059" w14:textId="77777777" w:rsidR="00A74C0A" w:rsidRPr="0076120A" w:rsidRDefault="00A74C0A">
            <w:pPr>
              <w:spacing w:line="276" w:lineRule="auto"/>
              <w:rPr>
                <w:sz w:val="22"/>
                <w:szCs w:val="22"/>
                <w:lang w:eastAsia="en-US"/>
              </w:rPr>
            </w:pPr>
          </w:p>
          <w:p w14:paraId="4D23309F" w14:textId="77777777" w:rsidR="00A74C0A" w:rsidRPr="0076120A" w:rsidRDefault="00A74C0A">
            <w:pPr>
              <w:spacing w:line="276" w:lineRule="auto"/>
              <w:rPr>
                <w:sz w:val="22"/>
                <w:szCs w:val="22"/>
                <w:lang w:eastAsia="en-US"/>
              </w:rPr>
            </w:pPr>
          </w:p>
          <w:p w14:paraId="25EC4F05" w14:textId="77777777" w:rsidR="00016F1E" w:rsidRPr="0076120A" w:rsidRDefault="00016F1E">
            <w:pPr>
              <w:spacing w:line="276" w:lineRule="auto"/>
              <w:rPr>
                <w:sz w:val="22"/>
                <w:szCs w:val="22"/>
                <w:lang w:eastAsia="en-US"/>
              </w:rPr>
            </w:pPr>
          </w:p>
          <w:p w14:paraId="0E15FBEB" w14:textId="77777777" w:rsidR="005819F7" w:rsidRPr="0076120A" w:rsidRDefault="005819F7">
            <w:pPr>
              <w:spacing w:line="276" w:lineRule="auto"/>
              <w:jc w:val="center"/>
              <w:rPr>
                <w:sz w:val="22"/>
                <w:szCs w:val="22"/>
                <w:lang w:eastAsia="en-US"/>
              </w:rPr>
            </w:pPr>
          </w:p>
          <w:p w14:paraId="7C6E1F9D" w14:textId="77777777" w:rsidR="005819F7" w:rsidRPr="0076120A" w:rsidRDefault="005819F7">
            <w:pPr>
              <w:spacing w:line="276" w:lineRule="auto"/>
              <w:jc w:val="center"/>
              <w:rPr>
                <w:sz w:val="22"/>
                <w:szCs w:val="22"/>
                <w:lang w:eastAsia="en-US"/>
              </w:rPr>
            </w:pPr>
          </w:p>
          <w:p w14:paraId="29A78FA6" w14:textId="77777777" w:rsidR="005819F7" w:rsidRPr="0076120A" w:rsidRDefault="005819F7" w:rsidP="008C7BDA">
            <w:pPr>
              <w:spacing w:line="276" w:lineRule="auto"/>
              <w:rPr>
                <w:sz w:val="22"/>
                <w:szCs w:val="22"/>
                <w:lang w:eastAsia="en-US"/>
              </w:rPr>
            </w:pPr>
          </w:p>
          <w:p w14:paraId="6155EF2A" w14:textId="77777777" w:rsidR="00393445" w:rsidRPr="0076120A" w:rsidRDefault="00393445">
            <w:pPr>
              <w:spacing w:line="276" w:lineRule="auto"/>
              <w:jc w:val="center"/>
              <w:rPr>
                <w:sz w:val="22"/>
                <w:szCs w:val="22"/>
                <w:lang w:eastAsia="en-US"/>
              </w:rPr>
            </w:pPr>
          </w:p>
          <w:p w14:paraId="38C4F600" w14:textId="77777777" w:rsidR="00393445" w:rsidRPr="0076120A" w:rsidRDefault="00393445">
            <w:pPr>
              <w:spacing w:line="276" w:lineRule="auto"/>
              <w:jc w:val="center"/>
              <w:rPr>
                <w:sz w:val="22"/>
                <w:szCs w:val="22"/>
                <w:lang w:eastAsia="en-US"/>
              </w:rPr>
            </w:pPr>
          </w:p>
          <w:p w14:paraId="42DC7B46" w14:textId="77777777" w:rsidR="006F078E" w:rsidRPr="0076120A" w:rsidRDefault="006F078E">
            <w:pPr>
              <w:spacing w:line="276" w:lineRule="auto"/>
              <w:jc w:val="center"/>
              <w:rPr>
                <w:sz w:val="22"/>
                <w:szCs w:val="22"/>
                <w:lang w:eastAsia="en-US"/>
              </w:rPr>
            </w:pPr>
          </w:p>
          <w:p w14:paraId="750E7CF5" w14:textId="77777777" w:rsidR="00A74C0A" w:rsidRPr="0076120A" w:rsidRDefault="00A74C0A">
            <w:pPr>
              <w:spacing w:line="276" w:lineRule="auto"/>
              <w:jc w:val="center"/>
              <w:rPr>
                <w:sz w:val="22"/>
                <w:szCs w:val="22"/>
                <w:lang w:eastAsia="en-US"/>
              </w:rPr>
            </w:pPr>
            <w:r w:rsidRPr="0076120A">
              <w:rPr>
                <w:sz w:val="22"/>
                <w:szCs w:val="22"/>
                <w:lang w:eastAsia="en-US"/>
              </w:rPr>
              <w:t>§:32</w:t>
            </w:r>
          </w:p>
          <w:p w14:paraId="7759E6B1" w14:textId="77777777" w:rsidR="00016F1E" w:rsidRPr="0076120A" w:rsidRDefault="00016F1E">
            <w:pPr>
              <w:spacing w:line="276" w:lineRule="auto"/>
              <w:jc w:val="center"/>
              <w:rPr>
                <w:sz w:val="22"/>
                <w:szCs w:val="22"/>
                <w:lang w:eastAsia="en-US"/>
              </w:rPr>
            </w:pPr>
          </w:p>
          <w:p w14:paraId="0162319E" w14:textId="77777777" w:rsidR="00016F1E" w:rsidRPr="0076120A" w:rsidRDefault="00016F1E">
            <w:pPr>
              <w:spacing w:line="276" w:lineRule="auto"/>
              <w:jc w:val="center"/>
              <w:rPr>
                <w:sz w:val="22"/>
                <w:szCs w:val="22"/>
                <w:lang w:eastAsia="en-US"/>
              </w:rPr>
            </w:pPr>
          </w:p>
          <w:p w14:paraId="5535EF16" w14:textId="77777777" w:rsidR="00B75FB8" w:rsidRPr="0076120A" w:rsidRDefault="00B75FB8" w:rsidP="00393445">
            <w:pPr>
              <w:spacing w:line="276" w:lineRule="auto"/>
              <w:rPr>
                <w:sz w:val="22"/>
                <w:szCs w:val="22"/>
                <w:lang w:eastAsia="en-US"/>
              </w:rPr>
            </w:pPr>
          </w:p>
          <w:p w14:paraId="09595347" w14:textId="77777777" w:rsidR="006F078E" w:rsidRPr="0076120A" w:rsidRDefault="006F078E" w:rsidP="00016F1E">
            <w:pPr>
              <w:spacing w:line="276" w:lineRule="auto"/>
              <w:jc w:val="center"/>
              <w:rPr>
                <w:sz w:val="22"/>
                <w:szCs w:val="22"/>
                <w:lang w:eastAsia="en-US"/>
              </w:rPr>
            </w:pPr>
          </w:p>
          <w:p w14:paraId="60F45F62" w14:textId="1960E757" w:rsidR="00016F1E" w:rsidRPr="0076120A" w:rsidRDefault="00DD51B9" w:rsidP="00016F1E">
            <w:pPr>
              <w:spacing w:line="276" w:lineRule="auto"/>
              <w:jc w:val="center"/>
              <w:rPr>
                <w:sz w:val="22"/>
                <w:szCs w:val="22"/>
                <w:lang w:eastAsia="en-US"/>
              </w:rPr>
            </w:pPr>
            <w:r w:rsidRPr="0076120A">
              <w:rPr>
                <w:sz w:val="22"/>
                <w:szCs w:val="22"/>
                <w:lang w:eastAsia="en-US"/>
              </w:rPr>
              <w:t>§:20</w:t>
            </w:r>
          </w:p>
          <w:p w14:paraId="19FC2A31" w14:textId="79B3376C" w:rsidR="00016F1E" w:rsidRPr="0076120A" w:rsidRDefault="00016F1E" w:rsidP="00016F1E">
            <w:pPr>
              <w:spacing w:line="276" w:lineRule="auto"/>
              <w:jc w:val="center"/>
              <w:rPr>
                <w:sz w:val="22"/>
                <w:szCs w:val="22"/>
                <w:lang w:eastAsia="en-US"/>
              </w:rPr>
            </w:pPr>
            <w:r w:rsidRPr="0076120A">
              <w:rPr>
                <w:sz w:val="22"/>
                <w:szCs w:val="22"/>
                <w:lang w:eastAsia="en-US"/>
              </w:rPr>
              <w:t>O:1</w:t>
            </w:r>
            <w:r w:rsidR="00EB58AC" w:rsidRPr="0076120A">
              <w:rPr>
                <w:sz w:val="22"/>
                <w:szCs w:val="22"/>
                <w:lang w:eastAsia="en-US"/>
              </w:rPr>
              <w:t>,2</w:t>
            </w:r>
          </w:p>
          <w:p w14:paraId="79EB4961" w14:textId="77777777" w:rsidR="00016F1E" w:rsidRPr="0076120A" w:rsidRDefault="00016F1E" w:rsidP="00016F1E">
            <w:pPr>
              <w:spacing w:line="276" w:lineRule="auto"/>
              <w:jc w:val="center"/>
              <w:rPr>
                <w:sz w:val="22"/>
                <w:szCs w:val="22"/>
                <w:lang w:eastAsia="en-US"/>
              </w:rPr>
            </w:pPr>
          </w:p>
          <w:p w14:paraId="526AF530" w14:textId="77777777" w:rsidR="00016F1E" w:rsidRPr="0076120A" w:rsidRDefault="00016F1E" w:rsidP="00016F1E">
            <w:pPr>
              <w:spacing w:line="276" w:lineRule="auto"/>
              <w:jc w:val="center"/>
              <w:rPr>
                <w:sz w:val="22"/>
                <w:szCs w:val="22"/>
                <w:lang w:eastAsia="en-US"/>
              </w:rPr>
            </w:pPr>
          </w:p>
          <w:p w14:paraId="6C4D2274" w14:textId="77777777" w:rsidR="00016F1E" w:rsidRPr="0076120A" w:rsidRDefault="00016F1E" w:rsidP="00016F1E">
            <w:pPr>
              <w:spacing w:line="276" w:lineRule="auto"/>
              <w:jc w:val="center"/>
              <w:rPr>
                <w:sz w:val="22"/>
                <w:szCs w:val="22"/>
                <w:lang w:eastAsia="en-US"/>
              </w:rPr>
            </w:pPr>
          </w:p>
          <w:p w14:paraId="662FAB2F" w14:textId="77777777" w:rsidR="00016F1E" w:rsidRPr="0076120A" w:rsidRDefault="00016F1E" w:rsidP="00016F1E">
            <w:pPr>
              <w:spacing w:line="276" w:lineRule="auto"/>
              <w:rPr>
                <w:sz w:val="22"/>
                <w:szCs w:val="22"/>
                <w:lang w:eastAsia="en-US"/>
              </w:rPr>
            </w:pPr>
          </w:p>
          <w:p w14:paraId="0EA2363D" w14:textId="77777777" w:rsidR="00016F1E" w:rsidRPr="0076120A" w:rsidRDefault="00016F1E" w:rsidP="00016F1E">
            <w:pPr>
              <w:spacing w:line="276" w:lineRule="auto"/>
              <w:jc w:val="center"/>
              <w:rPr>
                <w:sz w:val="22"/>
                <w:szCs w:val="22"/>
                <w:lang w:eastAsia="en-US"/>
              </w:rPr>
            </w:pPr>
          </w:p>
          <w:p w14:paraId="5141033A" w14:textId="77777777" w:rsidR="00356396" w:rsidRPr="0076120A" w:rsidRDefault="00356396" w:rsidP="00016F1E">
            <w:pPr>
              <w:spacing w:line="276" w:lineRule="auto"/>
              <w:jc w:val="center"/>
              <w:rPr>
                <w:sz w:val="22"/>
                <w:szCs w:val="22"/>
                <w:lang w:eastAsia="en-US"/>
              </w:rPr>
            </w:pPr>
          </w:p>
          <w:p w14:paraId="2BF45852" w14:textId="77777777" w:rsidR="00DD51B9" w:rsidRPr="0076120A" w:rsidRDefault="00DD51B9" w:rsidP="00DD51B9">
            <w:pPr>
              <w:spacing w:line="276" w:lineRule="auto"/>
              <w:rPr>
                <w:sz w:val="22"/>
                <w:szCs w:val="22"/>
                <w:lang w:eastAsia="en-US"/>
              </w:rPr>
            </w:pPr>
          </w:p>
          <w:p w14:paraId="5CC5A79F" w14:textId="0BF84A50" w:rsidR="006F078E" w:rsidRPr="0076120A" w:rsidRDefault="006F078E" w:rsidP="00B75FB8">
            <w:pPr>
              <w:spacing w:line="276" w:lineRule="auto"/>
              <w:rPr>
                <w:sz w:val="22"/>
                <w:szCs w:val="22"/>
                <w:lang w:eastAsia="en-US"/>
              </w:rPr>
            </w:pPr>
          </w:p>
          <w:p w14:paraId="4F47A93E" w14:textId="77777777" w:rsidR="00DF6F2D" w:rsidRPr="0076120A" w:rsidRDefault="00DF6F2D" w:rsidP="00B75FB8">
            <w:pPr>
              <w:spacing w:line="276" w:lineRule="auto"/>
              <w:rPr>
                <w:sz w:val="22"/>
                <w:szCs w:val="22"/>
                <w:lang w:eastAsia="en-US"/>
              </w:rPr>
            </w:pPr>
          </w:p>
          <w:p w14:paraId="45C04EBD" w14:textId="77777777" w:rsidR="00770AEF" w:rsidRPr="0076120A" w:rsidRDefault="00770AEF" w:rsidP="00B75FB8">
            <w:pPr>
              <w:spacing w:line="276" w:lineRule="auto"/>
              <w:rPr>
                <w:sz w:val="22"/>
                <w:szCs w:val="22"/>
                <w:lang w:eastAsia="en-US"/>
              </w:rPr>
            </w:pPr>
          </w:p>
          <w:p w14:paraId="4DC70B68" w14:textId="45E1FAA5" w:rsidR="00016F1E" w:rsidRPr="0076120A" w:rsidRDefault="006F078E" w:rsidP="00B75FB8">
            <w:pPr>
              <w:spacing w:line="276" w:lineRule="auto"/>
              <w:rPr>
                <w:sz w:val="22"/>
                <w:szCs w:val="22"/>
                <w:lang w:eastAsia="en-US"/>
              </w:rPr>
            </w:pPr>
            <w:r w:rsidRPr="0076120A">
              <w:rPr>
                <w:sz w:val="22"/>
                <w:szCs w:val="22"/>
                <w:lang w:eastAsia="en-US"/>
              </w:rPr>
              <w:t xml:space="preserve">    </w:t>
            </w:r>
            <w:r w:rsidR="00B75FB8" w:rsidRPr="0076120A">
              <w:rPr>
                <w:sz w:val="22"/>
                <w:szCs w:val="22"/>
                <w:lang w:eastAsia="en-US"/>
              </w:rPr>
              <w:t xml:space="preserve"> </w:t>
            </w:r>
            <w:r w:rsidR="00DD51B9" w:rsidRPr="0076120A">
              <w:rPr>
                <w:sz w:val="22"/>
                <w:szCs w:val="22"/>
                <w:lang w:eastAsia="en-US"/>
              </w:rPr>
              <w:t>§:24</w:t>
            </w:r>
          </w:p>
          <w:p w14:paraId="680D6CBF" w14:textId="77777777" w:rsidR="00016F1E" w:rsidRPr="0076120A" w:rsidRDefault="00016F1E" w:rsidP="00016F1E">
            <w:pPr>
              <w:spacing w:line="276" w:lineRule="auto"/>
              <w:jc w:val="center"/>
              <w:rPr>
                <w:sz w:val="22"/>
                <w:szCs w:val="22"/>
                <w:lang w:eastAsia="en-US"/>
              </w:rPr>
            </w:pPr>
            <w:r w:rsidRPr="0076120A">
              <w:rPr>
                <w:sz w:val="22"/>
                <w:szCs w:val="22"/>
                <w:lang w:eastAsia="en-US"/>
              </w:rPr>
              <w:t>O:1</w:t>
            </w:r>
          </w:p>
          <w:p w14:paraId="31311F81" w14:textId="1DF75E65" w:rsidR="00016F1E" w:rsidRPr="0076120A" w:rsidRDefault="00016F1E">
            <w:pPr>
              <w:spacing w:line="276" w:lineRule="auto"/>
              <w:jc w:val="center"/>
              <w:rPr>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tcPr>
          <w:p w14:paraId="61C4EEB4" w14:textId="5D29201B" w:rsidR="00B75FB8" w:rsidRPr="0076120A" w:rsidRDefault="00B75FB8" w:rsidP="00B75FB8">
            <w:pPr>
              <w:spacing w:line="276" w:lineRule="auto"/>
              <w:ind w:left="425"/>
              <w:jc w:val="both"/>
              <w:rPr>
                <w:sz w:val="22"/>
                <w:szCs w:val="22"/>
                <w:lang w:eastAsia="en-US"/>
              </w:rPr>
            </w:pPr>
            <w:r w:rsidRPr="0076120A">
              <w:rPr>
                <w:sz w:val="22"/>
                <w:szCs w:val="22"/>
                <w:lang w:eastAsia="en-US"/>
              </w:rPr>
              <w:lastRenderedPageBreak/>
              <w:t xml:space="preserve">(3) Ak orgán dohľadu na základe kontroly zistí, že cestovná kancelária nemá zabezpečenú dostatočnú ochranu pre prípad úpadku podľa § 8 ods. 1 písm. e), </w:t>
            </w:r>
            <w:r w:rsidRPr="0076120A">
              <w:rPr>
                <w:sz w:val="22"/>
                <w:szCs w:val="22"/>
                <w:lang w:eastAsia="en-US"/>
              </w:rPr>
              <w:lastRenderedPageBreak/>
              <w:t>zakáže cestovnej kancelárii predaj zájazdov a sprostredkovanie spojených služieb cestovného ruchu</w:t>
            </w:r>
          </w:p>
          <w:p w14:paraId="5B0648DB" w14:textId="77777777" w:rsidR="00B75FB8" w:rsidRPr="0076120A" w:rsidRDefault="00B75FB8" w:rsidP="00B75FB8">
            <w:pPr>
              <w:spacing w:line="276" w:lineRule="auto"/>
              <w:ind w:left="425"/>
              <w:jc w:val="both"/>
              <w:rPr>
                <w:sz w:val="22"/>
                <w:szCs w:val="22"/>
                <w:lang w:eastAsia="en-US"/>
              </w:rPr>
            </w:pPr>
          </w:p>
          <w:p w14:paraId="2876376D" w14:textId="0DC19802" w:rsidR="005819F7" w:rsidRPr="0076120A" w:rsidRDefault="00B75FB8" w:rsidP="00B75FB8">
            <w:pPr>
              <w:spacing w:line="276" w:lineRule="auto"/>
              <w:ind w:left="425"/>
              <w:jc w:val="both"/>
              <w:rPr>
                <w:sz w:val="22"/>
                <w:szCs w:val="22"/>
                <w:lang w:eastAsia="en-US"/>
              </w:rPr>
            </w:pPr>
            <w:r w:rsidRPr="0076120A">
              <w:rPr>
                <w:sz w:val="22"/>
                <w:szCs w:val="22"/>
                <w:lang w:eastAsia="en-US"/>
              </w:rPr>
              <w:t xml:space="preserve">(4) </w:t>
            </w:r>
            <w:r w:rsidR="005819F7" w:rsidRPr="0076120A">
              <w:rPr>
                <w:sz w:val="22"/>
                <w:szCs w:val="22"/>
                <w:lang w:eastAsia="en-US"/>
              </w:rPr>
              <w:t>Správneho deliktu sa dopustí ten, kto poruší povinnosť</w:t>
            </w:r>
          </w:p>
          <w:p w14:paraId="5A3929FC" w14:textId="77777777" w:rsidR="005819F7" w:rsidRPr="0076120A" w:rsidRDefault="005819F7" w:rsidP="00DB6D52">
            <w:pPr>
              <w:numPr>
                <w:ilvl w:val="0"/>
                <w:numId w:val="24"/>
              </w:numPr>
              <w:spacing w:line="276" w:lineRule="auto"/>
              <w:ind w:left="425" w:hanging="425"/>
              <w:jc w:val="both"/>
              <w:rPr>
                <w:sz w:val="22"/>
                <w:szCs w:val="22"/>
                <w:lang w:eastAsia="en-US"/>
              </w:rPr>
            </w:pPr>
            <w:r w:rsidRPr="0076120A">
              <w:rPr>
                <w:sz w:val="22"/>
                <w:szCs w:val="22"/>
                <w:lang w:eastAsia="en-US"/>
              </w:rPr>
              <w:t xml:space="preserve">podľa § 6 ods. 1, § 8 ods. 1 písm. e), § 9 ods. 2 alebo ods. 3, § 11 ods. 1 alebo ods. 7, § 12 ods. 3, 5 alebo ods. 6, § 13 ods. 1, </w:t>
            </w:r>
          </w:p>
          <w:p w14:paraId="5E0C9D22" w14:textId="77777777" w:rsidR="005819F7" w:rsidRPr="0076120A" w:rsidRDefault="005819F7" w:rsidP="00DB6D52">
            <w:pPr>
              <w:numPr>
                <w:ilvl w:val="0"/>
                <w:numId w:val="24"/>
              </w:numPr>
              <w:spacing w:line="276" w:lineRule="auto"/>
              <w:ind w:left="425" w:hanging="425"/>
              <w:jc w:val="both"/>
              <w:rPr>
                <w:sz w:val="22"/>
                <w:szCs w:val="22"/>
                <w:lang w:eastAsia="en-US"/>
              </w:rPr>
            </w:pPr>
            <w:r w:rsidRPr="0076120A">
              <w:rPr>
                <w:sz w:val="22"/>
                <w:szCs w:val="22"/>
                <w:lang w:eastAsia="en-US"/>
              </w:rPr>
              <w:t xml:space="preserve">podľa § 5 ods. 6, § 6 ods. 4, § 7 ods. 1 písm. c) alebo písm. d), § 7 ods. 2, § 8 ods. 1 písm. d), § 8 ods. 2, § 11 ods. 4 alebo ods. 5, § 13 ods. 6, </w:t>
            </w:r>
          </w:p>
          <w:p w14:paraId="24F51378" w14:textId="77777777" w:rsidR="005819F7" w:rsidRPr="0076120A" w:rsidRDefault="005819F7" w:rsidP="00DB6D52">
            <w:pPr>
              <w:numPr>
                <w:ilvl w:val="0"/>
                <w:numId w:val="24"/>
              </w:numPr>
              <w:spacing w:line="276" w:lineRule="auto"/>
              <w:ind w:left="425" w:hanging="425"/>
              <w:jc w:val="both"/>
              <w:rPr>
                <w:sz w:val="22"/>
                <w:szCs w:val="22"/>
                <w:lang w:eastAsia="en-US"/>
              </w:rPr>
            </w:pPr>
            <w:r w:rsidRPr="0076120A">
              <w:rPr>
                <w:sz w:val="22"/>
                <w:szCs w:val="22"/>
                <w:lang w:eastAsia="en-US"/>
              </w:rPr>
              <w:t xml:space="preserve">podľa § 6 ods. 3, § 7 ods. 1 písm. b), § 8 ods. 1 písm. b), § 14 ods. 1 až 7, § 15 ods. 1 až 4, § 16 ods. 3 až 9, § 19 ods. 2, § 20 ods. 2 až 4, § 21 ods. 3 a 4, </w:t>
            </w:r>
          </w:p>
          <w:p w14:paraId="68F8AE92" w14:textId="77777777" w:rsidR="005819F7" w:rsidRPr="0076120A" w:rsidRDefault="005819F7" w:rsidP="00DB6D52">
            <w:pPr>
              <w:numPr>
                <w:ilvl w:val="0"/>
                <w:numId w:val="24"/>
              </w:numPr>
              <w:spacing w:line="276" w:lineRule="auto"/>
              <w:ind w:left="425" w:hanging="425"/>
              <w:jc w:val="both"/>
              <w:rPr>
                <w:sz w:val="22"/>
                <w:szCs w:val="22"/>
                <w:lang w:eastAsia="en-US"/>
              </w:rPr>
            </w:pPr>
            <w:r w:rsidRPr="0076120A">
              <w:rPr>
                <w:sz w:val="22"/>
                <w:szCs w:val="22"/>
                <w:lang w:eastAsia="en-US"/>
              </w:rPr>
              <w:t>podľa § 7 ods. 1 písm. a), § 8 ods. 1 písm. a), § 18 ods. 3, § 19 ods. 5, § 22 ods. 8 a 10, § 25 ods. 1 a 2.</w:t>
            </w:r>
          </w:p>
          <w:p w14:paraId="274DF7EC" w14:textId="77777777" w:rsidR="005819F7" w:rsidRPr="0076120A" w:rsidRDefault="005819F7" w:rsidP="005819F7">
            <w:pPr>
              <w:spacing w:line="276" w:lineRule="auto"/>
              <w:ind w:left="425"/>
              <w:rPr>
                <w:sz w:val="22"/>
                <w:szCs w:val="22"/>
                <w:lang w:eastAsia="en-US"/>
              </w:rPr>
            </w:pPr>
          </w:p>
          <w:p w14:paraId="752CED40" w14:textId="56F1434A" w:rsidR="005819F7" w:rsidRPr="0076120A" w:rsidRDefault="00B75FB8" w:rsidP="00B75FB8">
            <w:pPr>
              <w:spacing w:line="276" w:lineRule="auto"/>
              <w:jc w:val="both"/>
              <w:rPr>
                <w:sz w:val="22"/>
                <w:szCs w:val="22"/>
                <w:lang w:eastAsia="en-US"/>
              </w:rPr>
            </w:pPr>
            <w:r w:rsidRPr="0076120A">
              <w:rPr>
                <w:sz w:val="22"/>
                <w:szCs w:val="22"/>
                <w:lang w:eastAsia="en-US"/>
              </w:rPr>
              <w:t xml:space="preserve">(5) </w:t>
            </w:r>
            <w:r w:rsidR="005819F7" w:rsidRPr="0076120A">
              <w:rPr>
                <w:sz w:val="22"/>
                <w:szCs w:val="22"/>
                <w:lang w:eastAsia="en-US"/>
              </w:rPr>
              <w:t>Orgán dohľadu uloží za správny delikt podľa</w:t>
            </w:r>
          </w:p>
          <w:p w14:paraId="5796AC41" w14:textId="77777777" w:rsidR="005819F7" w:rsidRPr="0076120A" w:rsidRDefault="005819F7" w:rsidP="00DB6D52">
            <w:pPr>
              <w:numPr>
                <w:ilvl w:val="0"/>
                <w:numId w:val="25"/>
              </w:numPr>
              <w:spacing w:line="276" w:lineRule="auto"/>
              <w:ind w:left="425"/>
              <w:jc w:val="both"/>
              <w:rPr>
                <w:sz w:val="22"/>
                <w:szCs w:val="22"/>
                <w:lang w:eastAsia="en-US"/>
              </w:rPr>
            </w:pPr>
            <w:r w:rsidRPr="0076120A">
              <w:rPr>
                <w:sz w:val="22"/>
                <w:szCs w:val="22"/>
                <w:lang w:eastAsia="en-US"/>
              </w:rPr>
              <w:t>odseku 2 písm. a) pokutu od 2000 eur do 4 % obratu za predchádzajúce účtovné obdobie, maximálne však do výšky 70 000 eur,</w:t>
            </w:r>
          </w:p>
          <w:p w14:paraId="4A5B2B21" w14:textId="77777777" w:rsidR="005819F7" w:rsidRPr="0076120A" w:rsidRDefault="005819F7" w:rsidP="00DB6D52">
            <w:pPr>
              <w:numPr>
                <w:ilvl w:val="0"/>
                <w:numId w:val="25"/>
              </w:numPr>
              <w:spacing w:line="276" w:lineRule="auto"/>
              <w:ind w:left="425"/>
              <w:jc w:val="both"/>
              <w:rPr>
                <w:sz w:val="22"/>
                <w:szCs w:val="22"/>
                <w:lang w:eastAsia="en-US"/>
              </w:rPr>
            </w:pPr>
            <w:r w:rsidRPr="0076120A">
              <w:rPr>
                <w:sz w:val="22"/>
                <w:szCs w:val="22"/>
                <w:lang w:eastAsia="en-US"/>
              </w:rPr>
              <w:t>odseku 2 písm. b) pokutu od 500 eur do 3 % obratu za predchádzajúce účtovné obdobie, maximálne však do výšky 20 000 eur,</w:t>
            </w:r>
          </w:p>
          <w:p w14:paraId="269271F3" w14:textId="77777777" w:rsidR="005819F7" w:rsidRPr="0076120A" w:rsidRDefault="005819F7" w:rsidP="00DB6D52">
            <w:pPr>
              <w:numPr>
                <w:ilvl w:val="0"/>
                <w:numId w:val="25"/>
              </w:numPr>
              <w:spacing w:line="276" w:lineRule="auto"/>
              <w:ind w:left="425"/>
              <w:jc w:val="both"/>
              <w:rPr>
                <w:sz w:val="22"/>
                <w:szCs w:val="22"/>
                <w:lang w:eastAsia="en-US"/>
              </w:rPr>
            </w:pPr>
            <w:r w:rsidRPr="0076120A">
              <w:rPr>
                <w:sz w:val="22"/>
                <w:szCs w:val="22"/>
                <w:lang w:eastAsia="en-US"/>
              </w:rPr>
              <w:t>odseku 2 písm. c) pokutu od 200 eur do 2 % obratu za predchádzajúce účtovné obdobie, maximálne však do výšky 10 000 eur,</w:t>
            </w:r>
          </w:p>
          <w:p w14:paraId="5B2A2C66" w14:textId="77777777" w:rsidR="005819F7" w:rsidRPr="0076120A" w:rsidRDefault="005819F7" w:rsidP="00DB6D52">
            <w:pPr>
              <w:numPr>
                <w:ilvl w:val="0"/>
                <w:numId w:val="25"/>
              </w:numPr>
              <w:spacing w:line="276" w:lineRule="auto"/>
              <w:ind w:left="425"/>
              <w:jc w:val="both"/>
              <w:rPr>
                <w:sz w:val="22"/>
                <w:szCs w:val="22"/>
                <w:lang w:eastAsia="en-US"/>
              </w:rPr>
            </w:pPr>
            <w:r w:rsidRPr="0076120A">
              <w:rPr>
                <w:sz w:val="22"/>
                <w:szCs w:val="22"/>
                <w:lang w:eastAsia="en-US"/>
              </w:rPr>
              <w:t>odseku 2 písm. d) pokutu od 100 eur do 1 % obratu za predchádzajúce účtovné obdobie, maximálne však do výšky 5 000 eur.</w:t>
            </w:r>
          </w:p>
          <w:p w14:paraId="7BF63CF0" w14:textId="77777777" w:rsidR="005819F7" w:rsidRPr="0076120A" w:rsidRDefault="005819F7" w:rsidP="005819F7">
            <w:pPr>
              <w:spacing w:line="276" w:lineRule="auto"/>
              <w:ind w:left="425"/>
              <w:rPr>
                <w:sz w:val="22"/>
                <w:szCs w:val="22"/>
                <w:lang w:eastAsia="en-US"/>
              </w:rPr>
            </w:pPr>
            <w:r w:rsidRPr="0076120A">
              <w:rPr>
                <w:sz w:val="22"/>
                <w:szCs w:val="22"/>
                <w:lang w:eastAsia="en-US"/>
              </w:rPr>
              <w:t xml:space="preserve"> </w:t>
            </w:r>
          </w:p>
          <w:p w14:paraId="308CB501" w14:textId="00AF616D" w:rsidR="005819F7" w:rsidRPr="0076120A" w:rsidRDefault="00B75FB8" w:rsidP="00B75FB8">
            <w:pPr>
              <w:spacing w:line="276" w:lineRule="auto"/>
              <w:jc w:val="both"/>
              <w:rPr>
                <w:sz w:val="22"/>
                <w:szCs w:val="22"/>
                <w:lang w:eastAsia="en-US"/>
              </w:rPr>
            </w:pPr>
            <w:r w:rsidRPr="0076120A">
              <w:rPr>
                <w:sz w:val="22"/>
                <w:szCs w:val="22"/>
                <w:lang w:eastAsia="en-US"/>
              </w:rPr>
              <w:t xml:space="preserve">(6) </w:t>
            </w:r>
            <w:r w:rsidR="005819F7" w:rsidRPr="0076120A">
              <w:rPr>
                <w:sz w:val="22"/>
                <w:szCs w:val="22"/>
                <w:lang w:eastAsia="en-US"/>
              </w:rPr>
              <w:t>Ak je to možné, orgán dohľadu okrem pokuty uloženej podľa odseku 4 nariadi porušiteľovi zdržať sa protiprávneho konania.</w:t>
            </w:r>
          </w:p>
          <w:p w14:paraId="2108BDE8" w14:textId="77777777" w:rsidR="005819F7" w:rsidRPr="0076120A" w:rsidRDefault="005819F7" w:rsidP="005819F7">
            <w:pPr>
              <w:spacing w:line="276" w:lineRule="auto"/>
              <w:ind w:left="425"/>
              <w:jc w:val="both"/>
              <w:rPr>
                <w:sz w:val="22"/>
                <w:szCs w:val="22"/>
                <w:lang w:eastAsia="en-US"/>
              </w:rPr>
            </w:pPr>
          </w:p>
          <w:p w14:paraId="676A3F40" w14:textId="37C09D2F" w:rsidR="005819F7" w:rsidRPr="0076120A" w:rsidRDefault="00B75FB8" w:rsidP="00B75FB8">
            <w:pPr>
              <w:jc w:val="both"/>
              <w:rPr>
                <w:sz w:val="22"/>
                <w:szCs w:val="22"/>
              </w:rPr>
            </w:pPr>
            <w:r w:rsidRPr="0076120A">
              <w:rPr>
                <w:sz w:val="22"/>
                <w:szCs w:val="22"/>
              </w:rPr>
              <w:t xml:space="preserve">(7) </w:t>
            </w:r>
            <w:r w:rsidR="005819F7" w:rsidRPr="0076120A">
              <w:rPr>
                <w:sz w:val="22"/>
                <w:szCs w:val="22"/>
              </w:rPr>
              <w:t xml:space="preserve">Orgán dohľadu uloží pokutu do výšky dvojnásobku hornej </w:t>
            </w:r>
            <w:r w:rsidR="005819F7" w:rsidRPr="0076120A">
              <w:rPr>
                <w:sz w:val="22"/>
                <w:szCs w:val="22"/>
              </w:rPr>
              <w:lastRenderedPageBreak/>
              <w:t>hranice pokuty podľa odseku 5 alebo odseku 11 za opakované porušenie tej istej povinnosti, za porušenie ktorej už orgán dohľadu uložil pokutu, počas 12 mesiacov odo dňa právoplatnosti predchádzajúceho rozhodnutia o uložení pokuty.</w:t>
            </w:r>
          </w:p>
          <w:p w14:paraId="72096F83" w14:textId="77777777" w:rsidR="005819F7" w:rsidRPr="0076120A" w:rsidRDefault="005819F7" w:rsidP="005819F7">
            <w:pPr>
              <w:pStyle w:val="Odsekzoznamu"/>
              <w:rPr>
                <w:rFonts w:ascii="Times New Roman" w:hAnsi="Times New Roman" w:cs="Times New Roman"/>
              </w:rPr>
            </w:pPr>
          </w:p>
          <w:p w14:paraId="6F07D8B1" w14:textId="735AF88D" w:rsidR="005819F7" w:rsidRPr="0076120A" w:rsidRDefault="00B75FB8" w:rsidP="00B75FB8">
            <w:pPr>
              <w:pStyle w:val="Odsekzoznamu"/>
              <w:spacing w:after="0" w:line="240" w:lineRule="auto"/>
              <w:ind w:left="360"/>
              <w:jc w:val="both"/>
              <w:rPr>
                <w:rFonts w:ascii="Times New Roman" w:hAnsi="Times New Roman" w:cs="Times New Roman"/>
              </w:rPr>
            </w:pPr>
            <w:r w:rsidRPr="0076120A">
              <w:rPr>
                <w:rFonts w:ascii="Times New Roman" w:hAnsi="Times New Roman" w:cs="Times New Roman"/>
              </w:rPr>
              <w:t xml:space="preserve">(8) </w:t>
            </w:r>
            <w:r w:rsidR="005819F7" w:rsidRPr="0076120A">
              <w:rPr>
                <w:rFonts w:ascii="Times New Roman" w:hAnsi="Times New Roman" w:cs="Times New Roman"/>
              </w:rPr>
              <w:t>Obratom podľa odseku 2 sa rozumie súčet všetkých tržieb, výnosov alebo príjmov z predaja tovaru, služieb a elektronického obsahu bez nepriamych daní, ku ktorému sa pripočíta poskytnutá finančná pomoc;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1B10F1EB" w14:textId="77777777" w:rsidR="005819F7" w:rsidRPr="0076120A" w:rsidRDefault="005819F7" w:rsidP="00B75FB8">
            <w:pPr>
              <w:pStyle w:val="Odsekzoznamu"/>
              <w:spacing w:after="0" w:line="240" w:lineRule="auto"/>
              <w:rPr>
                <w:rFonts w:ascii="Times New Roman" w:hAnsi="Times New Roman" w:cs="Times New Roman"/>
              </w:rPr>
            </w:pPr>
          </w:p>
          <w:p w14:paraId="741D8255" w14:textId="44323C8E" w:rsidR="005819F7" w:rsidRPr="0076120A" w:rsidRDefault="00B75FB8" w:rsidP="00B75FB8">
            <w:pPr>
              <w:jc w:val="both"/>
              <w:rPr>
                <w:sz w:val="22"/>
                <w:szCs w:val="22"/>
              </w:rPr>
            </w:pPr>
            <w:r w:rsidRPr="0076120A">
              <w:rPr>
                <w:sz w:val="22"/>
                <w:szCs w:val="22"/>
              </w:rPr>
              <w:t xml:space="preserve">(9) </w:t>
            </w:r>
            <w:r w:rsidR="005819F7" w:rsidRPr="0076120A">
              <w:rPr>
                <w:sz w:val="22"/>
                <w:szCs w:val="22"/>
              </w:rPr>
              <w:t>Predchádzajúcim účtovným obdobím sa na účely tohto zákona rozumie účtovné obdobie, za ktoré bola zostavená posledná riadna účtovná závierka.</w:t>
            </w:r>
          </w:p>
          <w:p w14:paraId="2B1DFF66" w14:textId="77777777" w:rsidR="005819F7" w:rsidRPr="0076120A" w:rsidRDefault="005819F7" w:rsidP="00B75FB8">
            <w:pPr>
              <w:pStyle w:val="Odsekzoznamu"/>
              <w:spacing w:after="0" w:line="240" w:lineRule="auto"/>
              <w:rPr>
                <w:rFonts w:ascii="Times New Roman" w:hAnsi="Times New Roman" w:cs="Times New Roman"/>
              </w:rPr>
            </w:pPr>
          </w:p>
          <w:p w14:paraId="38DBC419" w14:textId="23D5FE36" w:rsidR="005819F7" w:rsidRPr="0076120A" w:rsidRDefault="00B75FB8" w:rsidP="00B75FB8">
            <w:pPr>
              <w:jc w:val="both"/>
              <w:rPr>
                <w:sz w:val="22"/>
                <w:szCs w:val="22"/>
              </w:rPr>
            </w:pPr>
            <w:r w:rsidRPr="0076120A">
              <w:rPr>
                <w:sz w:val="22"/>
                <w:szCs w:val="22"/>
              </w:rPr>
              <w:t xml:space="preserve">(10) </w:t>
            </w:r>
            <w:r w:rsidR="005819F7" w:rsidRPr="0076120A">
              <w:rPr>
                <w:sz w:val="22"/>
                <w:szCs w:val="22"/>
              </w:rPr>
              <w:t xml:space="preserve">Poskytnutou finančnou pomocou sa na účely tohto zákona rozumie každá peňažná pomoc poskytnutá z verejných prostriedkov, ktorá sa prejaví v cene tovaru, služby alebo elektronického obsahu. </w:t>
            </w:r>
          </w:p>
          <w:p w14:paraId="61FEB6F7" w14:textId="77777777" w:rsidR="005819F7" w:rsidRPr="0076120A" w:rsidRDefault="005819F7" w:rsidP="00B75FB8">
            <w:pPr>
              <w:pStyle w:val="Odsekzoznamu"/>
              <w:spacing w:after="0" w:line="240" w:lineRule="auto"/>
              <w:rPr>
                <w:rFonts w:ascii="Times New Roman" w:hAnsi="Times New Roman" w:cs="Times New Roman"/>
              </w:rPr>
            </w:pPr>
          </w:p>
          <w:p w14:paraId="03BE114D" w14:textId="5184214D" w:rsidR="005819F7" w:rsidRPr="0076120A" w:rsidRDefault="00B75FB8" w:rsidP="00B75FB8">
            <w:pPr>
              <w:jc w:val="both"/>
              <w:rPr>
                <w:sz w:val="22"/>
                <w:szCs w:val="22"/>
              </w:rPr>
            </w:pPr>
            <w:r w:rsidRPr="0076120A">
              <w:rPr>
                <w:sz w:val="22"/>
                <w:szCs w:val="22"/>
              </w:rPr>
              <w:t xml:space="preserve">(11) </w:t>
            </w:r>
            <w:r w:rsidR="005819F7" w:rsidRPr="0076120A">
              <w:rPr>
                <w:sz w:val="22"/>
                <w:szCs w:val="22"/>
              </w:rPr>
              <w:t xml:space="preserve">Ak porušiteľ nemal za predchádzajúce účtovné obdobie žiadny obrat, jeho obrat nemožno zistiť alebo jeho obrat bol nižší ako dolná hranica sadzby pokuty podľa odseku 5, orgán dohľadu mu uloží pokutu za správny delikt podľa  </w:t>
            </w:r>
          </w:p>
          <w:p w14:paraId="2DAA7C35" w14:textId="4ECAB7CD" w:rsidR="005819F7" w:rsidRPr="0076120A" w:rsidRDefault="00B75FB8" w:rsidP="00B75FB8">
            <w:pPr>
              <w:ind w:left="99"/>
              <w:jc w:val="both"/>
              <w:rPr>
                <w:sz w:val="22"/>
                <w:szCs w:val="22"/>
              </w:rPr>
            </w:pPr>
            <w:r w:rsidRPr="0076120A">
              <w:rPr>
                <w:sz w:val="22"/>
                <w:szCs w:val="22"/>
              </w:rPr>
              <w:t xml:space="preserve">a) </w:t>
            </w:r>
            <w:r w:rsidR="005819F7" w:rsidRPr="0076120A">
              <w:rPr>
                <w:sz w:val="22"/>
                <w:szCs w:val="22"/>
              </w:rPr>
              <w:t>odseku 4 písm. a) od 2 000 eur do 70 000 eur,</w:t>
            </w:r>
          </w:p>
          <w:p w14:paraId="006BD0CE" w14:textId="51FA23CA" w:rsidR="005819F7" w:rsidRPr="0076120A" w:rsidRDefault="00B75FB8" w:rsidP="00B75FB8">
            <w:pPr>
              <w:pStyle w:val="Odsekzoznamu"/>
              <w:spacing w:after="0" w:line="240" w:lineRule="auto"/>
              <w:ind w:left="99"/>
              <w:jc w:val="both"/>
              <w:rPr>
                <w:rFonts w:ascii="Times New Roman" w:hAnsi="Times New Roman" w:cs="Times New Roman"/>
              </w:rPr>
            </w:pPr>
            <w:r w:rsidRPr="0076120A">
              <w:rPr>
                <w:rFonts w:ascii="Times New Roman" w:hAnsi="Times New Roman" w:cs="Times New Roman"/>
              </w:rPr>
              <w:t xml:space="preserve">b) </w:t>
            </w:r>
            <w:r w:rsidR="005819F7" w:rsidRPr="0076120A">
              <w:rPr>
                <w:rFonts w:ascii="Times New Roman" w:hAnsi="Times New Roman" w:cs="Times New Roman"/>
              </w:rPr>
              <w:t>odseku 4 písm. b) od 500 eur do 20 000 eur,</w:t>
            </w:r>
          </w:p>
          <w:p w14:paraId="43361041" w14:textId="043BE0F1" w:rsidR="005819F7" w:rsidRPr="0076120A" w:rsidRDefault="00B75FB8" w:rsidP="00B75FB8">
            <w:pPr>
              <w:pStyle w:val="Odsekzoznamu"/>
              <w:spacing w:after="0" w:line="240" w:lineRule="auto"/>
              <w:ind w:left="99"/>
              <w:jc w:val="both"/>
              <w:rPr>
                <w:rFonts w:ascii="Times New Roman" w:hAnsi="Times New Roman" w:cs="Times New Roman"/>
              </w:rPr>
            </w:pPr>
            <w:r w:rsidRPr="0076120A">
              <w:rPr>
                <w:rFonts w:ascii="Times New Roman" w:hAnsi="Times New Roman" w:cs="Times New Roman"/>
              </w:rPr>
              <w:t xml:space="preserve">c) </w:t>
            </w:r>
            <w:r w:rsidR="005819F7" w:rsidRPr="0076120A">
              <w:rPr>
                <w:rFonts w:ascii="Times New Roman" w:hAnsi="Times New Roman" w:cs="Times New Roman"/>
              </w:rPr>
              <w:t>odseku 4 písm. c) od 200 eur do 10 000 eur,</w:t>
            </w:r>
          </w:p>
          <w:p w14:paraId="0C1A67E8" w14:textId="083127E4" w:rsidR="005819F7" w:rsidRPr="0076120A" w:rsidRDefault="00B75FB8" w:rsidP="00B75FB8">
            <w:pPr>
              <w:pStyle w:val="Odsekzoznamu"/>
              <w:spacing w:after="0" w:line="240" w:lineRule="auto"/>
              <w:ind w:left="99"/>
              <w:jc w:val="both"/>
              <w:rPr>
                <w:rFonts w:ascii="Times New Roman" w:hAnsi="Times New Roman" w:cs="Times New Roman"/>
              </w:rPr>
            </w:pPr>
            <w:r w:rsidRPr="0076120A">
              <w:rPr>
                <w:rFonts w:ascii="Times New Roman" w:hAnsi="Times New Roman" w:cs="Times New Roman"/>
              </w:rPr>
              <w:t xml:space="preserve">d) </w:t>
            </w:r>
            <w:r w:rsidR="005819F7" w:rsidRPr="0076120A">
              <w:rPr>
                <w:rFonts w:ascii="Times New Roman" w:hAnsi="Times New Roman" w:cs="Times New Roman"/>
              </w:rPr>
              <w:t>odseku 4 písm. e) od 100 eur do 5 000 eur.“.</w:t>
            </w:r>
          </w:p>
          <w:p w14:paraId="60D3FAFE" w14:textId="77777777" w:rsidR="00B75FB8" w:rsidRPr="0076120A" w:rsidRDefault="00B75FB8" w:rsidP="00B75FB8">
            <w:pPr>
              <w:pStyle w:val="Odsekzoznamu"/>
              <w:spacing w:after="0" w:line="240" w:lineRule="auto"/>
              <w:ind w:left="99"/>
              <w:jc w:val="both"/>
              <w:rPr>
                <w:rFonts w:ascii="Times New Roman" w:hAnsi="Times New Roman" w:cs="Times New Roman"/>
              </w:rPr>
            </w:pPr>
          </w:p>
          <w:p w14:paraId="6C10E980" w14:textId="77777777" w:rsidR="005819F7" w:rsidRPr="0076120A" w:rsidRDefault="005819F7" w:rsidP="00B75FB8">
            <w:pPr>
              <w:pStyle w:val="Normlny1"/>
              <w:spacing w:line="240" w:lineRule="auto"/>
              <w:ind w:left="23"/>
              <w:rPr>
                <w:rFonts w:ascii="Times New Roman" w:hAnsi="Times New Roman"/>
                <w:color w:val="auto"/>
                <w:szCs w:val="22"/>
                <w:lang w:eastAsia="en-US"/>
              </w:rPr>
            </w:pPr>
            <w:r w:rsidRPr="0076120A">
              <w:rPr>
                <w:rFonts w:ascii="Times New Roman" w:hAnsi="Times New Roman"/>
                <w:color w:val="auto"/>
                <w:szCs w:val="22"/>
                <w:lang w:eastAsia="en-US"/>
              </w:rPr>
              <w:t>(12)  Pokuty sú príjmom štátneho rozpočtu.</w:t>
            </w:r>
          </w:p>
          <w:p w14:paraId="5FDAB282" w14:textId="77777777" w:rsidR="005819F7" w:rsidRPr="0076120A" w:rsidRDefault="005819F7" w:rsidP="00B75FB8">
            <w:pPr>
              <w:pStyle w:val="Normlny1"/>
              <w:spacing w:line="240" w:lineRule="auto"/>
              <w:ind w:left="23"/>
              <w:jc w:val="left"/>
              <w:rPr>
                <w:rFonts w:ascii="Times New Roman" w:hAnsi="Times New Roman"/>
                <w:color w:val="auto"/>
                <w:szCs w:val="22"/>
                <w:lang w:eastAsia="en-US"/>
              </w:rPr>
            </w:pPr>
            <w:r w:rsidRPr="0076120A">
              <w:rPr>
                <w:rFonts w:ascii="Times New Roman" w:hAnsi="Times New Roman"/>
                <w:color w:val="auto"/>
                <w:szCs w:val="22"/>
                <w:lang w:eastAsia="en-US"/>
              </w:rPr>
              <w:t>(13) Na konanie o porušení povinnosti podľa odseku 4 sa vzťahuje osobitný predpis.</w:t>
            </w:r>
          </w:p>
          <w:p w14:paraId="1B087E7B" w14:textId="77777777" w:rsidR="00A74C0A" w:rsidRPr="0076120A" w:rsidRDefault="00A74C0A" w:rsidP="00B75FB8">
            <w:pPr>
              <w:rPr>
                <w:sz w:val="22"/>
                <w:szCs w:val="22"/>
                <w:lang w:eastAsia="en-US"/>
              </w:rPr>
            </w:pPr>
          </w:p>
          <w:p w14:paraId="7BC7682C" w14:textId="61146031" w:rsidR="00DD51B9" w:rsidRPr="0076120A" w:rsidRDefault="00A74C0A" w:rsidP="00393445">
            <w:pPr>
              <w:spacing w:line="276" w:lineRule="auto"/>
              <w:rPr>
                <w:sz w:val="22"/>
                <w:szCs w:val="22"/>
                <w:lang w:eastAsia="en-US"/>
              </w:rPr>
            </w:pPr>
            <w:r w:rsidRPr="0076120A">
              <w:rPr>
                <w:sz w:val="22"/>
                <w:szCs w:val="22"/>
                <w:lang w:eastAsia="en-US"/>
              </w:rPr>
              <w:t xml:space="preserve">Uvádzanie nepravdivých informácií súvisiacich s ochranou pre prípad úpadku podľa § 11 ods. 1 alebo ods. 4, § 12 ods. 2 až 5 </w:t>
            </w:r>
            <w:r w:rsidRPr="0076120A">
              <w:rPr>
                <w:sz w:val="22"/>
                <w:szCs w:val="22"/>
                <w:lang w:eastAsia="en-US"/>
              </w:rPr>
              <w:lastRenderedPageBreak/>
              <w:t>alebo § 13 ods. 1 sa považuje za závažné porušenie povinn</w:t>
            </w:r>
            <w:r w:rsidR="00393445" w:rsidRPr="0076120A">
              <w:rPr>
                <w:sz w:val="22"/>
                <w:szCs w:val="22"/>
                <w:lang w:eastAsia="en-US"/>
              </w:rPr>
              <w:t>osti podľa osobitného predpisu.</w:t>
            </w:r>
          </w:p>
          <w:p w14:paraId="1250DB25" w14:textId="77777777" w:rsidR="00770AEF" w:rsidRPr="0076120A" w:rsidRDefault="00770AEF" w:rsidP="00393445">
            <w:pPr>
              <w:spacing w:line="276" w:lineRule="auto"/>
              <w:rPr>
                <w:sz w:val="22"/>
                <w:szCs w:val="22"/>
                <w:lang w:eastAsia="en-US"/>
              </w:rPr>
            </w:pPr>
          </w:p>
          <w:p w14:paraId="42F3E79E" w14:textId="77777777" w:rsidR="00770AEF" w:rsidRPr="0076120A" w:rsidRDefault="00770AEF" w:rsidP="00393445">
            <w:pPr>
              <w:spacing w:line="276" w:lineRule="auto"/>
              <w:rPr>
                <w:sz w:val="22"/>
                <w:szCs w:val="22"/>
                <w:lang w:eastAsia="en-US"/>
              </w:rPr>
            </w:pPr>
          </w:p>
          <w:p w14:paraId="254EF27B" w14:textId="6B62341A" w:rsidR="00DD51B9" w:rsidRPr="0076120A" w:rsidRDefault="00EB58AC" w:rsidP="00B75FB8">
            <w:pPr>
              <w:jc w:val="both"/>
              <w:rPr>
                <w:sz w:val="22"/>
                <w:szCs w:val="22"/>
              </w:rPr>
            </w:pPr>
            <w:r w:rsidRPr="0076120A">
              <w:rPr>
                <w:sz w:val="22"/>
                <w:szCs w:val="22"/>
              </w:rPr>
              <w:t xml:space="preserve">(1) </w:t>
            </w:r>
            <w:r w:rsidR="00DD51B9" w:rsidRPr="0076120A">
              <w:rPr>
                <w:sz w:val="22"/>
                <w:szCs w:val="22"/>
              </w:rPr>
              <w:t>Za porušenie povinnosti v oblasti ochrany spotrebiteľa orgán dohľadu uloží dohliadanému subjektu</w:t>
            </w:r>
          </w:p>
          <w:p w14:paraId="60B93106" w14:textId="77777777" w:rsidR="00DD51B9" w:rsidRPr="0076120A" w:rsidRDefault="00DD51B9" w:rsidP="00B75FB8">
            <w:pPr>
              <w:pStyle w:val="Odsekzoznamu"/>
              <w:numPr>
                <w:ilvl w:val="0"/>
                <w:numId w:val="52"/>
              </w:numPr>
              <w:spacing w:line="240" w:lineRule="auto"/>
              <w:jc w:val="both"/>
              <w:rPr>
                <w:rFonts w:ascii="Times New Roman" w:hAnsi="Times New Roman" w:cs="Times New Roman"/>
              </w:rPr>
            </w:pPr>
            <w:r w:rsidRPr="0076120A">
              <w:rPr>
                <w:rFonts w:ascii="Times New Roman" w:hAnsi="Times New Roman" w:cs="Times New Roman"/>
              </w:rPr>
              <w:t>pokutu,</w:t>
            </w:r>
          </w:p>
          <w:p w14:paraId="3B9A92F0" w14:textId="77777777" w:rsidR="00DD51B9" w:rsidRPr="0076120A" w:rsidRDefault="00DD51B9" w:rsidP="00B75FB8">
            <w:pPr>
              <w:pStyle w:val="Odsekzoznamu"/>
              <w:numPr>
                <w:ilvl w:val="0"/>
                <w:numId w:val="52"/>
              </w:numPr>
              <w:spacing w:line="240" w:lineRule="auto"/>
              <w:jc w:val="both"/>
              <w:rPr>
                <w:rFonts w:ascii="Times New Roman" w:hAnsi="Times New Roman" w:cs="Times New Roman"/>
              </w:rPr>
            </w:pPr>
            <w:r w:rsidRPr="0076120A">
              <w:rPr>
                <w:rFonts w:ascii="Times New Roman" w:hAnsi="Times New Roman" w:cs="Times New Roman"/>
              </w:rPr>
              <w:t>zákaz predaja alebo poskytovania produktov alebo elektronického obsahu spotrebiteľom,</w:t>
            </w:r>
          </w:p>
          <w:p w14:paraId="3403E046" w14:textId="77777777" w:rsidR="00DD51B9" w:rsidRPr="0076120A" w:rsidRDefault="00DD51B9" w:rsidP="00B75FB8">
            <w:pPr>
              <w:pStyle w:val="Odsekzoznamu"/>
              <w:numPr>
                <w:ilvl w:val="0"/>
                <w:numId w:val="52"/>
              </w:numPr>
              <w:spacing w:line="240" w:lineRule="auto"/>
              <w:jc w:val="both"/>
              <w:rPr>
                <w:rFonts w:ascii="Times New Roman" w:hAnsi="Times New Roman" w:cs="Times New Roman"/>
              </w:rPr>
            </w:pPr>
            <w:r w:rsidRPr="0076120A">
              <w:rPr>
                <w:rFonts w:ascii="Times New Roman" w:hAnsi="Times New Roman" w:cs="Times New Roman"/>
              </w:rPr>
              <w:t xml:space="preserve">povinnosť odstrániť alebo zmeniť obsah uverejnený na </w:t>
            </w:r>
            <w:proofErr w:type="spellStart"/>
            <w:r w:rsidRPr="0076120A">
              <w:rPr>
                <w:rFonts w:ascii="Times New Roman" w:hAnsi="Times New Roman" w:cs="Times New Roman"/>
              </w:rPr>
              <w:t>online</w:t>
            </w:r>
            <w:proofErr w:type="spellEnd"/>
            <w:r w:rsidRPr="0076120A">
              <w:rPr>
                <w:rFonts w:ascii="Times New Roman" w:hAnsi="Times New Roman" w:cs="Times New Roman"/>
              </w:rPr>
              <w:t xml:space="preserve"> rozhraní,</w:t>
            </w:r>
          </w:p>
          <w:p w14:paraId="13BFA42A" w14:textId="77777777" w:rsidR="00DD51B9" w:rsidRPr="0076120A" w:rsidRDefault="00DD51B9" w:rsidP="00B75FB8">
            <w:pPr>
              <w:pStyle w:val="Odsekzoznamu"/>
              <w:numPr>
                <w:ilvl w:val="0"/>
                <w:numId w:val="52"/>
              </w:numPr>
              <w:spacing w:line="240" w:lineRule="auto"/>
              <w:jc w:val="both"/>
              <w:rPr>
                <w:rFonts w:ascii="Times New Roman" w:hAnsi="Times New Roman" w:cs="Times New Roman"/>
              </w:rPr>
            </w:pPr>
            <w:r w:rsidRPr="0076120A">
              <w:rPr>
                <w:rFonts w:ascii="Times New Roman" w:hAnsi="Times New Roman" w:cs="Times New Roman"/>
              </w:rPr>
              <w:t>povinnosť zabezpečiť vymazanie domény,</w:t>
            </w:r>
          </w:p>
          <w:p w14:paraId="3A09A4B8" w14:textId="77777777" w:rsidR="00DD51B9" w:rsidRPr="0076120A" w:rsidRDefault="00DD51B9" w:rsidP="00B75FB8">
            <w:pPr>
              <w:pStyle w:val="Odsekzoznamu"/>
              <w:numPr>
                <w:ilvl w:val="0"/>
                <w:numId w:val="52"/>
              </w:numPr>
              <w:spacing w:line="240" w:lineRule="auto"/>
              <w:jc w:val="both"/>
              <w:rPr>
                <w:rFonts w:ascii="Times New Roman" w:hAnsi="Times New Roman" w:cs="Times New Roman"/>
              </w:rPr>
            </w:pPr>
            <w:r w:rsidRPr="0076120A">
              <w:rPr>
                <w:rFonts w:ascii="Times New Roman" w:hAnsi="Times New Roman" w:cs="Times New Roman"/>
              </w:rPr>
              <w:t>inú sankciu.</w:t>
            </w:r>
          </w:p>
          <w:p w14:paraId="3175ABAD" w14:textId="032DC9D0" w:rsidR="00EB58AC" w:rsidRPr="0076120A" w:rsidRDefault="00EB58AC" w:rsidP="00B75FB8">
            <w:pPr>
              <w:jc w:val="both"/>
              <w:rPr>
                <w:sz w:val="22"/>
                <w:szCs w:val="22"/>
              </w:rPr>
            </w:pPr>
            <w:r w:rsidRPr="0076120A">
              <w:rPr>
                <w:sz w:val="22"/>
                <w:szCs w:val="22"/>
              </w:rPr>
              <w:t>(2) Sankciu podľa odseku 1 možno uložiť samostatne alebo spolu s inou sankciou.</w:t>
            </w:r>
          </w:p>
          <w:p w14:paraId="1F00E8EF" w14:textId="77777777" w:rsidR="00DD51B9" w:rsidRPr="0076120A" w:rsidRDefault="00DD51B9" w:rsidP="00B75FB8">
            <w:pPr>
              <w:pStyle w:val="odsek"/>
              <w:ind w:firstLine="0"/>
              <w:rPr>
                <w:sz w:val="22"/>
                <w:szCs w:val="22"/>
                <w:lang w:eastAsia="en-US"/>
              </w:rPr>
            </w:pPr>
          </w:p>
          <w:p w14:paraId="0CF81AA2" w14:textId="26E88B08" w:rsidR="00016F1E" w:rsidRPr="0076120A" w:rsidRDefault="00DD51B9" w:rsidP="00B75FB8">
            <w:pPr>
              <w:pStyle w:val="Normlny1"/>
              <w:spacing w:line="240" w:lineRule="auto"/>
              <w:ind w:left="23"/>
              <w:jc w:val="left"/>
              <w:rPr>
                <w:rFonts w:ascii="Times New Roman" w:hAnsi="Times New Roman"/>
                <w:color w:val="auto"/>
                <w:szCs w:val="22"/>
                <w:lang w:eastAsia="en-US"/>
              </w:rPr>
            </w:pPr>
            <w:r w:rsidRPr="0076120A">
              <w:rPr>
                <w:rFonts w:ascii="Times New Roman" w:hAnsi="Times New Roman"/>
                <w:color w:val="auto"/>
                <w:szCs w:val="22"/>
                <w:lang w:eastAsia="en-US"/>
              </w:rPr>
              <w:t>Sankciu podľa § 20 ods. 1 písm. b) môže orgán dohľadu uložiť najdlhšie na tri roky.</w:t>
            </w:r>
          </w:p>
          <w:p w14:paraId="20E94532" w14:textId="1B6149D8" w:rsidR="00016F1E" w:rsidRPr="0076120A" w:rsidRDefault="00016F1E" w:rsidP="00016F1E">
            <w:pPr>
              <w:pStyle w:val="Normlny1"/>
              <w:spacing w:line="240" w:lineRule="auto"/>
              <w:jc w:val="left"/>
              <w:rPr>
                <w:rFonts w:ascii="Times New Roman" w:hAnsi="Times New Roman"/>
                <w:color w:val="auto"/>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30105CA4" w14:textId="77777777" w:rsidR="00A74C0A" w:rsidRPr="0076120A" w:rsidRDefault="00A74C0A">
            <w:pPr>
              <w:spacing w:line="276" w:lineRule="auto"/>
              <w:rPr>
                <w:sz w:val="22"/>
                <w:szCs w:val="22"/>
                <w:lang w:eastAsia="en-US"/>
              </w:rPr>
            </w:pPr>
            <w:r w:rsidRPr="0076120A">
              <w:rPr>
                <w:sz w:val="22"/>
                <w:szCs w:val="22"/>
                <w:lang w:eastAsia="en-US"/>
              </w:rPr>
              <w:lastRenderedPageBreak/>
              <w:t>U</w:t>
            </w:r>
          </w:p>
        </w:tc>
        <w:tc>
          <w:tcPr>
            <w:tcW w:w="1163" w:type="dxa"/>
            <w:tcBorders>
              <w:top w:val="single" w:sz="4" w:space="0" w:color="auto"/>
              <w:left w:val="single" w:sz="4" w:space="0" w:color="auto"/>
              <w:bottom w:val="single" w:sz="4" w:space="0" w:color="auto"/>
              <w:right w:val="single" w:sz="12" w:space="0" w:color="auto"/>
            </w:tcBorders>
          </w:tcPr>
          <w:p w14:paraId="7EBED25F" w14:textId="77777777" w:rsidR="00A74C0A" w:rsidRPr="0076120A" w:rsidRDefault="00A74C0A">
            <w:pPr>
              <w:spacing w:line="276" w:lineRule="auto"/>
              <w:rPr>
                <w:sz w:val="22"/>
                <w:szCs w:val="22"/>
                <w:lang w:eastAsia="en-US"/>
              </w:rPr>
            </w:pPr>
          </w:p>
        </w:tc>
      </w:tr>
    </w:tbl>
    <w:p w14:paraId="58E3F799" w14:textId="77777777" w:rsidR="00EB58AC" w:rsidRPr="0076120A" w:rsidRDefault="00EB58AC" w:rsidP="00F86B72">
      <w:pPr>
        <w:spacing w:after="200" w:line="276" w:lineRule="auto"/>
        <w:rPr>
          <w:sz w:val="22"/>
          <w:szCs w:val="22"/>
        </w:rPr>
      </w:pPr>
    </w:p>
    <w:p w14:paraId="4CC3FE23" w14:textId="77777777" w:rsidR="00CC58AD" w:rsidRPr="0076120A" w:rsidRDefault="00CC58AD" w:rsidP="00F86B72">
      <w:pPr>
        <w:spacing w:after="200" w:line="276" w:lineRule="auto"/>
        <w:rPr>
          <w:sz w:val="22"/>
          <w:szCs w:val="22"/>
        </w:rPr>
      </w:pPr>
    </w:p>
    <w:p w14:paraId="15F95E1B" w14:textId="77777777" w:rsidR="00CC58AD" w:rsidRPr="0076120A" w:rsidRDefault="00CC58AD" w:rsidP="00F86B72">
      <w:pPr>
        <w:spacing w:after="200" w:line="276" w:lineRule="auto"/>
        <w:rPr>
          <w:sz w:val="22"/>
          <w:szCs w:val="22"/>
        </w:rPr>
      </w:pPr>
    </w:p>
    <w:p w14:paraId="1A9C0009" w14:textId="77777777" w:rsidR="00CC58AD" w:rsidRPr="0076120A" w:rsidRDefault="00CC58AD" w:rsidP="00F86B72">
      <w:pPr>
        <w:spacing w:after="200" w:line="276" w:lineRule="auto"/>
        <w:rPr>
          <w:sz w:val="22"/>
          <w:szCs w:val="22"/>
        </w:rPr>
      </w:pPr>
    </w:p>
    <w:p w14:paraId="6DBA2505" w14:textId="77777777" w:rsidR="00CC58AD" w:rsidRPr="0076120A" w:rsidRDefault="00CC58AD" w:rsidP="00F86B72">
      <w:pPr>
        <w:spacing w:after="200" w:line="276" w:lineRule="auto"/>
        <w:rPr>
          <w:sz w:val="22"/>
          <w:szCs w:val="22"/>
        </w:rPr>
      </w:pPr>
    </w:p>
    <w:p w14:paraId="192B2329" w14:textId="77777777" w:rsidR="00CC58AD" w:rsidRPr="0076120A" w:rsidRDefault="00CC58AD" w:rsidP="00F86B72">
      <w:pPr>
        <w:spacing w:after="200" w:line="276" w:lineRule="auto"/>
        <w:rPr>
          <w:sz w:val="22"/>
          <w:szCs w:val="22"/>
        </w:rPr>
      </w:pPr>
    </w:p>
    <w:p w14:paraId="26F09691" w14:textId="77777777" w:rsidR="00CC58AD" w:rsidRPr="0076120A" w:rsidRDefault="00CC58AD" w:rsidP="00F86B72">
      <w:pPr>
        <w:spacing w:after="200" w:line="276" w:lineRule="auto"/>
        <w:rPr>
          <w:sz w:val="22"/>
          <w:szCs w:val="22"/>
        </w:rPr>
      </w:pPr>
    </w:p>
    <w:p w14:paraId="76CCF4C4" w14:textId="77777777" w:rsidR="00CC58AD" w:rsidRPr="0076120A" w:rsidRDefault="00CC58AD" w:rsidP="00F86B72">
      <w:pPr>
        <w:spacing w:after="200" w:line="276" w:lineRule="auto"/>
        <w:rPr>
          <w:sz w:val="22"/>
          <w:szCs w:val="22"/>
        </w:rPr>
      </w:pPr>
    </w:p>
    <w:p w14:paraId="2FD6F6F8" w14:textId="77777777" w:rsidR="00CC58AD" w:rsidRPr="0076120A" w:rsidRDefault="00CC58AD" w:rsidP="00F86B72">
      <w:pPr>
        <w:spacing w:after="200" w:line="276" w:lineRule="auto"/>
        <w:rPr>
          <w:sz w:val="22"/>
          <w:szCs w:val="22"/>
        </w:rPr>
      </w:pPr>
    </w:p>
    <w:p w14:paraId="398BF4DD" w14:textId="77777777" w:rsidR="00CC58AD" w:rsidRPr="0076120A" w:rsidRDefault="00CC58AD" w:rsidP="00F86B72">
      <w:pPr>
        <w:spacing w:after="200" w:line="276" w:lineRule="auto"/>
        <w:rPr>
          <w:sz w:val="22"/>
          <w:szCs w:val="22"/>
        </w:rPr>
      </w:pPr>
    </w:p>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844"/>
        <w:gridCol w:w="4178"/>
        <w:gridCol w:w="574"/>
        <w:gridCol w:w="1147"/>
        <w:gridCol w:w="1147"/>
        <w:gridCol w:w="5740"/>
        <w:gridCol w:w="429"/>
        <w:gridCol w:w="1181"/>
      </w:tblGrid>
      <w:tr w:rsidR="0076120A" w:rsidRPr="0076120A" w14:paraId="687DED66" w14:textId="77777777" w:rsidTr="000A0BA9">
        <w:trPr>
          <w:trHeight w:val="449"/>
        </w:trPr>
        <w:tc>
          <w:tcPr>
            <w:tcW w:w="16035" w:type="dxa"/>
            <w:gridSpan w:val="9"/>
            <w:tcBorders>
              <w:top w:val="single" w:sz="12" w:space="0" w:color="auto"/>
              <w:left w:val="single" w:sz="12" w:space="0" w:color="auto"/>
              <w:bottom w:val="single" w:sz="4" w:space="0" w:color="auto"/>
              <w:right w:val="single" w:sz="12" w:space="0" w:color="auto"/>
            </w:tcBorders>
            <w:hideMark/>
          </w:tcPr>
          <w:p w14:paraId="33420353" w14:textId="77777777" w:rsidR="0064225F" w:rsidRPr="0076120A" w:rsidRDefault="0064225F" w:rsidP="000A0BA9">
            <w:pPr>
              <w:spacing w:line="276" w:lineRule="auto"/>
              <w:jc w:val="center"/>
              <w:rPr>
                <w:b/>
                <w:sz w:val="22"/>
                <w:szCs w:val="22"/>
                <w:lang w:eastAsia="en-US"/>
              </w:rPr>
            </w:pPr>
            <w:r w:rsidRPr="0076120A">
              <w:rPr>
                <w:b/>
                <w:sz w:val="22"/>
                <w:szCs w:val="22"/>
                <w:lang w:eastAsia="en-US"/>
              </w:rPr>
              <w:lastRenderedPageBreak/>
              <w:t>TABUĽKA  ZHODY</w:t>
            </w:r>
          </w:p>
          <w:p w14:paraId="068647D2" w14:textId="77777777" w:rsidR="0064225F" w:rsidRPr="0076120A" w:rsidRDefault="0064225F" w:rsidP="000A0BA9">
            <w:pPr>
              <w:spacing w:line="276" w:lineRule="auto"/>
              <w:jc w:val="center"/>
              <w:rPr>
                <w:sz w:val="22"/>
                <w:szCs w:val="22"/>
                <w:lang w:eastAsia="en-US"/>
              </w:rPr>
            </w:pPr>
            <w:r w:rsidRPr="0076120A">
              <w:rPr>
                <w:b/>
                <w:sz w:val="22"/>
                <w:szCs w:val="22"/>
                <w:lang w:eastAsia="en-US"/>
              </w:rPr>
              <w:t>právneho predpisu s právom Európskej únie</w:t>
            </w:r>
          </w:p>
        </w:tc>
      </w:tr>
      <w:tr w:rsidR="0076120A" w:rsidRPr="0076120A" w14:paraId="40B50415" w14:textId="77777777" w:rsidTr="000A0BA9">
        <w:trPr>
          <w:cantSplit/>
          <w:trHeight w:val="547"/>
        </w:trPr>
        <w:tc>
          <w:tcPr>
            <w:tcW w:w="1639" w:type="dxa"/>
            <w:gridSpan w:val="2"/>
            <w:tcBorders>
              <w:top w:val="single" w:sz="4" w:space="0" w:color="auto"/>
              <w:left w:val="single" w:sz="12" w:space="0" w:color="auto"/>
              <w:bottom w:val="single" w:sz="4" w:space="0" w:color="auto"/>
              <w:right w:val="nil"/>
            </w:tcBorders>
            <w:hideMark/>
          </w:tcPr>
          <w:p w14:paraId="42093F0A" w14:textId="77777777" w:rsidR="0064225F" w:rsidRPr="0076120A" w:rsidRDefault="0064225F" w:rsidP="000A0BA9">
            <w:pPr>
              <w:spacing w:line="276" w:lineRule="auto"/>
              <w:jc w:val="center"/>
              <w:rPr>
                <w:sz w:val="22"/>
                <w:szCs w:val="22"/>
                <w:lang w:eastAsia="en-US"/>
              </w:rPr>
            </w:pPr>
            <w:r w:rsidRPr="0076120A">
              <w:rPr>
                <w:sz w:val="22"/>
                <w:szCs w:val="22"/>
                <w:lang w:eastAsia="en-US"/>
              </w:rPr>
              <w:t>Názov smernice:</w:t>
            </w:r>
          </w:p>
        </w:tc>
        <w:tc>
          <w:tcPr>
            <w:tcW w:w="14396" w:type="dxa"/>
            <w:gridSpan w:val="7"/>
            <w:tcBorders>
              <w:top w:val="single" w:sz="4" w:space="0" w:color="auto"/>
              <w:left w:val="nil"/>
              <w:bottom w:val="single" w:sz="4" w:space="0" w:color="auto"/>
              <w:right w:val="single" w:sz="12" w:space="0" w:color="auto"/>
            </w:tcBorders>
            <w:hideMark/>
          </w:tcPr>
          <w:p w14:paraId="77C44C6E" w14:textId="21ED518D" w:rsidR="0064225F" w:rsidRPr="0076120A" w:rsidRDefault="0064225F" w:rsidP="000A0BA9">
            <w:pPr>
              <w:spacing w:line="276" w:lineRule="auto"/>
              <w:rPr>
                <w:b/>
                <w:sz w:val="22"/>
                <w:szCs w:val="22"/>
                <w:lang w:eastAsia="en-US"/>
              </w:rPr>
            </w:pPr>
            <w:r w:rsidRPr="0076120A">
              <w:rPr>
                <w:b/>
                <w:bCs/>
                <w:sz w:val="22"/>
                <w:szCs w:val="22"/>
                <w:lang w:eastAsia="en-US"/>
              </w:rPr>
              <w:t>Smernica Európskeho parlamentu a Rady 2006/114/ES z 12. decembra 2006 o klamlivej a porovnávacej reklame</w:t>
            </w:r>
          </w:p>
        </w:tc>
      </w:tr>
      <w:tr w:rsidR="0076120A" w:rsidRPr="0076120A" w14:paraId="6E16880A" w14:textId="77777777" w:rsidTr="000A0BA9">
        <w:trPr>
          <w:trHeight w:val="589"/>
        </w:trPr>
        <w:tc>
          <w:tcPr>
            <w:tcW w:w="6391" w:type="dxa"/>
            <w:gridSpan w:val="4"/>
            <w:tcBorders>
              <w:top w:val="single" w:sz="4" w:space="0" w:color="auto"/>
              <w:left w:val="single" w:sz="12" w:space="0" w:color="auto"/>
              <w:bottom w:val="single" w:sz="4" w:space="0" w:color="auto"/>
              <w:right w:val="single" w:sz="12" w:space="0" w:color="auto"/>
            </w:tcBorders>
            <w:hideMark/>
          </w:tcPr>
          <w:p w14:paraId="7B6A77A9" w14:textId="16F901E0" w:rsidR="0064225F" w:rsidRPr="0076120A" w:rsidRDefault="0064225F" w:rsidP="000A0BA9">
            <w:pPr>
              <w:spacing w:line="276" w:lineRule="auto"/>
              <w:jc w:val="center"/>
              <w:rPr>
                <w:b/>
                <w:sz w:val="22"/>
                <w:szCs w:val="22"/>
                <w:lang w:eastAsia="en-US"/>
              </w:rPr>
            </w:pPr>
            <w:r w:rsidRPr="0076120A">
              <w:rPr>
                <w:b/>
                <w:sz w:val="22"/>
                <w:szCs w:val="22"/>
                <w:lang w:eastAsia="en-US"/>
              </w:rPr>
              <w:t>Smernica Európskeho parlamentu a Rady 2006/114/ES z 12. decembra 2006 o klamlivej a porovnávacej reklame (Ú. v. EÚ L 376, 27.12.2006)</w:t>
            </w:r>
          </w:p>
        </w:tc>
        <w:tc>
          <w:tcPr>
            <w:tcW w:w="9644" w:type="dxa"/>
            <w:gridSpan w:val="5"/>
            <w:tcBorders>
              <w:top w:val="single" w:sz="4" w:space="0" w:color="auto"/>
              <w:left w:val="nil"/>
              <w:bottom w:val="single" w:sz="4" w:space="0" w:color="auto"/>
              <w:right w:val="single" w:sz="12" w:space="0" w:color="auto"/>
            </w:tcBorders>
            <w:hideMark/>
          </w:tcPr>
          <w:p w14:paraId="3E7D8D06" w14:textId="77777777" w:rsidR="0064225F" w:rsidRPr="0076120A" w:rsidRDefault="0064225F" w:rsidP="000A0BA9">
            <w:pPr>
              <w:spacing w:line="276" w:lineRule="auto"/>
              <w:rPr>
                <w:b/>
                <w:sz w:val="22"/>
                <w:szCs w:val="22"/>
                <w:lang w:eastAsia="en-US"/>
              </w:rPr>
            </w:pPr>
            <w:r w:rsidRPr="0076120A">
              <w:rPr>
                <w:b/>
                <w:sz w:val="22"/>
                <w:szCs w:val="22"/>
                <w:lang w:eastAsia="en-US"/>
              </w:rPr>
              <w:t>Návrh zákona č. .../2019 Z. z. o dohľade v oblasti ochrany spotrebiteľa a o zmene a doplnení niektorých zákonov</w:t>
            </w:r>
          </w:p>
          <w:p w14:paraId="650FE9F9" w14:textId="77777777" w:rsidR="0064225F" w:rsidRPr="0076120A" w:rsidRDefault="0064225F" w:rsidP="000A0BA9">
            <w:pPr>
              <w:spacing w:line="276" w:lineRule="auto"/>
              <w:rPr>
                <w:bCs/>
                <w:sz w:val="22"/>
                <w:szCs w:val="22"/>
                <w:lang w:eastAsia="en-US"/>
              </w:rPr>
            </w:pPr>
            <w:r w:rsidRPr="0076120A">
              <w:rPr>
                <w:bCs/>
                <w:sz w:val="22"/>
                <w:szCs w:val="22"/>
                <w:lang w:eastAsia="en-US"/>
              </w:rPr>
              <w:t>Zákon č. 657/2007 Z. z., ktorým sa mení a dopĺňa zákon č. 513/1991 Zb. Obchodný zákonník v znení neskorších predpisov a o zmene a doplnení zákona č. 530/2003 Z. z. o obchodnom registri v znení neskorších predpisov</w:t>
            </w:r>
          </w:p>
          <w:p w14:paraId="1177849F" w14:textId="77777777" w:rsidR="0064225F" w:rsidRPr="0076120A" w:rsidRDefault="0064225F" w:rsidP="000A0BA9">
            <w:pPr>
              <w:spacing w:line="276" w:lineRule="auto"/>
              <w:rPr>
                <w:sz w:val="22"/>
                <w:szCs w:val="22"/>
                <w:lang w:eastAsia="en-US"/>
              </w:rPr>
            </w:pPr>
            <w:r w:rsidRPr="0076120A">
              <w:rPr>
                <w:sz w:val="22"/>
                <w:szCs w:val="22"/>
                <w:lang w:eastAsia="en-US"/>
              </w:rPr>
              <w:t>Zákon č. 40/2006 Z. z. - Úplné znenie Občianskeho súdneho poriadku zo 4. decembra 1963 č. 99/1963 Zb., ako vyplýva zo zmien a doplnení vykonaných zákonom č. 36/1967 Zb., zákonom č. 158/1969 Zb., zákonom č. 49/1973 Zb., zákonom č. 20/1975 Zb., zákonom č. 133/1982 Zb., zákonom č. 180/1990 Zb., zákonom č. 328/1991 Zb., zákonom č. 519/1991 Zb., zákonom č. 263/1992 Zb., zákonom Národnej rady Slovenskej republiky č. 5/1993 Z. z., zákonom Národnej rady Slovenskej republiky č. 46/1994 Z. z., zákonom Národnej rady Slovenskej republiky č. 190/1995 Z. z., zákonom Národnej rady Slovenskej republiky č. 232/1995 Z. z., zákonom Národnej rady Slovenskej republiky č. 233/1995 Z. z., zákonom Národnej rady Slovenskej republiky č. 22/1996 Z. z., zákonom Národnej rady Slovenskej republiky č. 58/1996 Z. z., nálezom Ústavného súdu Slovenskej republiky č. 281/1996 Z. z., zákonom č. 211/1997 Z. z., nálezom Ústavného súdu Slovenskej republiky č. 359/1997 Z. z., zákonom č. 124/1998 Z. z., zákonom č. 144/1998 Z. z., zákonom č. 169/1998 Z. z., zákonom č. 187/1998 Z. z., zákonom č. 225/1998 Z. z., zákonom č. 233/1998 Z. z., zákonom č. 235/1998 Z. z., nálezom Ústavného súdu Slovenskej republiky č. 318/1998 Z. z., zákonom č. 331/1998 Z. z., zákonom č. 46/1999 Z. z., nálezom Ústavného súdu Slovenskej republiky č. 66/1999 Z. z., nálezom Ústavného súdu Slovenskej republiky č. 166/1999 Z. z., nálezom Ústavného súdu Slovenskej republiky č. 185/1999 Z. z., zákonom č. 223/1999 Z. z., zákonom č. 303/2001 Z. z., zákonom č. 501/2001 Z. z., zákonom č. 215/2002 Z. z., zákonom č. 232/2002 Z. z., zákonom č. 424/2002 Z. z., zákonom č. 451/2002 Z. z., zákonom č. 480/2002 Z. z., nálezom Ústavného súdu Slovenskej republiky č. 620/2002 Z. z., nálezom Ústavného súdu Slovenskej republiky č. 75/2003 Z. z., zákonom č. 353/2003 Z. z., zákonom č. 530/2003 Z. z., zákonom č. 589/2003 Z. z., zákonom č. 204/2004 Z. z., zákonom č. 371/2004 Z. z., zákonom č. 382/2004 Z. z., zákonom č. 420/2004 Z. z., zákonom č. 428/2004 Z. z., zákonom č. 613/2004 Z. z., zákonom č. 757/2004 Z. z., zákonom č. 36/2005 Z. z., zákonom č. 290/2005 Z. z. a zákonom č. 341/2005 Z. z.</w:t>
            </w:r>
          </w:p>
          <w:p w14:paraId="3EA6FDAD" w14:textId="77777777" w:rsidR="0064225F" w:rsidRPr="0076120A" w:rsidRDefault="0064225F" w:rsidP="000A0BA9">
            <w:pPr>
              <w:spacing w:line="276" w:lineRule="auto"/>
              <w:rPr>
                <w:sz w:val="22"/>
                <w:szCs w:val="22"/>
                <w:lang w:eastAsia="en-US"/>
              </w:rPr>
            </w:pPr>
            <w:r w:rsidRPr="0076120A">
              <w:rPr>
                <w:sz w:val="22"/>
                <w:szCs w:val="22"/>
                <w:lang w:eastAsia="en-US"/>
              </w:rPr>
              <w:t>Úplné znenie zákona č. 71/1967 Zb. o správnom konaní (správny poriadok), ako vyplýva zo zmien a doplnení vykonaných zákonom č. 215/2002 Z. z. a zákonom č. 527/2003 Z. z.</w:t>
            </w:r>
          </w:p>
          <w:p w14:paraId="30BAED6C" w14:textId="77777777" w:rsidR="0064225F" w:rsidRPr="0076120A" w:rsidRDefault="0064225F" w:rsidP="000A0BA9">
            <w:pPr>
              <w:spacing w:line="276" w:lineRule="auto"/>
              <w:rPr>
                <w:sz w:val="22"/>
                <w:szCs w:val="22"/>
                <w:lang w:eastAsia="en-US"/>
              </w:rPr>
            </w:pPr>
            <w:r w:rsidRPr="0076120A">
              <w:rPr>
                <w:sz w:val="22"/>
                <w:szCs w:val="22"/>
                <w:lang w:eastAsia="en-US"/>
              </w:rPr>
              <w:t>Zákon č. 147/2001 Z. z. o reklame a o zmene a doplnení niektorých zákonov</w:t>
            </w:r>
          </w:p>
          <w:p w14:paraId="1D0F21A8" w14:textId="77777777" w:rsidR="0064225F" w:rsidRPr="0076120A" w:rsidRDefault="0064225F" w:rsidP="000A0BA9">
            <w:pPr>
              <w:spacing w:line="276" w:lineRule="auto"/>
              <w:rPr>
                <w:sz w:val="22"/>
                <w:szCs w:val="22"/>
                <w:lang w:eastAsia="en-US"/>
              </w:rPr>
            </w:pPr>
            <w:r w:rsidRPr="0076120A">
              <w:rPr>
                <w:sz w:val="22"/>
                <w:szCs w:val="22"/>
                <w:lang w:eastAsia="en-US"/>
              </w:rPr>
              <w:t xml:space="preserve">Zákon Národnej rady Slovenskej republiky č. 233/1995 Z. z. o súdnych exekútoroch a exekučnej činnosti </w:t>
            </w:r>
            <w:r w:rsidRPr="0076120A">
              <w:rPr>
                <w:sz w:val="22"/>
                <w:szCs w:val="22"/>
                <w:lang w:eastAsia="en-US"/>
              </w:rPr>
              <w:lastRenderedPageBreak/>
              <w:t>(Exekučný poriadok) a o zmene a doplnení ďalších zákonov</w:t>
            </w:r>
          </w:p>
          <w:p w14:paraId="7197F81E" w14:textId="58DB262A" w:rsidR="0064225F" w:rsidRPr="0076120A" w:rsidRDefault="0064225F" w:rsidP="000A0BA9">
            <w:pPr>
              <w:spacing w:line="276" w:lineRule="auto"/>
              <w:rPr>
                <w:sz w:val="22"/>
                <w:szCs w:val="22"/>
                <w:lang w:eastAsia="en-US"/>
              </w:rPr>
            </w:pPr>
            <w:r w:rsidRPr="0076120A">
              <w:rPr>
                <w:sz w:val="22"/>
                <w:szCs w:val="22"/>
                <w:lang w:eastAsia="en-US"/>
              </w:rPr>
              <w:t>Zákon č. 513/1991 Zb. Obchodný zákonník</w:t>
            </w:r>
          </w:p>
        </w:tc>
      </w:tr>
      <w:tr w:rsidR="0076120A" w:rsidRPr="0076120A" w14:paraId="43C9195C" w14:textId="77777777" w:rsidTr="000A0BA9">
        <w:trPr>
          <w:trHeight w:val="216"/>
        </w:trPr>
        <w:tc>
          <w:tcPr>
            <w:tcW w:w="795" w:type="dxa"/>
            <w:tcBorders>
              <w:top w:val="single" w:sz="4" w:space="0" w:color="auto"/>
              <w:left w:val="single" w:sz="12" w:space="0" w:color="auto"/>
              <w:bottom w:val="single" w:sz="4" w:space="0" w:color="auto"/>
              <w:right w:val="single" w:sz="4" w:space="0" w:color="auto"/>
            </w:tcBorders>
            <w:hideMark/>
          </w:tcPr>
          <w:p w14:paraId="716DCC42" w14:textId="77777777" w:rsidR="0064225F" w:rsidRPr="0076120A" w:rsidRDefault="0064225F" w:rsidP="000A0BA9">
            <w:pPr>
              <w:spacing w:line="276" w:lineRule="auto"/>
              <w:rPr>
                <w:sz w:val="22"/>
                <w:szCs w:val="22"/>
                <w:lang w:eastAsia="en-US"/>
              </w:rPr>
            </w:pPr>
            <w:r w:rsidRPr="0076120A">
              <w:rPr>
                <w:sz w:val="22"/>
                <w:szCs w:val="22"/>
                <w:lang w:eastAsia="en-US"/>
              </w:rPr>
              <w:lastRenderedPageBreak/>
              <w:t>1</w:t>
            </w:r>
          </w:p>
        </w:tc>
        <w:tc>
          <w:tcPr>
            <w:tcW w:w="5022" w:type="dxa"/>
            <w:gridSpan w:val="2"/>
            <w:tcBorders>
              <w:top w:val="single" w:sz="4" w:space="0" w:color="auto"/>
              <w:left w:val="single" w:sz="4" w:space="0" w:color="auto"/>
              <w:bottom w:val="single" w:sz="4" w:space="0" w:color="auto"/>
              <w:right w:val="single" w:sz="4" w:space="0" w:color="auto"/>
            </w:tcBorders>
            <w:hideMark/>
          </w:tcPr>
          <w:p w14:paraId="1C41FE15" w14:textId="77777777" w:rsidR="0064225F" w:rsidRPr="0076120A" w:rsidRDefault="0064225F" w:rsidP="000A0BA9">
            <w:pPr>
              <w:spacing w:line="276" w:lineRule="auto"/>
              <w:rPr>
                <w:sz w:val="22"/>
                <w:szCs w:val="22"/>
                <w:lang w:eastAsia="en-US"/>
              </w:rPr>
            </w:pPr>
            <w:r w:rsidRPr="0076120A">
              <w:rPr>
                <w:sz w:val="22"/>
                <w:szCs w:val="22"/>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14:paraId="2ABD3A15" w14:textId="77777777" w:rsidR="0064225F" w:rsidRPr="0076120A" w:rsidRDefault="0064225F" w:rsidP="000A0BA9">
            <w:pPr>
              <w:spacing w:line="276" w:lineRule="auto"/>
              <w:rPr>
                <w:sz w:val="22"/>
                <w:szCs w:val="22"/>
                <w:lang w:eastAsia="en-US"/>
              </w:rPr>
            </w:pPr>
            <w:r w:rsidRPr="0076120A">
              <w:rPr>
                <w:sz w:val="22"/>
                <w:szCs w:val="22"/>
                <w:lang w:eastAsia="en-US"/>
              </w:rPr>
              <w:t>3</w:t>
            </w:r>
          </w:p>
        </w:tc>
        <w:tc>
          <w:tcPr>
            <w:tcW w:w="1147" w:type="dxa"/>
            <w:tcBorders>
              <w:top w:val="single" w:sz="4" w:space="0" w:color="auto"/>
              <w:left w:val="nil"/>
              <w:bottom w:val="single" w:sz="4" w:space="0" w:color="auto"/>
              <w:right w:val="single" w:sz="4" w:space="0" w:color="auto"/>
            </w:tcBorders>
            <w:hideMark/>
          </w:tcPr>
          <w:p w14:paraId="3869F1ED" w14:textId="77777777" w:rsidR="0064225F" w:rsidRPr="0076120A" w:rsidRDefault="0064225F" w:rsidP="000A0BA9">
            <w:pPr>
              <w:spacing w:line="276" w:lineRule="auto"/>
              <w:rPr>
                <w:sz w:val="22"/>
                <w:szCs w:val="22"/>
                <w:lang w:eastAsia="en-US"/>
              </w:rPr>
            </w:pPr>
            <w:r w:rsidRPr="0076120A">
              <w:rPr>
                <w:sz w:val="22"/>
                <w:szCs w:val="22"/>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14:paraId="5372D0B6" w14:textId="77777777" w:rsidR="0064225F" w:rsidRPr="0076120A" w:rsidRDefault="0064225F" w:rsidP="000A0BA9">
            <w:pPr>
              <w:spacing w:line="276" w:lineRule="auto"/>
              <w:rPr>
                <w:sz w:val="22"/>
                <w:szCs w:val="22"/>
                <w:lang w:eastAsia="en-US"/>
              </w:rPr>
            </w:pPr>
            <w:r w:rsidRPr="0076120A">
              <w:rPr>
                <w:sz w:val="22"/>
                <w:szCs w:val="22"/>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14:paraId="76BDB81F" w14:textId="77777777" w:rsidR="0064225F" w:rsidRPr="0076120A" w:rsidRDefault="0064225F" w:rsidP="000A0BA9">
            <w:pPr>
              <w:spacing w:line="276" w:lineRule="auto"/>
              <w:rPr>
                <w:sz w:val="22"/>
                <w:szCs w:val="22"/>
                <w:lang w:eastAsia="en-US"/>
              </w:rPr>
            </w:pPr>
            <w:r w:rsidRPr="0076120A">
              <w:rPr>
                <w:sz w:val="22"/>
                <w:szCs w:val="22"/>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14:paraId="674D6D94" w14:textId="77777777" w:rsidR="0064225F" w:rsidRPr="0076120A" w:rsidRDefault="0064225F" w:rsidP="000A0BA9">
            <w:pPr>
              <w:spacing w:line="276" w:lineRule="auto"/>
              <w:rPr>
                <w:sz w:val="22"/>
                <w:szCs w:val="22"/>
                <w:lang w:eastAsia="en-US"/>
              </w:rPr>
            </w:pPr>
            <w:r w:rsidRPr="0076120A">
              <w:rPr>
                <w:sz w:val="22"/>
                <w:szCs w:val="22"/>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14:paraId="2071AB66" w14:textId="77777777" w:rsidR="0064225F" w:rsidRPr="0076120A" w:rsidRDefault="0064225F" w:rsidP="000A0BA9">
            <w:pPr>
              <w:spacing w:line="276" w:lineRule="auto"/>
              <w:rPr>
                <w:sz w:val="22"/>
                <w:szCs w:val="22"/>
                <w:lang w:eastAsia="en-US"/>
              </w:rPr>
            </w:pPr>
            <w:r w:rsidRPr="0076120A">
              <w:rPr>
                <w:sz w:val="22"/>
                <w:szCs w:val="22"/>
                <w:lang w:eastAsia="en-US"/>
              </w:rPr>
              <w:t>8</w:t>
            </w:r>
          </w:p>
        </w:tc>
      </w:tr>
      <w:tr w:rsidR="0076120A" w:rsidRPr="0076120A" w14:paraId="60C05365" w14:textId="77777777" w:rsidTr="000A0BA9">
        <w:trPr>
          <w:trHeight w:val="1101"/>
        </w:trPr>
        <w:tc>
          <w:tcPr>
            <w:tcW w:w="795" w:type="dxa"/>
            <w:tcBorders>
              <w:top w:val="single" w:sz="4" w:space="0" w:color="auto"/>
              <w:left w:val="single" w:sz="12" w:space="0" w:color="auto"/>
              <w:bottom w:val="single" w:sz="4" w:space="0" w:color="auto"/>
              <w:right w:val="single" w:sz="4" w:space="0" w:color="auto"/>
            </w:tcBorders>
            <w:hideMark/>
          </w:tcPr>
          <w:p w14:paraId="14DEA5D5" w14:textId="77777777" w:rsidR="0064225F" w:rsidRPr="0076120A" w:rsidRDefault="0064225F" w:rsidP="000A0BA9">
            <w:pPr>
              <w:spacing w:line="276" w:lineRule="auto"/>
              <w:rPr>
                <w:sz w:val="22"/>
                <w:szCs w:val="22"/>
                <w:lang w:eastAsia="en-US"/>
              </w:rPr>
            </w:pPr>
            <w:r w:rsidRPr="0076120A">
              <w:rPr>
                <w:sz w:val="22"/>
                <w:szCs w:val="22"/>
                <w:lang w:eastAsia="en-US"/>
              </w:rPr>
              <w:t>Článok</w:t>
            </w:r>
          </w:p>
          <w:p w14:paraId="3C8C93D4" w14:textId="77777777" w:rsidR="0064225F" w:rsidRPr="0076120A" w:rsidRDefault="0064225F" w:rsidP="000A0BA9">
            <w:pPr>
              <w:spacing w:line="276" w:lineRule="auto"/>
              <w:rPr>
                <w:sz w:val="22"/>
                <w:szCs w:val="22"/>
                <w:lang w:eastAsia="en-US"/>
              </w:rPr>
            </w:pPr>
            <w:r w:rsidRPr="0076120A">
              <w:rPr>
                <w:sz w:val="22"/>
                <w:szCs w:val="22"/>
                <w:lang w:eastAsia="en-US"/>
              </w:rPr>
              <w:t>(Č, O,</w:t>
            </w:r>
          </w:p>
          <w:p w14:paraId="780FEF60" w14:textId="77777777" w:rsidR="0064225F" w:rsidRPr="0076120A" w:rsidRDefault="0064225F" w:rsidP="000A0BA9">
            <w:pPr>
              <w:spacing w:line="276" w:lineRule="auto"/>
              <w:rPr>
                <w:sz w:val="22"/>
                <w:szCs w:val="22"/>
                <w:lang w:eastAsia="en-US"/>
              </w:rPr>
            </w:pPr>
            <w:r w:rsidRPr="0076120A">
              <w:rPr>
                <w:sz w:val="22"/>
                <w:szCs w:val="22"/>
                <w:lang w:eastAsia="en-US"/>
              </w:rPr>
              <w:t>V, P)</w:t>
            </w:r>
          </w:p>
        </w:tc>
        <w:tc>
          <w:tcPr>
            <w:tcW w:w="5022" w:type="dxa"/>
            <w:gridSpan w:val="2"/>
            <w:tcBorders>
              <w:top w:val="single" w:sz="4" w:space="0" w:color="auto"/>
              <w:left w:val="single" w:sz="4" w:space="0" w:color="auto"/>
              <w:bottom w:val="single" w:sz="4" w:space="0" w:color="auto"/>
              <w:right w:val="single" w:sz="4" w:space="0" w:color="auto"/>
            </w:tcBorders>
            <w:hideMark/>
          </w:tcPr>
          <w:p w14:paraId="165F1B08" w14:textId="77777777" w:rsidR="0064225F" w:rsidRPr="0076120A" w:rsidRDefault="0064225F" w:rsidP="000A0BA9">
            <w:pPr>
              <w:spacing w:line="276" w:lineRule="auto"/>
              <w:rPr>
                <w:sz w:val="22"/>
                <w:szCs w:val="22"/>
                <w:lang w:eastAsia="en-US"/>
              </w:rPr>
            </w:pPr>
            <w:r w:rsidRPr="0076120A">
              <w:rPr>
                <w:sz w:val="22"/>
                <w:szCs w:val="22"/>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14:paraId="599CBDC6" w14:textId="77777777" w:rsidR="0064225F" w:rsidRPr="0076120A" w:rsidRDefault="0064225F" w:rsidP="000A0BA9">
            <w:pPr>
              <w:spacing w:line="276" w:lineRule="auto"/>
              <w:rPr>
                <w:sz w:val="22"/>
                <w:szCs w:val="22"/>
                <w:lang w:eastAsia="en-US"/>
              </w:rPr>
            </w:pPr>
            <w:proofErr w:type="spellStart"/>
            <w:r w:rsidRPr="0076120A">
              <w:rPr>
                <w:sz w:val="22"/>
                <w:szCs w:val="22"/>
                <w:lang w:eastAsia="en-US"/>
              </w:rPr>
              <w:t>Spôs.trans</w:t>
            </w:r>
            <w:proofErr w:type="spellEnd"/>
            <w:r w:rsidRPr="0076120A">
              <w:rPr>
                <w:sz w:val="22"/>
                <w:szCs w:val="22"/>
                <w:lang w:eastAsia="en-US"/>
              </w:rPr>
              <w:t>.</w:t>
            </w:r>
          </w:p>
          <w:p w14:paraId="6D2933C9" w14:textId="77777777" w:rsidR="0064225F" w:rsidRPr="0076120A" w:rsidRDefault="0064225F" w:rsidP="000A0BA9">
            <w:pPr>
              <w:spacing w:line="276" w:lineRule="auto"/>
              <w:rPr>
                <w:sz w:val="22"/>
                <w:szCs w:val="22"/>
                <w:lang w:eastAsia="en-US"/>
              </w:rPr>
            </w:pPr>
            <w:r w:rsidRPr="0076120A">
              <w:rPr>
                <w:sz w:val="22"/>
                <w:szCs w:val="22"/>
                <w:lang w:eastAsia="en-US"/>
              </w:rPr>
              <w:t xml:space="preserve">(N, O, D, </w:t>
            </w:r>
            <w:proofErr w:type="spellStart"/>
            <w:r w:rsidRPr="0076120A">
              <w:rPr>
                <w:sz w:val="22"/>
                <w:szCs w:val="22"/>
                <w:lang w:eastAsia="en-US"/>
              </w:rPr>
              <w:t>n.a</w:t>
            </w:r>
            <w:proofErr w:type="spellEnd"/>
            <w:r w:rsidRPr="0076120A">
              <w:rPr>
                <w:sz w:val="22"/>
                <w:szCs w:val="22"/>
                <w:lang w:eastAsia="en-US"/>
              </w:rPr>
              <w:t>.)</w:t>
            </w:r>
          </w:p>
        </w:tc>
        <w:tc>
          <w:tcPr>
            <w:tcW w:w="1147" w:type="dxa"/>
            <w:tcBorders>
              <w:top w:val="single" w:sz="4" w:space="0" w:color="auto"/>
              <w:left w:val="nil"/>
              <w:bottom w:val="single" w:sz="4" w:space="0" w:color="auto"/>
              <w:right w:val="single" w:sz="4" w:space="0" w:color="auto"/>
            </w:tcBorders>
            <w:hideMark/>
          </w:tcPr>
          <w:p w14:paraId="60B4A492" w14:textId="77777777" w:rsidR="0064225F" w:rsidRPr="0076120A" w:rsidRDefault="0064225F" w:rsidP="000A0BA9">
            <w:pPr>
              <w:spacing w:line="276" w:lineRule="auto"/>
              <w:rPr>
                <w:sz w:val="22"/>
                <w:szCs w:val="22"/>
                <w:lang w:eastAsia="en-US"/>
              </w:rPr>
            </w:pPr>
            <w:r w:rsidRPr="0076120A">
              <w:rPr>
                <w:sz w:val="22"/>
                <w:szCs w:val="22"/>
                <w:lang w:eastAsia="en-US"/>
              </w:rPr>
              <w:t>Číslo</w:t>
            </w:r>
          </w:p>
          <w:p w14:paraId="0D1A6D4D" w14:textId="77777777" w:rsidR="0064225F" w:rsidRPr="0076120A" w:rsidRDefault="0064225F" w:rsidP="000A0BA9">
            <w:pPr>
              <w:spacing w:line="276" w:lineRule="auto"/>
              <w:rPr>
                <w:sz w:val="22"/>
                <w:szCs w:val="22"/>
                <w:lang w:eastAsia="en-US"/>
              </w:rPr>
            </w:pPr>
            <w:r w:rsidRPr="0076120A">
              <w:rPr>
                <w:sz w:val="22"/>
                <w:szCs w:val="22"/>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14:paraId="49DFEAE7" w14:textId="77777777" w:rsidR="0064225F" w:rsidRPr="0076120A" w:rsidRDefault="0064225F" w:rsidP="000A0BA9">
            <w:pPr>
              <w:spacing w:line="276" w:lineRule="auto"/>
              <w:rPr>
                <w:sz w:val="22"/>
                <w:szCs w:val="22"/>
                <w:lang w:eastAsia="en-US"/>
              </w:rPr>
            </w:pPr>
            <w:r w:rsidRPr="0076120A">
              <w:rPr>
                <w:sz w:val="22"/>
                <w:szCs w:val="22"/>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14:paraId="2E438825" w14:textId="77777777" w:rsidR="0064225F" w:rsidRPr="0076120A" w:rsidRDefault="0064225F" w:rsidP="000A0BA9">
            <w:pPr>
              <w:spacing w:line="276" w:lineRule="auto"/>
              <w:rPr>
                <w:sz w:val="22"/>
                <w:szCs w:val="22"/>
                <w:lang w:eastAsia="en-US"/>
              </w:rPr>
            </w:pPr>
            <w:r w:rsidRPr="0076120A">
              <w:rPr>
                <w:sz w:val="22"/>
                <w:szCs w:val="22"/>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14:paraId="6FCAC051" w14:textId="77777777" w:rsidR="0064225F" w:rsidRPr="0076120A" w:rsidRDefault="0064225F" w:rsidP="000A0BA9">
            <w:pPr>
              <w:spacing w:line="276" w:lineRule="auto"/>
              <w:rPr>
                <w:sz w:val="22"/>
                <w:szCs w:val="22"/>
                <w:lang w:eastAsia="en-US"/>
              </w:rPr>
            </w:pPr>
            <w:r w:rsidRPr="0076120A">
              <w:rPr>
                <w:sz w:val="22"/>
                <w:szCs w:val="22"/>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14:paraId="5040CB33" w14:textId="77777777" w:rsidR="0064225F" w:rsidRPr="0076120A" w:rsidRDefault="0064225F" w:rsidP="000A0BA9">
            <w:pPr>
              <w:spacing w:line="276" w:lineRule="auto"/>
              <w:rPr>
                <w:sz w:val="22"/>
                <w:szCs w:val="22"/>
                <w:lang w:eastAsia="en-US"/>
              </w:rPr>
            </w:pPr>
            <w:r w:rsidRPr="0076120A">
              <w:rPr>
                <w:sz w:val="22"/>
                <w:szCs w:val="22"/>
                <w:lang w:eastAsia="en-US"/>
              </w:rPr>
              <w:t>Poznámky</w:t>
            </w:r>
          </w:p>
        </w:tc>
      </w:tr>
      <w:tr w:rsidR="0076120A" w:rsidRPr="0076120A" w14:paraId="4CE5D4D4" w14:textId="77777777" w:rsidTr="00CC58AD">
        <w:trPr>
          <w:trHeight w:val="1676"/>
        </w:trPr>
        <w:tc>
          <w:tcPr>
            <w:tcW w:w="795" w:type="dxa"/>
            <w:tcBorders>
              <w:top w:val="single" w:sz="4" w:space="0" w:color="auto"/>
              <w:left w:val="single" w:sz="12" w:space="0" w:color="auto"/>
              <w:bottom w:val="single" w:sz="4" w:space="0" w:color="auto"/>
              <w:right w:val="single" w:sz="4" w:space="0" w:color="auto"/>
            </w:tcBorders>
          </w:tcPr>
          <w:p w14:paraId="4D4C2ACC" w14:textId="6A540C45" w:rsidR="0064225F" w:rsidRPr="0076120A" w:rsidRDefault="0064225F" w:rsidP="000A0BA9">
            <w:pPr>
              <w:spacing w:line="276" w:lineRule="auto"/>
              <w:jc w:val="center"/>
              <w:rPr>
                <w:sz w:val="22"/>
                <w:szCs w:val="22"/>
                <w:lang w:eastAsia="en-US"/>
              </w:rPr>
            </w:pPr>
            <w:r w:rsidRPr="0076120A">
              <w:rPr>
                <w:sz w:val="22"/>
                <w:szCs w:val="22"/>
                <w:lang w:eastAsia="en-US"/>
              </w:rPr>
              <w:t>Č:1</w:t>
            </w:r>
          </w:p>
        </w:tc>
        <w:tc>
          <w:tcPr>
            <w:tcW w:w="5022" w:type="dxa"/>
            <w:gridSpan w:val="2"/>
            <w:tcBorders>
              <w:top w:val="single" w:sz="4" w:space="0" w:color="auto"/>
              <w:left w:val="single" w:sz="4" w:space="0" w:color="auto"/>
              <w:bottom w:val="single" w:sz="4" w:space="0" w:color="auto"/>
              <w:right w:val="single" w:sz="4" w:space="0" w:color="auto"/>
            </w:tcBorders>
          </w:tcPr>
          <w:p w14:paraId="143E6FEB" w14:textId="68AAF547" w:rsidR="0064225F" w:rsidRPr="0076120A" w:rsidRDefault="0064225F" w:rsidP="0064225F">
            <w:pPr>
              <w:spacing w:line="276" w:lineRule="auto"/>
              <w:rPr>
                <w:sz w:val="22"/>
                <w:szCs w:val="22"/>
                <w:lang w:eastAsia="en-US"/>
              </w:rPr>
            </w:pPr>
            <w:r w:rsidRPr="0076120A">
              <w:rPr>
                <w:sz w:val="22"/>
                <w:szCs w:val="22"/>
                <w:lang w:eastAsia="en-US"/>
              </w:rPr>
              <w:t>Účelom tejto smernice je chrániť obchodníkov proti klamlivej reklame a jej nekalým následkom a ustanoviť podmienky, za ktorých je porovnávacia reklama povolená.</w:t>
            </w:r>
          </w:p>
        </w:tc>
        <w:tc>
          <w:tcPr>
            <w:tcW w:w="574" w:type="dxa"/>
            <w:tcBorders>
              <w:top w:val="single" w:sz="4" w:space="0" w:color="auto"/>
              <w:left w:val="single" w:sz="4" w:space="0" w:color="auto"/>
              <w:bottom w:val="single" w:sz="4" w:space="0" w:color="auto"/>
              <w:right w:val="single" w:sz="12" w:space="0" w:color="auto"/>
            </w:tcBorders>
          </w:tcPr>
          <w:p w14:paraId="3A5843D7" w14:textId="01909F74" w:rsidR="0064225F" w:rsidRPr="0076120A" w:rsidRDefault="0064225F" w:rsidP="000A0BA9">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672F7528" w14:textId="0F1CC02F" w:rsidR="0064225F" w:rsidRPr="0076120A" w:rsidRDefault="0064225F" w:rsidP="000A0BA9">
            <w:pPr>
              <w:spacing w:line="276" w:lineRule="auto"/>
              <w:rPr>
                <w:b/>
                <w:sz w:val="22"/>
                <w:szCs w:val="22"/>
                <w:lang w:eastAsia="en-US"/>
              </w:rPr>
            </w:pPr>
            <w:r w:rsidRPr="0076120A">
              <w:rPr>
                <w:sz w:val="22"/>
                <w:szCs w:val="22"/>
                <w:lang w:eastAsia="en-US"/>
              </w:rPr>
              <w:t xml:space="preserve">Zákon č. 147/2001 z. z. + </w:t>
            </w:r>
            <w:r w:rsidRPr="0076120A">
              <w:rPr>
                <w:b/>
                <w:sz w:val="22"/>
                <w:szCs w:val="22"/>
                <w:lang w:eastAsia="en-US"/>
              </w:rPr>
              <w:t>NZ</w:t>
            </w:r>
          </w:p>
        </w:tc>
        <w:tc>
          <w:tcPr>
            <w:tcW w:w="1147" w:type="dxa"/>
            <w:tcBorders>
              <w:top w:val="single" w:sz="4" w:space="0" w:color="auto"/>
              <w:left w:val="single" w:sz="4" w:space="0" w:color="auto"/>
              <w:bottom w:val="single" w:sz="4" w:space="0" w:color="auto"/>
              <w:right w:val="single" w:sz="4" w:space="0" w:color="auto"/>
            </w:tcBorders>
          </w:tcPr>
          <w:p w14:paraId="17EC0910" w14:textId="5D058913" w:rsidR="0064225F" w:rsidRPr="0076120A" w:rsidRDefault="0064225F" w:rsidP="000A0BA9">
            <w:pPr>
              <w:spacing w:line="276" w:lineRule="auto"/>
              <w:jc w:val="center"/>
              <w:rPr>
                <w:sz w:val="22"/>
                <w:szCs w:val="22"/>
                <w:lang w:eastAsia="en-US"/>
              </w:rPr>
            </w:pPr>
            <w:r w:rsidRPr="0076120A">
              <w:rPr>
                <w:sz w:val="22"/>
                <w:szCs w:val="22"/>
                <w:lang w:eastAsia="en-US"/>
              </w:rPr>
              <w:t>§:1</w:t>
            </w:r>
          </w:p>
        </w:tc>
        <w:tc>
          <w:tcPr>
            <w:tcW w:w="5740" w:type="dxa"/>
            <w:tcBorders>
              <w:top w:val="single" w:sz="4" w:space="0" w:color="auto"/>
              <w:left w:val="single" w:sz="4" w:space="0" w:color="auto"/>
              <w:bottom w:val="single" w:sz="4" w:space="0" w:color="auto"/>
              <w:right w:val="single" w:sz="4" w:space="0" w:color="auto"/>
            </w:tcBorders>
          </w:tcPr>
          <w:p w14:paraId="28B9D026" w14:textId="45E38577" w:rsidR="0064225F" w:rsidRPr="0076120A" w:rsidRDefault="0064225F" w:rsidP="0064225F">
            <w:pPr>
              <w:pStyle w:val="adda"/>
              <w:numPr>
                <w:ilvl w:val="0"/>
                <w:numId w:val="0"/>
              </w:numPr>
              <w:tabs>
                <w:tab w:val="left" w:pos="708"/>
              </w:tabs>
              <w:rPr>
                <w:sz w:val="22"/>
                <w:szCs w:val="22"/>
                <w:lang w:eastAsia="en-US"/>
              </w:rPr>
            </w:pPr>
            <w:r w:rsidRPr="0076120A">
              <w:rPr>
                <w:sz w:val="22"/>
                <w:szCs w:val="22"/>
                <w:lang w:eastAsia="en-US"/>
              </w:rPr>
              <w:t>Tento zákon ustanovuje všeobecné požiadavky na reklamu, požiadavky na reklamu niektorých produktov, ochranu pred účinkami neprípustnej porovnávacej reklamy a pôsobnosť orgánov verejnej správy pri výkone dohľadu nad dodržiavaním tohto zákona. Tento zákon sa použije, ak osobitný zákon neustanovuje inak.</w:t>
            </w:r>
          </w:p>
        </w:tc>
        <w:tc>
          <w:tcPr>
            <w:tcW w:w="429" w:type="dxa"/>
            <w:tcBorders>
              <w:top w:val="single" w:sz="4" w:space="0" w:color="auto"/>
              <w:left w:val="single" w:sz="4" w:space="0" w:color="auto"/>
              <w:bottom w:val="single" w:sz="4" w:space="0" w:color="auto"/>
              <w:right w:val="single" w:sz="4" w:space="0" w:color="auto"/>
            </w:tcBorders>
            <w:hideMark/>
          </w:tcPr>
          <w:p w14:paraId="7B731B6A" w14:textId="77777777" w:rsidR="0064225F" w:rsidRPr="0076120A" w:rsidRDefault="0064225F" w:rsidP="000A0BA9">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09EFBB01" w14:textId="77777777" w:rsidR="0064225F" w:rsidRPr="0076120A" w:rsidRDefault="0064225F" w:rsidP="000A0BA9">
            <w:pPr>
              <w:spacing w:line="276" w:lineRule="auto"/>
              <w:rPr>
                <w:sz w:val="22"/>
                <w:szCs w:val="22"/>
                <w:lang w:eastAsia="en-US"/>
              </w:rPr>
            </w:pPr>
          </w:p>
        </w:tc>
      </w:tr>
      <w:tr w:rsidR="0076120A" w:rsidRPr="0076120A" w14:paraId="32735593" w14:textId="77777777" w:rsidTr="0064225F">
        <w:trPr>
          <w:trHeight w:val="70"/>
        </w:trPr>
        <w:tc>
          <w:tcPr>
            <w:tcW w:w="795" w:type="dxa"/>
            <w:tcBorders>
              <w:top w:val="single" w:sz="4" w:space="0" w:color="auto"/>
              <w:left w:val="single" w:sz="12" w:space="0" w:color="auto"/>
              <w:bottom w:val="single" w:sz="4" w:space="0" w:color="auto"/>
              <w:right w:val="single" w:sz="4" w:space="0" w:color="auto"/>
            </w:tcBorders>
          </w:tcPr>
          <w:p w14:paraId="3DC01AA9" w14:textId="43DB1CA8" w:rsidR="0064225F" w:rsidRPr="0076120A" w:rsidRDefault="00E5656C" w:rsidP="000A0BA9">
            <w:pPr>
              <w:spacing w:line="276" w:lineRule="auto"/>
              <w:jc w:val="center"/>
              <w:rPr>
                <w:sz w:val="22"/>
                <w:szCs w:val="22"/>
                <w:lang w:eastAsia="en-US"/>
              </w:rPr>
            </w:pPr>
            <w:r w:rsidRPr="0076120A">
              <w:rPr>
                <w:sz w:val="22"/>
                <w:szCs w:val="22"/>
                <w:lang w:eastAsia="en-US"/>
              </w:rPr>
              <w:t>Č:5</w:t>
            </w:r>
          </w:p>
          <w:p w14:paraId="57B13214" w14:textId="77777777" w:rsidR="00E5656C" w:rsidRPr="0076120A" w:rsidRDefault="00E5656C" w:rsidP="000A0BA9">
            <w:pPr>
              <w:spacing w:line="276" w:lineRule="auto"/>
              <w:jc w:val="center"/>
              <w:rPr>
                <w:sz w:val="22"/>
                <w:szCs w:val="22"/>
                <w:lang w:eastAsia="en-US"/>
              </w:rPr>
            </w:pPr>
            <w:r w:rsidRPr="0076120A">
              <w:rPr>
                <w:sz w:val="22"/>
                <w:szCs w:val="22"/>
                <w:lang w:eastAsia="en-US"/>
              </w:rPr>
              <w:t>O:1</w:t>
            </w:r>
          </w:p>
          <w:p w14:paraId="52F12730" w14:textId="47E72861" w:rsidR="00E5656C" w:rsidRPr="0076120A" w:rsidRDefault="00E5656C" w:rsidP="000A0BA9">
            <w:pPr>
              <w:spacing w:line="276" w:lineRule="auto"/>
              <w:jc w:val="center"/>
              <w:rPr>
                <w:sz w:val="22"/>
                <w:szCs w:val="22"/>
                <w:lang w:eastAsia="en-US"/>
              </w:rPr>
            </w:pPr>
            <w:r w:rsidRPr="0076120A">
              <w:rPr>
                <w:sz w:val="22"/>
                <w:szCs w:val="22"/>
                <w:lang w:eastAsia="en-US"/>
              </w:rPr>
              <w:t>P:a,b</w:t>
            </w:r>
          </w:p>
        </w:tc>
        <w:tc>
          <w:tcPr>
            <w:tcW w:w="5022" w:type="dxa"/>
            <w:gridSpan w:val="2"/>
            <w:tcBorders>
              <w:top w:val="single" w:sz="4" w:space="0" w:color="auto"/>
              <w:left w:val="single" w:sz="4" w:space="0" w:color="auto"/>
              <w:bottom w:val="single" w:sz="4" w:space="0" w:color="auto"/>
              <w:right w:val="single" w:sz="4" w:space="0" w:color="auto"/>
            </w:tcBorders>
          </w:tcPr>
          <w:p w14:paraId="34EAE49A" w14:textId="63283E4B" w:rsidR="00E5656C" w:rsidRPr="0076120A" w:rsidRDefault="00E5656C" w:rsidP="00E5656C">
            <w:pPr>
              <w:spacing w:line="276" w:lineRule="auto"/>
              <w:rPr>
                <w:rFonts w:eastAsia="EUAlbertina-Regular-Identity-H"/>
                <w:sz w:val="22"/>
                <w:szCs w:val="22"/>
                <w:lang w:eastAsia="en-US"/>
              </w:rPr>
            </w:pPr>
            <w:r w:rsidRPr="0076120A">
              <w:rPr>
                <w:rFonts w:eastAsia="EUAlbertina-Regular-Identity-H"/>
                <w:sz w:val="22"/>
                <w:szCs w:val="22"/>
                <w:lang w:eastAsia="en-US"/>
              </w:rPr>
              <w:t>Členské štáty zabezpečia existenciu primeraných a účinných prostriedkov na boj proti klamlivej reklame a vynútenie dodržiavania ustanovení o porovnávacej reklame v záujme obchodníkov a súťažiteľov.</w:t>
            </w:r>
          </w:p>
          <w:p w14:paraId="2447060A" w14:textId="19C8E4AF" w:rsidR="00E5656C" w:rsidRPr="0076120A" w:rsidRDefault="00E5656C" w:rsidP="00E5656C">
            <w:pPr>
              <w:spacing w:line="276" w:lineRule="auto"/>
              <w:rPr>
                <w:rFonts w:eastAsia="EUAlbertina-Regular-Identity-H"/>
                <w:sz w:val="22"/>
                <w:szCs w:val="22"/>
                <w:lang w:eastAsia="en-US"/>
              </w:rPr>
            </w:pPr>
            <w:r w:rsidRPr="0076120A">
              <w:rPr>
                <w:rFonts w:eastAsia="EUAlbertina-Regular-Identity-H"/>
                <w:sz w:val="22"/>
                <w:szCs w:val="22"/>
                <w:lang w:eastAsia="en-US"/>
              </w:rPr>
              <w:t>Tieto prostriedky zahŕňajú právne ustanovenia, ktoré umožnia osobám alebo organizáciám, ktoré majú na základe vnútroštátnych právnych predpisov oprávnený záujem na boji proti klamlivej reklame alebo regulovaní porovnávacej reklamy:</w:t>
            </w:r>
          </w:p>
          <w:p w14:paraId="53BF76FD" w14:textId="77777777" w:rsidR="00E5656C" w:rsidRPr="0076120A" w:rsidRDefault="00E5656C" w:rsidP="00E5656C">
            <w:pPr>
              <w:spacing w:line="276" w:lineRule="auto"/>
              <w:rPr>
                <w:rFonts w:eastAsia="EUAlbertina-Regular-Identity-H"/>
                <w:sz w:val="22"/>
                <w:szCs w:val="22"/>
                <w:lang w:eastAsia="en-US"/>
              </w:rPr>
            </w:pPr>
            <w:r w:rsidRPr="0076120A">
              <w:rPr>
                <w:rFonts w:eastAsia="EUAlbertina-Regular-Identity-H"/>
                <w:sz w:val="22"/>
                <w:szCs w:val="22"/>
                <w:lang w:eastAsia="en-US"/>
              </w:rPr>
              <w:t>a) podať súdnu žalobu proti takejto reklame;</w:t>
            </w:r>
          </w:p>
          <w:p w14:paraId="73449B14" w14:textId="77777777" w:rsidR="00E5656C" w:rsidRPr="0076120A" w:rsidRDefault="00E5656C" w:rsidP="00E5656C">
            <w:pPr>
              <w:spacing w:line="276" w:lineRule="auto"/>
              <w:rPr>
                <w:rFonts w:eastAsia="EUAlbertina-Regular-Identity-H"/>
                <w:sz w:val="22"/>
                <w:szCs w:val="22"/>
                <w:lang w:eastAsia="en-US"/>
              </w:rPr>
            </w:pPr>
            <w:r w:rsidRPr="0076120A">
              <w:rPr>
                <w:rFonts w:eastAsia="EUAlbertina-Regular-Identity-H"/>
                <w:sz w:val="22"/>
                <w:szCs w:val="22"/>
                <w:lang w:eastAsia="en-US"/>
              </w:rPr>
              <w:t>alebo</w:t>
            </w:r>
          </w:p>
          <w:p w14:paraId="26A09914" w14:textId="25D47EC4" w:rsidR="0064225F" w:rsidRPr="0076120A" w:rsidRDefault="00E5656C" w:rsidP="00E5656C">
            <w:pPr>
              <w:spacing w:line="276" w:lineRule="auto"/>
              <w:rPr>
                <w:rFonts w:eastAsia="EUAlbertina-Regular-Identity-H"/>
                <w:sz w:val="22"/>
                <w:szCs w:val="22"/>
                <w:lang w:eastAsia="en-US"/>
              </w:rPr>
            </w:pPr>
            <w:r w:rsidRPr="0076120A">
              <w:rPr>
                <w:rFonts w:eastAsia="EUAlbertina-Regular-Identity-H"/>
                <w:sz w:val="22"/>
                <w:szCs w:val="22"/>
                <w:lang w:eastAsia="en-US"/>
              </w:rPr>
              <w:t>b) napadnúť takúto reklamu pred správnym orgánom, ktorý je príslušný rozhodovať o sťažnostiach alebo dať podnet na začatie príslušného súdneho konania.</w:t>
            </w:r>
          </w:p>
        </w:tc>
        <w:tc>
          <w:tcPr>
            <w:tcW w:w="574" w:type="dxa"/>
            <w:tcBorders>
              <w:top w:val="single" w:sz="4" w:space="0" w:color="auto"/>
              <w:left w:val="single" w:sz="4" w:space="0" w:color="auto"/>
              <w:bottom w:val="single" w:sz="4" w:space="0" w:color="auto"/>
              <w:right w:val="single" w:sz="12" w:space="0" w:color="auto"/>
            </w:tcBorders>
          </w:tcPr>
          <w:p w14:paraId="7A1D6DF4" w14:textId="640FF0BB" w:rsidR="0064225F" w:rsidRPr="0076120A" w:rsidRDefault="00E5656C" w:rsidP="000A0BA9">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43E1C783" w14:textId="77777777" w:rsidR="0064225F" w:rsidRPr="0076120A" w:rsidRDefault="00E5656C" w:rsidP="000A0BA9">
            <w:pPr>
              <w:spacing w:line="276" w:lineRule="auto"/>
              <w:rPr>
                <w:b/>
                <w:sz w:val="22"/>
                <w:szCs w:val="22"/>
                <w:lang w:eastAsia="en-US"/>
              </w:rPr>
            </w:pPr>
            <w:r w:rsidRPr="0076120A">
              <w:rPr>
                <w:sz w:val="22"/>
                <w:szCs w:val="22"/>
                <w:lang w:eastAsia="en-US"/>
              </w:rPr>
              <w:t xml:space="preserve">Zákon č. 147/2001 Z. z. + </w:t>
            </w:r>
            <w:r w:rsidRPr="0076120A">
              <w:rPr>
                <w:b/>
                <w:sz w:val="22"/>
                <w:szCs w:val="22"/>
                <w:lang w:eastAsia="en-US"/>
              </w:rPr>
              <w:t>NZ</w:t>
            </w:r>
          </w:p>
          <w:p w14:paraId="47AFD5B7" w14:textId="77777777" w:rsidR="00E5656C" w:rsidRPr="0076120A" w:rsidRDefault="00E5656C" w:rsidP="000A0BA9">
            <w:pPr>
              <w:spacing w:line="276" w:lineRule="auto"/>
              <w:rPr>
                <w:b/>
                <w:sz w:val="22"/>
                <w:szCs w:val="22"/>
                <w:lang w:eastAsia="en-US"/>
              </w:rPr>
            </w:pPr>
          </w:p>
          <w:p w14:paraId="3FA6A140" w14:textId="77777777" w:rsidR="00E5656C" w:rsidRPr="0076120A" w:rsidRDefault="00E5656C" w:rsidP="000A0BA9">
            <w:pPr>
              <w:spacing w:line="276" w:lineRule="auto"/>
              <w:rPr>
                <w:b/>
                <w:sz w:val="22"/>
                <w:szCs w:val="22"/>
                <w:lang w:eastAsia="en-US"/>
              </w:rPr>
            </w:pPr>
          </w:p>
          <w:p w14:paraId="0B34829F" w14:textId="77777777" w:rsidR="00DF6F2D" w:rsidRPr="0076120A" w:rsidRDefault="00DF6F2D" w:rsidP="000A0BA9">
            <w:pPr>
              <w:spacing w:line="276" w:lineRule="auto"/>
              <w:rPr>
                <w:b/>
                <w:sz w:val="22"/>
                <w:szCs w:val="22"/>
                <w:lang w:eastAsia="en-US"/>
              </w:rPr>
            </w:pPr>
          </w:p>
          <w:p w14:paraId="7684F0EF" w14:textId="31467FF6" w:rsidR="00E5656C" w:rsidRPr="0076120A" w:rsidRDefault="0003390D" w:rsidP="000A0BA9">
            <w:pPr>
              <w:spacing w:line="276" w:lineRule="auto"/>
              <w:rPr>
                <w:b/>
                <w:sz w:val="22"/>
                <w:szCs w:val="22"/>
                <w:lang w:eastAsia="en-US"/>
              </w:rPr>
            </w:pPr>
            <w:r w:rsidRPr="0076120A">
              <w:rPr>
                <w:b/>
                <w:sz w:val="22"/>
                <w:szCs w:val="22"/>
                <w:lang w:eastAsia="en-US"/>
              </w:rPr>
              <w:t>Zákon č. .../2019</w:t>
            </w:r>
            <w:r w:rsidR="009A2A98" w:rsidRPr="0076120A">
              <w:rPr>
                <w:b/>
                <w:sz w:val="22"/>
                <w:szCs w:val="22"/>
                <w:lang w:eastAsia="en-US"/>
              </w:rPr>
              <w:t xml:space="preserve"> Z. z. </w:t>
            </w:r>
          </w:p>
          <w:p w14:paraId="76B62D11" w14:textId="77777777" w:rsidR="0003390D" w:rsidRPr="0076120A" w:rsidRDefault="0003390D" w:rsidP="000A0BA9">
            <w:pPr>
              <w:spacing w:line="276" w:lineRule="auto"/>
              <w:rPr>
                <w:b/>
                <w:sz w:val="22"/>
                <w:szCs w:val="22"/>
                <w:lang w:eastAsia="en-US"/>
              </w:rPr>
            </w:pPr>
          </w:p>
          <w:p w14:paraId="040B202A" w14:textId="77777777" w:rsidR="0003390D" w:rsidRPr="0076120A" w:rsidRDefault="0003390D" w:rsidP="000A0BA9">
            <w:pPr>
              <w:spacing w:line="276" w:lineRule="auto"/>
              <w:rPr>
                <w:b/>
                <w:sz w:val="22"/>
                <w:szCs w:val="22"/>
                <w:lang w:eastAsia="en-US"/>
              </w:rPr>
            </w:pPr>
          </w:p>
          <w:p w14:paraId="58A9C7C0" w14:textId="77777777" w:rsidR="0003390D" w:rsidRPr="0076120A" w:rsidRDefault="0003390D" w:rsidP="000A0BA9">
            <w:pPr>
              <w:spacing w:line="276" w:lineRule="auto"/>
              <w:rPr>
                <w:b/>
                <w:sz w:val="22"/>
                <w:szCs w:val="22"/>
                <w:lang w:eastAsia="en-US"/>
              </w:rPr>
            </w:pPr>
          </w:p>
          <w:p w14:paraId="0460EAAB" w14:textId="77777777" w:rsidR="0003390D" w:rsidRPr="0076120A" w:rsidRDefault="0003390D" w:rsidP="000A0BA9">
            <w:pPr>
              <w:spacing w:line="276" w:lineRule="auto"/>
              <w:rPr>
                <w:b/>
                <w:sz w:val="22"/>
                <w:szCs w:val="22"/>
                <w:lang w:eastAsia="en-US"/>
              </w:rPr>
            </w:pPr>
          </w:p>
          <w:p w14:paraId="296449B5" w14:textId="77777777" w:rsidR="0003390D" w:rsidRPr="0076120A" w:rsidRDefault="0003390D" w:rsidP="000A0BA9">
            <w:pPr>
              <w:spacing w:line="276" w:lineRule="auto"/>
              <w:rPr>
                <w:b/>
                <w:sz w:val="22"/>
                <w:szCs w:val="22"/>
                <w:lang w:eastAsia="en-US"/>
              </w:rPr>
            </w:pPr>
          </w:p>
          <w:p w14:paraId="027EC8F9" w14:textId="77777777" w:rsidR="00381CBA" w:rsidRPr="0076120A" w:rsidRDefault="00381CBA" w:rsidP="000A0BA9">
            <w:pPr>
              <w:spacing w:line="276" w:lineRule="auto"/>
              <w:rPr>
                <w:sz w:val="22"/>
                <w:szCs w:val="22"/>
                <w:lang w:eastAsia="en-US"/>
              </w:rPr>
            </w:pPr>
          </w:p>
          <w:p w14:paraId="54F0AEEE" w14:textId="77777777" w:rsidR="00381CBA" w:rsidRPr="0076120A" w:rsidRDefault="00381CBA" w:rsidP="000A0BA9">
            <w:pPr>
              <w:spacing w:line="276" w:lineRule="auto"/>
              <w:rPr>
                <w:sz w:val="22"/>
                <w:szCs w:val="22"/>
                <w:lang w:eastAsia="en-US"/>
              </w:rPr>
            </w:pPr>
          </w:p>
          <w:p w14:paraId="3073BC54" w14:textId="77777777" w:rsidR="00381CBA" w:rsidRPr="0076120A" w:rsidRDefault="00381CBA" w:rsidP="000A0BA9">
            <w:pPr>
              <w:spacing w:line="276" w:lineRule="auto"/>
              <w:rPr>
                <w:sz w:val="22"/>
                <w:szCs w:val="22"/>
                <w:lang w:eastAsia="en-US"/>
              </w:rPr>
            </w:pPr>
          </w:p>
          <w:p w14:paraId="630CA127" w14:textId="77777777" w:rsidR="00381CBA" w:rsidRPr="0076120A" w:rsidRDefault="00381CBA" w:rsidP="000A0BA9">
            <w:pPr>
              <w:spacing w:line="276" w:lineRule="auto"/>
              <w:rPr>
                <w:sz w:val="22"/>
                <w:szCs w:val="22"/>
                <w:lang w:eastAsia="en-US"/>
              </w:rPr>
            </w:pPr>
          </w:p>
          <w:p w14:paraId="768F4FAC" w14:textId="77777777" w:rsidR="00381CBA" w:rsidRPr="0076120A" w:rsidRDefault="00381CBA" w:rsidP="000A0BA9">
            <w:pPr>
              <w:spacing w:line="276" w:lineRule="auto"/>
              <w:rPr>
                <w:sz w:val="22"/>
                <w:szCs w:val="22"/>
                <w:lang w:eastAsia="en-US"/>
              </w:rPr>
            </w:pPr>
          </w:p>
          <w:p w14:paraId="64B27C01" w14:textId="77777777" w:rsidR="00381CBA" w:rsidRPr="0076120A" w:rsidRDefault="00381CBA" w:rsidP="000A0BA9">
            <w:pPr>
              <w:spacing w:line="276" w:lineRule="auto"/>
              <w:rPr>
                <w:sz w:val="22"/>
                <w:szCs w:val="22"/>
                <w:lang w:eastAsia="en-US"/>
              </w:rPr>
            </w:pPr>
          </w:p>
          <w:p w14:paraId="2E4C1DD0" w14:textId="77777777" w:rsidR="00381CBA" w:rsidRPr="0076120A" w:rsidRDefault="00381CBA" w:rsidP="000A0BA9">
            <w:pPr>
              <w:spacing w:line="276" w:lineRule="auto"/>
              <w:rPr>
                <w:sz w:val="22"/>
                <w:szCs w:val="22"/>
                <w:lang w:eastAsia="en-US"/>
              </w:rPr>
            </w:pPr>
          </w:p>
          <w:p w14:paraId="39207A2C" w14:textId="77777777" w:rsidR="00381CBA" w:rsidRPr="0076120A" w:rsidRDefault="00381CBA" w:rsidP="000A0BA9">
            <w:pPr>
              <w:spacing w:line="276" w:lineRule="auto"/>
              <w:rPr>
                <w:sz w:val="22"/>
                <w:szCs w:val="22"/>
                <w:lang w:eastAsia="en-US"/>
              </w:rPr>
            </w:pPr>
          </w:p>
          <w:p w14:paraId="2DFBBA02" w14:textId="77777777" w:rsidR="00381CBA" w:rsidRPr="0076120A" w:rsidRDefault="00381CBA" w:rsidP="000A0BA9">
            <w:pPr>
              <w:spacing w:line="276" w:lineRule="auto"/>
              <w:rPr>
                <w:sz w:val="22"/>
                <w:szCs w:val="22"/>
                <w:lang w:eastAsia="en-US"/>
              </w:rPr>
            </w:pPr>
          </w:p>
          <w:p w14:paraId="2D1BB844" w14:textId="77777777" w:rsidR="00381CBA" w:rsidRPr="0076120A" w:rsidRDefault="00381CBA" w:rsidP="000A0BA9">
            <w:pPr>
              <w:spacing w:line="276" w:lineRule="auto"/>
              <w:rPr>
                <w:sz w:val="22"/>
                <w:szCs w:val="22"/>
                <w:lang w:eastAsia="en-US"/>
              </w:rPr>
            </w:pPr>
          </w:p>
          <w:p w14:paraId="1B78E4DE" w14:textId="77777777" w:rsidR="00381CBA" w:rsidRPr="0076120A" w:rsidRDefault="00381CBA" w:rsidP="000A0BA9">
            <w:pPr>
              <w:spacing w:line="276" w:lineRule="auto"/>
              <w:rPr>
                <w:sz w:val="22"/>
                <w:szCs w:val="22"/>
                <w:lang w:eastAsia="en-US"/>
              </w:rPr>
            </w:pPr>
          </w:p>
          <w:p w14:paraId="07F0DC2A" w14:textId="77777777" w:rsidR="00381CBA" w:rsidRPr="0076120A" w:rsidRDefault="00381CBA" w:rsidP="000A0BA9">
            <w:pPr>
              <w:spacing w:line="276" w:lineRule="auto"/>
              <w:rPr>
                <w:sz w:val="22"/>
                <w:szCs w:val="22"/>
                <w:lang w:eastAsia="en-US"/>
              </w:rPr>
            </w:pPr>
          </w:p>
          <w:p w14:paraId="3E3ADD9F" w14:textId="77777777" w:rsidR="00381CBA" w:rsidRPr="0076120A" w:rsidRDefault="00381CBA" w:rsidP="000A0BA9">
            <w:pPr>
              <w:spacing w:line="276" w:lineRule="auto"/>
              <w:rPr>
                <w:sz w:val="22"/>
                <w:szCs w:val="22"/>
                <w:lang w:eastAsia="en-US"/>
              </w:rPr>
            </w:pPr>
          </w:p>
          <w:p w14:paraId="7354F699" w14:textId="77777777" w:rsidR="00381CBA" w:rsidRPr="0076120A" w:rsidRDefault="00381CBA" w:rsidP="000A0BA9">
            <w:pPr>
              <w:spacing w:line="276" w:lineRule="auto"/>
              <w:rPr>
                <w:sz w:val="22"/>
                <w:szCs w:val="22"/>
                <w:lang w:eastAsia="en-US"/>
              </w:rPr>
            </w:pPr>
          </w:p>
          <w:p w14:paraId="1D85439F" w14:textId="77777777" w:rsidR="00381CBA" w:rsidRPr="0076120A" w:rsidRDefault="00381CBA" w:rsidP="000A0BA9">
            <w:pPr>
              <w:spacing w:line="276" w:lineRule="auto"/>
              <w:rPr>
                <w:sz w:val="22"/>
                <w:szCs w:val="22"/>
                <w:lang w:eastAsia="en-US"/>
              </w:rPr>
            </w:pPr>
          </w:p>
          <w:p w14:paraId="1C7FDDF1" w14:textId="77777777" w:rsidR="00381CBA" w:rsidRPr="0076120A" w:rsidRDefault="00381CBA" w:rsidP="000A0BA9">
            <w:pPr>
              <w:spacing w:line="276" w:lineRule="auto"/>
              <w:rPr>
                <w:sz w:val="22"/>
                <w:szCs w:val="22"/>
                <w:lang w:eastAsia="en-US"/>
              </w:rPr>
            </w:pPr>
          </w:p>
          <w:p w14:paraId="70721C59" w14:textId="77777777" w:rsidR="00381CBA" w:rsidRPr="0076120A" w:rsidRDefault="00381CBA" w:rsidP="000A0BA9">
            <w:pPr>
              <w:spacing w:line="276" w:lineRule="auto"/>
              <w:rPr>
                <w:sz w:val="22"/>
                <w:szCs w:val="22"/>
                <w:lang w:eastAsia="en-US"/>
              </w:rPr>
            </w:pPr>
          </w:p>
          <w:p w14:paraId="64B66C34" w14:textId="77777777" w:rsidR="00381CBA" w:rsidRPr="0076120A" w:rsidRDefault="00381CBA" w:rsidP="000A0BA9">
            <w:pPr>
              <w:spacing w:line="276" w:lineRule="auto"/>
              <w:rPr>
                <w:sz w:val="22"/>
                <w:szCs w:val="22"/>
                <w:lang w:eastAsia="en-US"/>
              </w:rPr>
            </w:pPr>
          </w:p>
          <w:p w14:paraId="5AC2CBE4" w14:textId="77777777" w:rsidR="00381CBA" w:rsidRPr="0076120A" w:rsidRDefault="00381CBA" w:rsidP="000A0BA9">
            <w:pPr>
              <w:spacing w:line="276" w:lineRule="auto"/>
              <w:rPr>
                <w:sz w:val="22"/>
                <w:szCs w:val="22"/>
                <w:lang w:eastAsia="en-US"/>
              </w:rPr>
            </w:pPr>
          </w:p>
          <w:p w14:paraId="7D99881E" w14:textId="77777777" w:rsidR="00770AEF" w:rsidRPr="0076120A" w:rsidRDefault="00770AEF" w:rsidP="000A0BA9">
            <w:pPr>
              <w:spacing w:line="276" w:lineRule="auto"/>
              <w:rPr>
                <w:sz w:val="22"/>
                <w:szCs w:val="22"/>
                <w:lang w:eastAsia="en-US"/>
              </w:rPr>
            </w:pPr>
          </w:p>
          <w:p w14:paraId="0607D07A" w14:textId="77777777" w:rsidR="00770AEF" w:rsidRPr="0076120A" w:rsidRDefault="00770AEF" w:rsidP="000A0BA9">
            <w:pPr>
              <w:spacing w:line="276" w:lineRule="auto"/>
              <w:rPr>
                <w:sz w:val="22"/>
                <w:szCs w:val="22"/>
                <w:lang w:eastAsia="en-US"/>
              </w:rPr>
            </w:pPr>
          </w:p>
          <w:p w14:paraId="74D5893F" w14:textId="77777777" w:rsidR="00770AEF" w:rsidRPr="0076120A" w:rsidRDefault="00770AEF" w:rsidP="000A0BA9">
            <w:pPr>
              <w:spacing w:line="276" w:lineRule="auto"/>
              <w:rPr>
                <w:sz w:val="22"/>
                <w:szCs w:val="22"/>
                <w:lang w:eastAsia="en-US"/>
              </w:rPr>
            </w:pPr>
          </w:p>
          <w:p w14:paraId="3EFF272E" w14:textId="77777777" w:rsidR="00770AEF" w:rsidRPr="0076120A" w:rsidRDefault="00770AEF" w:rsidP="000A0BA9">
            <w:pPr>
              <w:spacing w:line="276" w:lineRule="auto"/>
              <w:rPr>
                <w:sz w:val="22"/>
                <w:szCs w:val="22"/>
                <w:lang w:eastAsia="en-US"/>
              </w:rPr>
            </w:pPr>
          </w:p>
          <w:p w14:paraId="5D8EDBC3" w14:textId="77777777" w:rsidR="00770AEF" w:rsidRPr="0076120A" w:rsidRDefault="00770AEF" w:rsidP="000A0BA9">
            <w:pPr>
              <w:spacing w:line="276" w:lineRule="auto"/>
              <w:rPr>
                <w:sz w:val="22"/>
                <w:szCs w:val="22"/>
                <w:lang w:eastAsia="en-US"/>
              </w:rPr>
            </w:pPr>
          </w:p>
          <w:p w14:paraId="4C91AFB1" w14:textId="77777777" w:rsidR="00770AEF" w:rsidRPr="0076120A" w:rsidRDefault="00770AEF" w:rsidP="000A0BA9">
            <w:pPr>
              <w:spacing w:line="276" w:lineRule="auto"/>
              <w:rPr>
                <w:sz w:val="22"/>
                <w:szCs w:val="22"/>
                <w:lang w:eastAsia="en-US"/>
              </w:rPr>
            </w:pPr>
          </w:p>
          <w:p w14:paraId="0C0DE9B4" w14:textId="77777777" w:rsidR="00770AEF" w:rsidRPr="0076120A" w:rsidRDefault="00770AEF" w:rsidP="000A0BA9">
            <w:pPr>
              <w:spacing w:line="276" w:lineRule="auto"/>
              <w:rPr>
                <w:sz w:val="22"/>
                <w:szCs w:val="22"/>
                <w:lang w:eastAsia="en-US"/>
              </w:rPr>
            </w:pPr>
          </w:p>
          <w:p w14:paraId="0CCB4E0C" w14:textId="77777777" w:rsidR="00770AEF" w:rsidRPr="0076120A" w:rsidRDefault="00770AEF" w:rsidP="000A0BA9">
            <w:pPr>
              <w:spacing w:line="276" w:lineRule="auto"/>
              <w:rPr>
                <w:sz w:val="22"/>
                <w:szCs w:val="22"/>
                <w:lang w:eastAsia="en-US"/>
              </w:rPr>
            </w:pPr>
          </w:p>
          <w:p w14:paraId="6E7DE9EA" w14:textId="77777777" w:rsidR="00770AEF" w:rsidRPr="0076120A" w:rsidRDefault="00770AEF" w:rsidP="000A0BA9">
            <w:pPr>
              <w:spacing w:line="276" w:lineRule="auto"/>
              <w:rPr>
                <w:sz w:val="22"/>
                <w:szCs w:val="22"/>
                <w:lang w:eastAsia="en-US"/>
              </w:rPr>
            </w:pPr>
          </w:p>
          <w:p w14:paraId="6F83A1C1" w14:textId="77777777" w:rsidR="00770AEF" w:rsidRPr="0076120A" w:rsidRDefault="00770AEF" w:rsidP="000A0BA9">
            <w:pPr>
              <w:spacing w:line="276" w:lineRule="auto"/>
              <w:rPr>
                <w:sz w:val="22"/>
                <w:szCs w:val="22"/>
                <w:lang w:eastAsia="en-US"/>
              </w:rPr>
            </w:pPr>
          </w:p>
          <w:p w14:paraId="27E14ABF" w14:textId="77777777" w:rsidR="00770AEF" w:rsidRPr="0076120A" w:rsidRDefault="00770AEF" w:rsidP="000A0BA9">
            <w:pPr>
              <w:spacing w:line="276" w:lineRule="auto"/>
              <w:rPr>
                <w:sz w:val="22"/>
                <w:szCs w:val="22"/>
                <w:lang w:eastAsia="en-US"/>
              </w:rPr>
            </w:pPr>
          </w:p>
          <w:p w14:paraId="08FD4EF1" w14:textId="77777777" w:rsidR="00770AEF" w:rsidRPr="0076120A" w:rsidRDefault="00770AEF" w:rsidP="000A0BA9">
            <w:pPr>
              <w:spacing w:line="276" w:lineRule="auto"/>
              <w:rPr>
                <w:sz w:val="22"/>
                <w:szCs w:val="22"/>
                <w:lang w:eastAsia="en-US"/>
              </w:rPr>
            </w:pPr>
          </w:p>
          <w:p w14:paraId="78CA26F3" w14:textId="77777777" w:rsidR="00770AEF" w:rsidRPr="0076120A" w:rsidRDefault="00770AEF" w:rsidP="000A0BA9">
            <w:pPr>
              <w:spacing w:line="276" w:lineRule="auto"/>
              <w:rPr>
                <w:sz w:val="22"/>
                <w:szCs w:val="22"/>
                <w:lang w:eastAsia="en-US"/>
              </w:rPr>
            </w:pPr>
          </w:p>
          <w:p w14:paraId="7E452957" w14:textId="77777777" w:rsidR="00770AEF" w:rsidRPr="0076120A" w:rsidRDefault="00770AEF" w:rsidP="000A0BA9">
            <w:pPr>
              <w:spacing w:line="276" w:lineRule="auto"/>
              <w:rPr>
                <w:sz w:val="22"/>
                <w:szCs w:val="22"/>
                <w:lang w:eastAsia="en-US"/>
              </w:rPr>
            </w:pPr>
          </w:p>
          <w:p w14:paraId="3E4FF28E" w14:textId="77777777" w:rsidR="00770AEF" w:rsidRPr="0076120A" w:rsidRDefault="00770AEF" w:rsidP="000A0BA9">
            <w:pPr>
              <w:spacing w:line="276" w:lineRule="auto"/>
              <w:rPr>
                <w:sz w:val="22"/>
                <w:szCs w:val="22"/>
                <w:lang w:eastAsia="en-US"/>
              </w:rPr>
            </w:pPr>
          </w:p>
          <w:p w14:paraId="1C19067B" w14:textId="77777777" w:rsidR="00770AEF" w:rsidRPr="0076120A" w:rsidRDefault="00770AEF" w:rsidP="000A0BA9">
            <w:pPr>
              <w:spacing w:line="276" w:lineRule="auto"/>
              <w:rPr>
                <w:sz w:val="22"/>
                <w:szCs w:val="22"/>
                <w:lang w:eastAsia="en-US"/>
              </w:rPr>
            </w:pPr>
          </w:p>
          <w:p w14:paraId="071A6ECF" w14:textId="77777777" w:rsidR="00770AEF" w:rsidRPr="0076120A" w:rsidRDefault="00770AEF" w:rsidP="000A0BA9">
            <w:pPr>
              <w:spacing w:line="276" w:lineRule="auto"/>
              <w:rPr>
                <w:sz w:val="22"/>
                <w:szCs w:val="22"/>
                <w:lang w:eastAsia="en-US"/>
              </w:rPr>
            </w:pPr>
          </w:p>
          <w:p w14:paraId="4240E14E" w14:textId="77777777" w:rsidR="00393445" w:rsidRPr="0076120A" w:rsidRDefault="00393445" w:rsidP="000A0BA9">
            <w:pPr>
              <w:spacing w:line="276" w:lineRule="auto"/>
              <w:rPr>
                <w:sz w:val="22"/>
                <w:szCs w:val="22"/>
                <w:lang w:eastAsia="en-US"/>
              </w:rPr>
            </w:pPr>
          </w:p>
          <w:p w14:paraId="561013BD" w14:textId="5C8EF8A9" w:rsidR="00E5656C" w:rsidRPr="0076120A" w:rsidRDefault="00E5656C" w:rsidP="000A0BA9">
            <w:pPr>
              <w:spacing w:line="276" w:lineRule="auto"/>
              <w:rPr>
                <w:sz w:val="22"/>
                <w:szCs w:val="22"/>
                <w:lang w:eastAsia="en-US"/>
              </w:rPr>
            </w:pPr>
            <w:r w:rsidRPr="0076120A">
              <w:rPr>
                <w:sz w:val="22"/>
                <w:szCs w:val="22"/>
                <w:lang w:eastAsia="en-US"/>
              </w:rPr>
              <w:t xml:space="preserve">Zákon č. 147/2001 Z. z. </w:t>
            </w:r>
            <w:r w:rsidR="00FE2DFF" w:rsidRPr="0076120A">
              <w:rPr>
                <w:sz w:val="22"/>
                <w:szCs w:val="22"/>
                <w:lang w:eastAsia="en-US"/>
              </w:rPr>
              <w:t xml:space="preserve">+ </w:t>
            </w:r>
            <w:r w:rsidR="00FE2DFF" w:rsidRPr="0076120A">
              <w:rPr>
                <w:b/>
                <w:sz w:val="22"/>
                <w:szCs w:val="22"/>
                <w:lang w:eastAsia="en-US"/>
              </w:rPr>
              <w:t>NZ</w:t>
            </w:r>
          </w:p>
        </w:tc>
        <w:tc>
          <w:tcPr>
            <w:tcW w:w="1147" w:type="dxa"/>
            <w:tcBorders>
              <w:top w:val="single" w:sz="4" w:space="0" w:color="auto"/>
              <w:left w:val="single" w:sz="4" w:space="0" w:color="auto"/>
              <w:bottom w:val="single" w:sz="4" w:space="0" w:color="auto"/>
              <w:right w:val="single" w:sz="4" w:space="0" w:color="auto"/>
            </w:tcBorders>
          </w:tcPr>
          <w:p w14:paraId="490E1DDC" w14:textId="77777777" w:rsidR="0064225F" w:rsidRPr="0076120A" w:rsidRDefault="00E5656C" w:rsidP="00E5656C">
            <w:pPr>
              <w:spacing w:line="276" w:lineRule="auto"/>
              <w:jc w:val="center"/>
              <w:rPr>
                <w:sz w:val="22"/>
                <w:szCs w:val="22"/>
                <w:lang w:eastAsia="en-US"/>
              </w:rPr>
            </w:pPr>
            <w:r w:rsidRPr="0076120A">
              <w:rPr>
                <w:sz w:val="22"/>
                <w:szCs w:val="22"/>
                <w:lang w:eastAsia="en-US"/>
              </w:rPr>
              <w:lastRenderedPageBreak/>
              <w:t>§:10</w:t>
            </w:r>
          </w:p>
          <w:p w14:paraId="3D9C5DAF" w14:textId="77777777" w:rsidR="00E5656C" w:rsidRPr="0076120A" w:rsidRDefault="00E5656C" w:rsidP="00E5656C">
            <w:pPr>
              <w:spacing w:line="276" w:lineRule="auto"/>
              <w:jc w:val="center"/>
              <w:rPr>
                <w:sz w:val="22"/>
                <w:szCs w:val="22"/>
                <w:lang w:eastAsia="en-US"/>
              </w:rPr>
            </w:pPr>
          </w:p>
          <w:p w14:paraId="32C2D778" w14:textId="77777777" w:rsidR="00E5656C" w:rsidRPr="0076120A" w:rsidRDefault="00E5656C" w:rsidP="00E5656C">
            <w:pPr>
              <w:spacing w:line="276" w:lineRule="auto"/>
              <w:jc w:val="center"/>
              <w:rPr>
                <w:sz w:val="22"/>
                <w:szCs w:val="22"/>
                <w:lang w:eastAsia="en-US"/>
              </w:rPr>
            </w:pPr>
          </w:p>
          <w:p w14:paraId="77D0E8B6" w14:textId="77777777" w:rsidR="00E5656C" w:rsidRPr="0076120A" w:rsidRDefault="00E5656C" w:rsidP="00E5656C">
            <w:pPr>
              <w:spacing w:line="276" w:lineRule="auto"/>
              <w:jc w:val="center"/>
              <w:rPr>
                <w:sz w:val="22"/>
                <w:szCs w:val="22"/>
                <w:lang w:eastAsia="en-US"/>
              </w:rPr>
            </w:pPr>
          </w:p>
          <w:p w14:paraId="6FDABD9D" w14:textId="77777777" w:rsidR="0003390D" w:rsidRPr="0076120A" w:rsidRDefault="0003390D" w:rsidP="009A2A98">
            <w:pPr>
              <w:spacing w:line="276" w:lineRule="auto"/>
              <w:rPr>
                <w:sz w:val="22"/>
                <w:szCs w:val="22"/>
                <w:lang w:eastAsia="en-US"/>
              </w:rPr>
            </w:pPr>
          </w:p>
          <w:p w14:paraId="0457603F" w14:textId="77777777" w:rsidR="00DF6F2D" w:rsidRPr="0076120A" w:rsidRDefault="00DF6F2D" w:rsidP="0076120A">
            <w:pPr>
              <w:spacing w:line="276" w:lineRule="auto"/>
              <w:rPr>
                <w:sz w:val="22"/>
                <w:szCs w:val="22"/>
                <w:lang w:eastAsia="en-US"/>
              </w:rPr>
            </w:pPr>
            <w:bookmarkStart w:id="1" w:name="_GoBack"/>
            <w:bookmarkEnd w:id="1"/>
          </w:p>
          <w:p w14:paraId="611C82E3" w14:textId="3E490224" w:rsidR="0003390D" w:rsidRPr="0076120A" w:rsidRDefault="0003390D" w:rsidP="00E5656C">
            <w:pPr>
              <w:spacing w:line="276" w:lineRule="auto"/>
              <w:jc w:val="center"/>
              <w:rPr>
                <w:sz w:val="22"/>
                <w:szCs w:val="22"/>
                <w:lang w:eastAsia="en-US"/>
              </w:rPr>
            </w:pPr>
            <w:r w:rsidRPr="0076120A">
              <w:rPr>
                <w:sz w:val="22"/>
                <w:szCs w:val="22"/>
                <w:lang w:eastAsia="en-US"/>
              </w:rPr>
              <w:t>§:1</w:t>
            </w:r>
          </w:p>
          <w:p w14:paraId="7C9A3A8E" w14:textId="43C55644" w:rsidR="0003390D" w:rsidRPr="0076120A" w:rsidRDefault="0003390D" w:rsidP="00E5656C">
            <w:pPr>
              <w:spacing w:line="276" w:lineRule="auto"/>
              <w:jc w:val="center"/>
              <w:rPr>
                <w:sz w:val="22"/>
                <w:szCs w:val="22"/>
                <w:lang w:eastAsia="en-US"/>
              </w:rPr>
            </w:pPr>
            <w:r w:rsidRPr="0076120A">
              <w:rPr>
                <w:sz w:val="22"/>
                <w:szCs w:val="22"/>
                <w:lang w:eastAsia="en-US"/>
              </w:rPr>
              <w:t>O:1</w:t>
            </w:r>
          </w:p>
          <w:p w14:paraId="1DD638AD" w14:textId="77777777" w:rsidR="0003390D" w:rsidRPr="0076120A" w:rsidRDefault="0003390D" w:rsidP="00E5656C">
            <w:pPr>
              <w:spacing w:line="276" w:lineRule="auto"/>
              <w:jc w:val="center"/>
              <w:rPr>
                <w:sz w:val="22"/>
                <w:szCs w:val="22"/>
                <w:lang w:eastAsia="en-US"/>
              </w:rPr>
            </w:pPr>
          </w:p>
          <w:p w14:paraId="4A79F386" w14:textId="77777777" w:rsidR="00381CBA" w:rsidRPr="0076120A" w:rsidRDefault="00381CBA" w:rsidP="00E5656C">
            <w:pPr>
              <w:spacing w:line="276" w:lineRule="auto"/>
              <w:jc w:val="center"/>
              <w:rPr>
                <w:sz w:val="22"/>
                <w:szCs w:val="22"/>
                <w:lang w:eastAsia="en-US"/>
              </w:rPr>
            </w:pPr>
          </w:p>
          <w:p w14:paraId="2AEAC5F6" w14:textId="77777777" w:rsidR="00381CBA" w:rsidRPr="0076120A" w:rsidRDefault="00381CBA" w:rsidP="004F243C">
            <w:pPr>
              <w:spacing w:line="276" w:lineRule="auto"/>
              <w:rPr>
                <w:sz w:val="22"/>
                <w:szCs w:val="22"/>
                <w:lang w:eastAsia="en-US"/>
              </w:rPr>
            </w:pPr>
          </w:p>
          <w:p w14:paraId="78A7C23A" w14:textId="77777777" w:rsidR="009A2A98" w:rsidRPr="0076120A" w:rsidRDefault="009A2A98" w:rsidP="00E5656C">
            <w:pPr>
              <w:spacing w:line="276" w:lineRule="auto"/>
              <w:jc w:val="center"/>
              <w:rPr>
                <w:sz w:val="22"/>
                <w:szCs w:val="22"/>
                <w:lang w:eastAsia="en-US"/>
              </w:rPr>
            </w:pPr>
          </w:p>
          <w:p w14:paraId="0BB93674" w14:textId="77777777" w:rsidR="00381CBA" w:rsidRPr="0076120A" w:rsidRDefault="00381CBA" w:rsidP="00E5656C">
            <w:pPr>
              <w:spacing w:line="276" w:lineRule="auto"/>
              <w:jc w:val="center"/>
              <w:rPr>
                <w:sz w:val="22"/>
                <w:szCs w:val="22"/>
                <w:lang w:eastAsia="en-US"/>
              </w:rPr>
            </w:pPr>
            <w:r w:rsidRPr="0076120A">
              <w:rPr>
                <w:sz w:val="22"/>
                <w:szCs w:val="22"/>
                <w:lang w:eastAsia="en-US"/>
              </w:rPr>
              <w:t>§:2</w:t>
            </w:r>
          </w:p>
          <w:p w14:paraId="5B6AA993" w14:textId="04670FC9" w:rsidR="00381CBA" w:rsidRPr="0076120A" w:rsidRDefault="00381CBA" w:rsidP="00E5656C">
            <w:pPr>
              <w:spacing w:line="276" w:lineRule="auto"/>
              <w:jc w:val="center"/>
              <w:rPr>
                <w:sz w:val="22"/>
                <w:szCs w:val="22"/>
                <w:lang w:eastAsia="en-US"/>
              </w:rPr>
            </w:pPr>
            <w:r w:rsidRPr="0076120A">
              <w:rPr>
                <w:sz w:val="22"/>
                <w:szCs w:val="22"/>
                <w:lang w:eastAsia="en-US"/>
              </w:rPr>
              <w:t>P:b,c,f,</w:t>
            </w:r>
            <w:r w:rsidR="009458EF" w:rsidRPr="0076120A">
              <w:rPr>
                <w:sz w:val="22"/>
                <w:szCs w:val="22"/>
                <w:lang w:eastAsia="en-US"/>
              </w:rPr>
              <w:t xml:space="preserve">g, </w:t>
            </w:r>
            <w:r w:rsidRPr="0076120A">
              <w:rPr>
                <w:sz w:val="22"/>
                <w:szCs w:val="22"/>
                <w:lang w:eastAsia="en-US"/>
              </w:rPr>
              <w:t>h</w:t>
            </w:r>
          </w:p>
          <w:p w14:paraId="607987EC" w14:textId="77777777" w:rsidR="0003390D" w:rsidRPr="0076120A" w:rsidRDefault="0003390D" w:rsidP="00E5656C">
            <w:pPr>
              <w:spacing w:line="276" w:lineRule="auto"/>
              <w:jc w:val="center"/>
              <w:rPr>
                <w:sz w:val="22"/>
                <w:szCs w:val="22"/>
                <w:lang w:eastAsia="en-US"/>
              </w:rPr>
            </w:pPr>
          </w:p>
          <w:p w14:paraId="31605BAD" w14:textId="77777777" w:rsidR="0003390D" w:rsidRPr="0076120A" w:rsidRDefault="0003390D" w:rsidP="00E5656C">
            <w:pPr>
              <w:spacing w:line="276" w:lineRule="auto"/>
              <w:jc w:val="center"/>
              <w:rPr>
                <w:sz w:val="22"/>
                <w:szCs w:val="22"/>
                <w:lang w:eastAsia="en-US"/>
              </w:rPr>
            </w:pPr>
          </w:p>
          <w:p w14:paraId="151918C1" w14:textId="77777777" w:rsidR="0003390D" w:rsidRPr="0076120A" w:rsidRDefault="0003390D" w:rsidP="00E5656C">
            <w:pPr>
              <w:spacing w:line="276" w:lineRule="auto"/>
              <w:jc w:val="center"/>
              <w:rPr>
                <w:sz w:val="22"/>
                <w:szCs w:val="22"/>
                <w:lang w:eastAsia="en-US"/>
              </w:rPr>
            </w:pPr>
          </w:p>
          <w:p w14:paraId="7ED76C57" w14:textId="77777777" w:rsidR="0003390D" w:rsidRPr="0076120A" w:rsidRDefault="0003390D" w:rsidP="00E5656C">
            <w:pPr>
              <w:spacing w:line="276" w:lineRule="auto"/>
              <w:jc w:val="center"/>
              <w:rPr>
                <w:sz w:val="22"/>
                <w:szCs w:val="22"/>
                <w:lang w:eastAsia="en-US"/>
              </w:rPr>
            </w:pPr>
          </w:p>
          <w:p w14:paraId="34A0B34A" w14:textId="77777777" w:rsidR="00381CBA" w:rsidRPr="0076120A" w:rsidRDefault="00381CBA" w:rsidP="00E5656C">
            <w:pPr>
              <w:spacing w:line="276" w:lineRule="auto"/>
              <w:jc w:val="center"/>
              <w:rPr>
                <w:sz w:val="22"/>
                <w:szCs w:val="22"/>
                <w:lang w:eastAsia="en-US"/>
              </w:rPr>
            </w:pPr>
          </w:p>
          <w:p w14:paraId="140AF57A" w14:textId="77777777" w:rsidR="00381CBA" w:rsidRPr="0076120A" w:rsidRDefault="00381CBA" w:rsidP="00E5656C">
            <w:pPr>
              <w:spacing w:line="276" w:lineRule="auto"/>
              <w:jc w:val="center"/>
              <w:rPr>
                <w:sz w:val="22"/>
                <w:szCs w:val="22"/>
                <w:lang w:eastAsia="en-US"/>
              </w:rPr>
            </w:pPr>
          </w:p>
          <w:p w14:paraId="037809C3" w14:textId="77777777" w:rsidR="00381CBA" w:rsidRPr="0076120A" w:rsidRDefault="00381CBA" w:rsidP="00E5656C">
            <w:pPr>
              <w:spacing w:line="276" w:lineRule="auto"/>
              <w:jc w:val="center"/>
              <w:rPr>
                <w:sz w:val="22"/>
                <w:szCs w:val="22"/>
                <w:lang w:eastAsia="en-US"/>
              </w:rPr>
            </w:pPr>
          </w:p>
          <w:p w14:paraId="2F1B3969" w14:textId="77777777" w:rsidR="00381CBA" w:rsidRPr="0076120A" w:rsidRDefault="00381CBA" w:rsidP="00E5656C">
            <w:pPr>
              <w:spacing w:line="276" w:lineRule="auto"/>
              <w:jc w:val="center"/>
              <w:rPr>
                <w:sz w:val="22"/>
                <w:szCs w:val="22"/>
                <w:lang w:eastAsia="en-US"/>
              </w:rPr>
            </w:pPr>
          </w:p>
          <w:p w14:paraId="42763421" w14:textId="77777777" w:rsidR="00381CBA" w:rsidRPr="0076120A" w:rsidRDefault="00381CBA" w:rsidP="00E5656C">
            <w:pPr>
              <w:spacing w:line="276" w:lineRule="auto"/>
              <w:jc w:val="center"/>
              <w:rPr>
                <w:sz w:val="22"/>
                <w:szCs w:val="22"/>
                <w:lang w:eastAsia="en-US"/>
              </w:rPr>
            </w:pPr>
          </w:p>
          <w:p w14:paraId="4BBABEAA" w14:textId="77777777" w:rsidR="00381CBA" w:rsidRPr="0076120A" w:rsidRDefault="00381CBA" w:rsidP="00E5656C">
            <w:pPr>
              <w:spacing w:line="276" w:lineRule="auto"/>
              <w:jc w:val="center"/>
              <w:rPr>
                <w:sz w:val="22"/>
                <w:szCs w:val="22"/>
                <w:lang w:eastAsia="en-US"/>
              </w:rPr>
            </w:pPr>
          </w:p>
          <w:p w14:paraId="56315014" w14:textId="77777777" w:rsidR="00381CBA" w:rsidRPr="0076120A" w:rsidRDefault="00381CBA" w:rsidP="00E5656C">
            <w:pPr>
              <w:spacing w:line="276" w:lineRule="auto"/>
              <w:jc w:val="center"/>
              <w:rPr>
                <w:sz w:val="22"/>
                <w:szCs w:val="22"/>
                <w:lang w:eastAsia="en-US"/>
              </w:rPr>
            </w:pPr>
          </w:p>
          <w:p w14:paraId="3CDA04AE" w14:textId="77777777" w:rsidR="00381CBA" w:rsidRPr="0076120A" w:rsidRDefault="00381CBA" w:rsidP="00E5656C">
            <w:pPr>
              <w:spacing w:line="276" w:lineRule="auto"/>
              <w:jc w:val="center"/>
              <w:rPr>
                <w:sz w:val="22"/>
                <w:szCs w:val="22"/>
                <w:lang w:eastAsia="en-US"/>
              </w:rPr>
            </w:pPr>
          </w:p>
          <w:p w14:paraId="12F252E4" w14:textId="77777777" w:rsidR="00381CBA" w:rsidRPr="0076120A" w:rsidRDefault="00381CBA" w:rsidP="00E5656C">
            <w:pPr>
              <w:spacing w:line="276" w:lineRule="auto"/>
              <w:jc w:val="center"/>
              <w:rPr>
                <w:sz w:val="22"/>
                <w:szCs w:val="22"/>
                <w:lang w:eastAsia="en-US"/>
              </w:rPr>
            </w:pPr>
          </w:p>
          <w:p w14:paraId="7562B9D6" w14:textId="77777777" w:rsidR="00381CBA" w:rsidRPr="0076120A" w:rsidRDefault="00381CBA" w:rsidP="00E5656C">
            <w:pPr>
              <w:spacing w:line="276" w:lineRule="auto"/>
              <w:jc w:val="center"/>
              <w:rPr>
                <w:sz w:val="22"/>
                <w:szCs w:val="22"/>
                <w:lang w:eastAsia="en-US"/>
              </w:rPr>
            </w:pPr>
          </w:p>
          <w:p w14:paraId="67802BBE" w14:textId="77777777" w:rsidR="00381CBA" w:rsidRPr="0076120A" w:rsidRDefault="00381CBA" w:rsidP="00E5656C">
            <w:pPr>
              <w:spacing w:line="276" w:lineRule="auto"/>
              <w:jc w:val="center"/>
              <w:rPr>
                <w:sz w:val="22"/>
                <w:szCs w:val="22"/>
                <w:lang w:eastAsia="en-US"/>
              </w:rPr>
            </w:pPr>
          </w:p>
          <w:p w14:paraId="3B1B1288" w14:textId="77777777" w:rsidR="00381CBA" w:rsidRPr="0076120A" w:rsidRDefault="00381CBA" w:rsidP="00E5656C">
            <w:pPr>
              <w:spacing w:line="276" w:lineRule="auto"/>
              <w:jc w:val="center"/>
              <w:rPr>
                <w:sz w:val="22"/>
                <w:szCs w:val="22"/>
                <w:lang w:eastAsia="en-US"/>
              </w:rPr>
            </w:pPr>
          </w:p>
          <w:p w14:paraId="18A2C493" w14:textId="77777777" w:rsidR="00381CBA" w:rsidRPr="0076120A" w:rsidRDefault="00381CBA" w:rsidP="00E5656C">
            <w:pPr>
              <w:spacing w:line="276" w:lineRule="auto"/>
              <w:jc w:val="center"/>
              <w:rPr>
                <w:sz w:val="22"/>
                <w:szCs w:val="22"/>
                <w:lang w:eastAsia="en-US"/>
              </w:rPr>
            </w:pPr>
          </w:p>
          <w:p w14:paraId="375BF4B9" w14:textId="77777777" w:rsidR="00381CBA" w:rsidRPr="0076120A" w:rsidRDefault="00381CBA" w:rsidP="00E5656C">
            <w:pPr>
              <w:spacing w:line="276" w:lineRule="auto"/>
              <w:jc w:val="center"/>
              <w:rPr>
                <w:sz w:val="22"/>
                <w:szCs w:val="22"/>
                <w:lang w:eastAsia="en-US"/>
              </w:rPr>
            </w:pPr>
          </w:p>
          <w:p w14:paraId="5DC83552" w14:textId="77777777" w:rsidR="00381CBA" w:rsidRPr="0076120A" w:rsidRDefault="00381CBA" w:rsidP="00E5656C">
            <w:pPr>
              <w:spacing w:line="276" w:lineRule="auto"/>
              <w:jc w:val="center"/>
              <w:rPr>
                <w:sz w:val="22"/>
                <w:szCs w:val="22"/>
                <w:lang w:eastAsia="en-US"/>
              </w:rPr>
            </w:pPr>
          </w:p>
          <w:p w14:paraId="6AF7DF5D" w14:textId="77777777" w:rsidR="00393445" w:rsidRPr="0076120A" w:rsidRDefault="00393445" w:rsidP="00E5656C">
            <w:pPr>
              <w:spacing w:line="276" w:lineRule="auto"/>
              <w:jc w:val="center"/>
              <w:rPr>
                <w:sz w:val="22"/>
                <w:szCs w:val="22"/>
                <w:lang w:eastAsia="en-US"/>
              </w:rPr>
            </w:pPr>
          </w:p>
          <w:p w14:paraId="12F92897" w14:textId="77777777" w:rsidR="009458EF" w:rsidRPr="0076120A" w:rsidRDefault="009458EF" w:rsidP="00E5656C">
            <w:pPr>
              <w:spacing w:line="276" w:lineRule="auto"/>
              <w:jc w:val="center"/>
              <w:rPr>
                <w:sz w:val="22"/>
                <w:szCs w:val="22"/>
                <w:lang w:eastAsia="en-US"/>
              </w:rPr>
            </w:pPr>
          </w:p>
          <w:p w14:paraId="7B96E82B" w14:textId="77777777" w:rsidR="009458EF" w:rsidRPr="0076120A" w:rsidRDefault="009458EF" w:rsidP="00E5656C">
            <w:pPr>
              <w:spacing w:line="276" w:lineRule="auto"/>
              <w:jc w:val="center"/>
              <w:rPr>
                <w:sz w:val="22"/>
                <w:szCs w:val="22"/>
                <w:lang w:eastAsia="en-US"/>
              </w:rPr>
            </w:pPr>
          </w:p>
          <w:p w14:paraId="6755A61D" w14:textId="77777777" w:rsidR="009458EF" w:rsidRPr="0076120A" w:rsidRDefault="009458EF" w:rsidP="00E5656C">
            <w:pPr>
              <w:spacing w:line="276" w:lineRule="auto"/>
              <w:jc w:val="center"/>
              <w:rPr>
                <w:sz w:val="22"/>
                <w:szCs w:val="22"/>
                <w:lang w:eastAsia="en-US"/>
              </w:rPr>
            </w:pPr>
          </w:p>
          <w:p w14:paraId="5BD2A756" w14:textId="77777777" w:rsidR="009458EF" w:rsidRPr="0076120A" w:rsidRDefault="009458EF" w:rsidP="00E5656C">
            <w:pPr>
              <w:spacing w:line="276" w:lineRule="auto"/>
              <w:jc w:val="center"/>
              <w:rPr>
                <w:sz w:val="22"/>
                <w:szCs w:val="22"/>
                <w:lang w:eastAsia="en-US"/>
              </w:rPr>
            </w:pPr>
          </w:p>
          <w:p w14:paraId="3B6A714C" w14:textId="77777777" w:rsidR="009458EF" w:rsidRPr="0076120A" w:rsidRDefault="009458EF" w:rsidP="00E5656C">
            <w:pPr>
              <w:spacing w:line="276" w:lineRule="auto"/>
              <w:jc w:val="center"/>
              <w:rPr>
                <w:sz w:val="22"/>
                <w:szCs w:val="22"/>
                <w:lang w:eastAsia="en-US"/>
              </w:rPr>
            </w:pPr>
          </w:p>
          <w:p w14:paraId="7D894F64" w14:textId="77777777" w:rsidR="009458EF" w:rsidRPr="0076120A" w:rsidRDefault="009458EF" w:rsidP="00E5656C">
            <w:pPr>
              <w:spacing w:line="276" w:lineRule="auto"/>
              <w:jc w:val="center"/>
              <w:rPr>
                <w:sz w:val="22"/>
                <w:szCs w:val="22"/>
                <w:lang w:eastAsia="en-US"/>
              </w:rPr>
            </w:pPr>
          </w:p>
          <w:p w14:paraId="17B7A6EB" w14:textId="77777777" w:rsidR="009458EF" w:rsidRPr="0076120A" w:rsidRDefault="009458EF" w:rsidP="00E5656C">
            <w:pPr>
              <w:spacing w:line="276" w:lineRule="auto"/>
              <w:jc w:val="center"/>
              <w:rPr>
                <w:sz w:val="22"/>
                <w:szCs w:val="22"/>
                <w:lang w:eastAsia="en-US"/>
              </w:rPr>
            </w:pPr>
          </w:p>
          <w:p w14:paraId="7B8B34F2" w14:textId="77777777" w:rsidR="009458EF" w:rsidRPr="0076120A" w:rsidRDefault="009458EF" w:rsidP="00E5656C">
            <w:pPr>
              <w:spacing w:line="276" w:lineRule="auto"/>
              <w:jc w:val="center"/>
              <w:rPr>
                <w:sz w:val="22"/>
                <w:szCs w:val="22"/>
                <w:lang w:eastAsia="en-US"/>
              </w:rPr>
            </w:pPr>
          </w:p>
          <w:p w14:paraId="267B353B" w14:textId="77777777" w:rsidR="009458EF" w:rsidRPr="0076120A" w:rsidRDefault="009458EF" w:rsidP="00E5656C">
            <w:pPr>
              <w:spacing w:line="276" w:lineRule="auto"/>
              <w:jc w:val="center"/>
              <w:rPr>
                <w:sz w:val="22"/>
                <w:szCs w:val="22"/>
                <w:lang w:eastAsia="en-US"/>
              </w:rPr>
            </w:pPr>
          </w:p>
          <w:p w14:paraId="5FB5E216" w14:textId="77777777" w:rsidR="009458EF" w:rsidRPr="0076120A" w:rsidRDefault="009458EF" w:rsidP="00E5656C">
            <w:pPr>
              <w:spacing w:line="276" w:lineRule="auto"/>
              <w:jc w:val="center"/>
              <w:rPr>
                <w:sz w:val="22"/>
                <w:szCs w:val="22"/>
                <w:lang w:eastAsia="en-US"/>
              </w:rPr>
            </w:pPr>
          </w:p>
          <w:p w14:paraId="5FAF5509" w14:textId="77777777" w:rsidR="009458EF" w:rsidRPr="0076120A" w:rsidRDefault="009458EF" w:rsidP="00E5656C">
            <w:pPr>
              <w:spacing w:line="276" w:lineRule="auto"/>
              <w:jc w:val="center"/>
              <w:rPr>
                <w:sz w:val="22"/>
                <w:szCs w:val="22"/>
                <w:lang w:eastAsia="en-US"/>
              </w:rPr>
            </w:pPr>
          </w:p>
          <w:p w14:paraId="645E1B73" w14:textId="77777777" w:rsidR="009458EF" w:rsidRPr="0076120A" w:rsidRDefault="009458EF" w:rsidP="00E5656C">
            <w:pPr>
              <w:spacing w:line="276" w:lineRule="auto"/>
              <w:jc w:val="center"/>
              <w:rPr>
                <w:sz w:val="22"/>
                <w:szCs w:val="22"/>
                <w:lang w:eastAsia="en-US"/>
              </w:rPr>
            </w:pPr>
          </w:p>
          <w:p w14:paraId="094FFB2C" w14:textId="77777777" w:rsidR="009458EF" w:rsidRPr="0076120A" w:rsidRDefault="009458EF" w:rsidP="00E5656C">
            <w:pPr>
              <w:spacing w:line="276" w:lineRule="auto"/>
              <w:jc w:val="center"/>
              <w:rPr>
                <w:sz w:val="22"/>
                <w:szCs w:val="22"/>
                <w:lang w:eastAsia="en-US"/>
              </w:rPr>
            </w:pPr>
          </w:p>
          <w:p w14:paraId="5C638C24" w14:textId="77777777" w:rsidR="009458EF" w:rsidRPr="0076120A" w:rsidRDefault="009458EF" w:rsidP="00E5656C">
            <w:pPr>
              <w:spacing w:line="276" w:lineRule="auto"/>
              <w:jc w:val="center"/>
              <w:rPr>
                <w:sz w:val="22"/>
                <w:szCs w:val="22"/>
                <w:lang w:eastAsia="en-US"/>
              </w:rPr>
            </w:pPr>
          </w:p>
          <w:p w14:paraId="72043404" w14:textId="77777777" w:rsidR="009458EF" w:rsidRPr="0076120A" w:rsidRDefault="009458EF" w:rsidP="00E5656C">
            <w:pPr>
              <w:spacing w:line="276" w:lineRule="auto"/>
              <w:jc w:val="center"/>
              <w:rPr>
                <w:sz w:val="22"/>
                <w:szCs w:val="22"/>
                <w:lang w:eastAsia="en-US"/>
              </w:rPr>
            </w:pPr>
          </w:p>
          <w:p w14:paraId="264C6FB8" w14:textId="77777777" w:rsidR="009458EF" w:rsidRPr="0076120A" w:rsidRDefault="009458EF" w:rsidP="00E5656C">
            <w:pPr>
              <w:spacing w:line="276" w:lineRule="auto"/>
              <w:jc w:val="center"/>
              <w:rPr>
                <w:sz w:val="22"/>
                <w:szCs w:val="22"/>
                <w:lang w:eastAsia="en-US"/>
              </w:rPr>
            </w:pPr>
          </w:p>
          <w:p w14:paraId="5D66BFD5" w14:textId="77777777" w:rsidR="009458EF" w:rsidRPr="0076120A" w:rsidRDefault="009458EF" w:rsidP="00E5656C">
            <w:pPr>
              <w:spacing w:line="276" w:lineRule="auto"/>
              <w:jc w:val="center"/>
              <w:rPr>
                <w:sz w:val="22"/>
                <w:szCs w:val="22"/>
                <w:lang w:eastAsia="en-US"/>
              </w:rPr>
            </w:pPr>
          </w:p>
          <w:p w14:paraId="1510EB9F" w14:textId="7AF7E44E" w:rsidR="00E5656C" w:rsidRPr="0076120A" w:rsidRDefault="009458EF" w:rsidP="009458EF">
            <w:pPr>
              <w:spacing w:line="276" w:lineRule="auto"/>
              <w:rPr>
                <w:sz w:val="22"/>
                <w:szCs w:val="22"/>
                <w:lang w:eastAsia="en-US"/>
              </w:rPr>
            </w:pPr>
            <w:r w:rsidRPr="0076120A">
              <w:rPr>
                <w:sz w:val="22"/>
                <w:szCs w:val="22"/>
                <w:lang w:eastAsia="en-US"/>
              </w:rPr>
              <w:t xml:space="preserve">     </w:t>
            </w:r>
            <w:r w:rsidR="00E5656C" w:rsidRPr="0076120A">
              <w:rPr>
                <w:sz w:val="22"/>
                <w:szCs w:val="22"/>
                <w:lang w:eastAsia="en-US"/>
              </w:rPr>
              <w:t>§:11</w:t>
            </w:r>
          </w:p>
        </w:tc>
        <w:tc>
          <w:tcPr>
            <w:tcW w:w="5740" w:type="dxa"/>
            <w:tcBorders>
              <w:top w:val="single" w:sz="4" w:space="0" w:color="auto"/>
              <w:left w:val="single" w:sz="4" w:space="0" w:color="auto"/>
              <w:bottom w:val="single" w:sz="4" w:space="0" w:color="auto"/>
              <w:right w:val="single" w:sz="4" w:space="0" w:color="auto"/>
            </w:tcBorders>
          </w:tcPr>
          <w:p w14:paraId="73E66154" w14:textId="77777777" w:rsidR="0064225F" w:rsidRPr="0076120A" w:rsidRDefault="00E5656C" w:rsidP="00E5656C">
            <w:pPr>
              <w:jc w:val="both"/>
              <w:rPr>
                <w:sz w:val="22"/>
                <w:szCs w:val="22"/>
                <w:lang w:eastAsia="en-US"/>
              </w:rPr>
            </w:pPr>
            <w:r w:rsidRPr="0076120A">
              <w:rPr>
                <w:sz w:val="22"/>
                <w:szCs w:val="22"/>
                <w:lang w:eastAsia="en-US"/>
              </w:rPr>
              <w:lastRenderedPageBreak/>
              <w:t>Dohľad nad dodržiavaním povinností podľa tohto zákona vykonávajú orgány dohľadu podľa osobitného predpisu postupom podľa osobitného predpisu. Dohľad nad reklamou finančných služieb pre finančných spotrebiteľov vykonáva Národná banka Slovenska, pričom postupuje podľa osobitného predpisu.</w:t>
            </w:r>
          </w:p>
          <w:p w14:paraId="6830CFF8" w14:textId="77777777" w:rsidR="00FE2DFF" w:rsidRPr="0076120A" w:rsidRDefault="00FE2DFF" w:rsidP="00E5656C">
            <w:pPr>
              <w:jc w:val="both"/>
              <w:rPr>
                <w:sz w:val="22"/>
                <w:szCs w:val="22"/>
                <w:lang w:eastAsia="en-US"/>
              </w:rPr>
            </w:pPr>
          </w:p>
          <w:p w14:paraId="0F8D0826" w14:textId="10AEF063" w:rsidR="0003390D" w:rsidRPr="0076120A" w:rsidRDefault="0003390D" w:rsidP="00FE2DFF">
            <w:pPr>
              <w:jc w:val="both"/>
              <w:rPr>
                <w:sz w:val="22"/>
                <w:szCs w:val="22"/>
                <w:lang w:eastAsia="en-US"/>
              </w:rPr>
            </w:pPr>
            <w:r w:rsidRPr="0076120A">
              <w:rPr>
                <w:sz w:val="22"/>
                <w:szCs w:val="22"/>
                <w:lang w:eastAsia="en-US"/>
              </w:rPr>
              <w:t>Tento zákon upravuje pravidlá výkonu dohľadu nad dodržiavaním práv spotrebiteľov</w:t>
            </w:r>
            <w:r w:rsidR="00381CBA" w:rsidRPr="0076120A">
              <w:rPr>
                <w:sz w:val="22"/>
                <w:szCs w:val="22"/>
                <w:lang w:eastAsia="en-US"/>
              </w:rPr>
              <w:t xml:space="preserve">, </w:t>
            </w:r>
            <w:r w:rsidRPr="0076120A">
              <w:rPr>
                <w:sz w:val="22"/>
                <w:szCs w:val="22"/>
                <w:lang w:eastAsia="en-US"/>
              </w:rPr>
              <w:t>reklamou, ponukou, predajom a poskytovaním produktov a elektronického obsahu spotrebiteľom na vnútornom trhu podľa</w:t>
            </w:r>
            <w:r w:rsidR="00DF6F2D" w:rsidRPr="0076120A">
              <w:rPr>
                <w:sz w:val="22"/>
                <w:szCs w:val="22"/>
                <w:lang w:eastAsia="en-US"/>
              </w:rPr>
              <w:t xml:space="preserve"> všeobecného predpisu o ochrane spotrebiteľa a</w:t>
            </w:r>
            <w:r w:rsidRPr="0076120A">
              <w:rPr>
                <w:sz w:val="22"/>
                <w:szCs w:val="22"/>
                <w:lang w:eastAsia="en-US"/>
              </w:rPr>
              <w:t xml:space="preserve"> osobitných predpisov  (ďalej len „dohľad“).</w:t>
            </w:r>
          </w:p>
          <w:p w14:paraId="508E5555" w14:textId="77777777" w:rsidR="00DB6D2F" w:rsidRPr="0076120A" w:rsidRDefault="00DB6D2F" w:rsidP="00FE2DFF">
            <w:pPr>
              <w:jc w:val="both"/>
              <w:rPr>
                <w:sz w:val="22"/>
                <w:szCs w:val="22"/>
                <w:lang w:eastAsia="en-US"/>
              </w:rPr>
            </w:pPr>
          </w:p>
          <w:p w14:paraId="3EE1FDDD" w14:textId="77777777" w:rsidR="00381CBA" w:rsidRPr="0076120A" w:rsidRDefault="00381CBA" w:rsidP="00381CBA">
            <w:pPr>
              <w:pStyle w:val="Odsekzoznamu"/>
              <w:spacing w:after="0" w:line="240" w:lineRule="auto"/>
              <w:ind w:left="0"/>
              <w:jc w:val="both"/>
              <w:rPr>
                <w:rFonts w:ascii="Times New Roman" w:hAnsi="Times New Roman" w:cs="Times New Roman"/>
              </w:rPr>
            </w:pPr>
            <w:r w:rsidRPr="0076120A">
              <w:rPr>
                <w:rFonts w:ascii="Times New Roman" w:hAnsi="Times New Roman" w:cs="Times New Roman"/>
              </w:rPr>
              <w:t>Dohľad podľa § 1 ods. 1 vykonáva</w:t>
            </w:r>
          </w:p>
          <w:p w14:paraId="69F6314A" w14:textId="40D023B6" w:rsidR="009458EF" w:rsidRPr="0076120A" w:rsidRDefault="00381CBA" w:rsidP="00FE2DFF">
            <w:pPr>
              <w:jc w:val="both"/>
              <w:rPr>
                <w:sz w:val="22"/>
                <w:szCs w:val="22"/>
                <w:lang w:eastAsia="en-US"/>
              </w:rPr>
            </w:pPr>
            <w:r w:rsidRPr="0076120A">
              <w:rPr>
                <w:sz w:val="22"/>
                <w:szCs w:val="22"/>
                <w:lang w:eastAsia="en-US"/>
              </w:rPr>
              <w:t xml:space="preserve">b) </w:t>
            </w:r>
            <w:r w:rsidR="009458EF" w:rsidRPr="0076120A">
              <w:rPr>
                <w:sz w:val="22"/>
                <w:szCs w:val="22"/>
                <w:lang w:eastAsia="en-US"/>
              </w:rPr>
              <w:t>Štátna veterinárna a potravinová správa a regionálna veterinárna a potravinová správa nad dodržiavaním povinností podľa tohto zákona a všeobecného predpisu o ochrane spotrebiteľa na trhu potravín okrem všeobecných podmienok predaja, povinností pri predaji potravín na základe zmluvy uzavretej na diaľku alebo zmluvy uzavretej mimo prevádzkových priestorov predávajúceho okrem predaja na predajnej akcii a nad reklamou potravín v rozsahu ustanovenom osobitným predpisom,</w:t>
            </w:r>
          </w:p>
          <w:p w14:paraId="56CCB1D4" w14:textId="2B3FA81C" w:rsidR="00381CBA" w:rsidRPr="0076120A" w:rsidRDefault="00381CBA" w:rsidP="00381CBA">
            <w:pPr>
              <w:jc w:val="both"/>
              <w:rPr>
                <w:sz w:val="22"/>
                <w:szCs w:val="22"/>
                <w:lang w:eastAsia="en-US"/>
              </w:rPr>
            </w:pPr>
            <w:r w:rsidRPr="0076120A">
              <w:rPr>
                <w:sz w:val="22"/>
                <w:szCs w:val="22"/>
                <w:lang w:eastAsia="en-US"/>
              </w:rPr>
              <w:lastRenderedPageBreak/>
              <w:t xml:space="preserve">c) </w:t>
            </w:r>
            <w:r w:rsidR="009458EF" w:rsidRPr="0076120A">
              <w:rPr>
                <w:sz w:val="22"/>
                <w:szCs w:val="22"/>
                <w:lang w:eastAsia="en-US"/>
              </w:rPr>
              <w:t>Štátny ústav pre kontrolu liečiv nad reklamou, dodržiavaním povinností podľa tohto zákona a všeobecného predpisu o ochrane spotrebiteľa na trhu liekov a zdravotníckych pomôcok okrem všeobecných podmienok predaja,</w:t>
            </w:r>
          </w:p>
          <w:p w14:paraId="19310FC3" w14:textId="77777777" w:rsidR="009458EF" w:rsidRPr="0076120A" w:rsidRDefault="00381CBA" w:rsidP="009458EF">
            <w:pPr>
              <w:jc w:val="both"/>
              <w:rPr>
                <w:sz w:val="22"/>
                <w:szCs w:val="22"/>
                <w:lang w:eastAsia="en-US"/>
              </w:rPr>
            </w:pPr>
            <w:r w:rsidRPr="0076120A">
              <w:rPr>
                <w:sz w:val="22"/>
                <w:szCs w:val="22"/>
                <w:lang w:eastAsia="en-US"/>
              </w:rPr>
              <w:t xml:space="preserve">f) </w:t>
            </w:r>
            <w:r w:rsidR="009458EF" w:rsidRPr="0076120A">
              <w:rPr>
                <w:sz w:val="22"/>
                <w:szCs w:val="22"/>
                <w:lang w:eastAsia="en-US"/>
              </w:rPr>
              <w:t>Úrad verejného zdravotníctva Slovenskej republiky a regionálne úrady verejného zdravotníctva nad dodržiavaním</w:t>
            </w:r>
          </w:p>
          <w:p w14:paraId="0A366DA1" w14:textId="77777777" w:rsidR="009458EF" w:rsidRPr="0076120A" w:rsidRDefault="009458EF" w:rsidP="009458EF">
            <w:pPr>
              <w:jc w:val="both"/>
              <w:rPr>
                <w:sz w:val="22"/>
                <w:szCs w:val="22"/>
                <w:lang w:eastAsia="en-US"/>
              </w:rPr>
            </w:pPr>
            <w:r w:rsidRPr="0076120A">
              <w:rPr>
                <w:sz w:val="22"/>
                <w:szCs w:val="22"/>
                <w:lang w:eastAsia="en-US"/>
              </w:rPr>
              <w:t>1.</w:t>
            </w:r>
            <w:r w:rsidRPr="0076120A">
              <w:rPr>
                <w:sz w:val="22"/>
                <w:szCs w:val="22"/>
                <w:lang w:eastAsia="en-US"/>
              </w:rPr>
              <w:tab/>
              <w:t xml:space="preserve">povinností podľa tohto zákona a všeobecného predpisu o ochrane spotrebiteľa na trhu potravín okrem všeobecných podmienok predaja, povinností pri predaji potravín na základe zmluvy uzavretej na diaľku alebo zmluvy uzavretej mimo prevádzkových priestorov predávajúceho okrem predaja na predajnej akcii a nad reklamou potravín v rozsahu ustanovenom osobitným predpisom, </w:t>
            </w:r>
          </w:p>
          <w:p w14:paraId="5D51DC00" w14:textId="65187F65" w:rsidR="00381CBA" w:rsidRPr="0076120A" w:rsidRDefault="009458EF" w:rsidP="009458EF">
            <w:pPr>
              <w:jc w:val="both"/>
              <w:rPr>
                <w:sz w:val="22"/>
                <w:szCs w:val="22"/>
                <w:lang w:eastAsia="en-US"/>
              </w:rPr>
            </w:pPr>
            <w:r w:rsidRPr="0076120A">
              <w:rPr>
                <w:sz w:val="22"/>
                <w:szCs w:val="22"/>
                <w:lang w:eastAsia="en-US"/>
              </w:rPr>
              <w:t>2.</w:t>
            </w:r>
            <w:r w:rsidRPr="0076120A">
              <w:rPr>
                <w:sz w:val="22"/>
                <w:szCs w:val="22"/>
                <w:lang w:eastAsia="en-US"/>
              </w:rPr>
              <w:tab/>
              <w:t>povinností podľa tohto zákona a všeobecného predpisu o ochrane spotrebiteľa na trhu kozmetických výrobkov okrem všeobecných podmienok predaja, povinností pri predaji kozmetických výrobkov na základe zmluvy uzavretej na diaľku alebo zmluvy uzavretej mimo prevádzkových priestorov predávajúceho okrem predaja na predajnej akcii a nad reklamou kozmetických výrobkov,</w:t>
            </w:r>
          </w:p>
          <w:p w14:paraId="4B6C82F0" w14:textId="29D0AD89" w:rsidR="009458EF" w:rsidRPr="0076120A" w:rsidRDefault="009458EF" w:rsidP="009458EF">
            <w:pPr>
              <w:jc w:val="both"/>
              <w:rPr>
                <w:sz w:val="22"/>
                <w:szCs w:val="22"/>
                <w:lang w:eastAsia="en-US"/>
              </w:rPr>
            </w:pPr>
            <w:r w:rsidRPr="0076120A">
              <w:rPr>
                <w:sz w:val="22"/>
                <w:szCs w:val="22"/>
                <w:lang w:eastAsia="en-US"/>
              </w:rPr>
              <w:t>g) Ústav štátnej kontroly veterinárnych biopreparátov a liečiv nad reklamou, dodržiavaním povinností podľa tohto zákona a všeobecného predpisu o ochrane spotrebiteľa na trhu veterinárnych liečiv, veterinárnych prípravkov a veterinárnych technických pomôcok okrem všeobecných podmienok predaja,</w:t>
            </w:r>
          </w:p>
          <w:p w14:paraId="619C3816" w14:textId="77777777" w:rsidR="009458EF" w:rsidRPr="0076120A" w:rsidRDefault="00381CBA" w:rsidP="009458EF">
            <w:pPr>
              <w:jc w:val="both"/>
              <w:rPr>
                <w:sz w:val="22"/>
                <w:szCs w:val="22"/>
                <w:lang w:eastAsia="en-US"/>
              </w:rPr>
            </w:pPr>
            <w:r w:rsidRPr="0076120A">
              <w:rPr>
                <w:sz w:val="22"/>
                <w:szCs w:val="22"/>
                <w:lang w:eastAsia="en-US"/>
              </w:rPr>
              <w:t xml:space="preserve">h) </w:t>
            </w:r>
            <w:r w:rsidR="009458EF" w:rsidRPr="0076120A">
              <w:rPr>
                <w:sz w:val="22"/>
                <w:szCs w:val="22"/>
                <w:lang w:eastAsia="en-US"/>
              </w:rPr>
              <w:t>Slovenská obchodná inšpekcia nad dodržiavaním</w:t>
            </w:r>
          </w:p>
          <w:p w14:paraId="41209EBA" w14:textId="77777777" w:rsidR="009458EF" w:rsidRPr="0076120A" w:rsidRDefault="009458EF" w:rsidP="009458EF">
            <w:pPr>
              <w:jc w:val="both"/>
              <w:rPr>
                <w:sz w:val="22"/>
                <w:szCs w:val="22"/>
                <w:lang w:eastAsia="en-US"/>
              </w:rPr>
            </w:pPr>
            <w:r w:rsidRPr="0076120A">
              <w:rPr>
                <w:sz w:val="22"/>
                <w:szCs w:val="22"/>
                <w:lang w:eastAsia="en-US"/>
              </w:rPr>
              <w:t>1. všeobecných podmienok predaja,</w:t>
            </w:r>
          </w:p>
          <w:p w14:paraId="1B760D47" w14:textId="77777777" w:rsidR="009458EF" w:rsidRPr="0076120A" w:rsidRDefault="009458EF" w:rsidP="009458EF">
            <w:pPr>
              <w:jc w:val="both"/>
              <w:rPr>
                <w:sz w:val="22"/>
                <w:szCs w:val="22"/>
                <w:lang w:eastAsia="en-US"/>
              </w:rPr>
            </w:pPr>
            <w:r w:rsidRPr="0076120A">
              <w:rPr>
                <w:sz w:val="22"/>
                <w:szCs w:val="22"/>
                <w:lang w:eastAsia="en-US"/>
              </w:rPr>
              <w:t>2. povinností pri ponuke a predaji produktov alebo elektronického obsahu na predajnej akcii, v súvislosti s ňou alebo s organizáciou predajnej akcie,</w:t>
            </w:r>
          </w:p>
          <w:p w14:paraId="28395EC9" w14:textId="1AE8301E" w:rsidR="00381CBA" w:rsidRPr="0076120A" w:rsidRDefault="009458EF" w:rsidP="009458EF">
            <w:pPr>
              <w:jc w:val="both"/>
              <w:rPr>
                <w:sz w:val="22"/>
                <w:szCs w:val="22"/>
                <w:lang w:eastAsia="en-US"/>
              </w:rPr>
            </w:pPr>
            <w:r w:rsidRPr="0076120A">
              <w:rPr>
                <w:sz w:val="22"/>
                <w:szCs w:val="22"/>
                <w:lang w:eastAsia="en-US"/>
              </w:rPr>
              <w:t>3. povinností v oblasti ochrany spotrebiteľa podľa tohto zákona, všeobecného predpisu o ochrane spotrebiteľa a osobitných predpisov, nad ktorými nevykonávajú dohľad orgány dohľadu uvedené v písmenách a) až g) alebo Národná banka Slovenska.</w:t>
            </w:r>
          </w:p>
          <w:p w14:paraId="17685DFB" w14:textId="77777777" w:rsidR="00381CBA" w:rsidRPr="0076120A" w:rsidRDefault="00381CBA" w:rsidP="00FE2DFF">
            <w:pPr>
              <w:jc w:val="both"/>
              <w:rPr>
                <w:sz w:val="22"/>
                <w:szCs w:val="22"/>
                <w:lang w:eastAsia="en-US"/>
              </w:rPr>
            </w:pPr>
          </w:p>
          <w:p w14:paraId="418CAD2E" w14:textId="5DD550FE" w:rsidR="00FE2DFF" w:rsidRPr="0076120A" w:rsidRDefault="00FE2DFF" w:rsidP="00FE2DFF">
            <w:pPr>
              <w:jc w:val="both"/>
              <w:rPr>
                <w:sz w:val="22"/>
                <w:szCs w:val="22"/>
                <w:lang w:eastAsia="en-US"/>
              </w:rPr>
            </w:pPr>
            <w:r w:rsidRPr="0076120A">
              <w:rPr>
                <w:sz w:val="22"/>
                <w:szCs w:val="22"/>
                <w:lang w:eastAsia="en-US"/>
              </w:rPr>
              <w:t xml:space="preserve">Ak orgány dohľadu podľa § 10 (ďalej len „orgán dohľadu“) zistia porušenie tohto zákona, šírenie reklamy zakážu; šírenie reklamy môžu zakázať aj vtedy, ak hrozí porušenie ustanovenia § 4 ods. 3. V rozhodnutí o zákaze šírenia reklamy orgán dohľadu môže uložiť povinnosť zverejnenia tohto rozhodnutia </w:t>
            </w:r>
            <w:r w:rsidRPr="0076120A">
              <w:rPr>
                <w:sz w:val="22"/>
                <w:szCs w:val="22"/>
                <w:lang w:eastAsia="en-US"/>
              </w:rPr>
              <w:lastRenderedPageBreak/>
              <w:t>alebo jeho častí a povinnosť zverejnenia opravného vyhlásenia v hromadných oznamovacích prostriedkoch.</w:t>
            </w:r>
          </w:p>
        </w:tc>
        <w:tc>
          <w:tcPr>
            <w:tcW w:w="429" w:type="dxa"/>
            <w:tcBorders>
              <w:top w:val="single" w:sz="4" w:space="0" w:color="auto"/>
              <w:left w:val="single" w:sz="4" w:space="0" w:color="auto"/>
              <w:bottom w:val="single" w:sz="4" w:space="0" w:color="auto"/>
              <w:right w:val="single" w:sz="4" w:space="0" w:color="auto"/>
            </w:tcBorders>
            <w:hideMark/>
          </w:tcPr>
          <w:p w14:paraId="4CDCA543" w14:textId="77777777" w:rsidR="0064225F" w:rsidRPr="0076120A" w:rsidRDefault="0064225F" w:rsidP="000A0BA9">
            <w:pPr>
              <w:spacing w:line="276" w:lineRule="auto"/>
              <w:rPr>
                <w:sz w:val="22"/>
                <w:szCs w:val="22"/>
                <w:lang w:eastAsia="en-US"/>
              </w:rPr>
            </w:pPr>
            <w:r w:rsidRPr="0076120A">
              <w:rPr>
                <w:sz w:val="22"/>
                <w:szCs w:val="22"/>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14:paraId="47BCD63A" w14:textId="77777777" w:rsidR="0064225F" w:rsidRPr="0076120A" w:rsidRDefault="0064225F" w:rsidP="000A0BA9">
            <w:pPr>
              <w:spacing w:line="276" w:lineRule="auto"/>
              <w:rPr>
                <w:sz w:val="22"/>
                <w:szCs w:val="22"/>
                <w:lang w:eastAsia="en-US"/>
              </w:rPr>
            </w:pPr>
          </w:p>
        </w:tc>
      </w:tr>
    </w:tbl>
    <w:p w14:paraId="0B7C1BC5" w14:textId="75264D28" w:rsidR="00F10160" w:rsidRPr="0076120A" w:rsidRDefault="00F10160" w:rsidP="00F86B72">
      <w:pPr>
        <w:spacing w:after="200" w:line="276" w:lineRule="auto"/>
        <w:rPr>
          <w:sz w:val="22"/>
          <w:szCs w:val="22"/>
        </w:rPr>
      </w:pPr>
    </w:p>
    <w:p w14:paraId="144E7169" w14:textId="77777777" w:rsidR="00393445" w:rsidRPr="0076120A" w:rsidRDefault="00393445" w:rsidP="00F86B72">
      <w:pPr>
        <w:spacing w:after="200" w:line="276" w:lineRule="auto"/>
        <w:rPr>
          <w:sz w:val="22"/>
          <w:szCs w:val="22"/>
        </w:rPr>
      </w:pPr>
    </w:p>
    <w:p w14:paraId="20618577" w14:textId="77777777" w:rsidR="00393445" w:rsidRPr="0076120A" w:rsidRDefault="00393445" w:rsidP="00F86B72">
      <w:pPr>
        <w:spacing w:after="200" w:line="276" w:lineRule="auto"/>
        <w:rPr>
          <w:sz w:val="22"/>
          <w:szCs w:val="22"/>
        </w:rPr>
      </w:pPr>
    </w:p>
    <w:p w14:paraId="5849E22C" w14:textId="77777777" w:rsidR="00393445" w:rsidRPr="0076120A" w:rsidRDefault="00393445" w:rsidP="00F86B72">
      <w:pPr>
        <w:spacing w:after="200" w:line="276" w:lineRule="auto"/>
        <w:rPr>
          <w:sz w:val="22"/>
          <w:szCs w:val="22"/>
        </w:rPr>
      </w:pPr>
    </w:p>
    <w:p w14:paraId="257697D0" w14:textId="77777777" w:rsidR="00393445" w:rsidRPr="0076120A" w:rsidRDefault="00393445" w:rsidP="00F86B72">
      <w:pPr>
        <w:spacing w:after="200" w:line="276" w:lineRule="auto"/>
        <w:rPr>
          <w:sz w:val="22"/>
          <w:szCs w:val="22"/>
        </w:rPr>
      </w:pPr>
    </w:p>
    <w:p w14:paraId="51AADAA2" w14:textId="77777777" w:rsidR="00393445" w:rsidRPr="0076120A" w:rsidRDefault="00393445" w:rsidP="00F86B72">
      <w:pPr>
        <w:spacing w:after="200" w:line="276" w:lineRule="auto"/>
        <w:rPr>
          <w:sz w:val="22"/>
          <w:szCs w:val="22"/>
        </w:rPr>
      </w:pPr>
    </w:p>
    <w:p w14:paraId="493D978E" w14:textId="77777777" w:rsidR="00CC58AD" w:rsidRPr="0076120A" w:rsidRDefault="00CC58AD" w:rsidP="00F86B72">
      <w:pPr>
        <w:spacing w:after="200" w:line="276" w:lineRule="auto"/>
        <w:rPr>
          <w:sz w:val="22"/>
          <w:szCs w:val="22"/>
        </w:rPr>
      </w:pPr>
    </w:p>
    <w:p w14:paraId="5AEBF12F" w14:textId="77777777" w:rsidR="00CC58AD" w:rsidRPr="0076120A" w:rsidRDefault="00CC58AD" w:rsidP="00F86B72">
      <w:pPr>
        <w:spacing w:after="200" w:line="276" w:lineRule="auto"/>
        <w:rPr>
          <w:sz w:val="22"/>
          <w:szCs w:val="22"/>
        </w:rPr>
      </w:pPr>
    </w:p>
    <w:p w14:paraId="7884E288" w14:textId="77777777" w:rsidR="009458EF" w:rsidRPr="0076120A" w:rsidRDefault="009458EF" w:rsidP="00F86B72">
      <w:pPr>
        <w:spacing w:after="200" w:line="276" w:lineRule="auto"/>
        <w:rPr>
          <w:sz w:val="22"/>
          <w:szCs w:val="22"/>
        </w:rPr>
      </w:pPr>
    </w:p>
    <w:p w14:paraId="1CF377A4" w14:textId="77777777" w:rsidR="009458EF" w:rsidRPr="0076120A" w:rsidRDefault="009458EF" w:rsidP="00F86B72">
      <w:pPr>
        <w:spacing w:after="200" w:line="276" w:lineRule="auto"/>
        <w:rPr>
          <w:sz w:val="22"/>
          <w:szCs w:val="22"/>
        </w:rPr>
      </w:pPr>
    </w:p>
    <w:p w14:paraId="43418859" w14:textId="77777777" w:rsidR="009458EF" w:rsidRPr="0076120A" w:rsidRDefault="009458EF" w:rsidP="00F86B72">
      <w:pPr>
        <w:spacing w:after="200" w:line="276" w:lineRule="auto"/>
        <w:rPr>
          <w:sz w:val="22"/>
          <w:szCs w:val="22"/>
        </w:rPr>
      </w:pPr>
    </w:p>
    <w:p w14:paraId="441899E5" w14:textId="77777777" w:rsidR="009458EF" w:rsidRPr="0076120A" w:rsidRDefault="009458EF" w:rsidP="00F86B72">
      <w:pPr>
        <w:spacing w:after="200" w:line="276" w:lineRule="auto"/>
        <w:rPr>
          <w:sz w:val="22"/>
          <w:szCs w:val="22"/>
        </w:rPr>
      </w:pPr>
    </w:p>
    <w:p w14:paraId="7ED4BEAE" w14:textId="77777777" w:rsidR="009458EF" w:rsidRPr="0076120A" w:rsidRDefault="009458EF" w:rsidP="00F86B72">
      <w:pPr>
        <w:spacing w:after="200" w:line="276" w:lineRule="auto"/>
        <w:rPr>
          <w:sz w:val="22"/>
          <w:szCs w:val="22"/>
        </w:rPr>
      </w:pPr>
    </w:p>
    <w:p w14:paraId="42A406E8" w14:textId="77777777" w:rsidR="009458EF" w:rsidRPr="0076120A" w:rsidRDefault="009458EF" w:rsidP="00F86B72">
      <w:pPr>
        <w:spacing w:after="200" w:line="276" w:lineRule="auto"/>
        <w:rPr>
          <w:sz w:val="22"/>
          <w:szCs w:val="22"/>
        </w:rPr>
      </w:pPr>
    </w:p>
    <w:p w14:paraId="29A9C920" w14:textId="77777777" w:rsidR="009458EF" w:rsidRPr="0076120A" w:rsidRDefault="009458EF" w:rsidP="00F86B72">
      <w:pPr>
        <w:spacing w:after="200" w:line="276" w:lineRule="auto"/>
        <w:rPr>
          <w:sz w:val="22"/>
          <w:szCs w:val="22"/>
        </w:rPr>
      </w:pPr>
    </w:p>
    <w:p w14:paraId="7195981B" w14:textId="77777777" w:rsidR="009458EF" w:rsidRPr="0076120A" w:rsidRDefault="009458EF" w:rsidP="00F86B72">
      <w:pPr>
        <w:spacing w:after="200" w:line="276" w:lineRule="auto"/>
        <w:rPr>
          <w:sz w:val="22"/>
          <w:szCs w:val="22"/>
        </w:rPr>
      </w:pPr>
    </w:p>
    <w:p w14:paraId="289086AC" w14:textId="77777777" w:rsidR="00CC58AD" w:rsidRPr="0076120A" w:rsidRDefault="00CC58AD" w:rsidP="00F86B72">
      <w:pPr>
        <w:spacing w:after="200" w:line="276" w:lineRule="auto"/>
        <w:rPr>
          <w:sz w:val="22"/>
          <w:szCs w:val="22"/>
        </w:rPr>
      </w:pPr>
    </w:p>
    <w:p w14:paraId="22924B0D" w14:textId="77777777" w:rsidR="00393445" w:rsidRPr="0076120A" w:rsidRDefault="00393445" w:rsidP="00F86B72">
      <w:pPr>
        <w:spacing w:after="200" w:line="276" w:lineRule="auto"/>
        <w:rPr>
          <w:sz w:val="22"/>
          <w:szCs w:val="22"/>
        </w:rPr>
      </w:pPr>
    </w:p>
    <w:p w14:paraId="12FE73D5" w14:textId="77777777" w:rsidR="009458EF" w:rsidRPr="0076120A" w:rsidRDefault="009458EF" w:rsidP="00F86B72">
      <w:pPr>
        <w:spacing w:after="200" w:line="276" w:lineRule="auto"/>
        <w:rPr>
          <w:sz w:val="22"/>
          <w:szCs w:val="22"/>
        </w:rPr>
      </w:pPr>
    </w:p>
    <w:p w14:paraId="46AE70A5" w14:textId="77777777" w:rsidR="009458EF" w:rsidRPr="0076120A" w:rsidRDefault="009458EF" w:rsidP="00F86B72">
      <w:pPr>
        <w:spacing w:after="200" w:line="276" w:lineRule="auto"/>
        <w:rPr>
          <w:sz w:val="22"/>
          <w:szCs w:val="22"/>
        </w:rPr>
      </w:pPr>
    </w:p>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844"/>
        <w:gridCol w:w="4178"/>
        <w:gridCol w:w="574"/>
        <w:gridCol w:w="1147"/>
        <w:gridCol w:w="1147"/>
        <w:gridCol w:w="5740"/>
        <w:gridCol w:w="429"/>
        <w:gridCol w:w="1181"/>
      </w:tblGrid>
      <w:tr w:rsidR="0076120A" w:rsidRPr="0076120A" w14:paraId="575611B2" w14:textId="77777777" w:rsidTr="00F10160">
        <w:trPr>
          <w:trHeight w:val="449"/>
        </w:trPr>
        <w:tc>
          <w:tcPr>
            <w:tcW w:w="16035" w:type="dxa"/>
            <w:gridSpan w:val="9"/>
            <w:tcBorders>
              <w:top w:val="single" w:sz="12" w:space="0" w:color="auto"/>
              <w:left w:val="single" w:sz="12" w:space="0" w:color="auto"/>
              <w:bottom w:val="single" w:sz="4" w:space="0" w:color="auto"/>
              <w:right w:val="single" w:sz="12" w:space="0" w:color="auto"/>
            </w:tcBorders>
            <w:hideMark/>
          </w:tcPr>
          <w:p w14:paraId="738CE8A2" w14:textId="0DD23771" w:rsidR="00F10160" w:rsidRPr="0076120A" w:rsidRDefault="00F10160" w:rsidP="00F10160">
            <w:pPr>
              <w:spacing w:line="276" w:lineRule="auto"/>
              <w:jc w:val="center"/>
              <w:rPr>
                <w:b/>
                <w:sz w:val="22"/>
                <w:szCs w:val="22"/>
                <w:lang w:eastAsia="en-US"/>
              </w:rPr>
            </w:pPr>
            <w:r w:rsidRPr="0076120A">
              <w:rPr>
                <w:sz w:val="22"/>
                <w:szCs w:val="22"/>
              </w:rPr>
              <w:lastRenderedPageBreak/>
              <w:br w:type="page"/>
            </w:r>
            <w:r w:rsidRPr="0076120A">
              <w:rPr>
                <w:b/>
                <w:sz w:val="22"/>
                <w:szCs w:val="22"/>
                <w:lang w:eastAsia="en-US"/>
              </w:rPr>
              <w:t>TABUĽKA  ZHODY</w:t>
            </w:r>
          </w:p>
          <w:p w14:paraId="7FC58396" w14:textId="77777777" w:rsidR="00F10160" w:rsidRPr="0076120A" w:rsidRDefault="00F10160" w:rsidP="00F10160">
            <w:pPr>
              <w:spacing w:line="276" w:lineRule="auto"/>
              <w:jc w:val="center"/>
              <w:rPr>
                <w:sz w:val="22"/>
                <w:szCs w:val="22"/>
                <w:lang w:eastAsia="en-US"/>
              </w:rPr>
            </w:pPr>
            <w:r w:rsidRPr="0076120A">
              <w:rPr>
                <w:b/>
                <w:sz w:val="22"/>
                <w:szCs w:val="22"/>
                <w:lang w:eastAsia="en-US"/>
              </w:rPr>
              <w:t>právneho predpisu s právom Európskej únie</w:t>
            </w:r>
          </w:p>
        </w:tc>
      </w:tr>
      <w:tr w:rsidR="0076120A" w:rsidRPr="0076120A" w14:paraId="24AB0DF8" w14:textId="77777777" w:rsidTr="00F10160">
        <w:trPr>
          <w:cantSplit/>
          <w:trHeight w:val="547"/>
        </w:trPr>
        <w:tc>
          <w:tcPr>
            <w:tcW w:w="1639" w:type="dxa"/>
            <w:gridSpan w:val="2"/>
            <w:tcBorders>
              <w:top w:val="single" w:sz="4" w:space="0" w:color="auto"/>
              <w:left w:val="single" w:sz="12" w:space="0" w:color="auto"/>
              <w:bottom w:val="single" w:sz="4" w:space="0" w:color="auto"/>
              <w:right w:val="nil"/>
            </w:tcBorders>
            <w:hideMark/>
          </w:tcPr>
          <w:p w14:paraId="1BF1AB6A" w14:textId="77777777" w:rsidR="00F10160" w:rsidRPr="0076120A" w:rsidRDefault="00F10160" w:rsidP="00F10160">
            <w:pPr>
              <w:spacing w:line="276" w:lineRule="auto"/>
              <w:jc w:val="center"/>
              <w:rPr>
                <w:sz w:val="22"/>
                <w:szCs w:val="22"/>
                <w:lang w:eastAsia="en-US"/>
              </w:rPr>
            </w:pPr>
            <w:r w:rsidRPr="0076120A">
              <w:rPr>
                <w:sz w:val="22"/>
                <w:szCs w:val="22"/>
                <w:lang w:eastAsia="en-US"/>
              </w:rPr>
              <w:t>Názov smernice:</w:t>
            </w:r>
          </w:p>
        </w:tc>
        <w:tc>
          <w:tcPr>
            <w:tcW w:w="14396" w:type="dxa"/>
            <w:gridSpan w:val="7"/>
            <w:tcBorders>
              <w:top w:val="single" w:sz="4" w:space="0" w:color="auto"/>
              <w:left w:val="nil"/>
              <w:bottom w:val="single" w:sz="4" w:space="0" w:color="auto"/>
              <w:right w:val="single" w:sz="12" w:space="0" w:color="auto"/>
            </w:tcBorders>
            <w:hideMark/>
          </w:tcPr>
          <w:p w14:paraId="2149BB81" w14:textId="3161D3BA" w:rsidR="00F10160" w:rsidRPr="0076120A" w:rsidRDefault="00CB4641" w:rsidP="00F10160">
            <w:pPr>
              <w:spacing w:line="276" w:lineRule="auto"/>
              <w:rPr>
                <w:b/>
                <w:sz w:val="22"/>
                <w:szCs w:val="22"/>
                <w:lang w:eastAsia="en-US"/>
              </w:rPr>
            </w:pPr>
            <w:r w:rsidRPr="0076120A">
              <w:rPr>
                <w:b/>
                <w:sz w:val="22"/>
                <w:szCs w:val="22"/>
                <w:lang w:eastAsia="en-US"/>
              </w:rPr>
              <w:t>Smernica 2001/95/ES Európskeho parlamentu a Rady z 3. decembra 2001 o všeobecnej bezpečnosti výrobkov</w:t>
            </w:r>
          </w:p>
        </w:tc>
      </w:tr>
      <w:tr w:rsidR="0076120A" w:rsidRPr="0076120A" w14:paraId="6D5DD119" w14:textId="77777777" w:rsidTr="00F10160">
        <w:trPr>
          <w:trHeight w:val="589"/>
        </w:trPr>
        <w:tc>
          <w:tcPr>
            <w:tcW w:w="6391" w:type="dxa"/>
            <w:gridSpan w:val="4"/>
            <w:tcBorders>
              <w:top w:val="single" w:sz="4" w:space="0" w:color="auto"/>
              <w:left w:val="single" w:sz="12" w:space="0" w:color="auto"/>
              <w:bottom w:val="single" w:sz="4" w:space="0" w:color="auto"/>
              <w:right w:val="single" w:sz="12" w:space="0" w:color="auto"/>
            </w:tcBorders>
            <w:hideMark/>
          </w:tcPr>
          <w:p w14:paraId="5143AF38" w14:textId="5EE52EA5" w:rsidR="00F10160" w:rsidRPr="0076120A" w:rsidRDefault="00CB4641" w:rsidP="00F10160">
            <w:pPr>
              <w:spacing w:line="276" w:lineRule="auto"/>
              <w:jc w:val="center"/>
              <w:rPr>
                <w:b/>
                <w:sz w:val="22"/>
                <w:szCs w:val="22"/>
                <w:lang w:eastAsia="en-US"/>
              </w:rPr>
            </w:pPr>
            <w:r w:rsidRPr="0076120A">
              <w:rPr>
                <w:b/>
                <w:sz w:val="22"/>
                <w:szCs w:val="22"/>
                <w:lang w:eastAsia="en-US"/>
              </w:rPr>
              <w:t>Smernica 2001/95/ES Európskeho parlamentu a Rady z 3. decembra 2001 o všeobecnej bezpečnosti výrobkov (Ú. v. ES L 11, 15.1.2002)</w:t>
            </w:r>
          </w:p>
        </w:tc>
        <w:tc>
          <w:tcPr>
            <w:tcW w:w="9644" w:type="dxa"/>
            <w:gridSpan w:val="5"/>
            <w:tcBorders>
              <w:top w:val="single" w:sz="4" w:space="0" w:color="auto"/>
              <w:left w:val="nil"/>
              <w:bottom w:val="single" w:sz="4" w:space="0" w:color="auto"/>
              <w:right w:val="single" w:sz="12" w:space="0" w:color="auto"/>
            </w:tcBorders>
            <w:hideMark/>
          </w:tcPr>
          <w:p w14:paraId="2CA5E62A" w14:textId="77777777" w:rsidR="00F10160" w:rsidRPr="0076120A" w:rsidRDefault="00F10160" w:rsidP="00F10160">
            <w:pPr>
              <w:spacing w:line="276" w:lineRule="auto"/>
              <w:rPr>
                <w:b/>
                <w:sz w:val="22"/>
                <w:szCs w:val="22"/>
                <w:lang w:eastAsia="en-US"/>
              </w:rPr>
            </w:pPr>
            <w:r w:rsidRPr="0076120A">
              <w:rPr>
                <w:b/>
                <w:sz w:val="22"/>
                <w:szCs w:val="22"/>
                <w:lang w:eastAsia="en-US"/>
              </w:rPr>
              <w:t>Návrh zákona č. .../2019 Z. z. o dohľade v oblasti ochrany spotrebiteľa a o zmene a doplnení niektorých zákonov</w:t>
            </w:r>
          </w:p>
          <w:p w14:paraId="15439F6B" w14:textId="77777777" w:rsidR="00F10160" w:rsidRPr="0076120A" w:rsidRDefault="00CB4641" w:rsidP="00F10160">
            <w:pPr>
              <w:spacing w:line="276" w:lineRule="auto"/>
              <w:rPr>
                <w:sz w:val="22"/>
                <w:szCs w:val="22"/>
                <w:lang w:eastAsia="en-US"/>
              </w:rPr>
            </w:pPr>
            <w:r w:rsidRPr="0076120A">
              <w:rPr>
                <w:sz w:val="22"/>
                <w:szCs w:val="22"/>
                <w:lang w:eastAsia="en-US"/>
              </w:rPr>
              <w:t>Zákon č. 394/2015 Z. z., ktorým sa mení a dopĺňa zákon č. 136/2000 Z. z. o hnojivách v znení neskorších predpisov</w:t>
            </w:r>
          </w:p>
          <w:p w14:paraId="3714B796" w14:textId="77777777" w:rsidR="00CB4641" w:rsidRPr="0076120A" w:rsidRDefault="00CB4641" w:rsidP="00F10160">
            <w:pPr>
              <w:spacing w:line="276" w:lineRule="auto"/>
              <w:rPr>
                <w:sz w:val="22"/>
                <w:szCs w:val="22"/>
                <w:lang w:eastAsia="en-US"/>
              </w:rPr>
            </w:pPr>
            <w:r w:rsidRPr="0076120A">
              <w:rPr>
                <w:sz w:val="22"/>
                <w:szCs w:val="22"/>
                <w:lang w:eastAsia="en-US"/>
              </w:rPr>
              <w:t>Nariadenie vlády Slovenskej republiky č. 404/2007 Z. z. o všeobecnej bezpečnosti výrobkov</w:t>
            </w:r>
          </w:p>
          <w:p w14:paraId="0564214A" w14:textId="75A06E3D" w:rsidR="00CB4641" w:rsidRPr="0076120A" w:rsidRDefault="00CB4641" w:rsidP="00F10160">
            <w:pPr>
              <w:spacing w:line="276" w:lineRule="auto"/>
              <w:rPr>
                <w:sz w:val="22"/>
                <w:szCs w:val="22"/>
                <w:lang w:eastAsia="en-US"/>
              </w:rPr>
            </w:pPr>
            <w:r w:rsidRPr="0076120A">
              <w:rPr>
                <w:sz w:val="22"/>
                <w:szCs w:val="22"/>
                <w:lang w:eastAsia="en-US"/>
              </w:rPr>
              <w:t>Zákon č. 451/2004 Z. z., ktorým sa mení a dopĺňa zákon č. 634/1992 Z. z. o ochrane spotrebiteľa v znení neskorších predpisov a o zmene a doplnení niektorých zákonov</w:t>
            </w:r>
          </w:p>
        </w:tc>
      </w:tr>
      <w:tr w:rsidR="0076120A" w:rsidRPr="0076120A" w14:paraId="1BA5A837" w14:textId="77777777" w:rsidTr="00F10160">
        <w:trPr>
          <w:trHeight w:val="216"/>
        </w:trPr>
        <w:tc>
          <w:tcPr>
            <w:tcW w:w="795" w:type="dxa"/>
            <w:tcBorders>
              <w:top w:val="single" w:sz="4" w:space="0" w:color="auto"/>
              <w:left w:val="single" w:sz="12" w:space="0" w:color="auto"/>
              <w:bottom w:val="single" w:sz="4" w:space="0" w:color="auto"/>
              <w:right w:val="single" w:sz="4" w:space="0" w:color="auto"/>
            </w:tcBorders>
            <w:hideMark/>
          </w:tcPr>
          <w:p w14:paraId="432B9548" w14:textId="77777777" w:rsidR="00F10160" w:rsidRPr="0076120A" w:rsidRDefault="00F10160" w:rsidP="00F10160">
            <w:pPr>
              <w:spacing w:line="276" w:lineRule="auto"/>
              <w:rPr>
                <w:sz w:val="22"/>
                <w:szCs w:val="22"/>
                <w:lang w:eastAsia="en-US"/>
              </w:rPr>
            </w:pPr>
            <w:r w:rsidRPr="0076120A">
              <w:rPr>
                <w:sz w:val="22"/>
                <w:szCs w:val="22"/>
                <w:lang w:eastAsia="en-US"/>
              </w:rPr>
              <w:t>1</w:t>
            </w:r>
          </w:p>
        </w:tc>
        <w:tc>
          <w:tcPr>
            <w:tcW w:w="5022" w:type="dxa"/>
            <w:gridSpan w:val="2"/>
            <w:tcBorders>
              <w:top w:val="single" w:sz="4" w:space="0" w:color="auto"/>
              <w:left w:val="single" w:sz="4" w:space="0" w:color="auto"/>
              <w:bottom w:val="single" w:sz="4" w:space="0" w:color="auto"/>
              <w:right w:val="single" w:sz="4" w:space="0" w:color="auto"/>
            </w:tcBorders>
            <w:hideMark/>
          </w:tcPr>
          <w:p w14:paraId="7A0AC5E4" w14:textId="77777777" w:rsidR="00F10160" w:rsidRPr="0076120A" w:rsidRDefault="00F10160" w:rsidP="00F10160">
            <w:pPr>
              <w:spacing w:line="276" w:lineRule="auto"/>
              <w:rPr>
                <w:sz w:val="22"/>
                <w:szCs w:val="22"/>
                <w:lang w:eastAsia="en-US"/>
              </w:rPr>
            </w:pPr>
            <w:r w:rsidRPr="0076120A">
              <w:rPr>
                <w:sz w:val="22"/>
                <w:szCs w:val="22"/>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14:paraId="0A56BAC3" w14:textId="77777777" w:rsidR="00F10160" w:rsidRPr="0076120A" w:rsidRDefault="00F10160" w:rsidP="00F10160">
            <w:pPr>
              <w:spacing w:line="276" w:lineRule="auto"/>
              <w:rPr>
                <w:sz w:val="22"/>
                <w:szCs w:val="22"/>
                <w:lang w:eastAsia="en-US"/>
              </w:rPr>
            </w:pPr>
            <w:r w:rsidRPr="0076120A">
              <w:rPr>
                <w:sz w:val="22"/>
                <w:szCs w:val="22"/>
                <w:lang w:eastAsia="en-US"/>
              </w:rPr>
              <w:t>3</w:t>
            </w:r>
          </w:p>
        </w:tc>
        <w:tc>
          <w:tcPr>
            <w:tcW w:w="1147" w:type="dxa"/>
            <w:tcBorders>
              <w:top w:val="single" w:sz="4" w:space="0" w:color="auto"/>
              <w:left w:val="nil"/>
              <w:bottom w:val="single" w:sz="4" w:space="0" w:color="auto"/>
              <w:right w:val="single" w:sz="4" w:space="0" w:color="auto"/>
            </w:tcBorders>
            <w:hideMark/>
          </w:tcPr>
          <w:p w14:paraId="3C4772ED" w14:textId="77777777" w:rsidR="00F10160" w:rsidRPr="0076120A" w:rsidRDefault="00F10160" w:rsidP="00F10160">
            <w:pPr>
              <w:spacing w:line="276" w:lineRule="auto"/>
              <w:rPr>
                <w:sz w:val="22"/>
                <w:szCs w:val="22"/>
                <w:lang w:eastAsia="en-US"/>
              </w:rPr>
            </w:pPr>
            <w:r w:rsidRPr="0076120A">
              <w:rPr>
                <w:sz w:val="22"/>
                <w:szCs w:val="22"/>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14:paraId="1C10CEC2" w14:textId="77777777" w:rsidR="00F10160" w:rsidRPr="0076120A" w:rsidRDefault="00F10160" w:rsidP="00F10160">
            <w:pPr>
              <w:spacing w:line="276" w:lineRule="auto"/>
              <w:rPr>
                <w:sz w:val="22"/>
                <w:szCs w:val="22"/>
                <w:lang w:eastAsia="en-US"/>
              </w:rPr>
            </w:pPr>
            <w:r w:rsidRPr="0076120A">
              <w:rPr>
                <w:sz w:val="22"/>
                <w:szCs w:val="22"/>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14:paraId="4BD8A817" w14:textId="77777777" w:rsidR="00F10160" w:rsidRPr="0076120A" w:rsidRDefault="00F10160" w:rsidP="00F10160">
            <w:pPr>
              <w:spacing w:line="276" w:lineRule="auto"/>
              <w:rPr>
                <w:sz w:val="22"/>
                <w:szCs w:val="22"/>
                <w:lang w:eastAsia="en-US"/>
              </w:rPr>
            </w:pPr>
            <w:r w:rsidRPr="0076120A">
              <w:rPr>
                <w:sz w:val="22"/>
                <w:szCs w:val="22"/>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14:paraId="51B55C5C" w14:textId="77777777" w:rsidR="00F10160" w:rsidRPr="0076120A" w:rsidRDefault="00F10160" w:rsidP="00F10160">
            <w:pPr>
              <w:spacing w:line="276" w:lineRule="auto"/>
              <w:rPr>
                <w:sz w:val="22"/>
                <w:szCs w:val="22"/>
                <w:lang w:eastAsia="en-US"/>
              </w:rPr>
            </w:pPr>
            <w:r w:rsidRPr="0076120A">
              <w:rPr>
                <w:sz w:val="22"/>
                <w:szCs w:val="22"/>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14:paraId="35A525BE" w14:textId="77777777" w:rsidR="00F10160" w:rsidRPr="0076120A" w:rsidRDefault="00F10160" w:rsidP="00F10160">
            <w:pPr>
              <w:spacing w:line="276" w:lineRule="auto"/>
              <w:rPr>
                <w:sz w:val="22"/>
                <w:szCs w:val="22"/>
                <w:lang w:eastAsia="en-US"/>
              </w:rPr>
            </w:pPr>
            <w:r w:rsidRPr="0076120A">
              <w:rPr>
                <w:sz w:val="22"/>
                <w:szCs w:val="22"/>
                <w:lang w:eastAsia="en-US"/>
              </w:rPr>
              <w:t>8</w:t>
            </w:r>
          </w:p>
        </w:tc>
      </w:tr>
      <w:tr w:rsidR="0076120A" w:rsidRPr="0076120A" w14:paraId="742A6CA3" w14:textId="77777777" w:rsidTr="00F10160">
        <w:trPr>
          <w:trHeight w:val="1101"/>
        </w:trPr>
        <w:tc>
          <w:tcPr>
            <w:tcW w:w="795" w:type="dxa"/>
            <w:tcBorders>
              <w:top w:val="single" w:sz="4" w:space="0" w:color="auto"/>
              <w:left w:val="single" w:sz="12" w:space="0" w:color="auto"/>
              <w:bottom w:val="single" w:sz="4" w:space="0" w:color="auto"/>
              <w:right w:val="single" w:sz="4" w:space="0" w:color="auto"/>
            </w:tcBorders>
            <w:hideMark/>
          </w:tcPr>
          <w:p w14:paraId="3D3316AE" w14:textId="77777777" w:rsidR="00F10160" w:rsidRPr="0076120A" w:rsidRDefault="00F10160" w:rsidP="00F10160">
            <w:pPr>
              <w:spacing w:line="276" w:lineRule="auto"/>
              <w:rPr>
                <w:sz w:val="22"/>
                <w:szCs w:val="22"/>
                <w:lang w:eastAsia="en-US"/>
              </w:rPr>
            </w:pPr>
            <w:r w:rsidRPr="0076120A">
              <w:rPr>
                <w:sz w:val="22"/>
                <w:szCs w:val="22"/>
                <w:lang w:eastAsia="en-US"/>
              </w:rPr>
              <w:t>Článok</w:t>
            </w:r>
          </w:p>
          <w:p w14:paraId="6BF9DCBC" w14:textId="77777777" w:rsidR="00F10160" w:rsidRPr="0076120A" w:rsidRDefault="00F10160" w:rsidP="00F10160">
            <w:pPr>
              <w:spacing w:line="276" w:lineRule="auto"/>
              <w:rPr>
                <w:sz w:val="22"/>
                <w:szCs w:val="22"/>
                <w:lang w:eastAsia="en-US"/>
              </w:rPr>
            </w:pPr>
            <w:r w:rsidRPr="0076120A">
              <w:rPr>
                <w:sz w:val="22"/>
                <w:szCs w:val="22"/>
                <w:lang w:eastAsia="en-US"/>
              </w:rPr>
              <w:t>(Č, O,</w:t>
            </w:r>
          </w:p>
          <w:p w14:paraId="6B961C18" w14:textId="77777777" w:rsidR="00F10160" w:rsidRPr="0076120A" w:rsidRDefault="00F10160" w:rsidP="00F10160">
            <w:pPr>
              <w:spacing w:line="276" w:lineRule="auto"/>
              <w:rPr>
                <w:sz w:val="22"/>
                <w:szCs w:val="22"/>
                <w:lang w:eastAsia="en-US"/>
              </w:rPr>
            </w:pPr>
            <w:r w:rsidRPr="0076120A">
              <w:rPr>
                <w:sz w:val="22"/>
                <w:szCs w:val="22"/>
                <w:lang w:eastAsia="en-US"/>
              </w:rPr>
              <w:t>V, P)</w:t>
            </w:r>
          </w:p>
        </w:tc>
        <w:tc>
          <w:tcPr>
            <w:tcW w:w="5022" w:type="dxa"/>
            <w:gridSpan w:val="2"/>
            <w:tcBorders>
              <w:top w:val="single" w:sz="4" w:space="0" w:color="auto"/>
              <w:left w:val="single" w:sz="4" w:space="0" w:color="auto"/>
              <w:bottom w:val="single" w:sz="4" w:space="0" w:color="auto"/>
              <w:right w:val="single" w:sz="4" w:space="0" w:color="auto"/>
            </w:tcBorders>
            <w:hideMark/>
          </w:tcPr>
          <w:p w14:paraId="78C0B209" w14:textId="77777777" w:rsidR="00F10160" w:rsidRPr="0076120A" w:rsidRDefault="00F10160" w:rsidP="00F10160">
            <w:pPr>
              <w:spacing w:line="276" w:lineRule="auto"/>
              <w:rPr>
                <w:sz w:val="22"/>
                <w:szCs w:val="22"/>
                <w:lang w:eastAsia="en-US"/>
              </w:rPr>
            </w:pPr>
            <w:r w:rsidRPr="0076120A">
              <w:rPr>
                <w:sz w:val="22"/>
                <w:szCs w:val="22"/>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14:paraId="137B0413" w14:textId="77777777" w:rsidR="00F10160" w:rsidRPr="0076120A" w:rsidRDefault="00F10160" w:rsidP="00F10160">
            <w:pPr>
              <w:spacing w:line="276" w:lineRule="auto"/>
              <w:rPr>
                <w:sz w:val="22"/>
                <w:szCs w:val="22"/>
                <w:lang w:eastAsia="en-US"/>
              </w:rPr>
            </w:pPr>
            <w:proofErr w:type="spellStart"/>
            <w:r w:rsidRPr="0076120A">
              <w:rPr>
                <w:sz w:val="22"/>
                <w:szCs w:val="22"/>
                <w:lang w:eastAsia="en-US"/>
              </w:rPr>
              <w:t>Spôs.trans</w:t>
            </w:r>
            <w:proofErr w:type="spellEnd"/>
            <w:r w:rsidRPr="0076120A">
              <w:rPr>
                <w:sz w:val="22"/>
                <w:szCs w:val="22"/>
                <w:lang w:eastAsia="en-US"/>
              </w:rPr>
              <w:t>.</w:t>
            </w:r>
          </w:p>
          <w:p w14:paraId="715809AB" w14:textId="77777777" w:rsidR="00F10160" w:rsidRPr="0076120A" w:rsidRDefault="00F10160" w:rsidP="00F10160">
            <w:pPr>
              <w:spacing w:line="276" w:lineRule="auto"/>
              <w:rPr>
                <w:sz w:val="22"/>
                <w:szCs w:val="22"/>
                <w:lang w:eastAsia="en-US"/>
              </w:rPr>
            </w:pPr>
            <w:r w:rsidRPr="0076120A">
              <w:rPr>
                <w:sz w:val="22"/>
                <w:szCs w:val="22"/>
                <w:lang w:eastAsia="en-US"/>
              </w:rPr>
              <w:t xml:space="preserve">(N, O, D, </w:t>
            </w:r>
            <w:proofErr w:type="spellStart"/>
            <w:r w:rsidRPr="0076120A">
              <w:rPr>
                <w:sz w:val="22"/>
                <w:szCs w:val="22"/>
                <w:lang w:eastAsia="en-US"/>
              </w:rPr>
              <w:t>n.a</w:t>
            </w:r>
            <w:proofErr w:type="spellEnd"/>
            <w:r w:rsidRPr="0076120A">
              <w:rPr>
                <w:sz w:val="22"/>
                <w:szCs w:val="22"/>
                <w:lang w:eastAsia="en-US"/>
              </w:rPr>
              <w:t>.)</w:t>
            </w:r>
          </w:p>
        </w:tc>
        <w:tc>
          <w:tcPr>
            <w:tcW w:w="1147" w:type="dxa"/>
            <w:tcBorders>
              <w:top w:val="single" w:sz="4" w:space="0" w:color="auto"/>
              <w:left w:val="nil"/>
              <w:bottom w:val="single" w:sz="4" w:space="0" w:color="auto"/>
              <w:right w:val="single" w:sz="4" w:space="0" w:color="auto"/>
            </w:tcBorders>
            <w:hideMark/>
          </w:tcPr>
          <w:p w14:paraId="5977CADF" w14:textId="77777777" w:rsidR="00F10160" w:rsidRPr="0076120A" w:rsidRDefault="00F10160" w:rsidP="00F10160">
            <w:pPr>
              <w:spacing w:line="276" w:lineRule="auto"/>
              <w:rPr>
                <w:sz w:val="22"/>
                <w:szCs w:val="22"/>
                <w:lang w:eastAsia="en-US"/>
              </w:rPr>
            </w:pPr>
            <w:r w:rsidRPr="0076120A">
              <w:rPr>
                <w:sz w:val="22"/>
                <w:szCs w:val="22"/>
                <w:lang w:eastAsia="en-US"/>
              </w:rPr>
              <w:t>Číslo</w:t>
            </w:r>
          </w:p>
          <w:p w14:paraId="63AEC0A0" w14:textId="77777777" w:rsidR="00F10160" w:rsidRPr="0076120A" w:rsidRDefault="00F10160" w:rsidP="00F10160">
            <w:pPr>
              <w:spacing w:line="276" w:lineRule="auto"/>
              <w:rPr>
                <w:sz w:val="22"/>
                <w:szCs w:val="22"/>
                <w:lang w:eastAsia="en-US"/>
              </w:rPr>
            </w:pPr>
            <w:r w:rsidRPr="0076120A">
              <w:rPr>
                <w:sz w:val="22"/>
                <w:szCs w:val="22"/>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14:paraId="42209E61" w14:textId="77777777" w:rsidR="00F10160" w:rsidRPr="0076120A" w:rsidRDefault="00F10160" w:rsidP="00F10160">
            <w:pPr>
              <w:spacing w:line="276" w:lineRule="auto"/>
              <w:rPr>
                <w:sz w:val="22"/>
                <w:szCs w:val="22"/>
                <w:lang w:eastAsia="en-US"/>
              </w:rPr>
            </w:pPr>
            <w:r w:rsidRPr="0076120A">
              <w:rPr>
                <w:sz w:val="22"/>
                <w:szCs w:val="22"/>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14:paraId="7868CA6C" w14:textId="77777777" w:rsidR="00F10160" w:rsidRPr="0076120A" w:rsidRDefault="00F10160" w:rsidP="00F10160">
            <w:pPr>
              <w:spacing w:line="276" w:lineRule="auto"/>
              <w:rPr>
                <w:sz w:val="22"/>
                <w:szCs w:val="22"/>
                <w:lang w:eastAsia="en-US"/>
              </w:rPr>
            </w:pPr>
            <w:r w:rsidRPr="0076120A">
              <w:rPr>
                <w:sz w:val="22"/>
                <w:szCs w:val="22"/>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14:paraId="672A939C" w14:textId="77777777" w:rsidR="00F10160" w:rsidRPr="0076120A" w:rsidRDefault="00F10160" w:rsidP="00F10160">
            <w:pPr>
              <w:spacing w:line="276" w:lineRule="auto"/>
              <w:rPr>
                <w:sz w:val="22"/>
                <w:szCs w:val="22"/>
                <w:lang w:eastAsia="en-US"/>
              </w:rPr>
            </w:pPr>
            <w:r w:rsidRPr="0076120A">
              <w:rPr>
                <w:sz w:val="22"/>
                <w:szCs w:val="22"/>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14:paraId="676DA39B" w14:textId="77777777" w:rsidR="00F10160" w:rsidRPr="0076120A" w:rsidRDefault="00F10160" w:rsidP="00F10160">
            <w:pPr>
              <w:spacing w:line="276" w:lineRule="auto"/>
              <w:rPr>
                <w:sz w:val="22"/>
                <w:szCs w:val="22"/>
                <w:lang w:eastAsia="en-US"/>
              </w:rPr>
            </w:pPr>
            <w:r w:rsidRPr="0076120A">
              <w:rPr>
                <w:sz w:val="22"/>
                <w:szCs w:val="22"/>
                <w:lang w:eastAsia="en-US"/>
              </w:rPr>
              <w:t>Poznámky</w:t>
            </w:r>
          </w:p>
        </w:tc>
      </w:tr>
      <w:tr w:rsidR="0076120A" w:rsidRPr="0076120A" w14:paraId="785F4BBC" w14:textId="77777777" w:rsidTr="00F10160">
        <w:trPr>
          <w:trHeight w:val="3119"/>
        </w:trPr>
        <w:tc>
          <w:tcPr>
            <w:tcW w:w="795" w:type="dxa"/>
            <w:tcBorders>
              <w:top w:val="single" w:sz="4" w:space="0" w:color="auto"/>
              <w:left w:val="single" w:sz="12" w:space="0" w:color="auto"/>
              <w:bottom w:val="single" w:sz="4" w:space="0" w:color="auto"/>
              <w:right w:val="single" w:sz="4" w:space="0" w:color="auto"/>
            </w:tcBorders>
          </w:tcPr>
          <w:p w14:paraId="7B9684A6" w14:textId="586BD554" w:rsidR="00F10160" w:rsidRPr="0076120A" w:rsidRDefault="00DC48AE" w:rsidP="00F10160">
            <w:pPr>
              <w:spacing w:line="276" w:lineRule="auto"/>
              <w:jc w:val="center"/>
              <w:rPr>
                <w:sz w:val="22"/>
                <w:szCs w:val="22"/>
                <w:lang w:eastAsia="en-US"/>
              </w:rPr>
            </w:pPr>
            <w:r w:rsidRPr="0076120A">
              <w:rPr>
                <w:sz w:val="22"/>
                <w:szCs w:val="22"/>
                <w:lang w:eastAsia="en-US"/>
              </w:rPr>
              <w:t>Č:2</w:t>
            </w:r>
          </w:p>
          <w:p w14:paraId="1A96A8AC" w14:textId="3BE3EFA0" w:rsidR="00DC48AE" w:rsidRPr="0076120A" w:rsidRDefault="00DC48AE" w:rsidP="00F10160">
            <w:pPr>
              <w:spacing w:line="276" w:lineRule="auto"/>
              <w:jc w:val="center"/>
              <w:rPr>
                <w:sz w:val="22"/>
                <w:szCs w:val="22"/>
                <w:lang w:eastAsia="en-US"/>
              </w:rPr>
            </w:pPr>
            <w:r w:rsidRPr="0076120A">
              <w:rPr>
                <w:sz w:val="22"/>
                <w:szCs w:val="22"/>
                <w:lang w:eastAsia="en-US"/>
              </w:rPr>
              <w:t>P:f</w:t>
            </w:r>
          </w:p>
        </w:tc>
        <w:tc>
          <w:tcPr>
            <w:tcW w:w="5022" w:type="dxa"/>
            <w:gridSpan w:val="2"/>
            <w:tcBorders>
              <w:top w:val="single" w:sz="4" w:space="0" w:color="auto"/>
              <w:left w:val="single" w:sz="4" w:space="0" w:color="auto"/>
              <w:bottom w:val="single" w:sz="4" w:space="0" w:color="auto"/>
              <w:right w:val="single" w:sz="4" w:space="0" w:color="auto"/>
            </w:tcBorders>
          </w:tcPr>
          <w:p w14:paraId="20D180EA" w14:textId="039EFC4D" w:rsidR="00F10160" w:rsidRPr="0076120A" w:rsidRDefault="00DC48AE" w:rsidP="00F10160">
            <w:pPr>
              <w:spacing w:line="276" w:lineRule="auto"/>
              <w:rPr>
                <w:sz w:val="22"/>
                <w:szCs w:val="22"/>
                <w:lang w:eastAsia="en-US"/>
              </w:rPr>
            </w:pPr>
            <w:r w:rsidRPr="0076120A">
              <w:rPr>
                <w:sz w:val="22"/>
                <w:szCs w:val="22"/>
                <w:lang w:eastAsia="en-US"/>
              </w:rPr>
              <w:t>"distributér" znamená akéhokoľvek odborníka v dodávateľskom reťazci, ktorého činnosť neovplyvňuje bezpečnostné vlastnosti výrobku;</w:t>
            </w:r>
          </w:p>
        </w:tc>
        <w:tc>
          <w:tcPr>
            <w:tcW w:w="574" w:type="dxa"/>
            <w:tcBorders>
              <w:top w:val="single" w:sz="4" w:space="0" w:color="auto"/>
              <w:left w:val="single" w:sz="4" w:space="0" w:color="auto"/>
              <w:bottom w:val="single" w:sz="4" w:space="0" w:color="auto"/>
              <w:right w:val="single" w:sz="12" w:space="0" w:color="auto"/>
            </w:tcBorders>
          </w:tcPr>
          <w:p w14:paraId="204B4DDA" w14:textId="0541B812" w:rsidR="00F10160" w:rsidRPr="0076120A" w:rsidRDefault="00DC48AE" w:rsidP="00F10160">
            <w:pPr>
              <w:spacing w:line="276" w:lineRule="auto"/>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03F66A8F" w14:textId="1133DCFB" w:rsidR="00F10160" w:rsidRPr="0076120A" w:rsidRDefault="00DC48AE" w:rsidP="00F10160">
            <w:pPr>
              <w:spacing w:line="276" w:lineRule="auto"/>
              <w:rPr>
                <w:b/>
                <w:sz w:val="22"/>
                <w:szCs w:val="22"/>
                <w:lang w:eastAsia="en-US"/>
              </w:rPr>
            </w:pPr>
            <w:r w:rsidRPr="0076120A">
              <w:rPr>
                <w:sz w:val="22"/>
                <w:szCs w:val="22"/>
                <w:lang w:eastAsia="en-US"/>
              </w:rPr>
              <w:t>Zákon č. 250/2007 Z. z. +</w:t>
            </w:r>
            <w:r w:rsidRPr="0076120A">
              <w:rPr>
                <w:b/>
                <w:sz w:val="22"/>
                <w:szCs w:val="22"/>
                <w:lang w:eastAsia="en-US"/>
              </w:rPr>
              <w:t xml:space="preserve"> NZ</w:t>
            </w:r>
          </w:p>
        </w:tc>
        <w:tc>
          <w:tcPr>
            <w:tcW w:w="1147" w:type="dxa"/>
            <w:tcBorders>
              <w:top w:val="single" w:sz="4" w:space="0" w:color="auto"/>
              <w:left w:val="single" w:sz="4" w:space="0" w:color="auto"/>
              <w:bottom w:val="single" w:sz="4" w:space="0" w:color="auto"/>
              <w:right w:val="single" w:sz="4" w:space="0" w:color="auto"/>
            </w:tcBorders>
          </w:tcPr>
          <w:p w14:paraId="0DB1462E" w14:textId="77777777" w:rsidR="00F10160" w:rsidRPr="0076120A" w:rsidRDefault="00DC48AE" w:rsidP="00F10160">
            <w:pPr>
              <w:spacing w:line="276" w:lineRule="auto"/>
              <w:jc w:val="center"/>
              <w:rPr>
                <w:sz w:val="22"/>
                <w:szCs w:val="22"/>
                <w:lang w:eastAsia="en-US"/>
              </w:rPr>
            </w:pPr>
            <w:r w:rsidRPr="0076120A">
              <w:rPr>
                <w:sz w:val="22"/>
                <w:szCs w:val="22"/>
                <w:lang w:eastAsia="en-US"/>
              </w:rPr>
              <w:t>§:2</w:t>
            </w:r>
          </w:p>
          <w:p w14:paraId="1F629292" w14:textId="202E3CA8" w:rsidR="00DC48AE" w:rsidRPr="0076120A" w:rsidRDefault="00DC48AE" w:rsidP="00F10160">
            <w:pPr>
              <w:spacing w:line="276" w:lineRule="auto"/>
              <w:jc w:val="center"/>
              <w:rPr>
                <w:sz w:val="22"/>
                <w:szCs w:val="22"/>
                <w:lang w:eastAsia="en-US"/>
              </w:rPr>
            </w:pPr>
            <w:r w:rsidRPr="0076120A">
              <w:rPr>
                <w:sz w:val="22"/>
                <w:szCs w:val="22"/>
                <w:lang w:eastAsia="en-US"/>
              </w:rPr>
              <w:t>P:b,e</w:t>
            </w:r>
          </w:p>
        </w:tc>
        <w:tc>
          <w:tcPr>
            <w:tcW w:w="5740" w:type="dxa"/>
            <w:tcBorders>
              <w:top w:val="single" w:sz="4" w:space="0" w:color="auto"/>
              <w:left w:val="single" w:sz="4" w:space="0" w:color="auto"/>
              <w:bottom w:val="single" w:sz="4" w:space="0" w:color="auto"/>
              <w:right w:val="single" w:sz="4" w:space="0" w:color="auto"/>
            </w:tcBorders>
          </w:tcPr>
          <w:p w14:paraId="7F5CF779" w14:textId="77777777" w:rsidR="00DC48AE" w:rsidRPr="0076120A" w:rsidRDefault="00DC48AE" w:rsidP="00DC48AE">
            <w:pPr>
              <w:pStyle w:val="adda"/>
              <w:numPr>
                <w:ilvl w:val="0"/>
                <w:numId w:val="0"/>
              </w:numPr>
              <w:rPr>
                <w:sz w:val="22"/>
                <w:szCs w:val="22"/>
                <w:lang w:eastAsia="en-US"/>
              </w:rPr>
            </w:pPr>
            <w:r w:rsidRPr="0076120A">
              <w:rPr>
                <w:sz w:val="22"/>
                <w:szCs w:val="22"/>
                <w:lang w:eastAsia="en-US"/>
              </w:rPr>
              <w:t xml:space="preserve">b) predávajúcim </w:t>
            </w:r>
          </w:p>
          <w:p w14:paraId="2C8EE195" w14:textId="1B3CAAD9" w:rsidR="00DC48AE" w:rsidRPr="0076120A" w:rsidRDefault="00DC48AE" w:rsidP="00DC48AE">
            <w:pPr>
              <w:pStyle w:val="adda"/>
              <w:numPr>
                <w:ilvl w:val="0"/>
                <w:numId w:val="0"/>
              </w:numPr>
              <w:rPr>
                <w:sz w:val="22"/>
                <w:szCs w:val="22"/>
                <w:lang w:eastAsia="en-US"/>
              </w:rPr>
            </w:pPr>
            <w:r w:rsidRPr="0076120A">
              <w:rPr>
                <w:sz w:val="22"/>
                <w:szCs w:val="22"/>
                <w:lang w:eastAsia="en-US"/>
              </w:rPr>
              <w:t>1. osoba, ktorá v súvislosti so spotrebiteľskou zmluvou koná v rámci svojej podnikateľskej činnosti alebo povolania, a to aj prostredníctvom inej osoby konajúcej v jej mene alebo na jej účet,</w:t>
            </w:r>
          </w:p>
          <w:p w14:paraId="4D791781" w14:textId="3D8E71CD" w:rsidR="00DC48AE" w:rsidRPr="0076120A" w:rsidRDefault="00DC48AE" w:rsidP="00DC48AE">
            <w:pPr>
              <w:pStyle w:val="adda"/>
              <w:numPr>
                <w:ilvl w:val="0"/>
                <w:numId w:val="0"/>
              </w:numPr>
              <w:rPr>
                <w:sz w:val="22"/>
                <w:szCs w:val="22"/>
                <w:lang w:eastAsia="en-US"/>
              </w:rPr>
            </w:pPr>
            <w:r w:rsidRPr="0076120A">
              <w:rPr>
                <w:sz w:val="22"/>
                <w:szCs w:val="22"/>
                <w:lang w:eastAsia="en-US"/>
              </w:rPr>
              <w:t>2. osoba, ktorá v rámci obchodnej praktiky koná v rámci svojej podnikateľskej činnosti alebo povolania, a ktokoľvek, kto koná v mene alebo na účet predávajúceho,“.</w:t>
            </w:r>
          </w:p>
          <w:p w14:paraId="239D9B5F" w14:textId="75F44556" w:rsidR="00F10160" w:rsidRPr="0076120A" w:rsidRDefault="00DC48AE" w:rsidP="00DC48AE">
            <w:pPr>
              <w:pStyle w:val="adda"/>
              <w:numPr>
                <w:ilvl w:val="0"/>
                <w:numId w:val="0"/>
              </w:numPr>
              <w:tabs>
                <w:tab w:val="left" w:pos="708"/>
              </w:tabs>
              <w:rPr>
                <w:sz w:val="22"/>
                <w:szCs w:val="22"/>
                <w:lang w:eastAsia="en-US"/>
              </w:rPr>
            </w:pPr>
            <w:r w:rsidRPr="0076120A">
              <w:rPr>
                <w:sz w:val="22"/>
                <w:szCs w:val="22"/>
                <w:lang w:eastAsia="en-US"/>
              </w:rPr>
              <w:t>e) dodávateľom podnikateľ, ktorý priamo alebo prostredníctvom iných podnikateľov dodal predávajúcemu výrobok a ktorého činnosť neovplyvňuje vlastnosti výrobku,</w:t>
            </w:r>
          </w:p>
        </w:tc>
        <w:tc>
          <w:tcPr>
            <w:tcW w:w="429" w:type="dxa"/>
            <w:tcBorders>
              <w:top w:val="single" w:sz="4" w:space="0" w:color="auto"/>
              <w:left w:val="single" w:sz="4" w:space="0" w:color="auto"/>
              <w:bottom w:val="single" w:sz="4" w:space="0" w:color="auto"/>
              <w:right w:val="single" w:sz="4" w:space="0" w:color="auto"/>
            </w:tcBorders>
            <w:hideMark/>
          </w:tcPr>
          <w:p w14:paraId="705E450E" w14:textId="77777777" w:rsidR="00F10160" w:rsidRPr="0076120A" w:rsidRDefault="00F10160" w:rsidP="00F10160">
            <w:pPr>
              <w:spacing w:line="276" w:lineRule="auto"/>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6B8C171B" w14:textId="77777777" w:rsidR="00F10160" w:rsidRPr="0076120A" w:rsidRDefault="00F10160" w:rsidP="00F10160">
            <w:pPr>
              <w:spacing w:line="276" w:lineRule="auto"/>
              <w:rPr>
                <w:sz w:val="22"/>
                <w:szCs w:val="22"/>
                <w:lang w:eastAsia="en-US"/>
              </w:rPr>
            </w:pPr>
          </w:p>
        </w:tc>
      </w:tr>
      <w:tr w:rsidR="0076120A" w:rsidRPr="0076120A" w14:paraId="586A8DDA" w14:textId="77777777" w:rsidTr="00F10160">
        <w:trPr>
          <w:trHeight w:val="70"/>
        </w:trPr>
        <w:tc>
          <w:tcPr>
            <w:tcW w:w="795" w:type="dxa"/>
            <w:tcBorders>
              <w:top w:val="single" w:sz="4" w:space="0" w:color="auto"/>
              <w:left w:val="single" w:sz="12" w:space="0" w:color="auto"/>
              <w:bottom w:val="single" w:sz="4" w:space="0" w:color="auto"/>
              <w:right w:val="single" w:sz="4" w:space="0" w:color="auto"/>
            </w:tcBorders>
          </w:tcPr>
          <w:p w14:paraId="45CF7F4C" w14:textId="44535DC0" w:rsidR="00F10160" w:rsidRPr="0076120A" w:rsidRDefault="005656E8" w:rsidP="00393445">
            <w:pPr>
              <w:jc w:val="center"/>
              <w:rPr>
                <w:sz w:val="22"/>
                <w:szCs w:val="22"/>
                <w:lang w:eastAsia="en-US"/>
              </w:rPr>
            </w:pPr>
            <w:r w:rsidRPr="0076120A">
              <w:rPr>
                <w:sz w:val="22"/>
                <w:szCs w:val="22"/>
                <w:lang w:eastAsia="en-US"/>
              </w:rPr>
              <w:t>Č:9</w:t>
            </w:r>
          </w:p>
          <w:p w14:paraId="01C4D6B1" w14:textId="4D40721B" w:rsidR="005656E8" w:rsidRPr="0076120A" w:rsidRDefault="005656E8" w:rsidP="00393445">
            <w:pPr>
              <w:jc w:val="center"/>
              <w:rPr>
                <w:sz w:val="22"/>
                <w:szCs w:val="22"/>
                <w:lang w:eastAsia="en-US"/>
              </w:rPr>
            </w:pPr>
            <w:r w:rsidRPr="0076120A">
              <w:rPr>
                <w:sz w:val="22"/>
                <w:szCs w:val="22"/>
                <w:lang w:eastAsia="en-US"/>
              </w:rPr>
              <w:t>O:2</w:t>
            </w:r>
          </w:p>
        </w:tc>
        <w:tc>
          <w:tcPr>
            <w:tcW w:w="5022" w:type="dxa"/>
            <w:gridSpan w:val="2"/>
            <w:tcBorders>
              <w:top w:val="single" w:sz="4" w:space="0" w:color="auto"/>
              <w:left w:val="single" w:sz="4" w:space="0" w:color="auto"/>
              <w:bottom w:val="single" w:sz="4" w:space="0" w:color="auto"/>
              <w:right w:val="single" w:sz="4" w:space="0" w:color="auto"/>
            </w:tcBorders>
          </w:tcPr>
          <w:p w14:paraId="76E50351" w14:textId="1576084E" w:rsidR="00F10160" w:rsidRPr="0076120A" w:rsidRDefault="005656E8" w:rsidP="00393445">
            <w:pPr>
              <w:rPr>
                <w:rFonts w:eastAsia="EUAlbertina-Regular-Identity-H"/>
                <w:sz w:val="22"/>
                <w:szCs w:val="22"/>
                <w:lang w:eastAsia="en-US"/>
              </w:rPr>
            </w:pPr>
            <w:r w:rsidRPr="0076120A">
              <w:rPr>
                <w:rFonts w:eastAsia="EUAlbertina-Regular-Identity-H"/>
                <w:sz w:val="22"/>
                <w:szCs w:val="22"/>
                <w:lang w:eastAsia="en-US"/>
              </w:rPr>
              <w:t>Členské štáty zabezpečia, aby sa spotrebiteľom a iným zainteresovaným stranám poskytla možnosť podávať zodpovedným úradom sťažnosti, ktoré sa týkajú bezpečnosti výrobku a aktivít súvisiacich s dohľadom a kontrolou, a aby sa tieto sťažnosti náležite prešetrili. Členské štáty aktívne informujú spotrebiteľov a iné zainteresované strany o postupoch, ktoré sa na tento účel zaviedli.</w:t>
            </w:r>
          </w:p>
        </w:tc>
        <w:tc>
          <w:tcPr>
            <w:tcW w:w="574" w:type="dxa"/>
            <w:tcBorders>
              <w:top w:val="single" w:sz="4" w:space="0" w:color="auto"/>
              <w:left w:val="single" w:sz="4" w:space="0" w:color="auto"/>
              <w:bottom w:val="single" w:sz="4" w:space="0" w:color="auto"/>
              <w:right w:val="single" w:sz="12" w:space="0" w:color="auto"/>
            </w:tcBorders>
          </w:tcPr>
          <w:p w14:paraId="4ABD2D37" w14:textId="6C294AD6" w:rsidR="00F10160" w:rsidRPr="0076120A" w:rsidRDefault="005656E8" w:rsidP="00393445">
            <w:pPr>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0FBF9004" w14:textId="05A75D9C" w:rsidR="00F10160" w:rsidRPr="0076120A" w:rsidRDefault="005656E8" w:rsidP="00393445">
            <w:pPr>
              <w:rPr>
                <w:sz w:val="22"/>
                <w:szCs w:val="22"/>
                <w:lang w:eastAsia="en-US"/>
              </w:rPr>
            </w:pPr>
            <w:r w:rsidRPr="0076120A">
              <w:rPr>
                <w:sz w:val="22"/>
                <w:szCs w:val="22"/>
                <w:lang w:eastAsia="en-US"/>
              </w:rPr>
              <w:t>Zákon č. 250/2007 Z. z. + NZ</w:t>
            </w:r>
          </w:p>
        </w:tc>
        <w:tc>
          <w:tcPr>
            <w:tcW w:w="1147" w:type="dxa"/>
            <w:tcBorders>
              <w:top w:val="single" w:sz="4" w:space="0" w:color="auto"/>
              <w:left w:val="single" w:sz="4" w:space="0" w:color="auto"/>
              <w:bottom w:val="single" w:sz="4" w:space="0" w:color="auto"/>
              <w:right w:val="single" w:sz="4" w:space="0" w:color="auto"/>
            </w:tcBorders>
          </w:tcPr>
          <w:p w14:paraId="331784EC" w14:textId="77777777" w:rsidR="00F10160" w:rsidRPr="0076120A" w:rsidRDefault="005656E8" w:rsidP="00393445">
            <w:pPr>
              <w:jc w:val="center"/>
              <w:rPr>
                <w:sz w:val="22"/>
                <w:szCs w:val="22"/>
                <w:lang w:eastAsia="en-US"/>
              </w:rPr>
            </w:pPr>
            <w:r w:rsidRPr="0076120A">
              <w:rPr>
                <w:sz w:val="22"/>
                <w:szCs w:val="22"/>
                <w:lang w:eastAsia="en-US"/>
              </w:rPr>
              <w:t>§:3</w:t>
            </w:r>
          </w:p>
          <w:p w14:paraId="6E44AC1C" w14:textId="15A81286" w:rsidR="005656E8" w:rsidRPr="0076120A" w:rsidRDefault="005656E8" w:rsidP="00393445">
            <w:pPr>
              <w:jc w:val="center"/>
              <w:rPr>
                <w:sz w:val="22"/>
                <w:szCs w:val="22"/>
                <w:lang w:eastAsia="en-US"/>
              </w:rPr>
            </w:pPr>
            <w:r w:rsidRPr="0076120A">
              <w:rPr>
                <w:sz w:val="22"/>
                <w:szCs w:val="22"/>
                <w:lang w:eastAsia="en-US"/>
              </w:rPr>
              <w:t>O:1</w:t>
            </w:r>
          </w:p>
        </w:tc>
        <w:tc>
          <w:tcPr>
            <w:tcW w:w="5740" w:type="dxa"/>
            <w:tcBorders>
              <w:top w:val="single" w:sz="4" w:space="0" w:color="auto"/>
              <w:left w:val="single" w:sz="4" w:space="0" w:color="auto"/>
              <w:bottom w:val="single" w:sz="4" w:space="0" w:color="auto"/>
              <w:right w:val="single" w:sz="4" w:space="0" w:color="auto"/>
            </w:tcBorders>
          </w:tcPr>
          <w:p w14:paraId="688AFD3B" w14:textId="19D4DDDD" w:rsidR="005656E8" w:rsidRPr="0076120A" w:rsidRDefault="005656E8" w:rsidP="00393445">
            <w:pPr>
              <w:jc w:val="both"/>
              <w:rPr>
                <w:sz w:val="22"/>
                <w:szCs w:val="22"/>
                <w:lang w:eastAsia="en-US"/>
              </w:rPr>
            </w:pPr>
            <w:r w:rsidRPr="0076120A">
              <w:rPr>
                <w:sz w:val="22"/>
                <w:szCs w:val="22"/>
                <w:lang w:eastAsia="en-US"/>
              </w:rPr>
              <w:t>Každý spotrebiteľ má právo na výrobky a služby v bežnej kvalite, uplatnenie reklamácie, náhradu škody, vzdelávanie, informácie, ochranu svojho zdravia, bezpečnosti a ekonomických záujmov a na podávanie podnetov orgánom dohľadu pri porušení zákonom priznaných práv spotrebiteľa.</w:t>
            </w:r>
          </w:p>
          <w:p w14:paraId="5A03B215" w14:textId="5AD3BB00" w:rsidR="00F10160" w:rsidRPr="0076120A" w:rsidRDefault="005656E8" w:rsidP="00393445">
            <w:pPr>
              <w:tabs>
                <w:tab w:val="left" w:pos="1170"/>
              </w:tabs>
              <w:rPr>
                <w:sz w:val="22"/>
                <w:szCs w:val="22"/>
                <w:lang w:eastAsia="en-US"/>
              </w:rPr>
            </w:pPr>
            <w:r w:rsidRPr="0076120A">
              <w:rPr>
                <w:sz w:val="22"/>
                <w:szCs w:val="22"/>
                <w:lang w:eastAsia="en-US"/>
              </w:rPr>
              <w:tab/>
            </w:r>
          </w:p>
        </w:tc>
        <w:tc>
          <w:tcPr>
            <w:tcW w:w="429" w:type="dxa"/>
            <w:tcBorders>
              <w:top w:val="single" w:sz="4" w:space="0" w:color="auto"/>
              <w:left w:val="single" w:sz="4" w:space="0" w:color="auto"/>
              <w:bottom w:val="single" w:sz="4" w:space="0" w:color="auto"/>
              <w:right w:val="single" w:sz="4" w:space="0" w:color="auto"/>
            </w:tcBorders>
            <w:hideMark/>
          </w:tcPr>
          <w:p w14:paraId="37219FBE" w14:textId="77777777" w:rsidR="00F10160" w:rsidRPr="0076120A" w:rsidRDefault="00F10160" w:rsidP="00393445">
            <w:pPr>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1FFA17AA" w14:textId="77777777" w:rsidR="00F10160" w:rsidRPr="0076120A" w:rsidRDefault="00F10160" w:rsidP="00393445">
            <w:pPr>
              <w:rPr>
                <w:sz w:val="22"/>
                <w:szCs w:val="22"/>
                <w:lang w:eastAsia="en-US"/>
              </w:rPr>
            </w:pPr>
          </w:p>
        </w:tc>
      </w:tr>
    </w:tbl>
    <w:p w14:paraId="13F11384" w14:textId="35FD04B1" w:rsidR="009077F5" w:rsidRPr="0076120A" w:rsidRDefault="009077F5" w:rsidP="00393445">
      <w:pPr>
        <w:spacing w:after="200"/>
        <w:rPr>
          <w:sz w:val="22"/>
          <w:szCs w:val="22"/>
        </w:rPr>
      </w:pPr>
    </w:p>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844"/>
        <w:gridCol w:w="4178"/>
        <w:gridCol w:w="574"/>
        <w:gridCol w:w="1147"/>
        <w:gridCol w:w="1147"/>
        <w:gridCol w:w="5740"/>
        <w:gridCol w:w="429"/>
        <w:gridCol w:w="1181"/>
      </w:tblGrid>
      <w:tr w:rsidR="0076120A" w:rsidRPr="0076120A" w14:paraId="70FD922F" w14:textId="77777777" w:rsidTr="00540C27">
        <w:trPr>
          <w:trHeight w:val="449"/>
        </w:trPr>
        <w:tc>
          <w:tcPr>
            <w:tcW w:w="16035" w:type="dxa"/>
            <w:gridSpan w:val="9"/>
            <w:tcBorders>
              <w:top w:val="single" w:sz="12" w:space="0" w:color="auto"/>
              <w:left w:val="single" w:sz="12" w:space="0" w:color="auto"/>
              <w:bottom w:val="single" w:sz="4" w:space="0" w:color="auto"/>
              <w:right w:val="single" w:sz="12" w:space="0" w:color="auto"/>
            </w:tcBorders>
            <w:hideMark/>
          </w:tcPr>
          <w:p w14:paraId="22866E1F" w14:textId="77777777" w:rsidR="009077F5" w:rsidRPr="0076120A" w:rsidRDefault="009077F5" w:rsidP="00540C27">
            <w:pPr>
              <w:spacing w:line="276" w:lineRule="auto"/>
              <w:jc w:val="center"/>
              <w:rPr>
                <w:b/>
                <w:sz w:val="22"/>
                <w:szCs w:val="22"/>
                <w:lang w:eastAsia="en-US"/>
              </w:rPr>
            </w:pPr>
            <w:r w:rsidRPr="0076120A">
              <w:rPr>
                <w:b/>
                <w:sz w:val="22"/>
                <w:szCs w:val="22"/>
                <w:lang w:eastAsia="en-US"/>
              </w:rPr>
              <w:t>TABUĽKA  ZHODY</w:t>
            </w:r>
          </w:p>
          <w:p w14:paraId="1A3B5376" w14:textId="77777777" w:rsidR="009077F5" w:rsidRPr="0076120A" w:rsidRDefault="009077F5" w:rsidP="00540C27">
            <w:pPr>
              <w:spacing w:line="276" w:lineRule="auto"/>
              <w:jc w:val="center"/>
              <w:rPr>
                <w:sz w:val="22"/>
                <w:szCs w:val="22"/>
                <w:lang w:eastAsia="en-US"/>
              </w:rPr>
            </w:pPr>
            <w:r w:rsidRPr="0076120A">
              <w:rPr>
                <w:b/>
                <w:sz w:val="22"/>
                <w:szCs w:val="22"/>
                <w:lang w:eastAsia="en-US"/>
              </w:rPr>
              <w:t>právneho predpisu s právom Európskej únie</w:t>
            </w:r>
          </w:p>
        </w:tc>
      </w:tr>
      <w:tr w:rsidR="0076120A" w:rsidRPr="0076120A" w14:paraId="7722A23E" w14:textId="77777777" w:rsidTr="00540C27">
        <w:trPr>
          <w:cantSplit/>
          <w:trHeight w:val="547"/>
        </w:trPr>
        <w:tc>
          <w:tcPr>
            <w:tcW w:w="1639" w:type="dxa"/>
            <w:gridSpan w:val="2"/>
            <w:tcBorders>
              <w:top w:val="single" w:sz="4" w:space="0" w:color="auto"/>
              <w:left w:val="single" w:sz="12" w:space="0" w:color="auto"/>
              <w:bottom w:val="single" w:sz="4" w:space="0" w:color="auto"/>
              <w:right w:val="nil"/>
            </w:tcBorders>
            <w:hideMark/>
          </w:tcPr>
          <w:p w14:paraId="4ADDF761" w14:textId="77777777" w:rsidR="009077F5" w:rsidRPr="0076120A" w:rsidRDefault="009077F5" w:rsidP="00540C27">
            <w:pPr>
              <w:spacing w:line="276" w:lineRule="auto"/>
              <w:jc w:val="center"/>
              <w:rPr>
                <w:sz w:val="22"/>
                <w:szCs w:val="22"/>
                <w:lang w:eastAsia="en-US"/>
              </w:rPr>
            </w:pPr>
            <w:r w:rsidRPr="0076120A">
              <w:rPr>
                <w:sz w:val="22"/>
                <w:szCs w:val="22"/>
                <w:lang w:eastAsia="en-US"/>
              </w:rPr>
              <w:t>Názov smernice:</w:t>
            </w:r>
          </w:p>
        </w:tc>
        <w:tc>
          <w:tcPr>
            <w:tcW w:w="14396" w:type="dxa"/>
            <w:gridSpan w:val="7"/>
            <w:tcBorders>
              <w:top w:val="single" w:sz="4" w:space="0" w:color="auto"/>
              <w:left w:val="nil"/>
              <w:bottom w:val="single" w:sz="4" w:space="0" w:color="auto"/>
              <w:right w:val="single" w:sz="12" w:space="0" w:color="auto"/>
            </w:tcBorders>
            <w:hideMark/>
          </w:tcPr>
          <w:p w14:paraId="40682A11" w14:textId="7925B10F" w:rsidR="009077F5" w:rsidRPr="0076120A" w:rsidRDefault="00F67936" w:rsidP="00540C27">
            <w:pPr>
              <w:spacing w:line="276" w:lineRule="auto"/>
              <w:rPr>
                <w:b/>
                <w:sz w:val="22"/>
                <w:szCs w:val="22"/>
                <w:lang w:eastAsia="en-US"/>
              </w:rPr>
            </w:pPr>
            <w:r w:rsidRPr="0076120A">
              <w:rPr>
                <w:b/>
                <w:sz w:val="22"/>
                <w:szCs w:val="22"/>
                <w:lang w:eastAsia="en-US"/>
              </w:rPr>
              <w:t>Smernica 2000/31/ES Európskeho parlamentu a Rady z 8. júna 2000 o určitých právnych aspektoch služieb informačnej spoločnosti na vnútornom trhu, najmä o elektronickom obchode (smernica o elektronickom obchode)</w:t>
            </w:r>
          </w:p>
        </w:tc>
      </w:tr>
      <w:tr w:rsidR="0076120A" w:rsidRPr="0076120A" w14:paraId="722FBC1C" w14:textId="77777777" w:rsidTr="00540C27">
        <w:trPr>
          <w:trHeight w:val="589"/>
        </w:trPr>
        <w:tc>
          <w:tcPr>
            <w:tcW w:w="6391" w:type="dxa"/>
            <w:gridSpan w:val="4"/>
            <w:tcBorders>
              <w:top w:val="single" w:sz="4" w:space="0" w:color="auto"/>
              <w:left w:val="single" w:sz="12" w:space="0" w:color="auto"/>
              <w:bottom w:val="single" w:sz="4" w:space="0" w:color="auto"/>
              <w:right w:val="single" w:sz="12" w:space="0" w:color="auto"/>
            </w:tcBorders>
            <w:hideMark/>
          </w:tcPr>
          <w:p w14:paraId="06B71D16" w14:textId="1FAD8714" w:rsidR="009077F5" w:rsidRPr="0076120A" w:rsidRDefault="00F67936" w:rsidP="00540C27">
            <w:pPr>
              <w:spacing w:line="276" w:lineRule="auto"/>
              <w:jc w:val="center"/>
              <w:rPr>
                <w:b/>
                <w:sz w:val="22"/>
                <w:szCs w:val="22"/>
                <w:lang w:eastAsia="en-US"/>
              </w:rPr>
            </w:pPr>
            <w:r w:rsidRPr="0076120A">
              <w:rPr>
                <w:b/>
                <w:sz w:val="22"/>
                <w:szCs w:val="22"/>
                <w:lang w:eastAsia="en-US"/>
              </w:rPr>
              <w:t>Smernica 2000/31/ES Európskeho parlamentu a Rady z 8. júna 2000 o určitých právnych aspektoch služieb informačnej spoločnosti na vnútornom trhu, najmä o elektronickom obchode (smernica o elektronickom obchode) (Ú. v. ES L 178, 17.7.2000)</w:t>
            </w:r>
          </w:p>
        </w:tc>
        <w:tc>
          <w:tcPr>
            <w:tcW w:w="9644" w:type="dxa"/>
            <w:gridSpan w:val="5"/>
            <w:tcBorders>
              <w:top w:val="single" w:sz="4" w:space="0" w:color="auto"/>
              <w:left w:val="nil"/>
              <w:bottom w:val="single" w:sz="4" w:space="0" w:color="auto"/>
              <w:right w:val="single" w:sz="12" w:space="0" w:color="auto"/>
            </w:tcBorders>
            <w:hideMark/>
          </w:tcPr>
          <w:p w14:paraId="3AAEBAD5" w14:textId="766F6427" w:rsidR="00507CAD" w:rsidRPr="0076120A" w:rsidRDefault="00507CAD" w:rsidP="009A2A98">
            <w:pPr>
              <w:rPr>
                <w:b/>
                <w:sz w:val="22"/>
                <w:szCs w:val="22"/>
                <w:lang w:eastAsia="en-US"/>
              </w:rPr>
            </w:pPr>
            <w:r w:rsidRPr="0076120A">
              <w:rPr>
                <w:b/>
                <w:sz w:val="22"/>
                <w:szCs w:val="22"/>
                <w:lang w:eastAsia="en-US"/>
              </w:rPr>
              <w:t>Návrh zákona č. .../2019 Z. z. o dohľade v oblasti ochrany spotrebiteľa a o zmene a doplnení niektorých zákonov</w:t>
            </w:r>
          </w:p>
          <w:p w14:paraId="2E8AC004" w14:textId="77777777" w:rsidR="009077F5" w:rsidRPr="0076120A" w:rsidRDefault="00F67936" w:rsidP="009A2A98">
            <w:pPr>
              <w:jc w:val="both"/>
              <w:rPr>
                <w:sz w:val="22"/>
                <w:szCs w:val="22"/>
                <w:lang w:eastAsia="en-US"/>
              </w:rPr>
            </w:pPr>
            <w:r w:rsidRPr="0076120A">
              <w:rPr>
                <w:sz w:val="22"/>
                <w:szCs w:val="22"/>
                <w:lang w:eastAsia="en-US"/>
              </w:rPr>
              <w:t>Zákon č. 160/2005 Z. z., ktorým sa mení a dopĺňa zákon č. 22/2004 Z. z. o elektronickom obchode a o zmene a doplnení zákona č. 128/2002 Z. z. o štátnej kontrole vnútorného trhu vo veciach ochrany spotrebiteľa a o zmene a doplnení niektorých zákonov v znení zákona č. 284/2002 Z. z.</w:t>
            </w:r>
          </w:p>
          <w:p w14:paraId="0F16A11E" w14:textId="4B28800C" w:rsidR="00F67936" w:rsidRPr="0076120A" w:rsidRDefault="00F67936" w:rsidP="009A2A98">
            <w:pPr>
              <w:jc w:val="both"/>
              <w:rPr>
                <w:sz w:val="22"/>
                <w:szCs w:val="22"/>
                <w:lang w:eastAsia="en-US"/>
              </w:rPr>
            </w:pPr>
            <w:r w:rsidRPr="0076120A">
              <w:rPr>
                <w:sz w:val="22"/>
                <w:szCs w:val="22"/>
                <w:lang w:eastAsia="en-US"/>
              </w:rPr>
              <w:t>Zákon č. 22/2004 Z. z. o elektronickom obchode a o zmene a doplnení zákona č. 128/2002 Z. z. o štátnej kontrole vnútorného trhu vo veciach ochrany spotrebiteľa a o zmene a doplnení niektorých zákonov v znení zákona č. 284/2002 Z. z.</w:t>
            </w:r>
          </w:p>
        </w:tc>
      </w:tr>
      <w:tr w:rsidR="0076120A" w:rsidRPr="0076120A" w14:paraId="009DBF60" w14:textId="77777777" w:rsidTr="00540C27">
        <w:trPr>
          <w:trHeight w:val="216"/>
        </w:trPr>
        <w:tc>
          <w:tcPr>
            <w:tcW w:w="795" w:type="dxa"/>
            <w:tcBorders>
              <w:top w:val="single" w:sz="4" w:space="0" w:color="auto"/>
              <w:left w:val="single" w:sz="12" w:space="0" w:color="auto"/>
              <w:bottom w:val="single" w:sz="4" w:space="0" w:color="auto"/>
              <w:right w:val="single" w:sz="4" w:space="0" w:color="auto"/>
            </w:tcBorders>
            <w:hideMark/>
          </w:tcPr>
          <w:p w14:paraId="2C507190" w14:textId="77777777" w:rsidR="009077F5" w:rsidRPr="0076120A" w:rsidRDefault="009077F5" w:rsidP="00540C27">
            <w:pPr>
              <w:spacing w:line="276" w:lineRule="auto"/>
              <w:rPr>
                <w:sz w:val="22"/>
                <w:szCs w:val="22"/>
                <w:lang w:eastAsia="en-US"/>
              </w:rPr>
            </w:pPr>
            <w:r w:rsidRPr="0076120A">
              <w:rPr>
                <w:sz w:val="22"/>
                <w:szCs w:val="22"/>
                <w:lang w:eastAsia="en-US"/>
              </w:rPr>
              <w:t>1</w:t>
            </w:r>
          </w:p>
        </w:tc>
        <w:tc>
          <w:tcPr>
            <w:tcW w:w="5022" w:type="dxa"/>
            <w:gridSpan w:val="2"/>
            <w:tcBorders>
              <w:top w:val="single" w:sz="4" w:space="0" w:color="auto"/>
              <w:left w:val="single" w:sz="4" w:space="0" w:color="auto"/>
              <w:bottom w:val="single" w:sz="4" w:space="0" w:color="auto"/>
              <w:right w:val="single" w:sz="4" w:space="0" w:color="auto"/>
            </w:tcBorders>
            <w:hideMark/>
          </w:tcPr>
          <w:p w14:paraId="252170AA" w14:textId="77777777" w:rsidR="009077F5" w:rsidRPr="0076120A" w:rsidRDefault="009077F5" w:rsidP="00540C27">
            <w:pPr>
              <w:spacing w:line="276" w:lineRule="auto"/>
              <w:rPr>
                <w:sz w:val="22"/>
                <w:szCs w:val="22"/>
                <w:lang w:eastAsia="en-US"/>
              </w:rPr>
            </w:pPr>
            <w:r w:rsidRPr="0076120A">
              <w:rPr>
                <w:sz w:val="22"/>
                <w:szCs w:val="22"/>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14:paraId="0EEBEAF3" w14:textId="77777777" w:rsidR="009077F5" w:rsidRPr="0076120A" w:rsidRDefault="009077F5" w:rsidP="00540C27">
            <w:pPr>
              <w:spacing w:line="276" w:lineRule="auto"/>
              <w:rPr>
                <w:sz w:val="22"/>
                <w:szCs w:val="22"/>
                <w:lang w:eastAsia="en-US"/>
              </w:rPr>
            </w:pPr>
            <w:r w:rsidRPr="0076120A">
              <w:rPr>
                <w:sz w:val="22"/>
                <w:szCs w:val="22"/>
                <w:lang w:eastAsia="en-US"/>
              </w:rPr>
              <w:t>3</w:t>
            </w:r>
          </w:p>
        </w:tc>
        <w:tc>
          <w:tcPr>
            <w:tcW w:w="1147" w:type="dxa"/>
            <w:tcBorders>
              <w:top w:val="single" w:sz="4" w:space="0" w:color="auto"/>
              <w:left w:val="nil"/>
              <w:bottom w:val="single" w:sz="4" w:space="0" w:color="auto"/>
              <w:right w:val="single" w:sz="4" w:space="0" w:color="auto"/>
            </w:tcBorders>
            <w:hideMark/>
          </w:tcPr>
          <w:p w14:paraId="0BA120CE" w14:textId="77777777" w:rsidR="009077F5" w:rsidRPr="0076120A" w:rsidRDefault="009077F5" w:rsidP="00540C27">
            <w:pPr>
              <w:spacing w:line="276" w:lineRule="auto"/>
              <w:rPr>
                <w:sz w:val="22"/>
                <w:szCs w:val="22"/>
                <w:lang w:eastAsia="en-US"/>
              </w:rPr>
            </w:pPr>
            <w:r w:rsidRPr="0076120A">
              <w:rPr>
                <w:sz w:val="22"/>
                <w:szCs w:val="22"/>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14:paraId="3F743EFA" w14:textId="77777777" w:rsidR="009077F5" w:rsidRPr="0076120A" w:rsidRDefault="009077F5" w:rsidP="00540C27">
            <w:pPr>
              <w:spacing w:line="276" w:lineRule="auto"/>
              <w:rPr>
                <w:sz w:val="22"/>
                <w:szCs w:val="22"/>
                <w:lang w:eastAsia="en-US"/>
              </w:rPr>
            </w:pPr>
            <w:r w:rsidRPr="0076120A">
              <w:rPr>
                <w:sz w:val="22"/>
                <w:szCs w:val="22"/>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14:paraId="69A0C2E0" w14:textId="77777777" w:rsidR="009077F5" w:rsidRPr="0076120A" w:rsidRDefault="009077F5" w:rsidP="00540C27">
            <w:pPr>
              <w:spacing w:line="276" w:lineRule="auto"/>
              <w:rPr>
                <w:sz w:val="22"/>
                <w:szCs w:val="22"/>
                <w:lang w:eastAsia="en-US"/>
              </w:rPr>
            </w:pPr>
            <w:r w:rsidRPr="0076120A">
              <w:rPr>
                <w:sz w:val="22"/>
                <w:szCs w:val="22"/>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14:paraId="57610535" w14:textId="77777777" w:rsidR="009077F5" w:rsidRPr="0076120A" w:rsidRDefault="009077F5" w:rsidP="00540C27">
            <w:pPr>
              <w:spacing w:line="276" w:lineRule="auto"/>
              <w:rPr>
                <w:sz w:val="22"/>
                <w:szCs w:val="22"/>
                <w:lang w:eastAsia="en-US"/>
              </w:rPr>
            </w:pPr>
            <w:r w:rsidRPr="0076120A">
              <w:rPr>
                <w:sz w:val="22"/>
                <w:szCs w:val="22"/>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14:paraId="4011A96E" w14:textId="77777777" w:rsidR="009077F5" w:rsidRPr="0076120A" w:rsidRDefault="009077F5" w:rsidP="00540C27">
            <w:pPr>
              <w:spacing w:line="276" w:lineRule="auto"/>
              <w:rPr>
                <w:sz w:val="22"/>
                <w:szCs w:val="22"/>
                <w:lang w:eastAsia="en-US"/>
              </w:rPr>
            </w:pPr>
            <w:r w:rsidRPr="0076120A">
              <w:rPr>
                <w:sz w:val="22"/>
                <w:szCs w:val="22"/>
                <w:lang w:eastAsia="en-US"/>
              </w:rPr>
              <w:t>8</w:t>
            </w:r>
          </w:p>
        </w:tc>
      </w:tr>
      <w:tr w:rsidR="0076120A" w:rsidRPr="0076120A" w14:paraId="5F77BAA9" w14:textId="77777777" w:rsidTr="00540C27">
        <w:trPr>
          <w:trHeight w:val="1101"/>
        </w:trPr>
        <w:tc>
          <w:tcPr>
            <w:tcW w:w="795" w:type="dxa"/>
            <w:tcBorders>
              <w:top w:val="single" w:sz="4" w:space="0" w:color="auto"/>
              <w:left w:val="single" w:sz="12" w:space="0" w:color="auto"/>
              <w:bottom w:val="single" w:sz="4" w:space="0" w:color="auto"/>
              <w:right w:val="single" w:sz="4" w:space="0" w:color="auto"/>
            </w:tcBorders>
            <w:hideMark/>
          </w:tcPr>
          <w:p w14:paraId="3EC37442" w14:textId="77777777" w:rsidR="009077F5" w:rsidRPr="0076120A" w:rsidRDefault="009077F5" w:rsidP="00540C27">
            <w:pPr>
              <w:spacing w:line="276" w:lineRule="auto"/>
              <w:rPr>
                <w:sz w:val="22"/>
                <w:szCs w:val="22"/>
                <w:lang w:eastAsia="en-US"/>
              </w:rPr>
            </w:pPr>
            <w:r w:rsidRPr="0076120A">
              <w:rPr>
                <w:sz w:val="22"/>
                <w:szCs w:val="22"/>
                <w:lang w:eastAsia="en-US"/>
              </w:rPr>
              <w:t>Článok</w:t>
            </w:r>
          </w:p>
          <w:p w14:paraId="6B4FCC29" w14:textId="77777777" w:rsidR="009077F5" w:rsidRPr="0076120A" w:rsidRDefault="009077F5" w:rsidP="00540C27">
            <w:pPr>
              <w:spacing w:line="276" w:lineRule="auto"/>
              <w:rPr>
                <w:sz w:val="22"/>
                <w:szCs w:val="22"/>
                <w:lang w:eastAsia="en-US"/>
              </w:rPr>
            </w:pPr>
            <w:r w:rsidRPr="0076120A">
              <w:rPr>
                <w:sz w:val="22"/>
                <w:szCs w:val="22"/>
                <w:lang w:eastAsia="en-US"/>
              </w:rPr>
              <w:t>(Č, O,</w:t>
            </w:r>
          </w:p>
          <w:p w14:paraId="6F58316F" w14:textId="77777777" w:rsidR="009077F5" w:rsidRPr="0076120A" w:rsidRDefault="009077F5" w:rsidP="00540C27">
            <w:pPr>
              <w:spacing w:line="276" w:lineRule="auto"/>
              <w:rPr>
                <w:sz w:val="22"/>
                <w:szCs w:val="22"/>
                <w:lang w:eastAsia="en-US"/>
              </w:rPr>
            </w:pPr>
            <w:r w:rsidRPr="0076120A">
              <w:rPr>
                <w:sz w:val="22"/>
                <w:szCs w:val="22"/>
                <w:lang w:eastAsia="en-US"/>
              </w:rPr>
              <w:t>V, P)</w:t>
            </w:r>
          </w:p>
        </w:tc>
        <w:tc>
          <w:tcPr>
            <w:tcW w:w="5022" w:type="dxa"/>
            <w:gridSpan w:val="2"/>
            <w:tcBorders>
              <w:top w:val="single" w:sz="4" w:space="0" w:color="auto"/>
              <w:left w:val="single" w:sz="4" w:space="0" w:color="auto"/>
              <w:bottom w:val="single" w:sz="4" w:space="0" w:color="auto"/>
              <w:right w:val="single" w:sz="4" w:space="0" w:color="auto"/>
            </w:tcBorders>
            <w:hideMark/>
          </w:tcPr>
          <w:p w14:paraId="256D68EF" w14:textId="77777777" w:rsidR="009077F5" w:rsidRPr="0076120A" w:rsidRDefault="009077F5" w:rsidP="00540C27">
            <w:pPr>
              <w:spacing w:line="276" w:lineRule="auto"/>
              <w:rPr>
                <w:sz w:val="22"/>
                <w:szCs w:val="22"/>
                <w:lang w:eastAsia="en-US"/>
              </w:rPr>
            </w:pPr>
            <w:r w:rsidRPr="0076120A">
              <w:rPr>
                <w:sz w:val="22"/>
                <w:szCs w:val="22"/>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14:paraId="715F6B2B" w14:textId="77777777" w:rsidR="009077F5" w:rsidRPr="0076120A" w:rsidRDefault="009077F5" w:rsidP="00540C27">
            <w:pPr>
              <w:spacing w:line="276" w:lineRule="auto"/>
              <w:rPr>
                <w:sz w:val="22"/>
                <w:szCs w:val="22"/>
                <w:lang w:eastAsia="en-US"/>
              </w:rPr>
            </w:pPr>
            <w:proofErr w:type="spellStart"/>
            <w:r w:rsidRPr="0076120A">
              <w:rPr>
                <w:sz w:val="22"/>
                <w:szCs w:val="22"/>
                <w:lang w:eastAsia="en-US"/>
              </w:rPr>
              <w:t>Spôs.trans</w:t>
            </w:r>
            <w:proofErr w:type="spellEnd"/>
            <w:r w:rsidRPr="0076120A">
              <w:rPr>
                <w:sz w:val="22"/>
                <w:szCs w:val="22"/>
                <w:lang w:eastAsia="en-US"/>
              </w:rPr>
              <w:t>.</w:t>
            </w:r>
          </w:p>
          <w:p w14:paraId="749F425C" w14:textId="77777777" w:rsidR="009077F5" w:rsidRPr="0076120A" w:rsidRDefault="009077F5" w:rsidP="00540C27">
            <w:pPr>
              <w:spacing w:line="276" w:lineRule="auto"/>
              <w:rPr>
                <w:sz w:val="22"/>
                <w:szCs w:val="22"/>
                <w:lang w:eastAsia="en-US"/>
              </w:rPr>
            </w:pPr>
            <w:r w:rsidRPr="0076120A">
              <w:rPr>
                <w:sz w:val="22"/>
                <w:szCs w:val="22"/>
                <w:lang w:eastAsia="en-US"/>
              </w:rPr>
              <w:t xml:space="preserve">(N, O, D, </w:t>
            </w:r>
            <w:proofErr w:type="spellStart"/>
            <w:r w:rsidRPr="0076120A">
              <w:rPr>
                <w:sz w:val="22"/>
                <w:szCs w:val="22"/>
                <w:lang w:eastAsia="en-US"/>
              </w:rPr>
              <w:t>n.a</w:t>
            </w:r>
            <w:proofErr w:type="spellEnd"/>
            <w:r w:rsidRPr="0076120A">
              <w:rPr>
                <w:sz w:val="22"/>
                <w:szCs w:val="22"/>
                <w:lang w:eastAsia="en-US"/>
              </w:rPr>
              <w:t>.)</w:t>
            </w:r>
          </w:p>
        </w:tc>
        <w:tc>
          <w:tcPr>
            <w:tcW w:w="1147" w:type="dxa"/>
            <w:tcBorders>
              <w:top w:val="single" w:sz="4" w:space="0" w:color="auto"/>
              <w:left w:val="nil"/>
              <w:bottom w:val="single" w:sz="4" w:space="0" w:color="auto"/>
              <w:right w:val="single" w:sz="4" w:space="0" w:color="auto"/>
            </w:tcBorders>
            <w:hideMark/>
          </w:tcPr>
          <w:p w14:paraId="1CC1B970" w14:textId="77777777" w:rsidR="009077F5" w:rsidRPr="0076120A" w:rsidRDefault="009077F5" w:rsidP="00540C27">
            <w:pPr>
              <w:spacing w:line="276" w:lineRule="auto"/>
              <w:rPr>
                <w:sz w:val="22"/>
                <w:szCs w:val="22"/>
                <w:lang w:eastAsia="en-US"/>
              </w:rPr>
            </w:pPr>
            <w:r w:rsidRPr="0076120A">
              <w:rPr>
                <w:sz w:val="22"/>
                <w:szCs w:val="22"/>
                <w:lang w:eastAsia="en-US"/>
              </w:rPr>
              <w:t>Číslo</w:t>
            </w:r>
          </w:p>
          <w:p w14:paraId="4EF3B476" w14:textId="77777777" w:rsidR="009077F5" w:rsidRPr="0076120A" w:rsidRDefault="009077F5" w:rsidP="00540C27">
            <w:pPr>
              <w:spacing w:line="276" w:lineRule="auto"/>
              <w:rPr>
                <w:sz w:val="22"/>
                <w:szCs w:val="22"/>
                <w:lang w:eastAsia="en-US"/>
              </w:rPr>
            </w:pPr>
            <w:r w:rsidRPr="0076120A">
              <w:rPr>
                <w:sz w:val="22"/>
                <w:szCs w:val="22"/>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14:paraId="765EE43C" w14:textId="77777777" w:rsidR="009077F5" w:rsidRPr="0076120A" w:rsidRDefault="009077F5" w:rsidP="00540C27">
            <w:pPr>
              <w:spacing w:line="276" w:lineRule="auto"/>
              <w:rPr>
                <w:sz w:val="22"/>
                <w:szCs w:val="22"/>
                <w:lang w:eastAsia="en-US"/>
              </w:rPr>
            </w:pPr>
            <w:r w:rsidRPr="0076120A">
              <w:rPr>
                <w:sz w:val="22"/>
                <w:szCs w:val="22"/>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14:paraId="3166DC0A" w14:textId="77777777" w:rsidR="009077F5" w:rsidRPr="0076120A" w:rsidRDefault="009077F5" w:rsidP="00540C27">
            <w:pPr>
              <w:spacing w:line="276" w:lineRule="auto"/>
              <w:rPr>
                <w:sz w:val="22"/>
                <w:szCs w:val="22"/>
                <w:lang w:eastAsia="en-US"/>
              </w:rPr>
            </w:pPr>
            <w:r w:rsidRPr="0076120A">
              <w:rPr>
                <w:sz w:val="22"/>
                <w:szCs w:val="22"/>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14:paraId="52144A6B" w14:textId="77777777" w:rsidR="009077F5" w:rsidRPr="0076120A" w:rsidRDefault="009077F5" w:rsidP="00540C27">
            <w:pPr>
              <w:spacing w:line="276" w:lineRule="auto"/>
              <w:rPr>
                <w:sz w:val="22"/>
                <w:szCs w:val="22"/>
                <w:lang w:eastAsia="en-US"/>
              </w:rPr>
            </w:pPr>
            <w:r w:rsidRPr="0076120A">
              <w:rPr>
                <w:sz w:val="22"/>
                <w:szCs w:val="22"/>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14:paraId="6F77BC17" w14:textId="77777777" w:rsidR="009077F5" w:rsidRPr="0076120A" w:rsidRDefault="009077F5" w:rsidP="00540C27">
            <w:pPr>
              <w:spacing w:line="276" w:lineRule="auto"/>
              <w:rPr>
                <w:sz w:val="22"/>
                <w:szCs w:val="22"/>
                <w:lang w:eastAsia="en-US"/>
              </w:rPr>
            </w:pPr>
            <w:r w:rsidRPr="0076120A">
              <w:rPr>
                <w:sz w:val="22"/>
                <w:szCs w:val="22"/>
                <w:lang w:eastAsia="en-US"/>
              </w:rPr>
              <w:t>Poznámky</w:t>
            </w:r>
          </w:p>
        </w:tc>
      </w:tr>
      <w:tr w:rsidR="0076120A" w:rsidRPr="0076120A" w14:paraId="1DD970A6" w14:textId="77777777" w:rsidTr="009077F5">
        <w:trPr>
          <w:trHeight w:val="3119"/>
        </w:trPr>
        <w:tc>
          <w:tcPr>
            <w:tcW w:w="795" w:type="dxa"/>
            <w:tcBorders>
              <w:top w:val="single" w:sz="4" w:space="0" w:color="auto"/>
              <w:left w:val="single" w:sz="12" w:space="0" w:color="auto"/>
              <w:bottom w:val="single" w:sz="4" w:space="0" w:color="auto"/>
              <w:right w:val="single" w:sz="4" w:space="0" w:color="auto"/>
            </w:tcBorders>
          </w:tcPr>
          <w:p w14:paraId="50622F1A" w14:textId="61B5CBD7" w:rsidR="009077F5" w:rsidRPr="0076120A" w:rsidRDefault="009077F5" w:rsidP="00540C27">
            <w:pPr>
              <w:spacing w:line="276" w:lineRule="auto"/>
              <w:jc w:val="center"/>
              <w:rPr>
                <w:sz w:val="22"/>
                <w:szCs w:val="22"/>
                <w:lang w:eastAsia="en-US"/>
              </w:rPr>
            </w:pPr>
            <w:r w:rsidRPr="0076120A">
              <w:rPr>
                <w:sz w:val="22"/>
                <w:szCs w:val="22"/>
                <w:lang w:eastAsia="en-US"/>
              </w:rPr>
              <w:t>Č:19</w:t>
            </w:r>
          </w:p>
          <w:p w14:paraId="43EF1BB5" w14:textId="1659D751" w:rsidR="009077F5" w:rsidRPr="0076120A" w:rsidRDefault="009077F5" w:rsidP="00540C27">
            <w:pPr>
              <w:spacing w:line="276" w:lineRule="auto"/>
              <w:jc w:val="center"/>
              <w:rPr>
                <w:sz w:val="22"/>
                <w:szCs w:val="22"/>
                <w:lang w:eastAsia="en-US"/>
              </w:rPr>
            </w:pPr>
            <w:r w:rsidRPr="0076120A">
              <w:rPr>
                <w:sz w:val="22"/>
                <w:szCs w:val="22"/>
                <w:lang w:eastAsia="en-US"/>
              </w:rPr>
              <w:t>O:1</w:t>
            </w:r>
          </w:p>
        </w:tc>
        <w:tc>
          <w:tcPr>
            <w:tcW w:w="5022" w:type="dxa"/>
            <w:gridSpan w:val="2"/>
            <w:tcBorders>
              <w:top w:val="single" w:sz="4" w:space="0" w:color="auto"/>
              <w:left w:val="single" w:sz="4" w:space="0" w:color="auto"/>
              <w:bottom w:val="single" w:sz="4" w:space="0" w:color="auto"/>
              <w:right w:val="single" w:sz="4" w:space="0" w:color="auto"/>
            </w:tcBorders>
          </w:tcPr>
          <w:p w14:paraId="4706CBBD" w14:textId="68F2C9EB" w:rsidR="009077F5" w:rsidRPr="0076120A" w:rsidRDefault="009077F5" w:rsidP="00393445">
            <w:pPr>
              <w:jc w:val="both"/>
              <w:rPr>
                <w:sz w:val="22"/>
                <w:szCs w:val="22"/>
                <w:lang w:eastAsia="en-US"/>
              </w:rPr>
            </w:pPr>
            <w:r w:rsidRPr="0076120A">
              <w:rPr>
                <w:sz w:val="22"/>
                <w:szCs w:val="22"/>
                <w:lang w:eastAsia="en-US"/>
              </w:rPr>
              <w:t>Členské štáty musia mať primerané prostriedky dohľadu a vyšetrovania potrebné na efektívne vykonanie tejto smernice a musia zabezpečiť, aby im poskytovatelia služieb poskytovali požadované informácie.</w:t>
            </w:r>
          </w:p>
        </w:tc>
        <w:tc>
          <w:tcPr>
            <w:tcW w:w="574" w:type="dxa"/>
            <w:tcBorders>
              <w:top w:val="single" w:sz="4" w:space="0" w:color="auto"/>
              <w:left w:val="single" w:sz="4" w:space="0" w:color="auto"/>
              <w:bottom w:val="single" w:sz="4" w:space="0" w:color="auto"/>
              <w:right w:val="single" w:sz="12" w:space="0" w:color="auto"/>
            </w:tcBorders>
          </w:tcPr>
          <w:p w14:paraId="6AC2FB75" w14:textId="453929B1" w:rsidR="009077F5" w:rsidRPr="0076120A" w:rsidRDefault="009077F5" w:rsidP="00393445">
            <w:pPr>
              <w:rPr>
                <w:sz w:val="22"/>
                <w:szCs w:val="22"/>
                <w:lang w:eastAsia="en-US"/>
              </w:rPr>
            </w:pPr>
            <w:r w:rsidRPr="0076120A">
              <w:rPr>
                <w:sz w:val="22"/>
                <w:szCs w:val="22"/>
                <w:lang w:eastAsia="en-US"/>
              </w:rPr>
              <w:t>N</w:t>
            </w:r>
          </w:p>
        </w:tc>
        <w:tc>
          <w:tcPr>
            <w:tcW w:w="1147" w:type="dxa"/>
            <w:tcBorders>
              <w:top w:val="single" w:sz="4" w:space="0" w:color="auto"/>
              <w:left w:val="nil"/>
              <w:bottom w:val="single" w:sz="4" w:space="0" w:color="auto"/>
              <w:right w:val="single" w:sz="4" w:space="0" w:color="auto"/>
            </w:tcBorders>
          </w:tcPr>
          <w:p w14:paraId="5535A3A0" w14:textId="3D0145AA" w:rsidR="009077F5" w:rsidRPr="0076120A" w:rsidRDefault="009077F5" w:rsidP="00393445">
            <w:pPr>
              <w:rPr>
                <w:b/>
                <w:sz w:val="22"/>
                <w:szCs w:val="22"/>
                <w:lang w:eastAsia="en-US"/>
              </w:rPr>
            </w:pPr>
            <w:r w:rsidRPr="0076120A">
              <w:rPr>
                <w:sz w:val="22"/>
                <w:szCs w:val="22"/>
                <w:lang w:eastAsia="en-US"/>
              </w:rPr>
              <w:t>Zákon č. 22/2004 Z. z. +</w:t>
            </w:r>
            <w:r w:rsidRPr="0076120A">
              <w:rPr>
                <w:b/>
                <w:sz w:val="22"/>
                <w:szCs w:val="22"/>
                <w:lang w:eastAsia="en-US"/>
              </w:rPr>
              <w:t xml:space="preserve"> NZ</w:t>
            </w:r>
          </w:p>
        </w:tc>
        <w:tc>
          <w:tcPr>
            <w:tcW w:w="1147" w:type="dxa"/>
            <w:tcBorders>
              <w:top w:val="single" w:sz="4" w:space="0" w:color="auto"/>
              <w:left w:val="single" w:sz="4" w:space="0" w:color="auto"/>
              <w:bottom w:val="single" w:sz="4" w:space="0" w:color="auto"/>
              <w:right w:val="single" w:sz="4" w:space="0" w:color="auto"/>
            </w:tcBorders>
          </w:tcPr>
          <w:p w14:paraId="0CF6904B" w14:textId="79A84F5F" w:rsidR="009077F5" w:rsidRPr="0076120A" w:rsidRDefault="009077F5" w:rsidP="00393445">
            <w:pPr>
              <w:jc w:val="center"/>
              <w:rPr>
                <w:sz w:val="22"/>
                <w:szCs w:val="22"/>
                <w:lang w:eastAsia="en-US"/>
              </w:rPr>
            </w:pPr>
            <w:r w:rsidRPr="0076120A">
              <w:rPr>
                <w:sz w:val="22"/>
                <w:szCs w:val="22"/>
                <w:lang w:eastAsia="en-US"/>
              </w:rPr>
              <w:t>§:7</w:t>
            </w:r>
          </w:p>
        </w:tc>
        <w:tc>
          <w:tcPr>
            <w:tcW w:w="5740" w:type="dxa"/>
            <w:tcBorders>
              <w:top w:val="single" w:sz="4" w:space="0" w:color="auto"/>
              <w:left w:val="single" w:sz="4" w:space="0" w:color="auto"/>
              <w:bottom w:val="single" w:sz="4" w:space="0" w:color="auto"/>
              <w:right w:val="single" w:sz="4" w:space="0" w:color="auto"/>
            </w:tcBorders>
          </w:tcPr>
          <w:p w14:paraId="63961B8C" w14:textId="504E8E95" w:rsidR="009077F5" w:rsidRPr="0076120A" w:rsidRDefault="009077F5" w:rsidP="00393445">
            <w:pPr>
              <w:jc w:val="both"/>
              <w:rPr>
                <w:sz w:val="22"/>
                <w:szCs w:val="22"/>
              </w:rPr>
            </w:pPr>
            <w:r w:rsidRPr="0076120A">
              <w:rPr>
                <w:sz w:val="22"/>
                <w:szCs w:val="22"/>
              </w:rPr>
              <w:t>Dohľad nad dodržiavaním tohto zákona vykonáva Slovenská obchodná inšpekcia podľa osobitného predpisu a Národná banka Slovenska pri poskytovaní služieb informačnej spoločnosti súvisiacich s oblasťou ochrany finančných spotrebiteľov postupom podľa osobitného predpisu.</w:t>
            </w:r>
          </w:p>
          <w:p w14:paraId="76A4DF86" w14:textId="048B5B4E" w:rsidR="009077F5" w:rsidRPr="0076120A" w:rsidRDefault="009077F5" w:rsidP="00393445">
            <w:pPr>
              <w:pStyle w:val="adda"/>
              <w:numPr>
                <w:ilvl w:val="0"/>
                <w:numId w:val="0"/>
              </w:numPr>
              <w:rPr>
                <w:sz w:val="22"/>
                <w:szCs w:val="22"/>
                <w:lang w:eastAsia="en-US"/>
              </w:rPr>
            </w:pPr>
          </w:p>
        </w:tc>
        <w:tc>
          <w:tcPr>
            <w:tcW w:w="429" w:type="dxa"/>
            <w:tcBorders>
              <w:top w:val="single" w:sz="4" w:space="0" w:color="auto"/>
              <w:left w:val="single" w:sz="4" w:space="0" w:color="auto"/>
              <w:bottom w:val="single" w:sz="4" w:space="0" w:color="auto"/>
              <w:right w:val="single" w:sz="4" w:space="0" w:color="auto"/>
            </w:tcBorders>
          </w:tcPr>
          <w:p w14:paraId="2E2012DD" w14:textId="70C0D559" w:rsidR="009077F5" w:rsidRPr="0076120A" w:rsidRDefault="002E2A55" w:rsidP="00393445">
            <w:pPr>
              <w:rPr>
                <w:sz w:val="22"/>
                <w:szCs w:val="22"/>
                <w:lang w:eastAsia="en-US"/>
              </w:rPr>
            </w:pPr>
            <w:r w:rsidRPr="0076120A">
              <w:rPr>
                <w:sz w:val="22"/>
                <w:szCs w:val="22"/>
                <w:lang w:eastAsia="en-US"/>
              </w:rPr>
              <w:t>Ú</w:t>
            </w:r>
          </w:p>
        </w:tc>
        <w:tc>
          <w:tcPr>
            <w:tcW w:w="1181" w:type="dxa"/>
            <w:tcBorders>
              <w:top w:val="single" w:sz="4" w:space="0" w:color="auto"/>
              <w:left w:val="single" w:sz="4" w:space="0" w:color="auto"/>
              <w:bottom w:val="single" w:sz="4" w:space="0" w:color="auto"/>
              <w:right w:val="single" w:sz="12" w:space="0" w:color="auto"/>
            </w:tcBorders>
          </w:tcPr>
          <w:p w14:paraId="1F807371" w14:textId="55DD158E" w:rsidR="009077F5" w:rsidRPr="0076120A" w:rsidRDefault="002E2A55" w:rsidP="00393445">
            <w:pPr>
              <w:rPr>
                <w:sz w:val="22"/>
                <w:szCs w:val="22"/>
                <w:lang w:eastAsia="en-US"/>
              </w:rPr>
            </w:pPr>
            <w:r w:rsidRPr="0076120A">
              <w:rPr>
                <w:sz w:val="22"/>
                <w:szCs w:val="22"/>
                <w:lang w:eastAsia="en-US"/>
              </w:rPr>
              <w:t>Odkaz na zákon č. .../2019 Z. z. a zákon č. 747/2004 Z. z.</w:t>
            </w:r>
          </w:p>
        </w:tc>
      </w:tr>
    </w:tbl>
    <w:p w14:paraId="2A18C1AF" w14:textId="77777777" w:rsidR="0064225F" w:rsidRPr="0076120A" w:rsidRDefault="0064225F" w:rsidP="00F86B72">
      <w:pPr>
        <w:spacing w:after="200" w:line="276" w:lineRule="auto"/>
        <w:rPr>
          <w:sz w:val="22"/>
          <w:szCs w:val="22"/>
        </w:rPr>
      </w:pPr>
    </w:p>
    <w:sectPr w:rsidR="0064225F" w:rsidRPr="0076120A" w:rsidSect="00F86B72">
      <w:headerReference w:type="default" r:id="rId10"/>
      <w:footerReference w:type="default" r:id="rId11"/>
      <w:footnotePr>
        <w:numFmt w:val="chicago"/>
      </w:footnotePr>
      <w:pgSz w:w="16838" w:h="11906" w:orient="landscape"/>
      <w:pgMar w:top="720" w:right="720" w:bottom="720" w:left="720"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75921" w14:textId="77777777" w:rsidR="00B94B3E" w:rsidRDefault="00B94B3E" w:rsidP="00E30BC8">
      <w:r>
        <w:separator/>
      </w:r>
    </w:p>
  </w:endnote>
  <w:endnote w:type="continuationSeparator" w:id="0">
    <w:p w14:paraId="2B3530AB" w14:textId="77777777" w:rsidR="00B94B3E" w:rsidRDefault="00B94B3E" w:rsidP="00E3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EUAlbertina-Italic-Identity-H">
    <w:altName w:val="Arial Unicode MS"/>
    <w:panose1 w:val="00000000000000000000"/>
    <w:charset w:val="80"/>
    <w:family w:val="auto"/>
    <w:notTrueType/>
    <w:pitch w:val="default"/>
    <w:sig w:usb0="00000001" w:usb1="08070000" w:usb2="00000010" w:usb3="00000000" w:csb0="0002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FF24" w14:textId="77777777" w:rsidR="00071E3A" w:rsidRPr="001D6749" w:rsidRDefault="00071E3A">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4E7EA" w14:textId="77777777" w:rsidR="00B94B3E" w:rsidRDefault="00B94B3E" w:rsidP="00E30BC8">
      <w:r>
        <w:separator/>
      </w:r>
    </w:p>
  </w:footnote>
  <w:footnote w:type="continuationSeparator" w:id="0">
    <w:p w14:paraId="53D49DA3" w14:textId="77777777" w:rsidR="00B94B3E" w:rsidRDefault="00B94B3E" w:rsidP="00E30BC8">
      <w:r>
        <w:continuationSeparator/>
      </w:r>
    </w:p>
  </w:footnote>
  <w:footnote w:id="1">
    <w:p w14:paraId="7B468572" w14:textId="77777777" w:rsidR="00071E3A" w:rsidRDefault="00071E3A" w:rsidP="00A94273">
      <w:pPr>
        <w:pStyle w:val="Textpoznmkypodiarou"/>
      </w:pPr>
      <w:r>
        <w:rPr>
          <w:rStyle w:val="Odkaznapoznmkupodiarou"/>
        </w:rPr>
        <w:footnoteRef/>
      </w:r>
      <w:r>
        <w:t>) § 3 ods. 5 zákona č. 250/2007 Z. z. v znení neskorších predpisov.</w:t>
      </w:r>
    </w:p>
    <w:p w14:paraId="5B7A4D84" w14:textId="77777777" w:rsidR="00071E3A" w:rsidRDefault="00071E3A" w:rsidP="00A94273">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0E59" w14:textId="77777777" w:rsidR="00071E3A" w:rsidRPr="00CD4982" w:rsidRDefault="00071E3A" w:rsidP="000F6083">
    <w:pPr>
      <w:tabs>
        <w:tab w:val="center" w:pos="4536"/>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9A3"/>
    <w:multiLevelType w:val="hybridMultilevel"/>
    <w:tmpl w:val="1D6046EA"/>
    <w:lvl w:ilvl="0" w:tplc="CBFE50B0">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B978DD"/>
    <w:multiLevelType w:val="hybridMultilevel"/>
    <w:tmpl w:val="F1722146"/>
    <w:lvl w:ilvl="0" w:tplc="1D38776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4EB5C48"/>
    <w:multiLevelType w:val="hybridMultilevel"/>
    <w:tmpl w:val="01626D6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07836DDF"/>
    <w:multiLevelType w:val="hybridMultilevel"/>
    <w:tmpl w:val="B0B4696C"/>
    <w:lvl w:ilvl="0" w:tplc="E01405C8">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nsid w:val="07CB2EFC"/>
    <w:multiLevelType w:val="hybridMultilevel"/>
    <w:tmpl w:val="F1722146"/>
    <w:lvl w:ilvl="0" w:tplc="1D38776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817161B"/>
    <w:multiLevelType w:val="hybridMultilevel"/>
    <w:tmpl w:val="A016DAB8"/>
    <w:lvl w:ilvl="0" w:tplc="3B98879C">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8641FE3"/>
    <w:multiLevelType w:val="hybridMultilevel"/>
    <w:tmpl w:val="B2D644FC"/>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7">
    <w:nsid w:val="0A017B97"/>
    <w:multiLevelType w:val="hybridMultilevel"/>
    <w:tmpl w:val="CAB4E2B4"/>
    <w:lvl w:ilvl="0" w:tplc="73004158">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58A0B34"/>
    <w:multiLevelType w:val="hybridMultilevel"/>
    <w:tmpl w:val="E938B7D8"/>
    <w:lvl w:ilvl="0" w:tplc="AF90A9C6">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9">
    <w:nsid w:val="1A904A92"/>
    <w:multiLevelType w:val="hybridMultilevel"/>
    <w:tmpl w:val="1D6046EA"/>
    <w:lvl w:ilvl="0" w:tplc="CBFE50B0">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DB2C41"/>
    <w:multiLevelType w:val="hybridMultilevel"/>
    <w:tmpl w:val="3648D586"/>
    <w:lvl w:ilvl="0" w:tplc="88CA4862">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1F292DA4"/>
    <w:multiLevelType w:val="multilevel"/>
    <w:tmpl w:val="4CD60A9A"/>
    <w:lvl w:ilvl="0">
      <w:start w:val="3"/>
      <w:numFmt w:val="decimal"/>
      <w:lvlText w:val="(%1)"/>
      <w:lvlJc w:val="left"/>
      <w:pPr>
        <w:ind w:left="360" w:firstLine="0"/>
      </w:pPr>
      <w:rPr>
        <w:rFonts w:ascii="Times New Roman" w:eastAsia="Times New Roman" w:hAnsi="Times New Roman" w:cs="Times New Roman" w:hint="default"/>
        <w:b w:val="0"/>
        <w:i w:val="0"/>
        <w:smallCaps w:val="0"/>
        <w:strike w:val="0"/>
        <w:dstrike w:val="0"/>
        <w:color w:val="000000"/>
        <w:sz w:val="24"/>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2">
    <w:nsid w:val="1F6A5155"/>
    <w:multiLevelType w:val="hybridMultilevel"/>
    <w:tmpl w:val="9EDE483E"/>
    <w:lvl w:ilvl="0" w:tplc="1D38776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0725B79"/>
    <w:multiLevelType w:val="hybridMultilevel"/>
    <w:tmpl w:val="1D6046EA"/>
    <w:lvl w:ilvl="0" w:tplc="CBFE50B0">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BF6974"/>
    <w:multiLevelType w:val="hybridMultilevel"/>
    <w:tmpl w:val="9E7ED30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nsid w:val="21EB6DDF"/>
    <w:multiLevelType w:val="hybridMultilevel"/>
    <w:tmpl w:val="B0B4696C"/>
    <w:lvl w:ilvl="0" w:tplc="E01405C8">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nsid w:val="222340E9"/>
    <w:multiLevelType w:val="hybridMultilevel"/>
    <w:tmpl w:val="7BC22A4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43E28B2"/>
    <w:multiLevelType w:val="hybridMultilevel"/>
    <w:tmpl w:val="7BC22A4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2C945249"/>
    <w:multiLevelType w:val="hybridMultilevel"/>
    <w:tmpl w:val="DDF6EB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2C9B0243"/>
    <w:multiLevelType w:val="hybridMultilevel"/>
    <w:tmpl w:val="9EDE483E"/>
    <w:lvl w:ilvl="0" w:tplc="1D38776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2CC945DB"/>
    <w:multiLevelType w:val="hybridMultilevel"/>
    <w:tmpl w:val="B7968424"/>
    <w:lvl w:ilvl="0" w:tplc="E48ED8CE">
      <w:start w:val="1"/>
      <w:numFmt w:val="decimal"/>
      <w:lvlText w:val="(%1)"/>
      <w:lvlJc w:val="left"/>
      <w:pPr>
        <w:ind w:left="-1014" w:hanging="360"/>
      </w:pPr>
      <w:rPr>
        <w:rFonts w:ascii="Times New Roman" w:hAnsi="Times New Roman" w:cs="Times New Roman" w:hint="default"/>
        <w:sz w:val="24"/>
        <w:szCs w:val="24"/>
      </w:rPr>
    </w:lvl>
    <w:lvl w:ilvl="1" w:tplc="041B0019" w:tentative="1">
      <w:start w:val="1"/>
      <w:numFmt w:val="lowerLetter"/>
      <w:lvlText w:val="%2."/>
      <w:lvlJc w:val="left"/>
      <w:pPr>
        <w:ind w:left="-294" w:hanging="360"/>
      </w:pPr>
    </w:lvl>
    <w:lvl w:ilvl="2" w:tplc="041B001B" w:tentative="1">
      <w:start w:val="1"/>
      <w:numFmt w:val="lowerRoman"/>
      <w:lvlText w:val="%3."/>
      <w:lvlJc w:val="right"/>
      <w:pPr>
        <w:ind w:left="426" w:hanging="180"/>
      </w:pPr>
    </w:lvl>
    <w:lvl w:ilvl="3" w:tplc="041B000F" w:tentative="1">
      <w:start w:val="1"/>
      <w:numFmt w:val="decimal"/>
      <w:lvlText w:val="%4."/>
      <w:lvlJc w:val="left"/>
      <w:pPr>
        <w:ind w:left="1146" w:hanging="360"/>
      </w:pPr>
    </w:lvl>
    <w:lvl w:ilvl="4" w:tplc="041B0019" w:tentative="1">
      <w:start w:val="1"/>
      <w:numFmt w:val="lowerLetter"/>
      <w:lvlText w:val="%5."/>
      <w:lvlJc w:val="left"/>
      <w:pPr>
        <w:ind w:left="1866" w:hanging="360"/>
      </w:pPr>
    </w:lvl>
    <w:lvl w:ilvl="5" w:tplc="041B001B" w:tentative="1">
      <w:start w:val="1"/>
      <w:numFmt w:val="lowerRoman"/>
      <w:lvlText w:val="%6."/>
      <w:lvlJc w:val="right"/>
      <w:pPr>
        <w:ind w:left="2586" w:hanging="180"/>
      </w:pPr>
    </w:lvl>
    <w:lvl w:ilvl="6" w:tplc="041B000F" w:tentative="1">
      <w:start w:val="1"/>
      <w:numFmt w:val="decimal"/>
      <w:lvlText w:val="%7."/>
      <w:lvlJc w:val="left"/>
      <w:pPr>
        <w:ind w:left="3306" w:hanging="360"/>
      </w:pPr>
    </w:lvl>
    <w:lvl w:ilvl="7" w:tplc="041B0019" w:tentative="1">
      <w:start w:val="1"/>
      <w:numFmt w:val="lowerLetter"/>
      <w:lvlText w:val="%8."/>
      <w:lvlJc w:val="left"/>
      <w:pPr>
        <w:ind w:left="4026" w:hanging="360"/>
      </w:pPr>
    </w:lvl>
    <w:lvl w:ilvl="8" w:tplc="041B001B" w:tentative="1">
      <w:start w:val="1"/>
      <w:numFmt w:val="lowerRoman"/>
      <w:lvlText w:val="%9."/>
      <w:lvlJc w:val="right"/>
      <w:pPr>
        <w:ind w:left="4746" w:hanging="180"/>
      </w:pPr>
    </w:lvl>
  </w:abstractNum>
  <w:abstractNum w:abstractNumId="21">
    <w:nsid w:val="2DDE54ED"/>
    <w:multiLevelType w:val="hybridMultilevel"/>
    <w:tmpl w:val="C556089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30C64833"/>
    <w:multiLevelType w:val="hybridMultilevel"/>
    <w:tmpl w:val="084A66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34850DBC"/>
    <w:multiLevelType w:val="hybridMultilevel"/>
    <w:tmpl w:val="513A7700"/>
    <w:lvl w:ilvl="0" w:tplc="24E01964">
      <w:start w:val="5"/>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5024AD3"/>
    <w:multiLevelType w:val="hybridMultilevel"/>
    <w:tmpl w:val="5EA684B4"/>
    <w:lvl w:ilvl="0" w:tplc="5484C14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5">
    <w:nsid w:val="38251590"/>
    <w:multiLevelType w:val="hybridMultilevel"/>
    <w:tmpl w:val="F72637C2"/>
    <w:lvl w:ilvl="0" w:tplc="E940E8E6">
      <w:start w:val="5"/>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8D163F6"/>
    <w:multiLevelType w:val="hybridMultilevel"/>
    <w:tmpl w:val="D26E593C"/>
    <w:lvl w:ilvl="0" w:tplc="AED2478A">
      <w:start w:val="1"/>
      <w:numFmt w:val="decimal"/>
      <w:suff w:val="space"/>
      <w:lvlText w:val="(%1)"/>
      <w:lvlJc w:val="left"/>
      <w:pPr>
        <w:ind w:left="371" w:hanging="360"/>
      </w:pPr>
      <w:rPr>
        <w:rFonts w:ascii="Times New Roman" w:hAnsi="Times New Roman" w:cs="Times New Roman" w:hint="default"/>
        <w:sz w:val="24"/>
        <w:szCs w:val="24"/>
      </w:rPr>
    </w:lvl>
    <w:lvl w:ilvl="1" w:tplc="041B0019">
      <w:start w:val="1"/>
      <w:numFmt w:val="lowerLetter"/>
      <w:lvlText w:val="%2."/>
      <w:lvlJc w:val="left"/>
      <w:pPr>
        <w:ind w:left="1091" w:hanging="360"/>
      </w:pPr>
    </w:lvl>
    <w:lvl w:ilvl="2" w:tplc="041B001B" w:tentative="1">
      <w:start w:val="1"/>
      <w:numFmt w:val="lowerRoman"/>
      <w:lvlText w:val="%3."/>
      <w:lvlJc w:val="right"/>
      <w:pPr>
        <w:ind w:left="1811" w:hanging="180"/>
      </w:pPr>
    </w:lvl>
    <w:lvl w:ilvl="3" w:tplc="041B000F" w:tentative="1">
      <w:start w:val="1"/>
      <w:numFmt w:val="decimal"/>
      <w:lvlText w:val="%4."/>
      <w:lvlJc w:val="left"/>
      <w:pPr>
        <w:ind w:left="2531" w:hanging="360"/>
      </w:pPr>
    </w:lvl>
    <w:lvl w:ilvl="4" w:tplc="041B0019" w:tentative="1">
      <w:start w:val="1"/>
      <w:numFmt w:val="lowerLetter"/>
      <w:lvlText w:val="%5."/>
      <w:lvlJc w:val="left"/>
      <w:pPr>
        <w:ind w:left="3251" w:hanging="360"/>
      </w:pPr>
    </w:lvl>
    <w:lvl w:ilvl="5" w:tplc="041B001B" w:tentative="1">
      <w:start w:val="1"/>
      <w:numFmt w:val="lowerRoman"/>
      <w:lvlText w:val="%6."/>
      <w:lvlJc w:val="right"/>
      <w:pPr>
        <w:ind w:left="3971" w:hanging="180"/>
      </w:pPr>
    </w:lvl>
    <w:lvl w:ilvl="6" w:tplc="041B000F" w:tentative="1">
      <w:start w:val="1"/>
      <w:numFmt w:val="decimal"/>
      <w:lvlText w:val="%7."/>
      <w:lvlJc w:val="left"/>
      <w:pPr>
        <w:ind w:left="4691" w:hanging="360"/>
      </w:pPr>
    </w:lvl>
    <w:lvl w:ilvl="7" w:tplc="041B0019" w:tentative="1">
      <w:start w:val="1"/>
      <w:numFmt w:val="lowerLetter"/>
      <w:lvlText w:val="%8."/>
      <w:lvlJc w:val="left"/>
      <w:pPr>
        <w:ind w:left="5411" w:hanging="360"/>
      </w:pPr>
    </w:lvl>
    <w:lvl w:ilvl="8" w:tplc="041B001B" w:tentative="1">
      <w:start w:val="1"/>
      <w:numFmt w:val="lowerRoman"/>
      <w:lvlText w:val="%9."/>
      <w:lvlJc w:val="right"/>
      <w:pPr>
        <w:ind w:left="6131" w:hanging="180"/>
      </w:pPr>
    </w:lvl>
  </w:abstractNum>
  <w:abstractNum w:abstractNumId="27">
    <w:nsid w:val="39552046"/>
    <w:multiLevelType w:val="hybridMultilevel"/>
    <w:tmpl w:val="9E7ED30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nsid w:val="3A2A1BD1"/>
    <w:multiLevelType w:val="hybridMultilevel"/>
    <w:tmpl w:val="A7063144"/>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9">
    <w:nsid w:val="3ACD0B82"/>
    <w:multiLevelType w:val="hybridMultilevel"/>
    <w:tmpl w:val="42203F2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3C8C0423"/>
    <w:multiLevelType w:val="hybridMultilevel"/>
    <w:tmpl w:val="B0B4696C"/>
    <w:lvl w:ilvl="0" w:tplc="E01405C8">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nsid w:val="3CEC6721"/>
    <w:multiLevelType w:val="hybridMultilevel"/>
    <w:tmpl w:val="6FEC28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41FE5E6D"/>
    <w:multiLevelType w:val="hybridMultilevel"/>
    <w:tmpl w:val="8AD21976"/>
    <w:lvl w:ilvl="0" w:tplc="CBFE50B0">
      <w:start w:val="1"/>
      <w:numFmt w:val="decimal"/>
      <w:lvlText w:val="%1."/>
      <w:lvlJc w:val="left"/>
      <w:pPr>
        <w:ind w:left="1429" w:hanging="360"/>
      </w:pPr>
      <w:rPr>
        <w:rFonts w:hint="default"/>
        <w:color w:val="auto"/>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nsid w:val="4AC80F2C"/>
    <w:multiLevelType w:val="hybridMultilevel"/>
    <w:tmpl w:val="601220D2"/>
    <w:lvl w:ilvl="0" w:tplc="7B864A24">
      <w:start w:val="3"/>
      <w:numFmt w:val="decimal"/>
      <w:lvlText w:val="(%1)"/>
      <w:lvlJc w:val="left"/>
      <w:pPr>
        <w:ind w:left="644" w:hanging="360"/>
      </w:pPr>
      <w:rPr>
        <w:rFonts w:hint="default"/>
      </w:rPr>
    </w:lvl>
    <w:lvl w:ilvl="1" w:tplc="041B0019" w:tentative="1">
      <w:start w:val="1"/>
      <w:numFmt w:val="lowerLetter"/>
      <w:lvlText w:val="%2."/>
      <w:lvlJc w:val="left"/>
      <w:pPr>
        <w:ind w:left="1304" w:hanging="360"/>
      </w:pPr>
    </w:lvl>
    <w:lvl w:ilvl="2" w:tplc="041B001B" w:tentative="1">
      <w:start w:val="1"/>
      <w:numFmt w:val="lowerRoman"/>
      <w:lvlText w:val="%3."/>
      <w:lvlJc w:val="right"/>
      <w:pPr>
        <w:ind w:left="2024" w:hanging="180"/>
      </w:pPr>
    </w:lvl>
    <w:lvl w:ilvl="3" w:tplc="041B000F" w:tentative="1">
      <w:start w:val="1"/>
      <w:numFmt w:val="decimal"/>
      <w:lvlText w:val="%4."/>
      <w:lvlJc w:val="left"/>
      <w:pPr>
        <w:ind w:left="2744" w:hanging="360"/>
      </w:pPr>
    </w:lvl>
    <w:lvl w:ilvl="4" w:tplc="041B0019" w:tentative="1">
      <w:start w:val="1"/>
      <w:numFmt w:val="lowerLetter"/>
      <w:lvlText w:val="%5."/>
      <w:lvlJc w:val="left"/>
      <w:pPr>
        <w:ind w:left="3464" w:hanging="360"/>
      </w:pPr>
    </w:lvl>
    <w:lvl w:ilvl="5" w:tplc="041B001B" w:tentative="1">
      <w:start w:val="1"/>
      <w:numFmt w:val="lowerRoman"/>
      <w:lvlText w:val="%6."/>
      <w:lvlJc w:val="right"/>
      <w:pPr>
        <w:ind w:left="4184" w:hanging="180"/>
      </w:pPr>
    </w:lvl>
    <w:lvl w:ilvl="6" w:tplc="041B000F" w:tentative="1">
      <w:start w:val="1"/>
      <w:numFmt w:val="decimal"/>
      <w:lvlText w:val="%7."/>
      <w:lvlJc w:val="left"/>
      <w:pPr>
        <w:ind w:left="4904" w:hanging="360"/>
      </w:pPr>
    </w:lvl>
    <w:lvl w:ilvl="7" w:tplc="041B0019" w:tentative="1">
      <w:start w:val="1"/>
      <w:numFmt w:val="lowerLetter"/>
      <w:lvlText w:val="%8."/>
      <w:lvlJc w:val="left"/>
      <w:pPr>
        <w:ind w:left="5624" w:hanging="360"/>
      </w:pPr>
    </w:lvl>
    <w:lvl w:ilvl="8" w:tplc="041B001B" w:tentative="1">
      <w:start w:val="1"/>
      <w:numFmt w:val="lowerRoman"/>
      <w:lvlText w:val="%9."/>
      <w:lvlJc w:val="right"/>
      <w:pPr>
        <w:ind w:left="6344" w:hanging="180"/>
      </w:pPr>
    </w:lvl>
  </w:abstractNum>
  <w:abstractNum w:abstractNumId="34">
    <w:nsid w:val="4AF13782"/>
    <w:multiLevelType w:val="hybridMultilevel"/>
    <w:tmpl w:val="9EDE483E"/>
    <w:lvl w:ilvl="0" w:tplc="1D38776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nsid w:val="4DB84A63"/>
    <w:multiLevelType w:val="hybridMultilevel"/>
    <w:tmpl w:val="9E7ED30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
    <w:nsid w:val="4DC554CA"/>
    <w:multiLevelType w:val="hybridMultilevel"/>
    <w:tmpl w:val="5A7809C6"/>
    <w:lvl w:ilvl="0" w:tplc="63AC2CEE">
      <w:start w:val="1"/>
      <w:numFmt w:val="decimal"/>
      <w:lvlText w:val="%1."/>
      <w:lvlJc w:val="left"/>
      <w:pPr>
        <w:ind w:left="360" w:hanging="360"/>
      </w:pPr>
      <w:rPr>
        <w:rFonts w:ascii="Times New Roman" w:hAnsi="Times New Roman" w:cs="Times New Roman" w:hint="default"/>
        <w:sz w:val="24"/>
        <w:szCs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4F110953"/>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39">
    <w:nsid w:val="531A42FF"/>
    <w:multiLevelType w:val="multilevel"/>
    <w:tmpl w:val="D72C5C32"/>
    <w:lvl w:ilvl="0">
      <w:start w:val="8"/>
      <w:numFmt w:val="decimal"/>
      <w:lvlText w:val="(%1)"/>
      <w:lvlJc w:val="left"/>
      <w:pPr>
        <w:ind w:left="170" w:firstLine="190"/>
      </w:pPr>
      <w:rPr>
        <w:rFonts w:ascii="Times New Roman" w:eastAsia="Times New Roman" w:hAnsi="Times New Roman" w:cs="Times New Roman" w:hint="default"/>
        <w:b w:val="0"/>
        <w:i w:val="0"/>
        <w:smallCaps w:val="0"/>
        <w:strike w:val="0"/>
        <w:dstrike w:val="0"/>
        <w:color w:val="000000"/>
        <w:sz w:val="24"/>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40">
    <w:nsid w:val="537D2FA9"/>
    <w:multiLevelType w:val="hybridMultilevel"/>
    <w:tmpl w:val="1BD8B80C"/>
    <w:lvl w:ilvl="0" w:tplc="350C9126">
      <w:start w:val="1"/>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54AE6FC2"/>
    <w:multiLevelType w:val="hybridMultilevel"/>
    <w:tmpl w:val="8C041FF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nsid w:val="59501772"/>
    <w:multiLevelType w:val="hybridMultilevel"/>
    <w:tmpl w:val="43A475E6"/>
    <w:lvl w:ilvl="0" w:tplc="41F2386C">
      <w:start w:val="5"/>
      <w:numFmt w:val="decimal"/>
      <w:suff w:val="space"/>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9D80640"/>
    <w:multiLevelType w:val="hybridMultilevel"/>
    <w:tmpl w:val="E746EC14"/>
    <w:lvl w:ilvl="0" w:tplc="041B0017">
      <w:start w:val="1"/>
      <w:numFmt w:val="lowerLetter"/>
      <w:lvlText w:val="%1)"/>
      <w:lvlJc w:val="left"/>
      <w:pPr>
        <w:ind w:left="756" w:hanging="360"/>
      </w:pPr>
      <w:rPr>
        <w:rFonts w:cs="Times New Roman"/>
      </w:rPr>
    </w:lvl>
    <w:lvl w:ilvl="1" w:tplc="041B0019">
      <w:start w:val="1"/>
      <w:numFmt w:val="lowerLetter"/>
      <w:lvlText w:val="%2."/>
      <w:lvlJc w:val="left"/>
      <w:pPr>
        <w:ind w:left="1476" w:hanging="360"/>
      </w:pPr>
      <w:rPr>
        <w:rFonts w:cs="Times New Roman"/>
      </w:rPr>
    </w:lvl>
    <w:lvl w:ilvl="2" w:tplc="041B001B">
      <w:start w:val="1"/>
      <w:numFmt w:val="lowerRoman"/>
      <w:lvlText w:val="%3."/>
      <w:lvlJc w:val="right"/>
      <w:pPr>
        <w:ind w:left="2196" w:hanging="180"/>
      </w:pPr>
      <w:rPr>
        <w:rFonts w:cs="Times New Roman"/>
      </w:rPr>
    </w:lvl>
    <w:lvl w:ilvl="3" w:tplc="041B000F">
      <w:start w:val="1"/>
      <w:numFmt w:val="decimal"/>
      <w:lvlText w:val="%4."/>
      <w:lvlJc w:val="left"/>
      <w:pPr>
        <w:ind w:left="2916" w:hanging="360"/>
      </w:pPr>
      <w:rPr>
        <w:rFonts w:cs="Times New Roman"/>
      </w:rPr>
    </w:lvl>
    <w:lvl w:ilvl="4" w:tplc="041B0019">
      <w:start w:val="1"/>
      <w:numFmt w:val="lowerLetter"/>
      <w:lvlText w:val="%5."/>
      <w:lvlJc w:val="left"/>
      <w:pPr>
        <w:ind w:left="3636" w:hanging="360"/>
      </w:pPr>
      <w:rPr>
        <w:rFonts w:cs="Times New Roman"/>
      </w:rPr>
    </w:lvl>
    <w:lvl w:ilvl="5" w:tplc="041B001B">
      <w:start w:val="1"/>
      <w:numFmt w:val="lowerRoman"/>
      <w:lvlText w:val="%6."/>
      <w:lvlJc w:val="right"/>
      <w:pPr>
        <w:ind w:left="4356" w:hanging="180"/>
      </w:pPr>
      <w:rPr>
        <w:rFonts w:cs="Times New Roman"/>
      </w:rPr>
    </w:lvl>
    <w:lvl w:ilvl="6" w:tplc="041B000F">
      <w:start w:val="1"/>
      <w:numFmt w:val="decimal"/>
      <w:lvlText w:val="%7."/>
      <w:lvlJc w:val="left"/>
      <w:pPr>
        <w:ind w:left="5076" w:hanging="360"/>
      </w:pPr>
      <w:rPr>
        <w:rFonts w:cs="Times New Roman"/>
      </w:rPr>
    </w:lvl>
    <w:lvl w:ilvl="7" w:tplc="041B0019">
      <w:start w:val="1"/>
      <w:numFmt w:val="lowerLetter"/>
      <w:lvlText w:val="%8."/>
      <w:lvlJc w:val="left"/>
      <w:pPr>
        <w:ind w:left="5796" w:hanging="360"/>
      </w:pPr>
      <w:rPr>
        <w:rFonts w:cs="Times New Roman"/>
      </w:rPr>
    </w:lvl>
    <w:lvl w:ilvl="8" w:tplc="041B001B">
      <w:start w:val="1"/>
      <w:numFmt w:val="lowerRoman"/>
      <w:lvlText w:val="%9."/>
      <w:lvlJc w:val="right"/>
      <w:pPr>
        <w:ind w:left="6516" w:hanging="180"/>
      </w:pPr>
      <w:rPr>
        <w:rFonts w:cs="Times New Roman"/>
      </w:rPr>
    </w:lvl>
  </w:abstractNum>
  <w:abstractNum w:abstractNumId="44">
    <w:nsid w:val="5FB0209A"/>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45">
    <w:nsid w:val="5FD41331"/>
    <w:multiLevelType w:val="hybridMultilevel"/>
    <w:tmpl w:val="B2D644FC"/>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6">
    <w:nsid w:val="61856D4C"/>
    <w:multiLevelType w:val="hybridMultilevel"/>
    <w:tmpl w:val="A0B24B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1F36229"/>
    <w:multiLevelType w:val="hybridMultilevel"/>
    <w:tmpl w:val="E3084730"/>
    <w:lvl w:ilvl="0" w:tplc="60FE710A">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8">
    <w:nsid w:val="64B82075"/>
    <w:multiLevelType w:val="hybridMultilevel"/>
    <w:tmpl w:val="1F0431A6"/>
    <w:lvl w:ilvl="0" w:tplc="267CEB1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67A86F8F"/>
    <w:multiLevelType w:val="hybridMultilevel"/>
    <w:tmpl w:val="B0B4696C"/>
    <w:lvl w:ilvl="0" w:tplc="E01405C8">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0">
    <w:nsid w:val="68CF1BDE"/>
    <w:multiLevelType w:val="hybridMultilevel"/>
    <w:tmpl w:val="A35479B0"/>
    <w:lvl w:ilvl="0" w:tplc="D5BC2A38">
      <w:start w:val="1"/>
      <w:numFmt w:val="decimal"/>
      <w:lvlText w:val="(%1)"/>
      <w:lvlJc w:val="left"/>
      <w:pPr>
        <w:ind w:left="22" w:hanging="360"/>
      </w:pPr>
      <w:rPr>
        <w:rFonts w:ascii="Times New Roman" w:hAnsi="Times New Roman" w:cs="Times New Roman" w:hint="default"/>
        <w:sz w:val="24"/>
        <w:szCs w:val="24"/>
      </w:rPr>
    </w:lvl>
    <w:lvl w:ilvl="1" w:tplc="041B0019" w:tentative="1">
      <w:start w:val="1"/>
      <w:numFmt w:val="lowerLetter"/>
      <w:lvlText w:val="%2."/>
      <w:lvlJc w:val="left"/>
      <w:pPr>
        <w:ind w:left="742" w:hanging="360"/>
      </w:pPr>
    </w:lvl>
    <w:lvl w:ilvl="2" w:tplc="041B001B" w:tentative="1">
      <w:start w:val="1"/>
      <w:numFmt w:val="lowerRoman"/>
      <w:lvlText w:val="%3."/>
      <w:lvlJc w:val="right"/>
      <w:pPr>
        <w:ind w:left="1462" w:hanging="180"/>
      </w:pPr>
    </w:lvl>
    <w:lvl w:ilvl="3" w:tplc="041B000F" w:tentative="1">
      <w:start w:val="1"/>
      <w:numFmt w:val="decimal"/>
      <w:lvlText w:val="%4."/>
      <w:lvlJc w:val="left"/>
      <w:pPr>
        <w:ind w:left="2182" w:hanging="360"/>
      </w:pPr>
    </w:lvl>
    <w:lvl w:ilvl="4" w:tplc="041B0019" w:tentative="1">
      <w:start w:val="1"/>
      <w:numFmt w:val="lowerLetter"/>
      <w:lvlText w:val="%5."/>
      <w:lvlJc w:val="left"/>
      <w:pPr>
        <w:ind w:left="2902" w:hanging="360"/>
      </w:pPr>
    </w:lvl>
    <w:lvl w:ilvl="5" w:tplc="041B001B" w:tentative="1">
      <w:start w:val="1"/>
      <w:numFmt w:val="lowerRoman"/>
      <w:lvlText w:val="%6."/>
      <w:lvlJc w:val="right"/>
      <w:pPr>
        <w:ind w:left="3622" w:hanging="180"/>
      </w:pPr>
    </w:lvl>
    <w:lvl w:ilvl="6" w:tplc="041B000F" w:tentative="1">
      <w:start w:val="1"/>
      <w:numFmt w:val="decimal"/>
      <w:lvlText w:val="%7."/>
      <w:lvlJc w:val="left"/>
      <w:pPr>
        <w:ind w:left="4342" w:hanging="360"/>
      </w:pPr>
    </w:lvl>
    <w:lvl w:ilvl="7" w:tplc="041B0019" w:tentative="1">
      <w:start w:val="1"/>
      <w:numFmt w:val="lowerLetter"/>
      <w:lvlText w:val="%8."/>
      <w:lvlJc w:val="left"/>
      <w:pPr>
        <w:ind w:left="5062" w:hanging="360"/>
      </w:pPr>
    </w:lvl>
    <w:lvl w:ilvl="8" w:tplc="041B001B" w:tentative="1">
      <w:start w:val="1"/>
      <w:numFmt w:val="lowerRoman"/>
      <w:lvlText w:val="%9."/>
      <w:lvlJc w:val="right"/>
      <w:pPr>
        <w:ind w:left="5782" w:hanging="180"/>
      </w:pPr>
    </w:lvl>
  </w:abstractNum>
  <w:abstractNum w:abstractNumId="51">
    <w:nsid w:val="6FAE29A5"/>
    <w:multiLevelType w:val="hybridMultilevel"/>
    <w:tmpl w:val="DDF6EB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nsid w:val="702B6C07"/>
    <w:multiLevelType w:val="hybridMultilevel"/>
    <w:tmpl w:val="6812E16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nsid w:val="708854A1"/>
    <w:multiLevelType w:val="multilevel"/>
    <w:tmpl w:val="041B001D"/>
    <w:styleLink w:val="tl1"/>
    <w:lvl w:ilvl="0">
      <w:start w:val="1"/>
      <w:numFmt w:val="bullet"/>
      <w:lvlText w:val="§"/>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3A55B87"/>
    <w:multiLevelType w:val="hybridMultilevel"/>
    <w:tmpl w:val="74E87CD2"/>
    <w:lvl w:ilvl="0" w:tplc="1D38776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7424499A"/>
    <w:multiLevelType w:val="hybridMultilevel"/>
    <w:tmpl w:val="50AC7138"/>
    <w:lvl w:ilvl="0" w:tplc="267CEB1E">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nsid w:val="77A00ED2"/>
    <w:multiLevelType w:val="hybridMultilevel"/>
    <w:tmpl w:val="B0B4696C"/>
    <w:lvl w:ilvl="0" w:tplc="E01405C8">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7">
    <w:nsid w:val="7B292CFC"/>
    <w:multiLevelType w:val="hybridMultilevel"/>
    <w:tmpl w:val="13A4FB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nsid w:val="7D5B5621"/>
    <w:multiLevelType w:val="hybridMultilevel"/>
    <w:tmpl w:val="020E528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nsid w:val="7F386724"/>
    <w:multiLevelType w:val="hybridMultilevel"/>
    <w:tmpl w:val="15F6CC2E"/>
    <w:lvl w:ilvl="0" w:tplc="AD2E4C00">
      <w:start w:val="5"/>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3"/>
  </w:num>
  <w:num w:numId="2">
    <w:abstractNumId w:val="40"/>
  </w:num>
  <w:num w:numId="3">
    <w:abstractNumId w:val="48"/>
  </w:num>
  <w:num w:numId="4">
    <w:abstractNumId w:val="30"/>
  </w:num>
  <w:num w:numId="5">
    <w:abstractNumId w:val="14"/>
  </w:num>
  <w:num w:numId="6">
    <w:abstractNumId w:val="52"/>
  </w:num>
  <w:num w:numId="7">
    <w:abstractNumId w:val="0"/>
  </w:num>
  <w:num w:numId="8">
    <w:abstractNumId w:val="8"/>
  </w:num>
  <w:num w:numId="9">
    <w:abstractNumId w:val="29"/>
  </w:num>
  <w:num w:numId="10">
    <w:abstractNumId w:val="20"/>
  </w:num>
  <w:num w:numId="11">
    <w:abstractNumId w:val="41"/>
  </w:num>
  <w:num w:numId="12">
    <w:abstractNumId w:val="57"/>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8"/>
  </w:num>
  <w:num w:numId="28">
    <w:abstractNumId w:val="13"/>
  </w:num>
  <w:num w:numId="29">
    <w:abstractNumId w:val="59"/>
  </w:num>
  <w:num w:numId="30">
    <w:abstractNumId w:val="54"/>
  </w:num>
  <w:num w:numId="31">
    <w:abstractNumId w:val="10"/>
  </w:num>
  <w:num w:numId="32">
    <w:abstractNumId w:val="46"/>
  </w:num>
  <w:num w:numId="33">
    <w:abstractNumId w:val="32"/>
  </w:num>
  <w:num w:numId="34">
    <w:abstractNumId w:val="49"/>
  </w:num>
  <w:num w:numId="35">
    <w:abstractNumId w:val="4"/>
  </w:num>
  <w:num w:numId="36">
    <w:abstractNumId w:val="42"/>
  </w:num>
  <w:num w:numId="37">
    <w:abstractNumId w:val="26"/>
  </w:num>
  <w:num w:numId="38">
    <w:abstractNumId w:val="17"/>
  </w:num>
  <w:num w:numId="39">
    <w:abstractNumId w:val="18"/>
  </w:num>
  <w:num w:numId="40">
    <w:abstractNumId w:val="36"/>
  </w:num>
  <w:num w:numId="41">
    <w:abstractNumId w:val="47"/>
  </w:num>
  <w:num w:numId="42">
    <w:abstractNumId w:val="7"/>
  </w:num>
  <w:num w:numId="43">
    <w:abstractNumId w:val="51"/>
  </w:num>
  <w:num w:numId="44">
    <w:abstractNumId w:val="27"/>
  </w:num>
  <w:num w:numId="45">
    <w:abstractNumId w:val="16"/>
  </w:num>
  <w:num w:numId="46">
    <w:abstractNumId w:val="1"/>
  </w:num>
  <w:num w:numId="47">
    <w:abstractNumId w:val="50"/>
  </w:num>
  <w:num w:numId="48">
    <w:abstractNumId w:val="50"/>
    <w:lvlOverride w:ilvl="0">
      <w:lvl w:ilvl="0" w:tplc="D5BC2A38">
        <w:start w:val="1"/>
        <w:numFmt w:val="decimal"/>
        <w:suff w:val="space"/>
        <w:lvlText w:val="(%1)"/>
        <w:lvlJc w:val="left"/>
        <w:pPr>
          <w:ind w:left="371"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49">
    <w:abstractNumId w:val="15"/>
  </w:num>
  <w:num w:numId="50">
    <w:abstractNumId w:val="3"/>
  </w:num>
  <w:num w:numId="51">
    <w:abstractNumId w:val="5"/>
  </w:num>
  <w:num w:numId="52">
    <w:abstractNumId w:val="56"/>
  </w:num>
  <w:num w:numId="53">
    <w:abstractNumId w:val="33"/>
  </w:num>
  <w:num w:numId="54">
    <w:abstractNumId w:val="25"/>
  </w:num>
  <w:num w:numId="55">
    <w:abstractNumId w:val="8"/>
    <w:lvlOverride w:ilvl="0">
      <w:lvl w:ilvl="0" w:tplc="AF90A9C6">
        <w:start w:val="1"/>
        <w:numFmt w:val="decimal"/>
        <w:suff w:val="space"/>
        <w:lvlText w:val="(%1)"/>
        <w:lvlJc w:val="left"/>
        <w:pPr>
          <w:ind w:left="78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56">
    <w:abstractNumId w:val="2"/>
  </w:num>
  <w:num w:numId="57">
    <w:abstractNumId w:val="31"/>
  </w:num>
  <w:num w:numId="58">
    <w:abstractNumId w:val="38"/>
  </w:num>
  <w:num w:numId="59">
    <w:abstractNumId w:val="37"/>
  </w:num>
  <w:num w:numId="60">
    <w:abstractNumId w:val="12"/>
  </w:num>
  <w:num w:numId="61">
    <w:abstractNumId w:val="55"/>
  </w:num>
  <w:num w:numId="62">
    <w:abstractNumId w:val="34"/>
  </w:num>
  <w:num w:numId="63">
    <w:abstractNumId w:val="23"/>
  </w:num>
  <w:num w:numId="6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B2"/>
    <w:rsid w:val="00003CF8"/>
    <w:rsid w:val="00004C32"/>
    <w:rsid w:val="0000500F"/>
    <w:rsid w:val="00006D02"/>
    <w:rsid w:val="00013918"/>
    <w:rsid w:val="000140D0"/>
    <w:rsid w:val="00015FAD"/>
    <w:rsid w:val="00016F1E"/>
    <w:rsid w:val="000242AA"/>
    <w:rsid w:val="000318F7"/>
    <w:rsid w:val="0003390D"/>
    <w:rsid w:val="00036807"/>
    <w:rsid w:val="00037033"/>
    <w:rsid w:val="0004126A"/>
    <w:rsid w:val="00042A54"/>
    <w:rsid w:val="00042E3F"/>
    <w:rsid w:val="000430E6"/>
    <w:rsid w:val="00044434"/>
    <w:rsid w:val="000446B6"/>
    <w:rsid w:val="00044DC7"/>
    <w:rsid w:val="000478B4"/>
    <w:rsid w:val="000525DE"/>
    <w:rsid w:val="00055798"/>
    <w:rsid w:val="00064207"/>
    <w:rsid w:val="000646F9"/>
    <w:rsid w:val="00065AF8"/>
    <w:rsid w:val="00067F72"/>
    <w:rsid w:val="0007130A"/>
    <w:rsid w:val="00071357"/>
    <w:rsid w:val="00071E3A"/>
    <w:rsid w:val="00072309"/>
    <w:rsid w:val="00073706"/>
    <w:rsid w:val="00073A68"/>
    <w:rsid w:val="00073F5C"/>
    <w:rsid w:val="00074CDE"/>
    <w:rsid w:val="00077633"/>
    <w:rsid w:val="0008032F"/>
    <w:rsid w:val="00082E20"/>
    <w:rsid w:val="00086F74"/>
    <w:rsid w:val="00086F9C"/>
    <w:rsid w:val="00092AE3"/>
    <w:rsid w:val="00092E23"/>
    <w:rsid w:val="00094502"/>
    <w:rsid w:val="0009614D"/>
    <w:rsid w:val="000A0BA9"/>
    <w:rsid w:val="000A2B00"/>
    <w:rsid w:val="000B04FC"/>
    <w:rsid w:val="000B393C"/>
    <w:rsid w:val="000B3FDE"/>
    <w:rsid w:val="000B552D"/>
    <w:rsid w:val="000B7390"/>
    <w:rsid w:val="000B7C95"/>
    <w:rsid w:val="000C1639"/>
    <w:rsid w:val="000C16E9"/>
    <w:rsid w:val="000C2351"/>
    <w:rsid w:val="000C2767"/>
    <w:rsid w:val="000D3AC2"/>
    <w:rsid w:val="000D5A59"/>
    <w:rsid w:val="000D5C43"/>
    <w:rsid w:val="000D5D25"/>
    <w:rsid w:val="000D763B"/>
    <w:rsid w:val="000D76B4"/>
    <w:rsid w:val="000E1415"/>
    <w:rsid w:val="000E4694"/>
    <w:rsid w:val="000E487B"/>
    <w:rsid w:val="000E6037"/>
    <w:rsid w:val="000F082C"/>
    <w:rsid w:val="000F3546"/>
    <w:rsid w:val="000F6083"/>
    <w:rsid w:val="000F7C7A"/>
    <w:rsid w:val="001025CE"/>
    <w:rsid w:val="00103897"/>
    <w:rsid w:val="00112B5E"/>
    <w:rsid w:val="0011336A"/>
    <w:rsid w:val="00114BBC"/>
    <w:rsid w:val="0011566D"/>
    <w:rsid w:val="00115725"/>
    <w:rsid w:val="00115D96"/>
    <w:rsid w:val="00121F8A"/>
    <w:rsid w:val="00123B73"/>
    <w:rsid w:val="001344EC"/>
    <w:rsid w:val="00137179"/>
    <w:rsid w:val="00137F5F"/>
    <w:rsid w:val="00142CD0"/>
    <w:rsid w:val="001430E2"/>
    <w:rsid w:val="00147E3A"/>
    <w:rsid w:val="0015122F"/>
    <w:rsid w:val="001516D1"/>
    <w:rsid w:val="00151E4E"/>
    <w:rsid w:val="001557C7"/>
    <w:rsid w:val="00157122"/>
    <w:rsid w:val="00173641"/>
    <w:rsid w:val="00175780"/>
    <w:rsid w:val="00177C5C"/>
    <w:rsid w:val="00185A24"/>
    <w:rsid w:val="00187E00"/>
    <w:rsid w:val="0019014F"/>
    <w:rsid w:val="00191B51"/>
    <w:rsid w:val="00192D82"/>
    <w:rsid w:val="00194423"/>
    <w:rsid w:val="00195BA3"/>
    <w:rsid w:val="001A46CB"/>
    <w:rsid w:val="001A4CCD"/>
    <w:rsid w:val="001A71C0"/>
    <w:rsid w:val="001A74FD"/>
    <w:rsid w:val="001B0254"/>
    <w:rsid w:val="001B1305"/>
    <w:rsid w:val="001B2CED"/>
    <w:rsid w:val="001B55DD"/>
    <w:rsid w:val="001B6411"/>
    <w:rsid w:val="001B688A"/>
    <w:rsid w:val="001C335D"/>
    <w:rsid w:val="001C3A78"/>
    <w:rsid w:val="001C4741"/>
    <w:rsid w:val="001C7BC1"/>
    <w:rsid w:val="001D38F8"/>
    <w:rsid w:val="001D3B4B"/>
    <w:rsid w:val="001D6923"/>
    <w:rsid w:val="001E01F9"/>
    <w:rsid w:val="001E0DAC"/>
    <w:rsid w:val="001E2083"/>
    <w:rsid w:val="001E2377"/>
    <w:rsid w:val="001E29D1"/>
    <w:rsid w:val="001E4631"/>
    <w:rsid w:val="001F12F2"/>
    <w:rsid w:val="001F3DD9"/>
    <w:rsid w:val="001F40BE"/>
    <w:rsid w:val="001F7671"/>
    <w:rsid w:val="002029BC"/>
    <w:rsid w:val="00211605"/>
    <w:rsid w:val="002118CA"/>
    <w:rsid w:val="00212156"/>
    <w:rsid w:val="0021508A"/>
    <w:rsid w:val="00215EBA"/>
    <w:rsid w:val="002160E8"/>
    <w:rsid w:val="0022248A"/>
    <w:rsid w:val="00224041"/>
    <w:rsid w:val="002264FC"/>
    <w:rsid w:val="00226F15"/>
    <w:rsid w:val="00231699"/>
    <w:rsid w:val="00232BE1"/>
    <w:rsid w:val="0023346F"/>
    <w:rsid w:val="00240F5C"/>
    <w:rsid w:val="00241FA4"/>
    <w:rsid w:val="00243246"/>
    <w:rsid w:val="0024348F"/>
    <w:rsid w:val="00243AD6"/>
    <w:rsid w:val="00243D7C"/>
    <w:rsid w:val="00247D2F"/>
    <w:rsid w:val="00247D9E"/>
    <w:rsid w:val="00250517"/>
    <w:rsid w:val="00252647"/>
    <w:rsid w:val="00254080"/>
    <w:rsid w:val="002545A1"/>
    <w:rsid w:val="00254D6A"/>
    <w:rsid w:val="002560A0"/>
    <w:rsid w:val="002561E4"/>
    <w:rsid w:val="00256234"/>
    <w:rsid w:val="00261E05"/>
    <w:rsid w:val="002625CC"/>
    <w:rsid w:val="00263B58"/>
    <w:rsid w:val="00272329"/>
    <w:rsid w:val="00272895"/>
    <w:rsid w:val="002731E1"/>
    <w:rsid w:val="0027428B"/>
    <w:rsid w:val="00281941"/>
    <w:rsid w:val="002856D0"/>
    <w:rsid w:val="0028671B"/>
    <w:rsid w:val="0029048D"/>
    <w:rsid w:val="00292953"/>
    <w:rsid w:val="00292C90"/>
    <w:rsid w:val="0029451C"/>
    <w:rsid w:val="002A2D4F"/>
    <w:rsid w:val="002A7816"/>
    <w:rsid w:val="002C3B94"/>
    <w:rsid w:val="002C571F"/>
    <w:rsid w:val="002C7C02"/>
    <w:rsid w:val="002C7F69"/>
    <w:rsid w:val="002D11C8"/>
    <w:rsid w:val="002D1217"/>
    <w:rsid w:val="002D1AF5"/>
    <w:rsid w:val="002D2BCC"/>
    <w:rsid w:val="002D31E7"/>
    <w:rsid w:val="002D49CB"/>
    <w:rsid w:val="002D7EE1"/>
    <w:rsid w:val="002E0D98"/>
    <w:rsid w:val="002E1B7F"/>
    <w:rsid w:val="002E2A55"/>
    <w:rsid w:val="002E39C4"/>
    <w:rsid w:val="002F13D2"/>
    <w:rsid w:val="002F1FA3"/>
    <w:rsid w:val="002F4BBC"/>
    <w:rsid w:val="002F508F"/>
    <w:rsid w:val="002F54FB"/>
    <w:rsid w:val="003022BC"/>
    <w:rsid w:val="00311689"/>
    <w:rsid w:val="003118C3"/>
    <w:rsid w:val="00311B14"/>
    <w:rsid w:val="0031261B"/>
    <w:rsid w:val="00315105"/>
    <w:rsid w:val="003165E9"/>
    <w:rsid w:val="00316D2F"/>
    <w:rsid w:val="00317311"/>
    <w:rsid w:val="00320D23"/>
    <w:rsid w:val="00321A27"/>
    <w:rsid w:val="00321DAC"/>
    <w:rsid w:val="0032263F"/>
    <w:rsid w:val="00332881"/>
    <w:rsid w:val="00332DEF"/>
    <w:rsid w:val="003338CF"/>
    <w:rsid w:val="00334420"/>
    <w:rsid w:val="00334F5A"/>
    <w:rsid w:val="00336A92"/>
    <w:rsid w:val="00346D78"/>
    <w:rsid w:val="003470C7"/>
    <w:rsid w:val="00347A64"/>
    <w:rsid w:val="003507F4"/>
    <w:rsid w:val="0035114F"/>
    <w:rsid w:val="003534E9"/>
    <w:rsid w:val="00356396"/>
    <w:rsid w:val="00356658"/>
    <w:rsid w:val="003566A8"/>
    <w:rsid w:val="00356A37"/>
    <w:rsid w:val="00361B33"/>
    <w:rsid w:val="00361C94"/>
    <w:rsid w:val="00367699"/>
    <w:rsid w:val="003679EA"/>
    <w:rsid w:val="0037237E"/>
    <w:rsid w:val="00372962"/>
    <w:rsid w:val="00373B76"/>
    <w:rsid w:val="00381CBA"/>
    <w:rsid w:val="00381DF5"/>
    <w:rsid w:val="0038247A"/>
    <w:rsid w:val="00383301"/>
    <w:rsid w:val="00385EC5"/>
    <w:rsid w:val="00390E79"/>
    <w:rsid w:val="00393445"/>
    <w:rsid w:val="003941B2"/>
    <w:rsid w:val="00397EC6"/>
    <w:rsid w:val="003A2747"/>
    <w:rsid w:val="003A6BF2"/>
    <w:rsid w:val="003B1C20"/>
    <w:rsid w:val="003B2B8B"/>
    <w:rsid w:val="003C2031"/>
    <w:rsid w:val="003C6770"/>
    <w:rsid w:val="003C6C0D"/>
    <w:rsid w:val="003C6EE6"/>
    <w:rsid w:val="003D4BC7"/>
    <w:rsid w:val="003D5F73"/>
    <w:rsid w:val="003E0C56"/>
    <w:rsid w:val="003E12AF"/>
    <w:rsid w:val="003E1BC2"/>
    <w:rsid w:val="003E50C2"/>
    <w:rsid w:val="003E6161"/>
    <w:rsid w:val="003E650D"/>
    <w:rsid w:val="003E7C05"/>
    <w:rsid w:val="003F7606"/>
    <w:rsid w:val="004008A2"/>
    <w:rsid w:val="00401FF3"/>
    <w:rsid w:val="00402CB1"/>
    <w:rsid w:val="004045B3"/>
    <w:rsid w:val="00404BEE"/>
    <w:rsid w:val="00405071"/>
    <w:rsid w:val="00407C28"/>
    <w:rsid w:val="00410CF8"/>
    <w:rsid w:val="0041285F"/>
    <w:rsid w:val="00413D75"/>
    <w:rsid w:val="004148F8"/>
    <w:rsid w:val="00414ECC"/>
    <w:rsid w:val="0041531C"/>
    <w:rsid w:val="00420812"/>
    <w:rsid w:val="00420E2F"/>
    <w:rsid w:val="00422365"/>
    <w:rsid w:val="00424390"/>
    <w:rsid w:val="00424BE4"/>
    <w:rsid w:val="00424E49"/>
    <w:rsid w:val="00425507"/>
    <w:rsid w:val="0042686E"/>
    <w:rsid w:val="004268EF"/>
    <w:rsid w:val="00426ECF"/>
    <w:rsid w:val="00430D0C"/>
    <w:rsid w:val="00432622"/>
    <w:rsid w:val="0044113B"/>
    <w:rsid w:val="004416FC"/>
    <w:rsid w:val="00441BF7"/>
    <w:rsid w:val="004447DC"/>
    <w:rsid w:val="00444D38"/>
    <w:rsid w:val="004453B6"/>
    <w:rsid w:val="0045489C"/>
    <w:rsid w:val="004569A5"/>
    <w:rsid w:val="00456B01"/>
    <w:rsid w:val="00463900"/>
    <w:rsid w:val="00463E51"/>
    <w:rsid w:val="00470E17"/>
    <w:rsid w:val="00473941"/>
    <w:rsid w:val="00477982"/>
    <w:rsid w:val="00477C80"/>
    <w:rsid w:val="00480A18"/>
    <w:rsid w:val="00480A60"/>
    <w:rsid w:val="004818CA"/>
    <w:rsid w:val="004828D1"/>
    <w:rsid w:val="00486984"/>
    <w:rsid w:val="0049274A"/>
    <w:rsid w:val="00492B01"/>
    <w:rsid w:val="0049325D"/>
    <w:rsid w:val="00496422"/>
    <w:rsid w:val="00496752"/>
    <w:rsid w:val="004A0417"/>
    <w:rsid w:val="004A0B11"/>
    <w:rsid w:val="004A2CF3"/>
    <w:rsid w:val="004A67CE"/>
    <w:rsid w:val="004B03FF"/>
    <w:rsid w:val="004B0CFF"/>
    <w:rsid w:val="004B0D5E"/>
    <w:rsid w:val="004B0DD8"/>
    <w:rsid w:val="004B6A9B"/>
    <w:rsid w:val="004C2E42"/>
    <w:rsid w:val="004C3313"/>
    <w:rsid w:val="004C56AA"/>
    <w:rsid w:val="004C6500"/>
    <w:rsid w:val="004C68B0"/>
    <w:rsid w:val="004D02FE"/>
    <w:rsid w:val="004D128C"/>
    <w:rsid w:val="004D4FF4"/>
    <w:rsid w:val="004D5252"/>
    <w:rsid w:val="004D53E5"/>
    <w:rsid w:val="004D72CC"/>
    <w:rsid w:val="004E4FDD"/>
    <w:rsid w:val="004E5185"/>
    <w:rsid w:val="004E70F3"/>
    <w:rsid w:val="004F243C"/>
    <w:rsid w:val="004F5465"/>
    <w:rsid w:val="004F5BA0"/>
    <w:rsid w:val="004F6159"/>
    <w:rsid w:val="004F615B"/>
    <w:rsid w:val="004F67A7"/>
    <w:rsid w:val="004F7767"/>
    <w:rsid w:val="005008AA"/>
    <w:rsid w:val="00503B62"/>
    <w:rsid w:val="005046B5"/>
    <w:rsid w:val="00506F89"/>
    <w:rsid w:val="00507CAD"/>
    <w:rsid w:val="00510251"/>
    <w:rsid w:val="00510385"/>
    <w:rsid w:val="00510F75"/>
    <w:rsid w:val="00512ACE"/>
    <w:rsid w:val="00512E42"/>
    <w:rsid w:val="00517C58"/>
    <w:rsid w:val="0052147B"/>
    <w:rsid w:val="0052332E"/>
    <w:rsid w:val="00524071"/>
    <w:rsid w:val="00525085"/>
    <w:rsid w:val="00525166"/>
    <w:rsid w:val="005263AC"/>
    <w:rsid w:val="0052657A"/>
    <w:rsid w:val="0053042D"/>
    <w:rsid w:val="005309F9"/>
    <w:rsid w:val="00537489"/>
    <w:rsid w:val="005402B4"/>
    <w:rsid w:val="00540BC5"/>
    <w:rsid w:val="00540C27"/>
    <w:rsid w:val="00542A2E"/>
    <w:rsid w:val="00543724"/>
    <w:rsid w:val="00547B44"/>
    <w:rsid w:val="0055050A"/>
    <w:rsid w:val="00553B49"/>
    <w:rsid w:val="00555409"/>
    <w:rsid w:val="005608F2"/>
    <w:rsid w:val="0056339B"/>
    <w:rsid w:val="0056353E"/>
    <w:rsid w:val="005656E8"/>
    <w:rsid w:val="0056670A"/>
    <w:rsid w:val="005819F7"/>
    <w:rsid w:val="0058277C"/>
    <w:rsid w:val="00582E77"/>
    <w:rsid w:val="005864D0"/>
    <w:rsid w:val="005875F1"/>
    <w:rsid w:val="00587B3F"/>
    <w:rsid w:val="00591077"/>
    <w:rsid w:val="00594A6E"/>
    <w:rsid w:val="005A03A5"/>
    <w:rsid w:val="005A07DF"/>
    <w:rsid w:val="005A2FD4"/>
    <w:rsid w:val="005A3D47"/>
    <w:rsid w:val="005A633B"/>
    <w:rsid w:val="005B01DB"/>
    <w:rsid w:val="005B09EA"/>
    <w:rsid w:val="005B2EE1"/>
    <w:rsid w:val="005B6BF4"/>
    <w:rsid w:val="005B6C45"/>
    <w:rsid w:val="005B7609"/>
    <w:rsid w:val="005D3599"/>
    <w:rsid w:val="005D5B88"/>
    <w:rsid w:val="005D64AC"/>
    <w:rsid w:val="005D7B63"/>
    <w:rsid w:val="005E0B61"/>
    <w:rsid w:val="005E4BA0"/>
    <w:rsid w:val="005E7899"/>
    <w:rsid w:val="005F0367"/>
    <w:rsid w:val="005F0896"/>
    <w:rsid w:val="005F1205"/>
    <w:rsid w:val="005F217A"/>
    <w:rsid w:val="005F23A7"/>
    <w:rsid w:val="005F2580"/>
    <w:rsid w:val="005F3098"/>
    <w:rsid w:val="005F3592"/>
    <w:rsid w:val="005F51FC"/>
    <w:rsid w:val="0060005E"/>
    <w:rsid w:val="006034B1"/>
    <w:rsid w:val="00603E45"/>
    <w:rsid w:val="00606095"/>
    <w:rsid w:val="00611EC9"/>
    <w:rsid w:val="00612438"/>
    <w:rsid w:val="00612C5A"/>
    <w:rsid w:val="0061311B"/>
    <w:rsid w:val="006175BF"/>
    <w:rsid w:val="00617EE8"/>
    <w:rsid w:val="00620E3C"/>
    <w:rsid w:val="0062475B"/>
    <w:rsid w:val="00625A79"/>
    <w:rsid w:val="006262B6"/>
    <w:rsid w:val="0062759B"/>
    <w:rsid w:val="00627B58"/>
    <w:rsid w:val="00631640"/>
    <w:rsid w:val="006325B7"/>
    <w:rsid w:val="00633045"/>
    <w:rsid w:val="0063406B"/>
    <w:rsid w:val="0063503E"/>
    <w:rsid w:val="00635405"/>
    <w:rsid w:val="0064225F"/>
    <w:rsid w:val="006426D9"/>
    <w:rsid w:val="006437CF"/>
    <w:rsid w:val="00643F13"/>
    <w:rsid w:val="00644416"/>
    <w:rsid w:val="006518A7"/>
    <w:rsid w:val="00653498"/>
    <w:rsid w:val="0065360E"/>
    <w:rsid w:val="006602B7"/>
    <w:rsid w:val="00661330"/>
    <w:rsid w:val="006619F1"/>
    <w:rsid w:val="00662C36"/>
    <w:rsid w:val="006639F9"/>
    <w:rsid w:val="00665DF3"/>
    <w:rsid w:val="00667C35"/>
    <w:rsid w:val="006703FF"/>
    <w:rsid w:val="00672949"/>
    <w:rsid w:val="00673FF8"/>
    <w:rsid w:val="0068156A"/>
    <w:rsid w:val="0068280C"/>
    <w:rsid w:val="0068566E"/>
    <w:rsid w:val="00686141"/>
    <w:rsid w:val="00687660"/>
    <w:rsid w:val="00690EA4"/>
    <w:rsid w:val="006915C0"/>
    <w:rsid w:val="00695493"/>
    <w:rsid w:val="00695B6B"/>
    <w:rsid w:val="006A1433"/>
    <w:rsid w:val="006A1695"/>
    <w:rsid w:val="006A1FF9"/>
    <w:rsid w:val="006A2B88"/>
    <w:rsid w:val="006A5742"/>
    <w:rsid w:val="006B033D"/>
    <w:rsid w:val="006B192E"/>
    <w:rsid w:val="006B4CF4"/>
    <w:rsid w:val="006B7A84"/>
    <w:rsid w:val="006C270F"/>
    <w:rsid w:val="006C6545"/>
    <w:rsid w:val="006C6E06"/>
    <w:rsid w:val="006C70B3"/>
    <w:rsid w:val="006C710A"/>
    <w:rsid w:val="006C762B"/>
    <w:rsid w:val="006D20F3"/>
    <w:rsid w:val="006D3338"/>
    <w:rsid w:val="006D5CB8"/>
    <w:rsid w:val="006E1D37"/>
    <w:rsid w:val="006E776F"/>
    <w:rsid w:val="006F078E"/>
    <w:rsid w:val="006F132F"/>
    <w:rsid w:val="007028E9"/>
    <w:rsid w:val="00703E8C"/>
    <w:rsid w:val="0070669D"/>
    <w:rsid w:val="007073E5"/>
    <w:rsid w:val="00710002"/>
    <w:rsid w:val="00712CE9"/>
    <w:rsid w:val="007159C2"/>
    <w:rsid w:val="007216B0"/>
    <w:rsid w:val="00721F39"/>
    <w:rsid w:val="0072542F"/>
    <w:rsid w:val="0072653D"/>
    <w:rsid w:val="007325E9"/>
    <w:rsid w:val="007408CE"/>
    <w:rsid w:val="00745B32"/>
    <w:rsid w:val="007461C2"/>
    <w:rsid w:val="00746CB1"/>
    <w:rsid w:val="00752185"/>
    <w:rsid w:val="00752192"/>
    <w:rsid w:val="00753D94"/>
    <w:rsid w:val="00755508"/>
    <w:rsid w:val="0076120A"/>
    <w:rsid w:val="0076344B"/>
    <w:rsid w:val="007641B9"/>
    <w:rsid w:val="00765D39"/>
    <w:rsid w:val="00770AEF"/>
    <w:rsid w:val="0077165B"/>
    <w:rsid w:val="00771B97"/>
    <w:rsid w:val="00773DD1"/>
    <w:rsid w:val="00774132"/>
    <w:rsid w:val="00776D29"/>
    <w:rsid w:val="00781AB1"/>
    <w:rsid w:val="00782B81"/>
    <w:rsid w:val="00784F65"/>
    <w:rsid w:val="00785D3E"/>
    <w:rsid w:val="00786A28"/>
    <w:rsid w:val="0079068A"/>
    <w:rsid w:val="007943DB"/>
    <w:rsid w:val="0079446C"/>
    <w:rsid w:val="00794B30"/>
    <w:rsid w:val="00797195"/>
    <w:rsid w:val="007A03B8"/>
    <w:rsid w:val="007A1850"/>
    <w:rsid w:val="007A37D0"/>
    <w:rsid w:val="007A401B"/>
    <w:rsid w:val="007A43CA"/>
    <w:rsid w:val="007A5E75"/>
    <w:rsid w:val="007B19BA"/>
    <w:rsid w:val="007B1B93"/>
    <w:rsid w:val="007B4225"/>
    <w:rsid w:val="007B6479"/>
    <w:rsid w:val="007B6B1C"/>
    <w:rsid w:val="007B7472"/>
    <w:rsid w:val="007C0AB2"/>
    <w:rsid w:val="007C214B"/>
    <w:rsid w:val="007C57D5"/>
    <w:rsid w:val="007C5A1E"/>
    <w:rsid w:val="007D71E6"/>
    <w:rsid w:val="007E0C8C"/>
    <w:rsid w:val="007E16F9"/>
    <w:rsid w:val="007E3E5B"/>
    <w:rsid w:val="007E411C"/>
    <w:rsid w:val="007E450B"/>
    <w:rsid w:val="007E4B43"/>
    <w:rsid w:val="007E5B1E"/>
    <w:rsid w:val="007F78F2"/>
    <w:rsid w:val="007F7996"/>
    <w:rsid w:val="008016C7"/>
    <w:rsid w:val="0080182B"/>
    <w:rsid w:val="00804EE9"/>
    <w:rsid w:val="00806210"/>
    <w:rsid w:val="008064CF"/>
    <w:rsid w:val="00806E6F"/>
    <w:rsid w:val="00810E43"/>
    <w:rsid w:val="0081108A"/>
    <w:rsid w:val="008110BE"/>
    <w:rsid w:val="008144A5"/>
    <w:rsid w:val="008149A1"/>
    <w:rsid w:val="00814AA0"/>
    <w:rsid w:val="0081538D"/>
    <w:rsid w:val="008210FB"/>
    <w:rsid w:val="0082348C"/>
    <w:rsid w:val="00823860"/>
    <w:rsid w:val="008250EB"/>
    <w:rsid w:val="00825C57"/>
    <w:rsid w:val="00832122"/>
    <w:rsid w:val="00835004"/>
    <w:rsid w:val="00840D2C"/>
    <w:rsid w:val="00841407"/>
    <w:rsid w:val="0084510E"/>
    <w:rsid w:val="008509CD"/>
    <w:rsid w:val="00852CEE"/>
    <w:rsid w:val="0085361B"/>
    <w:rsid w:val="00853727"/>
    <w:rsid w:val="0085756D"/>
    <w:rsid w:val="00860275"/>
    <w:rsid w:val="00871570"/>
    <w:rsid w:val="008716A8"/>
    <w:rsid w:val="00873D03"/>
    <w:rsid w:val="00874127"/>
    <w:rsid w:val="00876BF1"/>
    <w:rsid w:val="00877451"/>
    <w:rsid w:val="00884428"/>
    <w:rsid w:val="008867E5"/>
    <w:rsid w:val="0089204B"/>
    <w:rsid w:val="0089790E"/>
    <w:rsid w:val="00897DE8"/>
    <w:rsid w:val="008A0529"/>
    <w:rsid w:val="008A2059"/>
    <w:rsid w:val="008A3FF4"/>
    <w:rsid w:val="008A55C4"/>
    <w:rsid w:val="008B12F6"/>
    <w:rsid w:val="008B2E7A"/>
    <w:rsid w:val="008B4378"/>
    <w:rsid w:val="008B77CD"/>
    <w:rsid w:val="008C1576"/>
    <w:rsid w:val="008C3506"/>
    <w:rsid w:val="008C5A81"/>
    <w:rsid w:val="008C638A"/>
    <w:rsid w:val="008C68C5"/>
    <w:rsid w:val="008C7BDA"/>
    <w:rsid w:val="008C7EBD"/>
    <w:rsid w:val="008D1CF4"/>
    <w:rsid w:val="008D387D"/>
    <w:rsid w:val="008D3CD1"/>
    <w:rsid w:val="008D43A6"/>
    <w:rsid w:val="008D60F1"/>
    <w:rsid w:val="008D69DF"/>
    <w:rsid w:val="008D7F65"/>
    <w:rsid w:val="008E022E"/>
    <w:rsid w:val="008E28EF"/>
    <w:rsid w:val="008E470A"/>
    <w:rsid w:val="008E56B9"/>
    <w:rsid w:val="008E769A"/>
    <w:rsid w:val="008F19DC"/>
    <w:rsid w:val="008F23C4"/>
    <w:rsid w:val="008F549A"/>
    <w:rsid w:val="008F5F7C"/>
    <w:rsid w:val="008F6678"/>
    <w:rsid w:val="008F76CE"/>
    <w:rsid w:val="009030B4"/>
    <w:rsid w:val="009033A2"/>
    <w:rsid w:val="0090519E"/>
    <w:rsid w:val="009074D5"/>
    <w:rsid w:val="009077F5"/>
    <w:rsid w:val="00910274"/>
    <w:rsid w:val="009118CF"/>
    <w:rsid w:val="009121DD"/>
    <w:rsid w:val="00912AF3"/>
    <w:rsid w:val="009159F9"/>
    <w:rsid w:val="00916EC1"/>
    <w:rsid w:val="00920797"/>
    <w:rsid w:val="009216A3"/>
    <w:rsid w:val="009227AE"/>
    <w:rsid w:val="009350E9"/>
    <w:rsid w:val="0094242D"/>
    <w:rsid w:val="009458EF"/>
    <w:rsid w:val="00947C4E"/>
    <w:rsid w:val="00947D65"/>
    <w:rsid w:val="00950504"/>
    <w:rsid w:val="00950686"/>
    <w:rsid w:val="00950909"/>
    <w:rsid w:val="00950E1A"/>
    <w:rsid w:val="00954CB4"/>
    <w:rsid w:val="00955F56"/>
    <w:rsid w:val="00957715"/>
    <w:rsid w:val="009653F4"/>
    <w:rsid w:val="00966B08"/>
    <w:rsid w:val="00966C94"/>
    <w:rsid w:val="00967A38"/>
    <w:rsid w:val="009707F3"/>
    <w:rsid w:val="0097339E"/>
    <w:rsid w:val="00976E98"/>
    <w:rsid w:val="009813CD"/>
    <w:rsid w:val="00981CE2"/>
    <w:rsid w:val="00981F51"/>
    <w:rsid w:val="00983679"/>
    <w:rsid w:val="00983EE0"/>
    <w:rsid w:val="00984512"/>
    <w:rsid w:val="009865D3"/>
    <w:rsid w:val="009866C6"/>
    <w:rsid w:val="00992299"/>
    <w:rsid w:val="00995330"/>
    <w:rsid w:val="009A1D5A"/>
    <w:rsid w:val="009A2609"/>
    <w:rsid w:val="009A2A98"/>
    <w:rsid w:val="009A6AFC"/>
    <w:rsid w:val="009B2C22"/>
    <w:rsid w:val="009B57CA"/>
    <w:rsid w:val="009B5B33"/>
    <w:rsid w:val="009C2BD3"/>
    <w:rsid w:val="009C5F29"/>
    <w:rsid w:val="009D318E"/>
    <w:rsid w:val="009D59B9"/>
    <w:rsid w:val="009E5F7E"/>
    <w:rsid w:val="009E75AF"/>
    <w:rsid w:val="009F0025"/>
    <w:rsid w:val="009F1963"/>
    <w:rsid w:val="009F45BE"/>
    <w:rsid w:val="009F6F54"/>
    <w:rsid w:val="00A00663"/>
    <w:rsid w:val="00A025EA"/>
    <w:rsid w:val="00A0306D"/>
    <w:rsid w:val="00A03A1D"/>
    <w:rsid w:val="00A03F00"/>
    <w:rsid w:val="00A0538A"/>
    <w:rsid w:val="00A111B2"/>
    <w:rsid w:val="00A12763"/>
    <w:rsid w:val="00A12C31"/>
    <w:rsid w:val="00A14FF0"/>
    <w:rsid w:val="00A17641"/>
    <w:rsid w:val="00A20C44"/>
    <w:rsid w:val="00A21A30"/>
    <w:rsid w:val="00A21C1C"/>
    <w:rsid w:val="00A222F3"/>
    <w:rsid w:val="00A24230"/>
    <w:rsid w:val="00A310FF"/>
    <w:rsid w:val="00A3227D"/>
    <w:rsid w:val="00A3659F"/>
    <w:rsid w:val="00A40BDB"/>
    <w:rsid w:val="00A41833"/>
    <w:rsid w:val="00A44671"/>
    <w:rsid w:val="00A45971"/>
    <w:rsid w:val="00A47651"/>
    <w:rsid w:val="00A504A2"/>
    <w:rsid w:val="00A505D1"/>
    <w:rsid w:val="00A50F53"/>
    <w:rsid w:val="00A55F9B"/>
    <w:rsid w:val="00A6380C"/>
    <w:rsid w:val="00A63D6F"/>
    <w:rsid w:val="00A64276"/>
    <w:rsid w:val="00A647B6"/>
    <w:rsid w:val="00A702C4"/>
    <w:rsid w:val="00A71320"/>
    <w:rsid w:val="00A71AD9"/>
    <w:rsid w:val="00A72ED5"/>
    <w:rsid w:val="00A749A9"/>
    <w:rsid w:val="00A74C0A"/>
    <w:rsid w:val="00A76C36"/>
    <w:rsid w:val="00A76FD1"/>
    <w:rsid w:val="00A80D81"/>
    <w:rsid w:val="00A80F50"/>
    <w:rsid w:val="00A85A36"/>
    <w:rsid w:val="00A866A5"/>
    <w:rsid w:val="00A90141"/>
    <w:rsid w:val="00A90EF2"/>
    <w:rsid w:val="00A9144F"/>
    <w:rsid w:val="00A921BD"/>
    <w:rsid w:val="00A94273"/>
    <w:rsid w:val="00A94B03"/>
    <w:rsid w:val="00A95AAD"/>
    <w:rsid w:val="00A96A69"/>
    <w:rsid w:val="00AA6F9C"/>
    <w:rsid w:val="00AA731D"/>
    <w:rsid w:val="00AB31F5"/>
    <w:rsid w:val="00AB3529"/>
    <w:rsid w:val="00AB660C"/>
    <w:rsid w:val="00AC1F69"/>
    <w:rsid w:val="00AC2B89"/>
    <w:rsid w:val="00AC5102"/>
    <w:rsid w:val="00AD0362"/>
    <w:rsid w:val="00AE278D"/>
    <w:rsid w:val="00AE3E01"/>
    <w:rsid w:val="00AE45E9"/>
    <w:rsid w:val="00AE4B09"/>
    <w:rsid w:val="00AE4C6F"/>
    <w:rsid w:val="00AE62C2"/>
    <w:rsid w:val="00AF0B0B"/>
    <w:rsid w:val="00AF261E"/>
    <w:rsid w:val="00AF2647"/>
    <w:rsid w:val="00AF7297"/>
    <w:rsid w:val="00B00210"/>
    <w:rsid w:val="00B0205D"/>
    <w:rsid w:val="00B05BF6"/>
    <w:rsid w:val="00B06DFC"/>
    <w:rsid w:val="00B12167"/>
    <w:rsid w:val="00B126F8"/>
    <w:rsid w:val="00B2354C"/>
    <w:rsid w:val="00B25F8E"/>
    <w:rsid w:val="00B27493"/>
    <w:rsid w:val="00B322D7"/>
    <w:rsid w:val="00B337AC"/>
    <w:rsid w:val="00B36380"/>
    <w:rsid w:val="00B37FF1"/>
    <w:rsid w:val="00B406CC"/>
    <w:rsid w:val="00B4482F"/>
    <w:rsid w:val="00B50DCA"/>
    <w:rsid w:val="00B52EE8"/>
    <w:rsid w:val="00B533EC"/>
    <w:rsid w:val="00B5663E"/>
    <w:rsid w:val="00B60378"/>
    <w:rsid w:val="00B64F96"/>
    <w:rsid w:val="00B66822"/>
    <w:rsid w:val="00B701A6"/>
    <w:rsid w:val="00B70314"/>
    <w:rsid w:val="00B713F2"/>
    <w:rsid w:val="00B73BAD"/>
    <w:rsid w:val="00B74092"/>
    <w:rsid w:val="00B74344"/>
    <w:rsid w:val="00B75FB8"/>
    <w:rsid w:val="00B77E67"/>
    <w:rsid w:val="00B81A02"/>
    <w:rsid w:val="00B821C9"/>
    <w:rsid w:val="00B842AB"/>
    <w:rsid w:val="00B84443"/>
    <w:rsid w:val="00B8457F"/>
    <w:rsid w:val="00B84FEA"/>
    <w:rsid w:val="00B86324"/>
    <w:rsid w:val="00B90FAA"/>
    <w:rsid w:val="00B94526"/>
    <w:rsid w:val="00B94B3E"/>
    <w:rsid w:val="00B9778E"/>
    <w:rsid w:val="00B978F3"/>
    <w:rsid w:val="00BA08CD"/>
    <w:rsid w:val="00BA2486"/>
    <w:rsid w:val="00BA29F9"/>
    <w:rsid w:val="00BA6AA5"/>
    <w:rsid w:val="00BA6C09"/>
    <w:rsid w:val="00BA7232"/>
    <w:rsid w:val="00BA7C6D"/>
    <w:rsid w:val="00BB0AF2"/>
    <w:rsid w:val="00BB18AB"/>
    <w:rsid w:val="00BB58F0"/>
    <w:rsid w:val="00BC069F"/>
    <w:rsid w:val="00BC24E1"/>
    <w:rsid w:val="00BC3A78"/>
    <w:rsid w:val="00BC5770"/>
    <w:rsid w:val="00BD00C7"/>
    <w:rsid w:val="00BD058A"/>
    <w:rsid w:val="00BD0886"/>
    <w:rsid w:val="00BD188D"/>
    <w:rsid w:val="00BD50DB"/>
    <w:rsid w:val="00BD69AA"/>
    <w:rsid w:val="00BD6CD2"/>
    <w:rsid w:val="00BD6CEC"/>
    <w:rsid w:val="00BD7C79"/>
    <w:rsid w:val="00BE02FE"/>
    <w:rsid w:val="00BE0653"/>
    <w:rsid w:val="00BE12D8"/>
    <w:rsid w:val="00BE17D1"/>
    <w:rsid w:val="00BE1E5B"/>
    <w:rsid w:val="00BE319C"/>
    <w:rsid w:val="00BE33F8"/>
    <w:rsid w:val="00BE3F9A"/>
    <w:rsid w:val="00BE4778"/>
    <w:rsid w:val="00BE49B0"/>
    <w:rsid w:val="00BE7264"/>
    <w:rsid w:val="00BF3EDB"/>
    <w:rsid w:val="00BF43E4"/>
    <w:rsid w:val="00BF45AB"/>
    <w:rsid w:val="00BF76CE"/>
    <w:rsid w:val="00C0449F"/>
    <w:rsid w:val="00C06D30"/>
    <w:rsid w:val="00C06F3F"/>
    <w:rsid w:val="00C105B4"/>
    <w:rsid w:val="00C15464"/>
    <w:rsid w:val="00C156FA"/>
    <w:rsid w:val="00C158AB"/>
    <w:rsid w:val="00C21E21"/>
    <w:rsid w:val="00C24811"/>
    <w:rsid w:val="00C250B0"/>
    <w:rsid w:val="00C26332"/>
    <w:rsid w:val="00C26734"/>
    <w:rsid w:val="00C26F1B"/>
    <w:rsid w:val="00C308BF"/>
    <w:rsid w:val="00C35172"/>
    <w:rsid w:val="00C3569B"/>
    <w:rsid w:val="00C3723B"/>
    <w:rsid w:val="00C42A62"/>
    <w:rsid w:val="00C42DCD"/>
    <w:rsid w:val="00C4306B"/>
    <w:rsid w:val="00C473B0"/>
    <w:rsid w:val="00C477D7"/>
    <w:rsid w:val="00C50254"/>
    <w:rsid w:val="00C525A6"/>
    <w:rsid w:val="00C52873"/>
    <w:rsid w:val="00C53CE1"/>
    <w:rsid w:val="00C55C77"/>
    <w:rsid w:val="00C60621"/>
    <w:rsid w:val="00C61C8F"/>
    <w:rsid w:val="00C6220C"/>
    <w:rsid w:val="00C62378"/>
    <w:rsid w:val="00C63091"/>
    <w:rsid w:val="00C654DA"/>
    <w:rsid w:val="00C65ACB"/>
    <w:rsid w:val="00C65FBA"/>
    <w:rsid w:val="00C675CA"/>
    <w:rsid w:val="00C67CC6"/>
    <w:rsid w:val="00C7025D"/>
    <w:rsid w:val="00C725C6"/>
    <w:rsid w:val="00C72F02"/>
    <w:rsid w:val="00C7419C"/>
    <w:rsid w:val="00C74FCC"/>
    <w:rsid w:val="00C80225"/>
    <w:rsid w:val="00C80267"/>
    <w:rsid w:val="00C81161"/>
    <w:rsid w:val="00C8148A"/>
    <w:rsid w:val="00C82659"/>
    <w:rsid w:val="00C94C4F"/>
    <w:rsid w:val="00C9585F"/>
    <w:rsid w:val="00C95A94"/>
    <w:rsid w:val="00C96196"/>
    <w:rsid w:val="00C97181"/>
    <w:rsid w:val="00C97580"/>
    <w:rsid w:val="00CA1640"/>
    <w:rsid w:val="00CA3D5F"/>
    <w:rsid w:val="00CA5466"/>
    <w:rsid w:val="00CA57F4"/>
    <w:rsid w:val="00CA62A9"/>
    <w:rsid w:val="00CB072C"/>
    <w:rsid w:val="00CB111F"/>
    <w:rsid w:val="00CB347E"/>
    <w:rsid w:val="00CB413B"/>
    <w:rsid w:val="00CB4641"/>
    <w:rsid w:val="00CB7011"/>
    <w:rsid w:val="00CB794D"/>
    <w:rsid w:val="00CC1386"/>
    <w:rsid w:val="00CC1575"/>
    <w:rsid w:val="00CC3BA1"/>
    <w:rsid w:val="00CC4310"/>
    <w:rsid w:val="00CC58AD"/>
    <w:rsid w:val="00CC77AE"/>
    <w:rsid w:val="00CD1F68"/>
    <w:rsid w:val="00CD2B0E"/>
    <w:rsid w:val="00CD362E"/>
    <w:rsid w:val="00CE0FE1"/>
    <w:rsid w:val="00CE2956"/>
    <w:rsid w:val="00CE2A24"/>
    <w:rsid w:val="00CE73A5"/>
    <w:rsid w:val="00CF28F6"/>
    <w:rsid w:val="00CF33C1"/>
    <w:rsid w:val="00CF776F"/>
    <w:rsid w:val="00CF7FCD"/>
    <w:rsid w:val="00D0476C"/>
    <w:rsid w:val="00D04A1D"/>
    <w:rsid w:val="00D05872"/>
    <w:rsid w:val="00D05905"/>
    <w:rsid w:val="00D07A50"/>
    <w:rsid w:val="00D122CA"/>
    <w:rsid w:val="00D13050"/>
    <w:rsid w:val="00D16448"/>
    <w:rsid w:val="00D20195"/>
    <w:rsid w:val="00D27560"/>
    <w:rsid w:val="00D30BAE"/>
    <w:rsid w:val="00D34F13"/>
    <w:rsid w:val="00D433F9"/>
    <w:rsid w:val="00D4407C"/>
    <w:rsid w:val="00D460B7"/>
    <w:rsid w:val="00D464D7"/>
    <w:rsid w:val="00D46A9E"/>
    <w:rsid w:val="00D46CBD"/>
    <w:rsid w:val="00D510AD"/>
    <w:rsid w:val="00D52996"/>
    <w:rsid w:val="00D52BF2"/>
    <w:rsid w:val="00D5457D"/>
    <w:rsid w:val="00D554DF"/>
    <w:rsid w:val="00D609BA"/>
    <w:rsid w:val="00D60AFA"/>
    <w:rsid w:val="00D60BA6"/>
    <w:rsid w:val="00D63C3B"/>
    <w:rsid w:val="00D65989"/>
    <w:rsid w:val="00D65BBE"/>
    <w:rsid w:val="00D67B82"/>
    <w:rsid w:val="00D70475"/>
    <w:rsid w:val="00D72F93"/>
    <w:rsid w:val="00D73963"/>
    <w:rsid w:val="00D73CD7"/>
    <w:rsid w:val="00D73D19"/>
    <w:rsid w:val="00D74CC8"/>
    <w:rsid w:val="00D759D5"/>
    <w:rsid w:val="00D77756"/>
    <w:rsid w:val="00D8071C"/>
    <w:rsid w:val="00D814B6"/>
    <w:rsid w:val="00D84B3E"/>
    <w:rsid w:val="00D8544F"/>
    <w:rsid w:val="00D9131E"/>
    <w:rsid w:val="00D926C8"/>
    <w:rsid w:val="00D9283F"/>
    <w:rsid w:val="00D978BD"/>
    <w:rsid w:val="00DA2D5A"/>
    <w:rsid w:val="00DA3E8B"/>
    <w:rsid w:val="00DA4EF0"/>
    <w:rsid w:val="00DA7C34"/>
    <w:rsid w:val="00DB0145"/>
    <w:rsid w:val="00DB023E"/>
    <w:rsid w:val="00DB493F"/>
    <w:rsid w:val="00DB5002"/>
    <w:rsid w:val="00DB69B3"/>
    <w:rsid w:val="00DB6D2F"/>
    <w:rsid w:val="00DB6D52"/>
    <w:rsid w:val="00DB716E"/>
    <w:rsid w:val="00DC46C0"/>
    <w:rsid w:val="00DC48AE"/>
    <w:rsid w:val="00DD020E"/>
    <w:rsid w:val="00DD069C"/>
    <w:rsid w:val="00DD0A2F"/>
    <w:rsid w:val="00DD140D"/>
    <w:rsid w:val="00DD28CC"/>
    <w:rsid w:val="00DD3F4D"/>
    <w:rsid w:val="00DD4AB2"/>
    <w:rsid w:val="00DD51B9"/>
    <w:rsid w:val="00DD535B"/>
    <w:rsid w:val="00DD6EFC"/>
    <w:rsid w:val="00DE20DE"/>
    <w:rsid w:val="00DE2668"/>
    <w:rsid w:val="00DE590A"/>
    <w:rsid w:val="00DE6988"/>
    <w:rsid w:val="00DF374E"/>
    <w:rsid w:val="00DF6F2D"/>
    <w:rsid w:val="00E026D0"/>
    <w:rsid w:val="00E03509"/>
    <w:rsid w:val="00E03DCB"/>
    <w:rsid w:val="00E102D4"/>
    <w:rsid w:val="00E126A9"/>
    <w:rsid w:val="00E13BF7"/>
    <w:rsid w:val="00E15363"/>
    <w:rsid w:val="00E1588E"/>
    <w:rsid w:val="00E17A99"/>
    <w:rsid w:val="00E201C1"/>
    <w:rsid w:val="00E23D20"/>
    <w:rsid w:val="00E27C8F"/>
    <w:rsid w:val="00E30BC8"/>
    <w:rsid w:val="00E30BDC"/>
    <w:rsid w:val="00E31341"/>
    <w:rsid w:val="00E351F4"/>
    <w:rsid w:val="00E366CB"/>
    <w:rsid w:val="00E4005A"/>
    <w:rsid w:val="00E41279"/>
    <w:rsid w:val="00E46A3F"/>
    <w:rsid w:val="00E52B51"/>
    <w:rsid w:val="00E52BD9"/>
    <w:rsid w:val="00E53014"/>
    <w:rsid w:val="00E5494B"/>
    <w:rsid w:val="00E55E9B"/>
    <w:rsid w:val="00E5656C"/>
    <w:rsid w:val="00E579FC"/>
    <w:rsid w:val="00E57EED"/>
    <w:rsid w:val="00E602FA"/>
    <w:rsid w:val="00E60CEB"/>
    <w:rsid w:val="00E61C14"/>
    <w:rsid w:val="00E61E17"/>
    <w:rsid w:val="00E65D01"/>
    <w:rsid w:val="00E66B07"/>
    <w:rsid w:val="00E70163"/>
    <w:rsid w:val="00E7088B"/>
    <w:rsid w:val="00E756E2"/>
    <w:rsid w:val="00E762C5"/>
    <w:rsid w:val="00E76A0E"/>
    <w:rsid w:val="00E77B42"/>
    <w:rsid w:val="00E80D54"/>
    <w:rsid w:val="00E83638"/>
    <w:rsid w:val="00E85AA0"/>
    <w:rsid w:val="00E85D30"/>
    <w:rsid w:val="00E86376"/>
    <w:rsid w:val="00E91931"/>
    <w:rsid w:val="00E92578"/>
    <w:rsid w:val="00E9480B"/>
    <w:rsid w:val="00E95A7A"/>
    <w:rsid w:val="00EA39FA"/>
    <w:rsid w:val="00EA59C2"/>
    <w:rsid w:val="00EA6938"/>
    <w:rsid w:val="00EB0550"/>
    <w:rsid w:val="00EB0E40"/>
    <w:rsid w:val="00EB13E2"/>
    <w:rsid w:val="00EB1B8A"/>
    <w:rsid w:val="00EB4DA6"/>
    <w:rsid w:val="00EB58AC"/>
    <w:rsid w:val="00EB66E4"/>
    <w:rsid w:val="00EB6E9E"/>
    <w:rsid w:val="00EB6F40"/>
    <w:rsid w:val="00EC0742"/>
    <w:rsid w:val="00EC0B35"/>
    <w:rsid w:val="00EC13DC"/>
    <w:rsid w:val="00EC605E"/>
    <w:rsid w:val="00ED06F7"/>
    <w:rsid w:val="00ED1DC2"/>
    <w:rsid w:val="00ED201A"/>
    <w:rsid w:val="00ED3A40"/>
    <w:rsid w:val="00ED5825"/>
    <w:rsid w:val="00ED5E87"/>
    <w:rsid w:val="00ED7CE7"/>
    <w:rsid w:val="00EE0AB3"/>
    <w:rsid w:val="00EE37A5"/>
    <w:rsid w:val="00EE5BDB"/>
    <w:rsid w:val="00EF1545"/>
    <w:rsid w:val="00EF1B14"/>
    <w:rsid w:val="00EF2937"/>
    <w:rsid w:val="00EF3E26"/>
    <w:rsid w:val="00EF4918"/>
    <w:rsid w:val="00EF6A78"/>
    <w:rsid w:val="00F007B9"/>
    <w:rsid w:val="00F0122A"/>
    <w:rsid w:val="00F01E87"/>
    <w:rsid w:val="00F10160"/>
    <w:rsid w:val="00F111E9"/>
    <w:rsid w:val="00F12E7D"/>
    <w:rsid w:val="00F13C41"/>
    <w:rsid w:val="00F14DD2"/>
    <w:rsid w:val="00F14F3D"/>
    <w:rsid w:val="00F17214"/>
    <w:rsid w:val="00F23F14"/>
    <w:rsid w:val="00F3589C"/>
    <w:rsid w:val="00F371C6"/>
    <w:rsid w:val="00F40D32"/>
    <w:rsid w:val="00F416E2"/>
    <w:rsid w:val="00F418C7"/>
    <w:rsid w:val="00F42515"/>
    <w:rsid w:val="00F442B9"/>
    <w:rsid w:val="00F50971"/>
    <w:rsid w:val="00F51D92"/>
    <w:rsid w:val="00F51EDD"/>
    <w:rsid w:val="00F5543C"/>
    <w:rsid w:val="00F55D01"/>
    <w:rsid w:val="00F56AF2"/>
    <w:rsid w:val="00F628F0"/>
    <w:rsid w:val="00F6717B"/>
    <w:rsid w:val="00F67936"/>
    <w:rsid w:val="00F7000D"/>
    <w:rsid w:val="00F74AD2"/>
    <w:rsid w:val="00F8097F"/>
    <w:rsid w:val="00F86A5C"/>
    <w:rsid w:val="00F86B72"/>
    <w:rsid w:val="00F86E49"/>
    <w:rsid w:val="00F91849"/>
    <w:rsid w:val="00F93383"/>
    <w:rsid w:val="00F93FA9"/>
    <w:rsid w:val="00F95C59"/>
    <w:rsid w:val="00F96D69"/>
    <w:rsid w:val="00FA1C1E"/>
    <w:rsid w:val="00FA25E8"/>
    <w:rsid w:val="00FA28AA"/>
    <w:rsid w:val="00FA292B"/>
    <w:rsid w:val="00FA2A7C"/>
    <w:rsid w:val="00FB0A54"/>
    <w:rsid w:val="00FB230F"/>
    <w:rsid w:val="00FB2ED0"/>
    <w:rsid w:val="00FB3E4C"/>
    <w:rsid w:val="00FB43AF"/>
    <w:rsid w:val="00FB486A"/>
    <w:rsid w:val="00FB700F"/>
    <w:rsid w:val="00FC2E1C"/>
    <w:rsid w:val="00FC47BC"/>
    <w:rsid w:val="00FD1D89"/>
    <w:rsid w:val="00FD4C9D"/>
    <w:rsid w:val="00FD7438"/>
    <w:rsid w:val="00FE2A5A"/>
    <w:rsid w:val="00FE2CBB"/>
    <w:rsid w:val="00FE2DFF"/>
    <w:rsid w:val="00FE33F9"/>
    <w:rsid w:val="00FE3827"/>
    <w:rsid w:val="00FE4968"/>
    <w:rsid w:val="00FE6B9E"/>
    <w:rsid w:val="00FE708D"/>
    <w:rsid w:val="00FE70D7"/>
    <w:rsid w:val="00FF02B0"/>
    <w:rsid w:val="00FF0D39"/>
    <w:rsid w:val="00FF43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2">
    <w:name w:val="heading 2"/>
    <w:basedOn w:val="Normlny"/>
    <w:next w:val="Normlny"/>
    <w:link w:val="Nadpis2Char"/>
    <w:uiPriority w:val="9"/>
    <w:semiHidden/>
    <w:unhideWhenUsed/>
    <w:qFormat/>
    <w:rsid w:val="0027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paragraph" w:styleId="Hlavika">
    <w:name w:val="header"/>
    <w:basedOn w:val="Normlny"/>
    <w:link w:val="HlavikaChar"/>
    <w:uiPriority w:val="99"/>
    <w:unhideWhenUsed/>
    <w:rsid w:val="00E30BC8"/>
    <w:pPr>
      <w:tabs>
        <w:tab w:val="center" w:pos="4536"/>
        <w:tab w:val="right" w:pos="9072"/>
      </w:tabs>
    </w:pPr>
  </w:style>
  <w:style w:type="character" w:customStyle="1" w:styleId="HlavikaChar">
    <w:name w:val="Hlavička Char"/>
    <w:basedOn w:val="Predvolenpsmoodseku"/>
    <w:link w:val="Hlavika"/>
    <w:uiPriority w:val="99"/>
    <w:rsid w:val="00E30B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30BC8"/>
    <w:pPr>
      <w:tabs>
        <w:tab w:val="center" w:pos="4536"/>
        <w:tab w:val="right" w:pos="9072"/>
      </w:tabs>
    </w:pPr>
  </w:style>
  <w:style w:type="character" w:customStyle="1" w:styleId="PtaChar">
    <w:name w:val="Päta Char"/>
    <w:basedOn w:val="Predvolenpsmoodseku"/>
    <w:link w:val="Pta"/>
    <w:uiPriority w:val="99"/>
    <w:rsid w:val="00E30B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72895"/>
    <w:rPr>
      <w:rFonts w:asciiTheme="majorHAnsi" w:eastAsiaTheme="majorEastAsia" w:hAnsiTheme="majorHAnsi" w:cstheme="majorBidi"/>
      <w:b/>
      <w:bCs/>
      <w:color w:val="4F81BD" w:themeColor="accent1"/>
      <w:sz w:val="26"/>
      <w:szCs w:val="26"/>
      <w:lang w:eastAsia="sk-SK"/>
    </w:rPr>
  </w:style>
  <w:style w:type="paragraph" w:styleId="Normlnywebov">
    <w:name w:val="Normal (Web)"/>
    <w:basedOn w:val="Normlny"/>
    <w:uiPriority w:val="99"/>
    <w:unhideWhenUsed/>
    <w:rsid w:val="00272895"/>
    <w:pPr>
      <w:spacing w:before="100" w:beforeAutospacing="1" w:after="100" w:afterAutospacing="1"/>
    </w:pPr>
  </w:style>
  <w:style w:type="character" w:styleId="Siln">
    <w:name w:val="Strong"/>
    <w:uiPriority w:val="22"/>
    <w:qFormat/>
    <w:rsid w:val="00272895"/>
    <w:rPr>
      <w:b/>
      <w:bCs/>
    </w:rPr>
  </w:style>
  <w:style w:type="character" w:styleId="Textzstupnhosymbolu">
    <w:name w:val="Placeholder Text"/>
    <w:uiPriority w:val="99"/>
    <w:semiHidden/>
    <w:rsid w:val="00272895"/>
    <w:rPr>
      <w:rFonts w:ascii="Times New Roman" w:hAnsi="Times New Roman" w:cs="Times New Roman"/>
      <w:color w:val="808080"/>
    </w:rPr>
  </w:style>
  <w:style w:type="character" w:styleId="Odkaznakomentr">
    <w:name w:val="annotation reference"/>
    <w:basedOn w:val="Predvolenpsmoodseku"/>
    <w:uiPriority w:val="99"/>
    <w:semiHidden/>
    <w:unhideWhenUsed/>
    <w:rsid w:val="005B6C45"/>
    <w:rPr>
      <w:sz w:val="16"/>
      <w:szCs w:val="16"/>
    </w:rPr>
  </w:style>
  <w:style w:type="paragraph" w:styleId="Textkomentra">
    <w:name w:val="annotation text"/>
    <w:basedOn w:val="Normlny"/>
    <w:link w:val="TextkomentraChar"/>
    <w:uiPriority w:val="99"/>
    <w:unhideWhenUsed/>
    <w:rsid w:val="005B6C45"/>
    <w:rPr>
      <w:sz w:val="20"/>
      <w:szCs w:val="20"/>
    </w:rPr>
  </w:style>
  <w:style w:type="character" w:customStyle="1" w:styleId="TextkomentraChar">
    <w:name w:val="Text komentára Char"/>
    <w:basedOn w:val="Predvolenpsmoodseku"/>
    <w:link w:val="Textkomentra"/>
    <w:uiPriority w:val="99"/>
    <w:rsid w:val="005B6C4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B6C45"/>
    <w:rPr>
      <w:b/>
      <w:bCs/>
    </w:rPr>
  </w:style>
  <w:style w:type="character" w:customStyle="1" w:styleId="PredmetkomentraChar">
    <w:name w:val="Predmet komentára Char"/>
    <w:basedOn w:val="TextkomentraChar"/>
    <w:link w:val="Predmetkomentra"/>
    <w:uiPriority w:val="99"/>
    <w:semiHidden/>
    <w:rsid w:val="005B6C45"/>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76C36"/>
    <w:rPr>
      <w:color w:val="0000FF" w:themeColor="hyperlink"/>
      <w:u w:val="single"/>
    </w:rPr>
  </w:style>
  <w:style w:type="paragraph" w:styleId="Textpoznmkypodiarou">
    <w:name w:val="footnote text"/>
    <w:basedOn w:val="Normlny"/>
    <w:link w:val="TextpoznmkypodiarouChar"/>
    <w:uiPriority w:val="99"/>
    <w:unhideWhenUsed/>
    <w:rsid w:val="00A76C36"/>
    <w:rPr>
      <w:sz w:val="20"/>
      <w:szCs w:val="20"/>
      <w:lang w:bidi="sk-SK"/>
    </w:rPr>
  </w:style>
  <w:style w:type="character" w:customStyle="1" w:styleId="TextpoznmkypodiarouChar">
    <w:name w:val="Text poznámky pod čiarou Char"/>
    <w:basedOn w:val="Predvolenpsmoodseku"/>
    <w:link w:val="Textpoznmkypodiarou"/>
    <w:uiPriority w:val="99"/>
    <w:rsid w:val="00A76C36"/>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76C36"/>
    <w:rPr>
      <w:vertAlign w:val="superscript"/>
    </w:rPr>
  </w:style>
  <w:style w:type="paragraph" w:styleId="Revzia">
    <w:name w:val="Revision"/>
    <w:hidden/>
    <w:uiPriority w:val="99"/>
    <w:semiHidden/>
    <w:rsid w:val="00A76C36"/>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A76C36"/>
    <w:pPr>
      <w:numPr>
        <w:numId w:val="1"/>
      </w:numPr>
    </w:pPr>
  </w:style>
  <w:style w:type="paragraph" w:styleId="Zkladntext2">
    <w:name w:val="Body Text 2"/>
    <w:basedOn w:val="Normlny"/>
    <w:link w:val="Zkladntext2Char"/>
    <w:uiPriority w:val="99"/>
    <w:semiHidden/>
    <w:unhideWhenUsed/>
    <w:rsid w:val="00BE3F9A"/>
    <w:pPr>
      <w:jc w:val="both"/>
    </w:pPr>
  </w:style>
  <w:style w:type="character" w:customStyle="1" w:styleId="Zkladntext2Char">
    <w:name w:val="Základný text 2 Char"/>
    <w:basedOn w:val="Predvolenpsmoodseku"/>
    <w:link w:val="Zkladntext2"/>
    <w:uiPriority w:val="99"/>
    <w:semiHidden/>
    <w:rsid w:val="00BE3F9A"/>
    <w:rPr>
      <w:rFonts w:ascii="Times New Roman" w:eastAsia="Times New Roman" w:hAnsi="Times New Roman" w:cs="Times New Roman"/>
      <w:sz w:val="24"/>
      <w:szCs w:val="24"/>
      <w:lang w:eastAsia="sk-SK"/>
    </w:rPr>
  </w:style>
  <w:style w:type="paragraph" w:customStyle="1" w:styleId="Normlny0">
    <w:name w:val="_Normálny"/>
    <w:basedOn w:val="Normlny"/>
    <w:rsid w:val="006C762B"/>
    <w:pPr>
      <w:widowControl w:val="0"/>
      <w:autoSpaceDE w:val="0"/>
      <w:autoSpaceDN w:val="0"/>
      <w:adjustRightInd w:val="0"/>
      <w:jc w:val="both"/>
    </w:pPr>
    <w:rPr>
      <w:sz w:val="20"/>
      <w:szCs w:val="20"/>
      <w:lang w:eastAsia="en-US"/>
    </w:rPr>
  </w:style>
  <w:style w:type="paragraph" w:customStyle="1" w:styleId="abc">
    <w:name w:val="abc"/>
    <w:basedOn w:val="Normlny"/>
    <w:uiPriority w:val="99"/>
    <w:rsid w:val="006C762B"/>
    <w:pPr>
      <w:widowControl w:val="0"/>
      <w:tabs>
        <w:tab w:val="left" w:pos="360"/>
        <w:tab w:val="left" w:pos="680"/>
      </w:tabs>
      <w:autoSpaceDE w:val="0"/>
      <w:autoSpaceDN w:val="0"/>
      <w:adjustRightInd w:val="0"/>
      <w:jc w:val="both"/>
    </w:pPr>
    <w:rPr>
      <w:sz w:val="20"/>
      <w:szCs w:val="20"/>
      <w:lang w:eastAsia="en-US"/>
    </w:rPr>
  </w:style>
  <w:style w:type="paragraph" w:customStyle="1" w:styleId="odsek">
    <w:name w:val="odsek"/>
    <w:basedOn w:val="Normlny"/>
    <w:rsid w:val="006C762B"/>
    <w:pPr>
      <w:keepNext/>
      <w:spacing w:before="60" w:after="60"/>
      <w:ind w:firstLine="709"/>
      <w:jc w:val="both"/>
    </w:pPr>
  </w:style>
  <w:style w:type="paragraph" w:customStyle="1" w:styleId="adda">
    <w:name w:val="adda"/>
    <w:basedOn w:val="Normlny"/>
    <w:rsid w:val="006C762B"/>
    <w:pPr>
      <w:keepNext/>
      <w:numPr>
        <w:ilvl w:val="1"/>
        <w:numId w:val="14"/>
      </w:numPr>
      <w:spacing w:before="60" w:after="60"/>
      <w:jc w:val="both"/>
    </w:pPr>
  </w:style>
  <w:style w:type="paragraph" w:customStyle="1" w:styleId="Normlny1">
    <w:name w:val="Normálny1"/>
    <w:rsid w:val="002E1B7F"/>
    <w:pPr>
      <w:widowControl w:val="0"/>
      <w:adjustRightInd w:val="0"/>
      <w:spacing w:after="0" w:line="360" w:lineRule="atLeast"/>
      <w:jc w:val="both"/>
    </w:pPr>
    <w:rPr>
      <w:rFonts w:ascii="Calibri" w:eastAsia="Times New Roman" w:hAnsi="Calibri" w:cs="Times New Roman"/>
      <w:color w:val="000000"/>
      <w:szCs w:val="20"/>
      <w:lang w:eastAsia="sk-SK"/>
    </w:rPr>
  </w:style>
  <w:style w:type="paragraph" w:customStyle="1" w:styleId="tl10ptPodaokraja">
    <w:name w:val="Štýl 10 pt Podľa okraja"/>
    <w:basedOn w:val="Normlny"/>
    <w:rsid w:val="002E1B7F"/>
    <w:pPr>
      <w:keepNext/>
      <w:autoSpaceDE w:val="0"/>
      <w:autoSpaceDN w:val="0"/>
      <w:jc w:val="both"/>
    </w:pPr>
    <w:rPr>
      <w:sz w:val="20"/>
      <w:szCs w:val="20"/>
    </w:rPr>
  </w:style>
  <w:style w:type="paragraph" w:customStyle="1" w:styleId="l41">
    <w:name w:val="l41"/>
    <w:basedOn w:val="Normlny"/>
    <w:rsid w:val="00860275"/>
    <w:pPr>
      <w:jc w:val="both"/>
    </w:pPr>
  </w:style>
  <w:style w:type="character" w:customStyle="1" w:styleId="num1">
    <w:name w:val="num1"/>
    <w:rsid w:val="00860275"/>
    <w:rPr>
      <w:b/>
      <w:bCs w:val="0"/>
      <w:color w:val="303030"/>
    </w:rPr>
  </w:style>
  <w:style w:type="character" w:customStyle="1" w:styleId="apple-style-span">
    <w:name w:val="apple-style-span"/>
    <w:basedOn w:val="Predvolenpsmoodseku"/>
    <w:rsid w:val="00745B32"/>
    <w:rPr>
      <w:rFonts w:ascii="Times New Roman" w:hAnsi="Times New Roman" w:cs="Times New Roman" w:hint="default"/>
    </w:rPr>
  </w:style>
  <w:style w:type="paragraph" w:styleId="Zarkazkladnhotextu">
    <w:name w:val="Body Text Indent"/>
    <w:basedOn w:val="Normlny"/>
    <w:link w:val="ZarkazkladnhotextuChar"/>
    <w:uiPriority w:val="99"/>
    <w:semiHidden/>
    <w:unhideWhenUsed/>
    <w:rsid w:val="00E5494B"/>
    <w:pPr>
      <w:spacing w:after="120"/>
      <w:ind w:left="283"/>
    </w:pPr>
  </w:style>
  <w:style w:type="character" w:customStyle="1" w:styleId="ZarkazkladnhotextuChar">
    <w:name w:val="Zarážka základného textu Char"/>
    <w:basedOn w:val="Predvolenpsmoodseku"/>
    <w:link w:val="Zarkazkladnhotextu"/>
    <w:uiPriority w:val="99"/>
    <w:semiHidden/>
    <w:rsid w:val="00E5494B"/>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5494B"/>
    <w:rPr>
      <w:rFonts w:ascii="Times New Roman" w:hAnsi="Times New Roman" w:cs="Times New Roman" w:hint="default"/>
      <w:i/>
      <w:iCs/>
    </w:rPr>
  </w:style>
  <w:style w:type="paragraph" w:customStyle="1" w:styleId="CM1">
    <w:name w:val="CM1"/>
    <w:basedOn w:val="Normlny"/>
    <w:next w:val="Normlny"/>
    <w:uiPriority w:val="99"/>
    <w:rsid w:val="005046B5"/>
    <w:pPr>
      <w:widowControl w:val="0"/>
      <w:autoSpaceDE w:val="0"/>
      <w:autoSpaceDN w:val="0"/>
      <w:adjustRightInd w:val="0"/>
      <w:jc w:val="both"/>
    </w:pPr>
    <w:rPr>
      <w:rFonts w:ascii="EUAlbertina" w:hAnsi="EUAlbertina"/>
      <w:sz w:val="20"/>
      <w:szCs w:val="20"/>
    </w:rPr>
  </w:style>
  <w:style w:type="paragraph" w:customStyle="1" w:styleId="CM4">
    <w:name w:val="CM4"/>
    <w:basedOn w:val="Normlny"/>
    <w:next w:val="Normlny"/>
    <w:uiPriority w:val="99"/>
    <w:rsid w:val="005046B5"/>
    <w:pPr>
      <w:widowControl w:val="0"/>
      <w:autoSpaceDE w:val="0"/>
      <w:autoSpaceDN w:val="0"/>
      <w:adjustRightInd w:val="0"/>
      <w:jc w:val="both"/>
    </w:pPr>
    <w:rPr>
      <w:rFonts w:ascii="EUAlbertina" w:hAnsi="EUAlbertina"/>
      <w:sz w:val="20"/>
      <w:szCs w:val="20"/>
    </w:rPr>
  </w:style>
  <w:style w:type="character" w:customStyle="1" w:styleId="OdsekzoznamuChar">
    <w:name w:val="Odsek zoznamu Char"/>
    <w:aliases w:val="body Char,Odsek zoznamu2 Char"/>
    <w:basedOn w:val="Predvolenpsmoodseku"/>
    <w:link w:val="Odsekzoznamu"/>
    <w:uiPriority w:val="34"/>
    <w:locked/>
    <w:rsid w:val="00540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2">
    <w:name w:val="heading 2"/>
    <w:basedOn w:val="Normlny"/>
    <w:next w:val="Normlny"/>
    <w:link w:val="Nadpis2Char"/>
    <w:uiPriority w:val="9"/>
    <w:semiHidden/>
    <w:unhideWhenUsed/>
    <w:qFormat/>
    <w:rsid w:val="0027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paragraph" w:styleId="Hlavika">
    <w:name w:val="header"/>
    <w:basedOn w:val="Normlny"/>
    <w:link w:val="HlavikaChar"/>
    <w:uiPriority w:val="99"/>
    <w:unhideWhenUsed/>
    <w:rsid w:val="00E30BC8"/>
    <w:pPr>
      <w:tabs>
        <w:tab w:val="center" w:pos="4536"/>
        <w:tab w:val="right" w:pos="9072"/>
      </w:tabs>
    </w:pPr>
  </w:style>
  <w:style w:type="character" w:customStyle="1" w:styleId="HlavikaChar">
    <w:name w:val="Hlavička Char"/>
    <w:basedOn w:val="Predvolenpsmoodseku"/>
    <w:link w:val="Hlavika"/>
    <w:uiPriority w:val="99"/>
    <w:rsid w:val="00E30B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30BC8"/>
    <w:pPr>
      <w:tabs>
        <w:tab w:val="center" w:pos="4536"/>
        <w:tab w:val="right" w:pos="9072"/>
      </w:tabs>
    </w:pPr>
  </w:style>
  <w:style w:type="character" w:customStyle="1" w:styleId="PtaChar">
    <w:name w:val="Päta Char"/>
    <w:basedOn w:val="Predvolenpsmoodseku"/>
    <w:link w:val="Pta"/>
    <w:uiPriority w:val="99"/>
    <w:rsid w:val="00E30B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72895"/>
    <w:rPr>
      <w:rFonts w:asciiTheme="majorHAnsi" w:eastAsiaTheme="majorEastAsia" w:hAnsiTheme="majorHAnsi" w:cstheme="majorBidi"/>
      <w:b/>
      <w:bCs/>
      <w:color w:val="4F81BD" w:themeColor="accent1"/>
      <w:sz w:val="26"/>
      <w:szCs w:val="26"/>
      <w:lang w:eastAsia="sk-SK"/>
    </w:rPr>
  </w:style>
  <w:style w:type="paragraph" w:styleId="Normlnywebov">
    <w:name w:val="Normal (Web)"/>
    <w:basedOn w:val="Normlny"/>
    <w:uiPriority w:val="99"/>
    <w:unhideWhenUsed/>
    <w:rsid w:val="00272895"/>
    <w:pPr>
      <w:spacing w:before="100" w:beforeAutospacing="1" w:after="100" w:afterAutospacing="1"/>
    </w:pPr>
  </w:style>
  <w:style w:type="character" w:styleId="Siln">
    <w:name w:val="Strong"/>
    <w:uiPriority w:val="22"/>
    <w:qFormat/>
    <w:rsid w:val="00272895"/>
    <w:rPr>
      <w:b/>
      <w:bCs/>
    </w:rPr>
  </w:style>
  <w:style w:type="character" w:styleId="Textzstupnhosymbolu">
    <w:name w:val="Placeholder Text"/>
    <w:uiPriority w:val="99"/>
    <w:semiHidden/>
    <w:rsid w:val="00272895"/>
    <w:rPr>
      <w:rFonts w:ascii="Times New Roman" w:hAnsi="Times New Roman" w:cs="Times New Roman"/>
      <w:color w:val="808080"/>
    </w:rPr>
  </w:style>
  <w:style w:type="character" w:styleId="Odkaznakomentr">
    <w:name w:val="annotation reference"/>
    <w:basedOn w:val="Predvolenpsmoodseku"/>
    <w:uiPriority w:val="99"/>
    <w:semiHidden/>
    <w:unhideWhenUsed/>
    <w:rsid w:val="005B6C45"/>
    <w:rPr>
      <w:sz w:val="16"/>
      <w:szCs w:val="16"/>
    </w:rPr>
  </w:style>
  <w:style w:type="paragraph" w:styleId="Textkomentra">
    <w:name w:val="annotation text"/>
    <w:basedOn w:val="Normlny"/>
    <w:link w:val="TextkomentraChar"/>
    <w:uiPriority w:val="99"/>
    <w:unhideWhenUsed/>
    <w:rsid w:val="005B6C45"/>
    <w:rPr>
      <w:sz w:val="20"/>
      <w:szCs w:val="20"/>
    </w:rPr>
  </w:style>
  <w:style w:type="character" w:customStyle="1" w:styleId="TextkomentraChar">
    <w:name w:val="Text komentára Char"/>
    <w:basedOn w:val="Predvolenpsmoodseku"/>
    <w:link w:val="Textkomentra"/>
    <w:uiPriority w:val="99"/>
    <w:rsid w:val="005B6C4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B6C45"/>
    <w:rPr>
      <w:b/>
      <w:bCs/>
    </w:rPr>
  </w:style>
  <w:style w:type="character" w:customStyle="1" w:styleId="PredmetkomentraChar">
    <w:name w:val="Predmet komentára Char"/>
    <w:basedOn w:val="TextkomentraChar"/>
    <w:link w:val="Predmetkomentra"/>
    <w:uiPriority w:val="99"/>
    <w:semiHidden/>
    <w:rsid w:val="005B6C45"/>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76C36"/>
    <w:rPr>
      <w:color w:val="0000FF" w:themeColor="hyperlink"/>
      <w:u w:val="single"/>
    </w:rPr>
  </w:style>
  <w:style w:type="paragraph" w:styleId="Textpoznmkypodiarou">
    <w:name w:val="footnote text"/>
    <w:basedOn w:val="Normlny"/>
    <w:link w:val="TextpoznmkypodiarouChar"/>
    <w:uiPriority w:val="99"/>
    <w:unhideWhenUsed/>
    <w:rsid w:val="00A76C36"/>
    <w:rPr>
      <w:sz w:val="20"/>
      <w:szCs w:val="20"/>
      <w:lang w:bidi="sk-SK"/>
    </w:rPr>
  </w:style>
  <w:style w:type="character" w:customStyle="1" w:styleId="TextpoznmkypodiarouChar">
    <w:name w:val="Text poznámky pod čiarou Char"/>
    <w:basedOn w:val="Predvolenpsmoodseku"/>
    <w:link w:val="Textpoznmkypodiarou"/>
    <w:uiPriority w:val="99"/>
    <w:rsid w:val="00A76C36"/>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76C36"/>
    <w:rPr>
      <w:vertAlign w:val="superscript"/>
    </w:rPr>
  </w:style>
  <w:style w:type="paragraph" w:styleId="Revzia">
    <w:name w:val="Revision"/>
    <w:hidden/>
    <w:uiPriority w:val="99"/>
    <w:semiHidden/>
    <w:rsid w:val="00A76C36"/>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A76C36"/>
    <w:pPr>
      <w:numPr>
        <w:numId w:val="1"/>
      </w:numPr>
    </w:pPr>
  </w:style>
  <w:style w:type="paragraph" w:styleId="Zkladntext2">
    <w:name w:val="Body Text 2"/>
    <w:basedOn w:val="Normlny"/>
    <w:link w:val="Zkladntext2Char"/>
    <w:uiPriority w:val="99"/>
    <w:semiHidden/>
    <w:unhideWhenUsed/>
    <w:rsid w:val="00BE3F9A"/>
    <w:pPr>
      <w:jc w:val="both"/>
    </w:pPr>
  </w:style>
  <w:style w:type="character" w:customStyle="1" w:styleId="Zkladntext2Char">
    <w:name w:val="Základný text 2 Char"/>
    <w:basedOn w:val="Predvolenpsmoodseku"/>
    <w:link w:val="Zkladntext2"/>
    <w:uiPriority w:val="99"/>
    <w:semiHidden/>
    <w:rsid w:val="00BE3F9A"/>
    <w:rPr>
      <w:rFonts w:ascii="Times New Roman" w:eastAsia="Times New Roman" w:hAnsi="Times New Roman" w:cs="Times New Roman"/>
      <w:sz w:val="24"/>
      <w:szCs w:val="24"/>
      <w:lang w:eastAsia="sk-SK"/>
    </w:rPr>
  </w:style>
  <w:style w:type="paragraph" w:customStyle="1" w:styleId="Normlny0">
    <w:name w:val="_Normálny"/>
    <w:basedOn w:val="Normlny"/>
    <w:rsid w:val="006C762B"/>
    <w:pPr>
      <w:widowControl w:val="0"/>
      <w:autoSpaceDE w:val="0"/>
      <w:autoSpaceDN w:val="0"/>
      <w:adjustRightInd w:val="0"/>
      <w:jc w:val="both"/>
    </w:pPr>
    <w:rPr>
      <w:sz w:val="20"/>
      <w:szCs w:val="20"/>
      <w:lang w:eastAsia="en-US"/>
    </w:rPr>
  </w:style>
  <w:style w:type="paragraph" w:customStyle="1" w:styleId="abc">
    <w:name w:val="abc"/>
    <w:basedOn w:val="Normlny"/>
    <w:uiPriority w:val="99"/>
    <w:rsid w:val="006C762B"/>
    <w:pPr>
      <w:widowControl w:val="0"/>
      <w:tabs>
        <w:tab w:val="left" w:pos="360"/>
        <w:tab w:val="left" w:pos="680"/>
      </w:tabs>
      <w:autoSpaceDE w:val="0"/>
      <w:autoSpaceDN w:val="0"/>
      <w:adjustRightInd w:val="0"/>
      <w:jc w:val="both"/>
    </w:pPr>
    <w:rPr>
      <w:sz w:val="20"/>
      <w:szCs w:val="20"/>
      <w:lang w:eastAsia="en-US"/>
    </w:rPr>
  </w:style>
  <w:style w:type="paragraph" w:customStyle="1" w:styleId="odsek">
    <w:name w:val="odsek"/>
    <w:basedOn w:val="Normlny"/>
    <w:rsid w:val="006C762B"/>
    <w:pPr>
      <w:keepNext/>
      <w:spacing w:before="60" w:after="60"/>
      <w:ind w:firstLine="709"/>
      <w:jc w:val="both"/>
    </w:pPr>
  </w:style>
  <w:style w:type="paragraph" w:customStyle="1" w:styleId="adda">
    <w:name w:val="adda"/>
    <w:basedOn w:val="Normlny"/>
    <w:rsid w:val="006C762B"/>
    <w:pPr>
      <w:keepNext/>
      <w:numPr>
        <w:ilvl w:val="1"/>
        <w:numId w:val="14"/>
      </w:numPr>
      <w:spacing w:before="60" w:after="60"/>
      <w:jc w:val="both"/>
    </w:pPr>
  </w:style>
  <w:style w:type="paragraph" w:customStyle="1" w:styleId="Normlny1">
    <w:name w:val="Normálny1"/>
    <w:rsid w:val="002E1B7F"/>
    <w:pPr>
      <w:widowControl w:val="0"/>
      <w:adjustRightInd w:val="0"/>
      <w:spacing w:after="0" w:line="360" w:lineRule="atLeast"/>
      <w:jc w:val="both"/>
    </w:pPr>
    <w:rPr>
      <w:rFonts w:ascii="Calibri" w:eastAsia="Times New Roman" w:hAnsi="Calibri" w:cs="Times New Roman"/>
      <w:color w:val="000000"/>
      <w:szCs w:val="20"/>
      <w:lang w:eastAsia="sk-SK"/>
    </w:rPr>
  </w:style>
  <w:style w:type="paragraph" w:customStyle="1" w:styleId="tl10ptPodaokraja">
    <w:name w:val="Štýl 10 pt Podľa okraja"/>
    <w:basedOn w:val="Normlny"/>
    <w:rsid w:val="002E1B7F"/>
    <w:pPr>
      <w:keepNext/>
      <w:autoSpaceDE w:val="0"/>
      <w:autoSpaceDN w:val="0"/>
      <w:jc w:val="both"/>
    </w:pPr>
    <w:rPr>
      <w:sz w:val="20"/>
      <w:szCs w:val="20"/>
    </w:rPr>
  </w:style>
  <w:style w:type="paragraph" w:customStyle="1" w:styleId="l41">
    <w:name w:val="l41"/>
    <w:basedOn w:val="Normlny"/>
    <w:rsid w:val="00860275"/>
    <w:pPr>
      <w:jc w:val="both"/>
    </w:pPr>
  </w:style>
  <w:style w:type="character" w:customStyle="1" w:styleId="num1">
    <w:name w:val="num1"/>
    <w:rsid w:val="00860275"/>
    <w:rPr>
      <w:b/>
      <w:bCs w:val="0"/>
      <w:color w:val="303030"/>
    </w:rPr>
  </w:style>
  <w:style w:type="character" w:customStyle="1" w:styleId="apple-style-span">
    <w:name w:val="apple-style-span"/>
    <w:basedOn w:val="Predvolenpsmoodseku"/>
    <w:rsid w:val="00745B32"/>
    <w:rPr>
      <w:rFonts w:ascii="Times New Roman" w:hAnsi="Times New Roman" w:cs="Times New Roman" w:hint="default"/>
    </w:rPr>
  </w:style>
  <w:style w:type="paragraph" w:styleId="Zarkazkladnhotextu">
    <w:name w:val="Body Text Indent"/>
    <w:basedOn w:val="Normlny"/>
    <w:link w:val="ZarkazkladnhotextuChar"/>
    <w:uiPriority w:val="99"/>
    <w:semiHidden/>
    <w:unhideWhenUsed/>
    <w:rsid w:val="00E5494B"/>
    <w:pPr>
      <w:spacing w:after="120"/>
      <w:ind w:left="283"/>
    </w:pPr>
  </w:style>
  <w:style w:type="character" w:customStyle="1" w:styleId="ZarkazkladnhotextuChar">
    <w:name w:val="Zarážka základného textu Char"/>
    <w:basedOn w:val="Predvolenpsmoodseku"/>
    <w:link w:val="Zarkazkladnhotextu"/>
    <w:uiPriority w:val="99"/>
    <w:semiHidden/>
    <w:rsid w:val="00E5494B"/>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5494B"/>
    <w:rPr>
      <w:rFonts w:ascii="Times New Roman" w:hAnsi="Times New Roman" w:cs="Times New Roman" w:hint="default"/>
      <w:i/>
      <w:iCs/>
    </w:rPr>
  </w:style>
  <w:style w:type="paragraph" w:customStyle="1" w:styleId="CM1">
    <w:name w:val="CM1"/>
    <w:basedOn w:val="Normlny"/>
    <w:next w:val="Normlny"/>
    <w:uiPriority w:val="99"/>
    <w:rsid w:val="005046B5"/>
    <w:pPr>
      <w:widowControl w:val="0"/>
      <w:autoSpaceDE w:val="0"/>
      <w:autoSpaceDN w:val="0"/>
      <w:adjustRightInd w:val="0"/>
      <w:jc w:val="both"/>
    </w:pPr>
    <w:rPr>
      <w:rFonts w:ascii="EUAlbertina" w:hAnsi="EUAlbertina"/>
      <w:sz w:val="20"/>
      <w:szCs w:val="20"/>
    </w:rPr>
  </w:style>
  <w:style w:type="paragraph" w:customStyle="1" w:styleId="CM4">
    <w:name w:val="CM4"/>
    <w:basedOn w:val="Normlny"/>
    <w:next w:val="Normlny"/>
    <w:uiPriority w:val="99"/>
    <w:rsid w:val="005046B5"/>
    <w:pPr>
      <w:widowControl w:val="0"/>
      <w:autoSpaceDE w:val="0"/>
      <w:autoSpaceDN w:val="0"/>
      <w:adjustRightInd w:val="0"/>
      <w:jc w:val="both"/>
    </w:pPr>
    <w:rPr>
      <w:rFonts w:ascii="EUAlbertina" w:hAnsi="EUAlbertina"/>
      <w:sz w:val="20"/>
      <w:szCs w:val="20"/>
    </w:rPr>
  </w:style>
  <w:style w:type="character" w:customStyle="1" w:styleId="OdsekzoznamuChar">
    <w:name w:val="Odsek zoznamu Char"/>
    <w:aliases w:val="body Char,Odsek zoznamu2 Char"/>
    <w:basedOn w:val="Predvolenpsmoodseku"/>
    <w:link w:val="Odsekzoznamu"/>
    <w:uiPriority w:val="34"/>
    <w:locked/>
    <w:rsid w:val="0054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256">
      <w:bodyDiv w:val="1"/>
      <w:marLeft w:val="0"/>
      <w:marRight w:val="0"/>
      <w:marTop w:val="0"/>
      <w:marBottom w:val="0"/>
      <w:divBdr>
        <w:top w:val="none" w:sz="0" w:space="0" w:color="auto"/>
        <w:left w:val="none" w:sz="0" w:space="0" w:color="auto"/>
        <w:bottom w:val="none" w:sz="0" w:space="0" w:color="auto"/>
        <w:right w:val="none" w:sz="0" w:space="0" w:color="auto"/>
      </w:divBdr>
    </w:div>
    <w:div w:id="204564087">
      <w:bodyDiv w:val="1"/>
      <w:marLeft w:val="0"/>
      <w:marRight w:val="0"/>
      <w:marTop w:val="0"/>
      <w:marBottom w:val="0"/>
      <w:divBdr>
        <w:top w:val="none" w:sz="0" w:space="0" w:color="auto"/>
        <w:left w:val="none" w:sz="0" w:space="0" w:color="auto"/>
        <w:bottom w:val="none" w:sz="0" w:space="0" w:color="auto"/>
        <w:right w:val="none" w:sz="0" w:space="0" w:color="auto"/>
      </w:divBdr>
    </w:div>
    <w:div w:id="300305820">
      <w:bodyDiv w:val="1"/>
      <w:marLeft w:val="0"/>
      <w:marRight w:val="0"/>
      <w:marTop w:val="0"/>
      <w:marBottom w:val="0"/>
      <w:divBdr>
        <w:top w:val="none" w:sz="0" w:space="0" w:color="auto"/>
        <w:left w:val="none" w:sz="0" w:space="0" w:color="auto"/>
        <w:bottom w:val="none" w:sz="0" w:space="0" w:color="auto"/>
        <w:right w:val="none" w:sz="0" w:space="0" w:color="auto"/>
      </w:divBdr>
      <w:divsChild>
        <w:div w:id="416757310">
          <w:marLeft w:val="0"/>
          <w:marRight w:val="0"/>
          <w:marTop w:val="100"/>
          <w:marBottom w:val="100"/>
          <w:divBdr>
            <w:top w:val="none" w:sz="0" w:space="0" w:color="auto"/>
            <w:left w:val="none" w:sz="0" w:space="0" w:color="auto"/>
            <w:bottom w:val="none" w:sz="0" w:space="0" w:color="auto"/>
            <w:right w:val="none" w:sz="0" w:space="0" w:color="auto"/>
          </w:divBdr>
          <w:divsChild>
            <w:div w:id="1110199582">
              <w:marLeft w:val="0"/>
              <w:marRight w:val="0"/>
              <w:marTop w:val="225"/>
              <w:marBottom w:val="750"/>
              <w:divBdr>
                <w:top w:val="none" w:sz="0" w:space="0" w:color="auto"/>
                <w:left w:val="none" w:sz="0" w:space="0" w:color="auto"/>
                <w:bottom w:val="none" w:sz="0" w:space="0" w:color="auto"/>
                <w:right w:val="none" w:sz="0" w:space="0" w:color="auto"/>
              </w:divBdr>
              <w:divsChild>
                <w:div w:id="2050058806">
                  <w:marLeft w:val="0"/>
                  <w:marRight w:val="0"/>
                  <w:marTop w:val="0"/>
                  <w:marBottom w:val="0"/>
                  <w:divBdr>
                    <w:top w:val="none" w:sz="0" w:space="0" w:color="auto"/>
                    <w:left w:val="none" w:sz="0" w:space="0" w:color="auto"/>
                    <w:bottom w:val="none" w:sz="0" w:space="0" w:color="auto"/>
                    <w:right w:val="none" w:sz="0" w:space="0" w:color="auto"/>
                  </w:divBdr>
                  <w:divsChild>
                    <w:div w:id="1101533448">
                      <w:marLeft w:val="0"/>
                      <w:marRight w:val="0"/>
                      <w:marTop w:val="0"/>
                      <w:marBottom w:val="0"/>
                      <w:divBdr>
                        <w:top w:val="none" w:sz="0" w:space="0" w:color="auto"/>
                        <w:left w:val="none" w:sz="0" w:space="0" w:color="auto"/>
                        <w:bottom w:val="none" w:sz="0" w:space="0" w:color="auto"/>
                        <w:right w:val="none" w:sz="0" w:space="0" w:color="auto"/>
                      </w:divBdr>
                      <w:divsChild>
                        <w:div w:id="1669168605">
                          <w:marLeft w:val="0"/>
                          <w:marRight w:val="0"/>
                          <w:marTop w:val="0"/>
                          <w:marBottom w:val="0"/>
                          <w:divBdr>
                            <w:top w:val="none" w:sz="0" w:space="0" w:color="auto"/>
                            <w:left w:val="none" w:sz="0" w:space="0" w:color="auto"/>
                            <w:bottom w:val="none" w:sz="0" w:space="0" w:color="auto"/>
                            <w:right w:val="none" w:sz="0" w:space="0" w:color="auto"/>
                          </w:divBdr>
                          <w:divsChild>
                            <w:div w:id="1007556989">
                              <w:marLeft w:val="0"/>
                              <w:marRight w:val="0"/>
                              <w:marTop w:val="0"/>
                              <w:marBottom w:val="0"/>
                              <w:divBdr>
                                <w:top w:val="none" w:sz="0" w:space="0" w:color="auto"/>
                                <w:left w:val="none" w:sz="0" w:space="0" w:color="auto"/>
                                <w:bottom w:val="none" w:sz="0" w:space="0" w:color="auto"/>
                                <w:right w:val="none" w:sz="0" w:space="0" w:color="auto"/>
                              </w:divBdr>
                              <w:divsChild>
                                <w:div w:id="1565683217">
                                  <w:marLeft w:val="0"/>
                                  <w:marRight w:val="0"/>
                                  <w:marTop w:val="0"/>
                                  <w:marBottom w:val="0"/>
                                  <w:divBdr>
                                    <w:top w:val="none" w:sz="0" w:space="0" w:color="auto"/>
                                    <w:left w:val="none" w:sz="0" w:space="0" w:color="auto"/>
                                    <w:bottom w:val="none" w:sz="0" w:space="0" w:color="auto"/>
                                    <w:right w:val="none" w:sz="0" w:space="0" w:color="auto"/>
                                  </w:divBdr>
                                  <w:divsChild>
                                    <w:div w:id="1715617158">
                                      <w:marLeft w:val="0"/>
                                      <w:marRight w:val="0"/>
                                      <w:marTop w:val="0"/>
                                      <w:marBottom w:val="0"/>
                                      <w:divBdr>
                                        <w:top w:val="none" w:sz="0" w:space="0" w:color="auto"/>
                                        <w:left w:val="none" w:sz="0" w:space="0" w:color="auto"/>
                                        <w:bottom w:val="none" w:sz="0" w:space="0" w:color="auto"/>
                                        <w:right w:val="none" w:sz="0" w:space="0" w:color="auto"/>
                                      </w:divBdr>
                                      <w:divsChild>
                                        <w:div w:id="1221331724">
                                          <w:marLeft w:val="0"/>
                                          <w:marRight w:val="0"/>
                                          <w:marTop w:val="0"/>
                                          <w:marBottom w:val="0"/>
                                          <w:divBdr>
                                            <w:top w:val="none" w:sz="0" w:space="0" w:color="auto"/>
                                            <w:left w:val="none" w:sz="0" w:space="0" w:color="auto"/>
                                            <w:bottom w:val="none" w:sz="0" w:space="0" w:color="auto"/>
                                            <w:right w:val="none" w:sz="0" w:space="0" w:color="auto"/>
                                          </w:divBdr>
                                          <w:divsChild>
                                            <w:div w:id="814563234">
                                              <w:marLeft w:val="0"/>
                                              <w:marRight w:val="0"/>
                                              <w:marTop w:val="0"/>
                                              <w:marBottom w:val="0"/>
                                              <w:divBdr>
                                                <w:top w:val="none" w:sz="0" w:space="0" w:color="auto"/>
                                                <w:left w:val="none" w:sz="0" w:space="0" w:color="auto"/>
                                                <w:bottom w:val="none" w:sz="0" w:space="0" w:color="auto"/>
                                                <w:right w:val="none" w:sz="0" w:space="0" w:color="auto"/>
                                              </w:divBdr>
                                              <w:divsChild>
                                                <w:div w:id="947616801">
                                                  <w:marLeft w:val="0"/>
                                                  <w:marRight w:val="0"/>
                                                  <w:marTop w:val="0"/>
                                                  <w:marBottom w:val="0"/>
                                                  <w:divBdr>
                                                    <w:top w:val="none" w:sz="0" w:space="0" w:color="auto"/>
                                                    <w:left w:val="none" w:sz="0" w:space="0" w:color="auto"/>
                                                    <w:bottom w:val="none" w:sz="0" w:space="0" w:color="auto"/>
                                                    <w:right w:val="none" w:sz="0" w:space="0" w:color="auto"/>
                                                  </w:divBdr>
                                                  <w:divsChild>
                                                    <w:div w:id="1167018014">
                                                      <w:marLeft w:val="0"/>
                                                      <w:marRight w:val="0"/>
                                                      <w:marTop w:val="0"/>
                                                      <w:marBottom w:val="0"/>
                                                      <w:divBdr>
                                                        <w:top w:val="none" w:sz="0" w:space="0" w:color="auto"/>
                                                        <w:left w:val="none" w:sz="0" w:space="0" w:color="auto"/>
                                                        <w:bottom w:val="none" w:sz="0" w:space="0" w:color="auto"/>
                                                        <w:right w:val="none" w:sz="0" w:space="0" w:color="auto"/>
                                                      </w:divBdr>
                                                      <w:divsChild>
                                                        <w:div w:id="1148589436">
                                                          <w:marLeft w:val="0"/>
                                                          <w:marRight w:val="0"/>
                                                          <w:marTop w:val="0"/>
                                                          <w:marBottom w:val="0"/>
                                                          <w:divBdr>
                                                            <w:top w:val="none" w:sz="0" w:space="0" w:color="auto"/>
                                                            <w:left w:val="none" w:sz="0" w:space="0" w:color="auto"/>
                                                            <w:bottom w:val="none" w:sz="0" w:space="0" w:color="auto"/>
                                                            <w:right w:val="none" w:sz="0" w:space="0" w:color="auto"/>
                                                          </w:divBdr>
                                                          <w:divsChild>
                                                            <w:div w:id="1807119463">
                                                              <w:marLeft w:val="0"/>
                                                              <w:marRight w:val="0"/>
                                                              <w:marTop w:val="0"/>
                                                              <w:marBottom w:val="0"/>
                                                              <w:divBdr>
                                                                <w:top w:val="none" w:sz="0" w:space="0" w:color="auto"/>
                                                                <w:left w:val="none" w:sz="0" w:space="0" w:color="auto"/>
                                                                <w:bottom w:val="none" w:sz="0" w:space="0" w:color="auto"/>
                                                                <w:right w:val="none" w:sz="0" w:space="0" w:color="auto"/>
                                                              </w:divBdr>
                                                              <w:divsChild>
                                                                <w:div w:id="1510027820">
                                                                  <w:marLeft w:val="0"/>
                                                                  <w:marRight w:val="0"/>
                                                                  <w:marTop w:val="0"/>
                                                                  <w:marBottom w:val="0"/>
                                                                  <w:divBdr>
                                                                    <w:top w:val="none" w:sz="0" w:space="0" w:color="auto"/>
                                                                    <w:left w:val="none" w:sz="0" w:space="0" w:color="auto"/>
                                                                    <w:bottom w:val="none" w:sz="0" w:space="0" w:color="auto"/>
                                                                    <w:right w:val="none" w:sz="0" w:space="0" w:color="auto"/>
                                                                  </w:divBdr>
                                                                  <w:divsChild>
                                                                    <w:div w:id="255554190">
                                                                      <w:marLeft w:val="0"/>
                                                                      <w:marRight w:val="0"/>
                                                                      <w:marTop w:val="0"/>
                                                                      <w:marBottom w:val="0"/>
                                                                      <w:divBdr>
                                                                        <w:top w:val="none" w:sz="0" w:space="0" w:color="auto"/>
                                                                        <w:left w:val="none" w:sz="0" w:space="0" w:color="auto"/>
                                                                        <w:bottom w:val="none" w:sz="0" w:space="0" w:color="auto"/>
                                                                        <w:right w:val="none" w:sz="0" w:space="0" w:color="auto"/>
                                                                      </w:divBdr>
                                                                    </w:div>
                                                                    <w:div w:id="162354731">
                                                                      <w:marLeft w:val="0"/>
                                                                      <w:marRight w:val="0"/>
                                                                      <w:marTop w:val="0"/>
                                                                      <w:marBottom w:val="0"/>
                                                                      <w:divBdr>
                                                                        <w:top w:val="none" w:sz="0" w:space="0" w:color="auto"/>
                                                                        <w:left w:val="none" w:sz="0" w:space="0" w:color="auto"/>
                                                                        <w:bottom w:val="none" w:sz="0" w:space="0" w:color="auto"/>
                                                                        <w:right w:val="none" w:sz="0" w:space="0" w:color="auto"/>
                                                                      </w:divBdr>
                                                                      <w:divsChild>
                                                                        <w:div w:id="1306618015">
                                                                          <w:marLeft w:val="0"/>
                                                                          <w:marRight w:val="0"/>
                                                                          <w:marTop w:val="0"/>
                                                                          <w:marBottom w:val="0"/>
                                                                          <w:divBdr>
                                                                            <w:top w:val="none" w:sz="0" w:space="0" w:color="auto"/>
                                                                            <w:left w:val="none" w:sz="0" w:space="0" w:color="auto"/>
                                                                            <w:bottom w:val="none" w:sz="0" w:space="0" w:color="auto"/>
                                                                            <w:right w:val="none" w:sz="0" w:space="0" w:color="auto"/>
                                                                          </w:divBdr>
                                                                        </w:div>
                                                                        <w:div w:id="8870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083004">
      <w:bodyDiv w:val="1"/>
      <w:marLeft w:val="0"/>
      <w:marRight w:val="0"/>
      <w:marTop w:val="0"/>
      <w:marBottom w:val="0"/>
      <w:divBdr>
        <w:top w:val="none" w:sz="0" w:space="0" w:color="auto"/>
        <w:left w:val="none" w:sz="0" w:space="0" w:color="auto"/>
        <w:bottom w:val="none" w:sz="0" w:space="0" w:color="auto"/>
        <w:right w:val="none" w:sz="0" w:space="0" w:color="auto"/>
      </w:divBdr>
    </w:div>
    <w:div w:id="398599093">
      <w:bodyDiv w:val="1"/>
      <w:marLeft w:val="0"/>
      <w:marRight w:val="0"/>
      <w:marTop w:val="0"/>
      <w:marBottom w:val="0"/>
      <w:divBdr>
        <w:top w:val="none" w:sz="0" w:space="0" w:color="auto"/>
        <w:left w:val="none" w:sz="0" w:space="0" w:color="auto"/>
        <w:bottom w:val="none" w:sz="0" w:space="0" w:color="auto"/>
        <w:right w:val="none" w:sz="0" w:space="0" w:color="auto"/>
      </w:divBdr>
      <w:divsChild>
        <w:div w:id="1526401739">
          <w:marLeft w:val="0"/>
          <w:marRight w:val="0"/>
          <w:marTop w:val="100"/>
          <w:marBottom w:val="100"/>
          <w:divBdr>
            <w:top w:val="none" w:sz="0" w:space="0" w:color="auto"/>
            <w:left w:val="none" w:sz="0" w:space="0" w:color="auto"/>
            <w:bottom w:val="none" w:sz="0" w:space="0" w:color="auto"/>
            <w:right w:val="none" w:sz="0" w:space="0" w:color="auto"/>
          </w:divBdr>
          <w:divsChild>
            <w:div w:id="652372812">
              <w:marLeft w:val="0"/>
              <w:marRight w:val="0"/>
              <w:marTop w:val="225"/>
              <w:marBottom w:val="750"/>
              <w:divBdr>
                <w:top w:val="none" w:sz="0" w:space="0" w:color="auto"/>
                <w:left w:val="none" w:sz="0" w:space="0" w:color="auto"/>
                <w:bottom w:val="none" w:sz="0" w:space="0" w:color="auto"/>
                <w:right w:val="none" w:sz="0" w:space="0" w:color="auto"/>
              </w:divBdr>
              <w:divsChild>
                <w:div w:id="1716807905">
                  <w:marLeft w:val="0"/>
                  <w:marRight w:val="0"/>
                  <w:marTop w:val="0"/>
                  <w:marBottom w:val="0"/>
                  <w:divBdr>
                    <w:top w:val="none" w:sz="0" w:space="0" w:color="auto"/>
                    <w:left w:val="none" w:sz="0" w:space="0" w:color="auto"/>
                    <w:bottom w:val="none" w:sz="0" w:space="0" w:color="auto"/>
                    <w:right w:val="none" w:sz="0" w:space="0" w:color="auto"/>
                  </w:divBdr>
                  <w:divsChild>
                    <w:div w:id="1733196414">
                      <w:marLeft w:val="0"/>
                      <w:marRight w:val="0"/>
                      <w:marTop w:val="0"/>
                      <w:marBottom w:val="0"/>
                      <w:divBdr>
                        <w:top w:val="none" w:sz="0" w:space="0" w:color="auto"/>
                        <w:left w:val="none" w:sz="0" w:space="0" w:color="auto"/>
                        <w:bottom w:val="none" w:sz="0" w:space="0" w:color="auto"/>
                        <w:right w:val="none" w:sz="0" w:space="0" w:color="auto"/>
                      </w:divBdr>
                      <w:divsChild>
                        <w:div w:id="445777186">
                          <w:marLeft w:val="0"/>
                          <w:marRight w:val="0"/>
                          <w:marTop w:val="0"/>
                          <w:marBottom w:val="0"/>
                          <w:divBdr>
                            <w:top w:val="none" w:sz="0" w:space="0" w:color="auto"/>
                            <w:left w:val="none" w:sz="0" w:space="0" w:color="auto"/>
                            <w:bottom w:val="none" w:sz="0" w:space="0" w:color="auto"/>
                            <w:right w:val="none" w:sz="0" w:space="0" w:color="auto"/>
                          </w:divBdr>
                          <w:divsChild>
                            <w:div w:id="69890894">
                              <w:marLeft w:val="0"/>
                              <w:marRight w:val="0"/>
                              <w:marTop w:val="0"/>
                              <w:marBottom w:val="0"/>
                              <w:divBdr>
                                <w:top w:val="none" w:sz="0" w:space="0" w:color="auto"/>
                                <w:left w:val="none" w:sz="0" w:space="0" w:color="auto"/>
                                <w:bottom w:val="none" w:sz="0" w:space="0" w:color="auto"/>
                                <w:right w:val="none" w:sz="0" w:space="0" w:color="auto"/>
                              </w:divBdr>
                              <w:divsChild>
                                <w:div w:id="669871939">
                                  <w:marLeft w:val="0"/>
                                  <w:marRight w:val="0"/>
                                  <w:marTop w:val="0"/>
                                  <w:marBottom w:val="0"/>
                                  <w:divBdr>
                                    <w:top w:val="none" w:sz="0" w:space="0" w:color="auto"/>
                                    <w:left w:val="none" w:sz="0" w:space="0" w:color="auto"/>
                                    <w:bottom w:val="none" w:sz="0" w:space="0" w:color="auto"/>
                                    <w:right w:val="none" w:sz="0" w:space="0" w:color="auto"/>
                                  </w:divBdr>
                                  <w:divsChild>
                                    <w:div w:id="995692649">
                                      <w:marLeft w:val="0"/>
                                      <w:marRight w:val="0"/>
                                      <w:marTop w:val="0"/>
                                      <w:marBottom w:val="0"/>
                                      <w:divBdr>
                                        <w:top w:val="none" w:sz="0" w:space="0" w:color="auto"/>
                                        <w:left w:val="none" w:sz="0" w:space="0" w:color="auto"/>
                                        <w:bottom w:val="none" w:sz="0" w:space="0" w:color="auto"/>
                                        <w:right w:val="none" w:sz="0" w:space="0" w:color="auto"/>
                                      </w:divBdr>
                                      <w:divsChild>
                                        <w:div w:id="1240364922">
                                          <w:marLeft w:val="0"/>
                                          <w:marRight w:val="0"/>
                                          <w:marTop w:val="0"/>
                                          <w:marBottom w:val="0"/>
                                          <w:divBdr>
                                            <w:top w:val="none" w:sz="0" w:space="0" w:color="auto"/>
                                            <w:left w:val="none" w:sz="0" w:space="0" w:color="auto"/>
                                            <w:bottom w:val="none" w:sz="0" w:space="0" w:color="auto"/>
                                            <w:right w:val="none" w:sz="0" w:space="0" w:color="auto"/>
                                          </w:divBdr>
                                          <w:divsChild>
                                            <w:div w:id="950085370">
                                              <w:marLeft w:val="0"/>
                                              <w:marRight w:val="0"/>
                                              <w:marTop w:val="0"/>
                                              <w:marBottom w:val="0"/>
                                              <w:divBdr>
                                                <w:top w:val="none" w:sz="0" w:space="0" w:color="auto"/>
                                                <w:left w:val="none" w:sz="0" w:space="0" w:color="auto"/>
                                                <w:bottom w:val="none" w:sz="0" w:space="0" w:color="auto"/>
                                                <w:right w:val="none" w:sz="0" w:space="0" w:color="auto"/>
                                              </w:divBdr>
                                              <w:divsChild>
                                                <w:div w:id="1621766305">
                                                  <w:marLeft w:val="0"/>
                                                  <w:marRight w:val="0"/>
                                                  <w:marTop w:val="0"/>
                                                  <w:marBottom w:val="0"/>
                                                  <w:divBdr>
                                                    <w:top w:val="none" w:sz="0" w:space="0" w:color="auto"/>
                                                    <w:left w:val="none" w:sz="0" w:space="0" w:color="auto"/>
                                                    <w:bottom w:val="none" w:sz="0" w:space="0" w:color="auto"/>
                                                    <w:right w:val="none" w:sz="0" w:space="0" w:color="auto"/>
                                                  </w:divBdr>
                                                  <w:divsChild>
                                                    <w:div w:id="1283927122">
                                                      <w:marLeft w:val="0"/>
                                                      <w:marRight w:val="0"/>
                                                      <w:marTop w:val="0"/>
                                                      <w:marBottom w:val="0"/>
                                                      <w:divBdr>
                                                        <w:top w:val="none" w:sz="0" w:space="0" w:color="auto"/>
                                                        <w:left w:val="none" w:sz="0" w:space="0" w:color="auto"/>
                                                        <w:bottom w:val="none" w:sz="0" w:space="0" w:color="auto"/>
                                                        <w:right w:val="none" w:sz="0" w:space="0" w:color="auto"/>
                                                      </w:divBdr>
                                                      <w:divsChild>
                                                        <w:div w:id="617881117">
                                                          <w:marLeft w:val="0"/>
                                                          <w:marRight w:val="0"/>
                                                          <w:marTop w:val="0"/>
                                                          <w:marBottom w:val="0"/>
                                                          <w:divBdr>
                                                            <w:top w:val="none" w:sz="0" w:space="0" w:color="auto"/>
                                                            <w:left w:val="none" w:sz="0" w:space="0" w:color="auto"/>
                                                            <w:bottom w:val="none" w:sz="0" w:space="0" w:color="auto"/>
                                                            <w:right w:val="none" w:sz="0" w:space="0" w:color="auto"/>
                                                          </w:divBdr>
                                                          <w:divsChild>
                                                            <w:div w:id="1522860066">
                                                              <w:marLeft w:val="0"/>
                                                              <w:marRight w:val="0"/>
                                                              <w:marTop w:val="0"/>
                                                              <w:marBottom w:val="0"/>
                                                              <w:divBdr>
                                                                <w:top w:val="none" w:sz="0" w:space="0" w:color="auto"/>
                                                                <w:left w:val="none" w:sz="0" w:space="0" w:color="auto"/>
                                                                <w:bottom w:val="none" w:sz="0" w:space="0" w:color="auto"/>
                                                                <w:right w:val="none" w:sz="0" w:space="0" w:color="auto"/>
                                                              </w:divBdr>
                                                              <w:divsChild>
                                                                <w:div w:id="2098020369">
                                                                  <w:marLeft w:val="0"/>
                                                                  <w:marRight w:val="0"/>
                                                                  <w:marTop w:val="0"/>
                                                                  <w:marBottom w:val="0"/>
                                                                  <w:divBdr>
                                                                    <w:top w:val="none" w:sz="0" w:space="0" w:color="auto"/>
                                                                    <w:left w:val="none" w:sz="0" w:space="0" w:color="auto"/>
                                                                    <w:bottom w:val="none" w:sz="0" w:space="0" w:color="auto"/>
                                                                    <w:right w:val="none" w:sz="0" w:space="0" w:color="auto"/>
                                                                  </w:divBdr>
                                                                  <w:divsChild>
                                                                    <w:div w:id="1856768453">
                                                                      <w:marLeft w:val="0"/>
                                                                      <w:marRight w:val="0"/>
                                                                      <w:marTop w:val="0"/>
                                                                      <w:marBottom w:val="0"/>
                                                                      <w:divBdr>
                                                                        <w:top w:val="none" w:sz="0" w:space="0" w:color="auto"/>
                                                                        <w:left w:val="none" w:sz="0" w:space="0" w:color="auto"/>
                                                                        <w:bottom w:val="none" w:sz="0" w:space="0" w:color="auto"/>
                                                                        <w:right w:val="none" w:sz="0" w:space="0" w:color="auto"/>
                                                                      </w:divBdr>
                                                                    </w:div>
                                                                    <w:div w:id="1509322126">
                                                                      <w:marLeft w:val="0"/>
                                                                      <w:marRight w:val="0"/>
                                                                      <w:marTop w:val="0"/>
                                                                      <w:marBottom w:val="0"/>
                                                                      <w:divBdr>
                                                                        <w:top w:val="none" w:sz="0" w:space="0" w:color="auto"/>
                                                                        <w:left w:val="none" w:sz="0" w:space="0" w:color="auto"/>
                                                                        <w:bottom w:val="none" w:sz="0" w:space="0" w:color="auto"/>
                                                                        <w:right w:val="none" w:sz="0" w:space="0" w:color="auto"/>
                                                                      </w:divBdr>
                                                                    </w:div>
                                                                  </w:divsChild>
                                                                </w:div>
                                                                <w:div w:id="1475175196">
                                                                  <w:marLeft w:val="0"/>
                                                                  <w:marRight w:val="0"/>
                                                                  <w:marTop w:val="0"/>
                                                                  <w:marBottom w:val="0"/>
                                                                  <w:divBdr>
                                                                    <w:top w:val="none" w:sz="0" w:space="0" w:color="auto"/>
                                                                    <w:left w:val="none" w:sz="0" w:space="0" w:color="auto"/>
                                                                    <w:bottom w:val="none" w:sz="0" w:space="0" w:color="auto"/>
                                                                    <w:right w:val="none" w:sz="0" w:space="0" w:color="auto"/>
                                                                  </w:divBdr>
                                                                  <w:divsChild>
                                                                    <w:div w:id="1574387721">
                                                                      <w:marLeft w:val="0"/>
                                                                      <w:marRight w:val="0"/>
                                                                      <w:marTop w:val="0"/>
                                                                      <w:marBottom w:val="0"/>
                                                                      <w:divBdr>
                                                                        <w:top w:val="none" w:sz="0" w:space="0" w:color="auto"/>
                                                                        <w:left w:val="none" w:sz="0" w:space="0" w:color="auto"/>
                                                                        <w:bottom w:val="none" w:sz="0" w:space="0" w:color="auto"/>
                                                                        <w:right w:val="none" w:sz="0" w:space="0" w:color="auto"/>
                                                                      </w:divBdr>
                                                                    </w:div>
                                                                    <w:div w:id="7589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0055622">
      <w:bodyDiv w:val="1"/>
      <w:marLeft w:val="0"/>
      <w:marRight w:val="0"/>
      <w:marTop w:val="0"/>
      <w:marBottom w:val="0"/>
      <w:divBdr>
        <w:top w:val="none" w:sz="0" w:space="0" w:color="auto"/>
        <w:left w:val="none" w:sz="0" w:space="0" w:color="auto"/>
        <w:bottom w:val="none" w:sz="0" w:space="0" w:color="auto"/>
        <w:right w:val="none" w:sz="0" w:space="0" w:color="auto"/>
      </w:divBdr>
      <w:divsChild>
        <w:div w:id="1578393978">
          <w:marLeft w:val="0"/>
          <w:marRight w:val="0"/>
          <w:marTop w:val="0"/>
          <w:marBottom w:val="0"/>
          <w:divBdr>
            <w:top w:val="none" w:sz="0" w:space="0" w:color="auto"/>
            <w:left w:val="none" w:sz="0" w:space="0" w:color="auto"/>
            <w:bottom w:val="none" w:sz="0" w:space="0" w:color="auto"/>
            <w:right w:val="none" w:sz="0" w:space="0" w:color="auto"/>
          </w:divBdr>
          <w:divsChild>
            <w:div w:id="1765766698">
              <w:marLeft w:val="0"/>
              <w:marRight w:val="0"/>
              <w:marTop w:val="0"/>
              <w:marBottom w:val="0"/>
              <w:divBdr>
                <w:top w:val="none" w:sz="0" w:space="0" w:color="auto"/>
                <w:left w:val="none" w:sz="0" w:space="0" w:color="auto"/>
                <w:bottom w:val="none" w:sz="0" w:space="0" w:color="auto"/>
                <w:right w:val="none" w:sz="0" w:space="0" w:color="auto"/>
              </w:divBdr>
              <w:divsChild>
                <w:div w:id="1461268793">
                  <w:marLeft w:val="0"/>
                  <w:marRight w:val="0"/>
                  <w:marTop w:val="0"/>
                  <w:marBottom w:val="0"/>
                  <w:divBdr>
                    <w:top w:val="none" w:sz="0" w:space="0" w:color="auto"/>
                    <w:left w:val="none" w:sz="0" w:space="0" w:color="auto"/>
                    <w:bottom w:val="none" w:sz="0" w:space="0" w:color="auto"/>
                    <w:right w:val="none" w:sz="0" w:space="0" w:color="auto"/>
                  </w:divBdr>
                  <w:divsChild>
                    <w:div w:id="135297145">
                      <w:marLeft w:val="-150"/>
                      <w:marRight w:val="-150"/>
                      <w:marTop w:val="0"/>
                      <w:marBottom w:val="0"/>
                      <w:divBdr>
                        <w:top w:val="none" w:sz="0" w:space="0" w:color="auto"/>
                        <w:left w:val="none" w:sz="0" w:space="0" w:color="auto"/>
                        <w:bottom w:val="none" w:sz="0" w:space="0" w:color="auto"/>
                        <w:right w:val="none" w:sz="0" w:space="0" w:color="auto"/>
                      </w:divBdr>
                      <w:divsChild>
                        <w:div w:id="1324624896">
                          <w:marLeft w:val="0"/>
                          <w:marRight w:val="0"/>
                          <w:marTop w:val="0"/>
                          <w:marBottom w:val="0"/>
                          <w:divBdr>
                            <w:top w:val="none" w:sz="0" w:space="0" w:color="auto"/>
                            <w:left w:val="none" w:sz="0" w:space="0" w:color="auto"/>
                            <w:bottom w:val="none" w:sz="0" w:space="0" w:color="auto"/>
                            <w:right w:val="none" w:sz="0" w:space="0" w:color="auto"/>
                          </w:divBdr>
                          <w:divsChild>
                            <w:div w:id="464543699">
                              <w:marLeft w:val="0"/>
                              <w:marRight w:val="0"/>
                              <w:marTop w:val="0"/>
                              <w:marBottom w:val="0"/>
                              <w:divBdr>
                                <w:top w:val="none" w:sz="0" w:space="0" w:color="auto"/>
                                <w:left w:val="none" w:sz="0" w:space="0" w:color="auto"/>
                                <w:bottom w:val="none" w:sz="0" w:space="0" w:color="auto"/>
                                <w:right w:val="none" w:sz="0" w:space="0" w:color="auto"/>
                              </w:divBdr>
                              <w:divsChild>
                                <w:div w:id="2017801787">
                                  <w:marLeft w:val="0"/>
                                  <w:marRight w:val="0"/>
                                  <w:marTop w:val="0"/>
                                  <w:marBottom w:val="300"/>
                                  <w:divBdr>
                                    <w:top w:val="none" w:sz="0" w:space="0" w:color="auto"/>
                                    <w:left w:val="none" w:sz="0" w:space="0" w:color="auto"/>
                                    <w:bottom w:val="none" w:sz="0" w:space="0" w:color="auto"/>
                                    <w:right w:val="none" w:sz="0" w:space="0" w:color="auto"/>
                                  </w:divBdr>
                                  <w:divsChild>
                                    <w:div w:id="1358383169">
                                      <w:marLeft w:val="0"/>
                                      <w:marRight w:val="0"/>
                                      <w:marTop w:val="0"/>
                                      <w:marBottom w:val="0"/>
                                      <w:divBdr>
                                        <w:top w:val="none" w:sz="0" w:space="0" w:color="auto"/>
                                        <w:left w:val="none" w:sz="0" w:space="0" w:color="auto"/>
                                        <w:bottom w:val="none" w:sz="0" w:space="0" w:color="auto"/>
                                        <w:right w:val="none" w:sz="0" w:space="0" w:color="auto"/>
                                      </w:divBdr>
                                      <w:divsChild>
                                        <w:div w:id="1486698282">
                                          <w:marLeft w:val="0"/>
                                          <w:marRight w:val="0"/>
                                          <w:marTop w:val="0"/>
                                          <w:marBottom w:val="0"/>
                                          <w:divBdr>
                                            <w:top w:val="none" w:sz="0" w:space="0" w:color="auto"/>
                                            <w:left w:val="none" w:sz="0" w:space="0" w:color="auto"/>
                                            <w:bottom w:val="none" w:sz="0" w:space="0" w:color="auto"/>
                                            <w:right w:val="none" w:sz="0" w:space="0" w:color="auto"/>
                                          </w:divBdr>
                                          <w:divsChild>
                                            <w:div w:id="1957254849">
                                              <w:marLeft w:val="0"/>
                                              <w:marRight w:val="0"/>
                                              <w:marTop w:val="0"/>
                                              <w:marBottom w:val="0"/>
                                              <w:divBdr>
                                                <w:top w:val="none" w:sz="0" w:space="0" w:color="auto"/>
                                                <w:left w:val="none" w:sz="0" w:space="0" w:color="auto"/>
                                                <w:bottom w:val="none" w:sz="0" w:space="0" w:color="auto"/>
                                                <w:right w:val="none" w:sz="0" w:space="0" w:color="auto"/>
                                              </w:divBdr>
                                              <w:divsChild>
                                                <w:div w:id="860706321">
                                                  <w:marLeft w:val="0"/>
                                                  <w:marRight w:val="0"/>
                                                  <w:marTop w:val="0"/>
                                                  <w:marBottom w:val="0"/>
                                                  <w:divBdr>
                                                    <w:top w:val="none" w:sz="0" w:space="0" w:color="auto"/>
                                                    <w:left w:val="none" w:sz="0" w:space="0" w:color="auto"/>
                                                    <w:bottom w:val="none" w:sz="0" w:space="0" w:color="auto"/>
                                                    <w:right w:val="none" w:sz="0" w:space="0" w:color="auto"/>
                                                  </w:divBdr>
                                                  <w:divsChild>
                                                    <w:div w:id="1740664514">
                                                      <w:marLeft w:val="0"/>
                                                      <w:marRight w:val="0"/>
                                                      <w:marTop w:val="0"/>
                                                      <w:marBottom w:val="0"/>
                                                      <w:divBdr>
                                                        <w:top w:val="none" w:sz="0" w:space="0" w:color="auto"/>
                                                        <w:left w:val="none" w:sz="0" w:space="0" w:color="auto"/>
                                                        <w:bottom w:val="none" w:sz="0" w:space="0" w:color="auto"/>
                                                        <w:right w:val="none" w:sz="0" w:space="0" w:color="auto"/>
                                                      </w:divBdr>
                                                      <w:divsChild>
                                                        <w:div w:id="1817721713">
                                                          <w:marLeft w:val="0"/>
                                                          <w:marRight w:val="0"/>
                                                          <w:marTop w:val="0"/>
                                                          <w:marBottom w:val="0"/>
                                                          <w:divBdr>
                                                            <w:top w:val="none" w:sz="0" w:space="0" w:color="auto"/>
                                                            <w:left w:val="none" w:sz="0" w:space="0" w:color="auto"/>
                                                            <w:bottom w:val="none" w:sz="0" w:space="0" w:color="auto"/>
                                                            <w:right w:val="none" w:sz="0" w:space="0" w:color="auto"/>
                                                          </w:divBdr>
                                                          <w:divsChild>
                                                            <w:div w:id="14657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698781">
      <w:bodyDiv w:val="1"/>
      <w:marLeft w:val="0"/>
      <w:marRight w:val="0"/>
      <w:marTop w:val="0"/>
      <w:marBottom w:val="0"/>
      <w:divBdr>
        <w:top w:val="none" w:sz="0" w:space="0" w:color="auto"/>
        <w:left w:val="none" w:sz="0" w:space="0" w:color="auto"/>
        <w:bottom w:val="none" w:sz="0" w:space="0" w:color="auto"/>
        <w:right w:val="none" w:sz="0" w:space="0" w:color="auto"/>
      </w:divBdr>
      <w:divsChild>
        <w:div w:id="377171675">
          <w:marLeft w:val="0"/>
          <w:marRight w:val="0"/>
          <w:marTop w:val="100"/>
          <w:marBottom w:val="100"/>
          <w:divBdr>
            <w:top w:val="none" w:sz="0" w:space="0" w:color="auto"/>
            <w:left w:val="none" w:sz="0" w:space="0" w:color="auto"/>
            <w:bottom w:val="none" w:sz="0" w:space="0" w:color="auto"/>
            <w:right w:val="none" w:sz="0" w:space="0" w:color="auto"/>
          </w:divBdr>
          <w:divsChild>
            <w:div w:id="661660712">
              <w:marLeft w:val="0"/>
              <w:marRight w:val="0"/>
              <w:marTop w:val="225"/>
              <w:marBottom w:val="750"/>
              <w:divBdr>
                <w:top w:val="none" w:sz="0" w:space="0" w:color="auto"/>
                <w:left w:val="none" w:sz="0" w:space="0" w:color="auto"/>
                <w:bottom w:val="none" w:sz="0" w:space="0" w:color="auto"/>
                <w:right w:val="none" w:sz="0" w:space="0" w:color="auto"/>
              </w:divBdr>
              <w:divsChild>
                <w:div w:id="656571645">
                  <w:marLeft w:val="0"/>
                  <w:marRight w:val="0"/>
                  <w:marTop w:val="0"/>
                  <w:marBottom w:val="0"/>
                  <w:divBdr>
                    <w:top w:val="none" w:sz="0" w:space="0" w:color="auto"/>
                    <w:left w:val="none" w:sz="0" w:space="0" w:color="auto"/>
                    <w:bottom w:val="none" w:sz="0" w:space="0" w:color="auto"/>
                    <w:right w:val="none" w:sz="0" w:space="0" w:color="auto"/>
                  </w:divBdr>
                  <w:divsChild>
                    <w:div w:id="1065643560">
                      <w:marLeft w:val="0"/>
                      <w:marRight w:val="0"/>
                      <w:marTop w:val="0"/>
                      <w:marBottom w:val="0"/>
                      <w:divBdr>
                        <w:top w:val="none" w:sz="0" w:space="0" w:color="auto"/>
                        <w:left w:val="none" w:sz="0" w:space="0" w:color="auto"/>
                        <w:bottom w:val="none" w:sz="0" w:space="0" w:color="auto"/>
                        <w:right w:val="none" w:sz="0" w:space="0" w:color="auto"/>
                      </w:divBdr>
                      <w:divsChild>
                        <w:div w:id="506748079">
                          <w:marLeft w:val="0"/>
                          <w:marRight w:val="0"/>
                          <w:marTop w:val="0"/>
                          <w:marBottom w:val="0"/>
                          <w:divBdr>
                            <w:top w:val="none" w:sz="0" w:space="0" w:color="auto"/>
                            <w:left w:val="none" w:sz="0" w:space="0" w:color="auto"/>
                            <w:bottom w:val="none" w:sz="0" w:space="0" w:color="auto"/>
                            <w:right w:val="none" w:sz="0" w:space="0" w:color="auto"/>
                          </w:divBdr>
                          <w:divsChild>
                            <w:div w:id="124548625">
                              <w:marLeft w:val="0"/>
                              <w:marRight w:val="0"/>
                              <w:marTop w:val="0"/>
                              <w:marBottom w:val="0"/>
                              <w:divBdr>
                                <w:top w:val="none" w:sz="0" w:space="0" w:color="auto"/>
                                <w:left w:val="none" w:sz="0" w:space="0" w:color="auto"/>
                                <w:bottom w:val="none" w:sz="0" w:space="0" w:color="auto"/>
                                <w:right w:val="none" w:sz="0" w:space="0" w:color="auto"/>
                              </w:divBdr>
                              <w:divsChild>
                                <w:div w:id="2137025557">
                                  <w:marLeft w:val="0"/>
                                  <w:marRight w:val="0"/>
                                  <w:marTop w:val="0"/>
                                  <w:marBottom w:val="0"/>
                                  <w:divBdr>
                                    <w:top w:val="none" w:sz="0" w:space="0" w:color="auto"/>
                                    <w:left w:val="none" w:sz="0" w:space="0" w:color="auto"/>
                                    <w:bottom w:val="none" w:sz="0" w:space="0" w:color="auto"/>
                                    <w:right w:val="none" w:sz="0" w:space="0" w:color="auto"/>
                                  </w:divBdr>
                                  <w:divsChild>
                                    <w:div w:id="287782105">
                                      <w:marLeft w:val="0"/>
                                      <w:marRight w:val="0"/>
                                      <w:marTop w:val="0"/>
                                      <w:marBottom w:val="0"/>
                                      <w:divBdr>
                                        <w:top w:val="none" w:sz="0" w:space="0" w:color="auto"/>
                                        <w:left w:val="none" w:sz="0" w:space="0" w:color="auto"/>
                                        <w:bottom w:val="none" w:sz="0" w:space="0" w:color="auto"/>
                                        <w:right w:val="none" w:sz="0" w:space="0" w:color="auto"/>
                                      </w:divBdr>
                                      <w:divsChild>
                                        <w:div w:id="1801804083">
                                          <w:marLeft w:val="0"/>
                                          <w:marRight w:val="0"/>
                                          <w:marTop w:val="0"/>
                                          <w:marBottom w:val="0"/>
                                          <w:divBdr>
                                            <w:top w:val="none" w:sz="0" w:space="0" w:color="auto"/>
                                            <w:left w:val="none" w:sz="0" w:space="0" w:color="auto"/>
                                            <w:bottom w:val="none" w:sz="0" w:space="0" w:color="auto"/>
                                            <w:right w:val="none" w:sz="0" w:space="0" w:color="auto"/>
                                          </w:divBdr>
                                          <w:divsChild>
                                            <w:div w:id="1446146385">
                                              <w:marLeft w:val="0"/>
                                              <w:marRight w:val="0"/>
                                              <w:marTop w:val="0"/>
                                              <w:marBottom w:val="0"/>
                                              <w:divBdr>
                                                <w:top w:val="none" w:sz="0" w:space="0" w:color="auto"/>
                                                <w:left w:val="none" w:sz="0" w:space="0" w:color="auto"/>
                                                <w:bottom w:val="none" w:sz="0" w:space="0" w:color="auto"/>
                                                <w:right w:val="none" w:sz="0" w:space="0" w:color="auto"/>
                                              </w:divBdr>
                                              <w:divsChild>
                                                <w:div w:id="269776259">
                                                  <w:marLeft w:val="0"/>
                                                  <w:marRight w:val="0"/>
                                                  <w:marTop w:val="0"/>
                                                  <w:marBottom w:val="0"/>
                                                  <w:divBdr>
                                                    <w:top w:val="none" w:sz="0" w:space="0" w:color="auto"/>
                                                    <w:left w:val="none" w:sz="0" w:space="0" w:color="auto"/>
                                                    <w:bottom w:val="none" w:sz="0" w:space="0" w:color="auto"/>
                                                    <w:right w:val="none" w:sz="0" w:space="0" w:color="auto"/>
                                                  </w:divBdr>
                                                  <w:divsChild>
                                                    <w:div w:id="1851145077">
                                                      <w:marLeft w:val="0"/>
                                                      <w:marRight w:val="0"/>
                                                      <w:marTop w:val="0"/>
                                                      <w:marBottom w:val="0"/>
                                                      <w:divBdr>
                                                        <w:top w:val="none" w:sz="0" w:space="0" w:color="auto"/>
                                                        <w:left w:val="none" w:sz="0" w:space="0" w:color="auto"/>
                                                        <w:bottom w:val="none" w:sz="0" w:space="0" w:color="auto"/>
                                                        <w:right w:val="none" w:sz="0" w:space="0" w:color="auto"/>
                                                      </w:divBdr>
                                                      <w:divsChild>
                                                        <w:div w:id="1423405610">
                                                          <w:marLeft w:val="0"/>
                                                          <w:marRight w:val="0"/>
                                                          <w:marTop w:val="0"/>
                                                          <w:marBottom w:val="0"/>
                                                          <w:divBdr>
                                                            <w:top w:val="none" w:sz="0" w:space="0" w:color="auto"/>
                                                            <w:left w:val="none" w:sz="0" w:space="0" w:color="auto"/>
                                                            <w:bottom w:val="none" w:sz="0" w:space="0" w:color="auto"/>
                                                            <w:right w:val="none" w:sz="0" w:space="0" w:color="auto"/>
                                                          </w:divBdr>
                                                          <w:divsChild>
                                                            <w:div w:id="1958949156">
                                                              <w:marLeft w:val="0"/>
                                                              <w:marRight w:val="0"/>
                                                              <w:marTop w:val="0"/>
                                                              <w:marBottom w:val="0"/>
                                                              <w:divBdr>
                                                                <w:top w:val="none" w:sz="0" w:space="0" w:color="auto"/>
                                                                <w:left w:val="none" w:sz="0" w:space="0" w:color="auto"/>
                                                                <w:bottom w:val="none" w:sz="0" w:space="0" w:color="auto"/>
                                                                <w:right w:val="none" w:sz="0" w:space="0" w:color="auto"/>
                                                              </w:divBdr>
                                                              <w:divsChild>
                                                                <w:div w:id="706372845">
                                                                  <w:marLeft w:val="0"/>
                                                                  <w:marRight w:val="0"/>
                                                                  <w:marTop w:val="0"/>
                                                                  <w:marBottom w:val="0"/>
                                                                  <w:divBdr>
                                                                    <w:top w:val="none" w:sz="0" w:space="0" w:color="auto"/>
                                                                    <w:left w:val="none" w:sz="0" w:space="0" w:color="auto"/>
                                                                    <w:bottom w:val="none" w:sz="0" w:space="0" w:color="auto"/>
                                                                    <w:right w:val="none" w:sz="0" w:space="0" w:color="auto"/>
                                                                  </w:divBdr>
                                                                  <w:divsChild>
                                                                    <w:div w:id="1381513007">
                                                                      <w:marLeft w:val="0"/>
                                                                      <w:marRight w:val="0"/>
                                                                      <w:marTop w:val="0"/>
                                                                      <w:marBottom w:val="0"/>
                                                                      <w:divBdr>
                                                                        <w:top w:val="none" w:sz="0" w:space="0" w:color="auto"/>
                                                                        <w:left w:val="none" w:sz="0" w:space="0" w:color="auto"/>
                                                                        <w:bottom w:val="none" w:sz="0" w:space="0" w:color="auto"/>
                                                                        <w:right w:val="none" w:sz="0" w:space="0" w:color="auto"/>
                                                                      </w:divBdr>
                                                                    </w:div>
                                                                    <w:div w:id="1872497193">
                                                                      <w:marLeft w:val="0"/>
                                                                      <w:marRight w:val="0"/>
                                                                      <w:marTop w:val="0"/>
                                                                      <w:marBottom w:val="0"/>
                                                                      <w:divBdr>
                                                                        <w:top w:val="none" w:sz="0" w:space="0" w:color="auto"/>
                                                                        <w:left w:val="none" w:sz="0" w:space="0" w:color="auto"/>
                                                                        <w:bottom w:val="none" w:sz="0" w:space="0" w:color="auto"/>
                                                                        <w:right w:val="none" w:sz="0" w:space="0" w:color="auto"/>
                                                                      </w:divBdr>
                                                                      <w:divsChild>
                                                                        <w:div w:id="325133627">
                                                                          <w:marLeft w:val="0"/>
                                                                          <w:marRight w:val="0"/>
                                                                          <w:marTop w:val="0"/>
                                                                          <w:marBottom w:val="0"/>
                                                                          <w:divBdr>
                                                                            <w:top w:val="none" w:sz="0" w:space="0" w:color="auto"/>
                                                                            <w:left w:val="none" w:sz="0" w:space="0" w:color="auto"/>
                                                                            <w:bottom w:val="none" w:sz="0" w:space="0" w:color="auto"/>
                                                                            <w:right w:val="none" w:sz="0" w:space="0" w:color="auto"/>
                                                                          </w:divBdr>
                                                                        </w:div>
                                                                        <w:div w:id="1571383533">
                                                                          <w:marLeft w:val="0"/>
                                                                          <w:marRight w:val="0"/>
                                                                          <w:marTop w:val="0"/>
                                                                          <w:marBottom w:val="0"/>
                                                                          <w:divBdr>
                                                                            <w:top w:val="none" w:sz="0" w:space="0" w:color="auto"/>
                                                                            <w:left w:val="none" w:sz="0" w:space="0" w:color="auto"/>
                                                                            <w:bottom w:val="none" w:sz="0" w:space="0" w:color="auto"/>
                                                                            <w:right w:val="none" w:sz="0" w:space="0" w:color="auto"/>
                                                                          </w:divBdr>
                                                                        </w:div>
                                                                      </w:divsChild>
                                                                    </w:div>
                                                                    <w:div w:id="2100444842">
                                                                      <w:marLeft w:val="0"/>
                                                                      <w:marRight w:val="0"/>
                                                                      <w:marTop w:val="0"/>
                                                                      <w:marBottom w:val="0"/>
                                                                      <w:divBdr>
                                                                        <w:top w:val="none" w:sz="0" w:space="0" w:color="auto"/>
                                                                        <w:left w:val="none" w:sz="0" w:space="0" w:color="auto"/>
                                                                        <w:bottom w:val="none" w:sz="0" w:space="0" w:color="auto"/>
                                                                        <w:right w:val="none" w:sz="0" w:space="0" w:color="auto"/>
                                                                      </w:divBdr>
                                                                      <w:divsChild>
                                                                        <w:div w:id="1358696553">
                                                                          <w:marLeft w:val="0"/>
                                                                          <w:marRight w:val="0"/>
                                                                          <w:marTop w:val="0"/>
                                                                          <w:marBottom w:val="0"/>
                                                                          <w:divBdr>
                                                                            <w:top w:val="none" w:sz="0" w:space="0" w:color="auto"/>
                                                                            <w:left w:val="none" w:sz="0" w:space="0" w:color="auto"/>
                                                                            <w:bottom w:val="none" w:sz="0" w:space="0" w:color="auto"/>
                                                                            <w:right w:val="none" w:sz="0" w:space="0" w:color="auto"/>
                                                                          </w:divBdr>
                                                                        </w:div>
                                                                        <w:div w:id="7304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941789">
      <w:bodyDiv w:val="1"/>
      <w:marLeft w:val="0"/>
      <w:marRight w:val="0"/>
      <w:marTop w:val="0"/>
      <w:marBottom w:val="0"/>
      <w:divBdr>
        <w:top w:val="none" w:sz="0" w:space="0" w:color="auto"/>
        <w:left w:val="none" w:sz="0" w:space="0" w:color="auto"/>
        <w:bottom w:val="none" w:sz="0" w:space="0" w:color="auto"/>
        <w:right w:val="none" w:sz="0" w:space="0" w:color="auto"/>
      </w:divBdr>
      <w:divsChild>
        <w:div w:id="1146626345">
          <w:marLeft w:val="0"/>
          <w:marRight w:val="0"/>
          <w:marTop w:val="0"/>
          <w:marBottom w:val="0"/>
          <w:divBdr>
            <w:top w:val="none" w:sz="0" w:space="0" w:color="auto"/>
            <w:left w:val="none" w:sz="0" w:space="0" w:color="auto"/>
            <w:bottom w:val="none" w:sz="0" w:space="0" w:color="auto"/>
            <w:right w:val="none" w:sz="0" w:space="0" w:color="auto"/>
          </w:divBdr>
          <w:divsChild>
            <w:div w:id="521288296">
              <w:marLeft w:val="0"/>
              <w:marRight w:val="0"/>
              <w:marTop w:val="0"/>
              <w:marBottom w:val="0"/>
              <w:divBdr>
                <w:top w:val="none" w:sz="0" w:space="0" w:color="auto"/>
                <w:left w:val="none" w:sz="0" w:space="0" w:color="auto"/>
                <w:bottom w:val="none" w:sz="0" w:space="0" w:color="auto"/>
                <w:right w:val="none" w:sz="0" w:space="0" w:color="auto"/>
              </w:divBdr>
              <w:divsChild>
                <w:div w:id="485820607">
                  <w:marLeft w:val="0"/>
                  <w:marRight w:val="0"/>
                  <w:marTop w:val="0"/>
                  <w:marBottom w:val="0"/>
                  <w:divBdr>
                    <w:top w:val="none" w:sz="0" w:space="0" w:color="auto"/>
                    <w:left w:val="none" w:sz="0" w:space="0" w:color="auto"/>
                    <w:bottom w:val="none" w:sz="0" w:space="0" w:color="auto"/>
                    <w:right w:val="none" w:sz="0" w:space="0" w:color="auto"/>
                  </w:divBdr>
                  <w:divsChild>
                    <w:div w:id="713887896">
                      <w:marLeft w:val="-150"/>
                      <w:marRight w:val="-150"/>
                      <w:marTop w:val="0"/>
                      <w:marBottom w:val="0"/>
                      <w:divBdr>
                        <w:top w:val="none" w:sz="0" w:space="0" w:color="auto"/>
                        <w:left w:val="none" w:sz="0" w:space="0" w:color="auto"/>
                        <w:bottom w:val="none" w:sz="0" w:space="0" w:color="auto"/>
                        <w:right w:val="none" w:sz="0" w:space="0" w:color="auto"/>
                      </w:divBdr>
                      <w:divsChild>
                        <w:div w:id="676616182">
                          <w:marLeft w:val="0"/>
                          <w:marRight w:val="0"/>
                          <w:marTop w:val="0"/>
                          <w:marBottom w:val="0"/>
                          <w:divBdr>
                            <w:top w:val="none" w:sz="0" w:space="0" w:color="auto"/>
                            <w:left w:val="none" w:sz="0" w:space="0" w:color="auto"/>
                            <w:bottom w:val="none" w:sz="0" w:space="0" w:color="auto"/>
                            <w:right w:val="none" w:sz="0" w:space="0" w:color="auto"/>
                          </w:divBdr>
                          <w:divsChild>
                            <w:div w:id="664211918">
                              <w:marLeft w:val="0"/>
                              <w:marRight w:val="0"/>
                              <w:marTop w:val="0"/>
                              <w:marBottom w:val="0"/>
                              <w:divBdr>
                                <w:top w:val="none" w:sz="0" w:space="0" w:color="auto"/>
                                <w:left w:val="none" w:sz="0" w:space="0" w:color="auto"/>
                                <w:bottom w:val="none" w:sz="0" w:space="0" w:color="auto"/>
                                <w:right w:val="none" w:sz="0" w:space="0" w:color="auto"/>
                              </w:divBdr>
                              <w:divsChild>
                                <w:div w:id="2063676134">
                                  <w:marLeft w:val="0"/>
                                  <w:marRight w:val="0"/>
                                  <w:marTop w:val="0"/>
                                  <w:marBottom w:val="300"/>
                                  <w:divBdr>
                                    <w:top w:val="none" w:sz="0" w:space="0" w:color="auto"/>
                                    <w:left w:val="none" w:sz="0" w:space="0" w:color="auto"/>
                                    <w:bottom w:val="none" w:sz="0" w:space="0" w:color="auto"/>
                                    <w:right w:val="none" w:sz="0" w:space="0" w:color="auto"/>
                                  </w:divBdr>
                                  <w:divsChild>
                                    <w:div w:id="1064524389">
                                      <w:marLeft w:val="0"/>
                                      <w:marRight w:val="0"/>
                                      <w:marTop w:val="0"/>
                                      <w:marBottom w:val="0"/>
                                      <w:divBdr>
                                        <w:top w:val="none" w:sz="0" w:space="0" w:color="auto"/>
                                        <w:left w:val="none" w:sz="0" w:space="0" w:color="auto"/>
                                        <w:bottom w:val="none" w:sz="0" w:space="0" w:color="auto"/>
                                        <w:right w:val="none" w:sz="0" w:space="0" w:color="auto"/>
                                      </w:divBdr>
                                      <w:divsChild>
                                        <w:div w:id="1764295842">
                                          <w:marLeft w:val="0"/>
                                          <w:marRight w:val="0"/>
                                          <w:marTop w:val="0"/>
                                          <w:marBottom w:val="0"/>
                                          <w:divBdr>
                                            <w:top w:val="none" w:sz="0" w:space="0" w:color="auto"/>
                                            <w:left w:val="none" w:sz="0" w:space="0" w:color="auto"/>
                                            <w:bottom w:val="none" w:sz="0" w:space="0" w:color="auto"/>
                                            <w:right w:val="none" w:sz="0" w:space="0" w:color="auto"/>
                                          </w:divBdr>
                                          <w:divsChild>
                                            <w:div w:id="275413196">
                                              <w:marLeft w:val="0"/>
                                              <w:marRight w:val="0"/>
                                              <w:marTop w:val="0"/>
                                              <w:marBottom w:val="0"/>
                                              <w:divBdr>
                                                <w:top w:val="none" w:sz="0" w:space="0" w:color="auto"/>
                                                <w:left w:val="none" w:sz="0" w:space="0" w:color="auto"/>
                                                <w:bottom w:val="none" w:sz="0" w:space="0" w:color="auto"/>
                                                <w:right w:val="none" w:sz="0" w:space="0" w:color="auto"/>
                                              </w:divBdr>
                                              <w:divsChild>
                                                <w:div w:id="1864631390">
                                                  <w:marLeft w:val="0"/>
                                                  <w:marRight w:val="0"/>
                                                  <w:marTop w:val="0"/>
                                                  <w:marBottom w:val="0"/>
                                                  <w:divBdr>
                                                    <w:top w:val="none" w:sz="0" w:space="0" w:color="auto"/>
                                                    <w:left w:val="none" w:sz="0" w:space="0" w:color="auto"/>
                                                    <w:bottom w:val="none" w:sz="0" w:space="0" w:color="auto"/>
                                                    <w:right w:val="none" w:sz="0" w:space="0" w:color="auto"/>
                                                  </w:divBdr>
                                                  <w:divsChild>
                                                    <w:div w:id="1308634538">
                                                      <w:marLeft w:val="0"/>
                                                      <w:marRight w:val="0"/>
                                                      <w:marTop w:val="0"/>
                                                      <w:marBottom w:val="0"/>
                                                      <w:divBdr>
                                                        <w:top w:val="none" w:sz="0" w:space="0" w:color="auto"/>
                                                        <w:left w:val="none" w:sz="0" w:space="0" w:color="auto"/>
                                                        <w:bottom w:val="none" w:sz="0" w:space="0" w:color="auto"/>
                                                        <w:right w:val="none" w:sz="0" w:space="0" w:color="auto"/>
                                                      </w:divBdr>
                                                      <w:divsChild>
                                                        <w:div w:id="1151672441">
                                                          <w:marLeft w:val="0"/>
                                                          <w:marRight w:val="0"/>
                                                          <w:marTop w:val="0"/>
                                                          <w:marBottom w:val="0"/>
                                                          <w:divBdr>
                                                            <w:top w:val="none" w:sz="0" w:space="0" w:color="auto"/>
                                                            <w:left w:val="none" w:sz="0" w:space="0" w:color="auto"/>
                                                            <w:bottom w:val="none" w:sz="0" w:space="0" w:color="auto"/>
                                                            <w:right w:val="none" w:sz="0" w:space="0" w:color="auto"/>
                                                          </w:divBdr>
                                                          <w:divsChild>
                                                            <w:div w:id="9958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466273">
      <w:bodyDiv w:val="1"/>
      <w:marLeft w:val="0"/>
      <w:marRight w:val="0"/>
      <w:marTop w:val="0"/>
      <w:marBottom w:val="0"/>
      <w:divBdr>
        <w:top w:val="none" w:sz="0" w:space="0" w:color="auto"/>
        <w:left w:val="none" w:sz="0" w:space="0" w:color="auto"/>
        <w:bottom w:val="none" w:sz="0" w:space="0" w:color="auto"/>
        <w:right w:val="none" w:sz="0" w:space="0" w:color="auto"/>
      </w:divBdr>
      <w:divsChild>
        <w:div w:id="1211646151">
          <w:marLeft w:val="0"/>
          <w:marRight w:val="0"/>
          <w:marTop w:val="100"/>
          <w:marBottom w:val="100"/>
          <w:divBdr>
            <w:top w:val="none" w:sz="0" w:space="0" w:color="auto"/>
            <w:left w:val="none" w:sz="0" w:space="0" w:color="auto"/>
            <w:bottom w:val="none" w:sz="0" w:space="0" w:color="auto"/>
            <w:right w:val="none" w:sz="0" w:space="0" w:color="auto"/>
          </w:divBdr>
          <w:divsChild>
            <w:div w:id="957495709">
              <w:marLeft w:val="0"/>
              <w:marRight w:val="0"/>
              <w:marTop w:val="225"/>
              <w:marBottom w:val="750"/>
              <w:divBdr>
                <w:top w:val="none" w:sz="0" w:space="0" w:color="auto"/>
                <w:left w:val="none" w:sz="0" w:space="0" w:color="auto"/>
                <w:bottom w:val="none" w:sz="0" w:space="0" w:color="auto"/>
                <w:right w:val="none" w:sz="0" w:space="0" w:color="auto"/>
              </w:divBdr>
              <w:divsChild>
                <w:div w:id="1437292875">
                  <w:marLeft w:val="0"/>
                  <w:marRight w:val="0"/>
                  <w:marTop w:val="0"/>
                  <w:marBottom w:val="0"/>
                  <w:divBdr>
                    <w:top w:val="none" w:sz="0" w:space="0" w:color="auto"/>
                    <w:left w:val="none" w:sz="0" w:space="0" w:color="auto"/>
                    <w:bottom w:val="none" w:sz="0" w:space="0" w:color="auto"/>
                    <w:right w:val="none" w:sz="0" w:space="0" w:color="auto"/>
                  </w:divBdr>
                  <w:divsChild>
                    <w:div w:id="622153229">
                      <w:marLeft w:val="0"/>
                      <w:marRight w:val="0"/>
                      <w:marTop w:val="0"/>
                      <w:marBottom w:val="0"/>
                      <w:divBdr>
                        <w:top w:val="none" w:sz="0" w:space="0" w:color="auto"/>
                        <w:left w:val="none" w:sz="0" w:space="0" w:color="auto"/>
                        <w:bottom w:val="none" w:sz="0" w:space="0" w:color="auto"/>
                        <w:right w:val="none" w:sz="0" w:space="0" w:color="auto"/>
                      </w:divBdr>
                      <w:divsChild>
                        <w:div w:id="246039671">
                          <w:marLeft w:val="0"/>
                          <w:marRight w:val="0"/>
                          <w:marTop w:val="0"/>
                          <w:marBottom w:val="0"/>
                          <w:divBdr>
                            <w:top w:val="none" w:sz="0" w:space="0" w:color="auto"/>
                            <w:left w:val="none" w:sz="0" w:space="0" w:color="auto"/>
                            <w:bottom w:val="none" w:sz="0" w:space="0" w:color="auto"/>
                            <w:right w:val="none" w:sz="0" w:space="0" w:color="auto"/>
                          </w:divBdr>
                          <w:divsChild>
                            <w:div w:id="1520392675">
                              <w:marLeft w:val="0"/>
                              <w:marRight w:val="0"/>
                              <w:marTop w:val="0"/>
                              <w:marBottom w:val="0"/>
                              <w:divBdr>
                                <w:top w:val="none" w:sz="0" w:space="0" w:color="auto"/>
                                <w:left w:val="none" w:sz="0" w:space="0" w:color="auto"/>
                                <w:bottom w:val="none" w:sz="0" w:space="0" w:color="auto"/>
                                <w:right w:val="none" w:sz="0" w:space="0" w:color="auto"/>
                              </w:divBdr>
                              <w:divsChild>
                                <w:div w:id="954751415">
                                  <w:marLeft w:val="0"/>
                                  <w:marRight w:val="0"/>
                                  <w:marTop w:val="0"/>
                                  <w:marBottom w:val="0"/>
                                  <w:divBdr>
                                    <w:top w:val="none" w:sz="0" w:space="0" w:color="auto"/>
                                    <w:left w:val="none" w:sz="0" w:space="0" w:color="auto"/>
                                    <w:bottom w:val="none" w:sz="0" w:space="0" w:color="auto"/>
                                    <w:right w:val="none" w:sz="0" w:space="0" w:color="auto"/>
                                  </w:divBdr>
                                  <w:divsChild>
                                    <w:div w:id="772476006">
                                      <w:marLeft w:val="0"/>
                                      <w:marRight w:val="0"/>
                                      <w:marTop w:val="0"/>
                                      <w:marBottom w:val="0"/>
                                      <w:divBdr>
                                        <w:top w:val="none" w:sz="0" w:space="0" w:color="auto"/>
                                        <w:left w:val="none" w:sz="0" w:space="0" w:color="auto"/>
                                        <w:bottom w:val="none" w:sz="0" w:space="0" w:color="auto"/>
                                        <w:right w:val="none" w:sz="0" w:space="0" w:color="auto"/>
                                      </w:divBdr>
                                      <w:divsChild>
                                        <w:div w:id="1460490987">
                                          <w:marLeft w:val="0"/>
                                          <w:marRight w:val="0"/>
                                          <w:marTop w:val="0"/>
                                          <w:marBottom w:val="0"/>
                                          <w:divBdr>
                                            <w:top w:val="none" w:sz="0" w:space="0" w:color="auto"/>
                                            <w:left w:val="none" w:sz="0" w:space="0" w:color="auto"/>
                                            <w:bottom w:val="none" w:sz="0" w:space="0" w:color="auto"/>
                                            <w:right w:val="none" w:sz="0" w:space="0" w:color="auto"/>
                                          </w:divBdr>
                                          <w:divsChild>
                                            <w:div w:id="1377044489">
                                              <w:marLeft w:val="0"/>
                                              <w:marRight w:val="0"/>
                                              <w:marTop w:val="0"/>
                                              <w:marBottom w:val="0"/>
                                              <w:divBdr>
                                                <w:top w:val="none" w:sz="0" w:space="0" w:color="auto"/>
                                                <w:left w:val="none" w:sz="0" w:space="0" w:color="auto"/>
                                                <w:bottom w:val="none" w:sz="0" w:space="0" w:color="auto"/>
                                                <w:right w:val="none" w:sz="0" w:space="0" w:color="auto"/>
                                              </w:divBdr>
                                              <w:divsChild>
                                                <w:div w:id="1505365799">
                                                  <w:marLeft w:val="0"/>
                                                  <w:marRight w:val="0"/>
                                                  <w:marTop w:val="0"/>
                                                  <w:marBottom w:val="0"/>
                                                  <w:divBdr>
                                                    <w:top w:val="none" w:sz="0" w:space="0" w:color="auto"/>
                                                    <w:left w:val="none" w:sz="0" w:space="0" w:color="auto"/>
                                                    <w:bottom w:val="none" w:sz="0" w:space="0" w:color="auto"/>
                                                    <w:right w:val="none" w:sz="0" w:space="0" w:color="auto"/>
                                                  </w:divBdr>
                                                  <w:divsChild>
                                                    <w:div w:id="467431801">
                                                      <w:marLeft w:val="0"/>
                                                      <w:marRight w:val="0"/>
                                                      <w:marTop w:val="0"/>
                                                      <w:marBottom w:val="0"/>
                                                      <w:divBdr>
                                                        <w:top w:val="none" w:sz="0" w:space="0" w:color="auto"/>
                                                        <w:left w:val="none" w:sz="0" w:space="0" w:color="auto"/>
                                                        <w:bottom w:val="none" w:sz="0" w:space="0" w:color="auto"/>
                                                        <w:right w:val="none" w:sz="0" w:space="0" w:color="auto"/>
                                                      </w:divBdr>
                                                      <w:divsChild>
                                                        <w:div w:id="1544711146">
                                                          <w:marLeft w:val="0"/>
                                                          <w:marRight w:val="0"/>
                                                          <w:marTop w:val="0"/>
                                                          <w:marBottom w:val="0"/>
                                                          <w:divBdr>
                                                            <w:top w:val="none" w:sz="0" w:space="0" w:color="auto"/>
                                                            <w:left w:val="none" w:sz="0" w:space="0" w:color="auto"/>
                                                            <w:bottom w:val="none" w:sz="0" w:space="0" w:color="auto"/>
                                                            <w:right w:val="none" w:sz="0" w:space="0" w:color="auto"/>
                                                          </w:divBdr>
                                                          <w:divsChild>
                                                            <w:div w:id="160170100">
                                                              <w:marLeft w:val="0"/>
                                                              <w:marRight w:val="0"/>
                                                              <w:marTop w:val="0"/>
                                                              <w:marBottom w:val="0"/>
                                                              <w:divBdr>
                                                                <w:top w:val="none" w:sz="0" w:space="0" w:color="auto"/>
                                                                <w:left w:val="none" w:sz="0" w:space="0" w:color="auto"/>
                                                                <w:bottom w:val="none" w:sz="0" w:space="0" w:color="auto"/>
                                                                <w:right w:val="none" w:sz="0" w:space="0" w:color="auto"/>
                                                              </w:divBdr>
                                                              <w:divsChild>
                                                                <w:div w:id="653726241">
                                                                  <w:marLeft w:val="0"/>
                                                                  <w:marRight w:val="0"/>
                                                                  <w:marTop w:val="0"/>
                                                                  <w:marBottom w:val="0"/>
                                                                  <w:divBdr>
                                                                    <w:top w:val="none" w:sz="0" w:space="0" w:color="auto"/>
                                                                    <w:left w:val="none" w:sz="0" w:space="0" w:color="auto"/>
                                                                    <w:bottom w:val="none" w:sz="0" w:space="0" w:color="auto"/>
                                                                    <w:right w:val="none" w:sz="0" w:space="0" w:color="auto"/>
                                                                  </w:divBdr>
                                                                  <w:divsChild>
                                                                    <w:div w:id="2108765827">
                                                                      <w:marLeft w:val="0"/>
                                                                      <w:marRight w:val="0"/>
                                                                      <w:marTop w:val="0"/>
                                                                      <w:marBottom w:val="0"/>
                                                                      <w:divBdr>
                                                                        <w:top w:val="none" w:sz="0" w:space="0" w:color="auto"/>
                                                                        <w:left w:val="none" w:sz="0" w:space="0" w:color="auto"/>
                                                                        <w:bottom w:val="none" w:sz="0" w:space="0" w:color="auto"/>
                                                                        <w:right w:val="none" w:sz="0" w:space="0" w:color="auto"/>
                                                                      </w:divBdr>
                                                                    </w:div>
                                                                    <w:div w:id="1091897919">
                                                                      <w:marLeft w:val="0"/>
                                                                      <w:marRight w:val="0"/>
                                                                      <w:marTop w:val="0"/>
                                                                      <w:marBottom w:val="0"/>
                                                                      <w:divBdr>
                                                                        <w:top w:val="none" w:sz="0" w:space="0" w:color="auto"/>
                                                                        <w:left w:val="none" w:sz="0" w:space="0" w:color="auto"/>
                                                                        <w:bottom w:val="none" w:sz="0" w:space="0" w:color="auto"/>
                                                                        <w:right w:val="none" w:sz="0" w:space="0" w:color="auto"/>
                                                                      </w:divBdr>
                                                                      <w:divsChild>
                                                                        <w:div w:id="1326936211">
                                                                          <w:marLeft w:val="0"/>
                                                                          <w:marRight w:val="0"/>
                                                                          <w:marTop w:val="0"/>
                                                                          <w:marBottom w:val="0"/>
                                                                          <w:divBdr>
                                                                            <w:top w:val="none" w:sz="0" w:space="0" w:color="auto"/>
                                                                            <w:left w:val="none" w:sz="0" w:space="0" w:color="auto"/>
                                                                            <w:bottom w:val="none" w:sz="0" w:space="0" w:color="auto"/>
                                                                            <w:right w:val="none" w:sz="0" w:space="0" w:color="auto"/>
                                                                          </w:divBdr>
                                                                        </w:div>
                                                                        <w:div w:id="1520898531">
                                                                          <w:marLeft w:val="0"/>
                                                                          <w:marRight w:val="0"/>
                                                                          <w:marTop w:val="0"/>
                                                                          <w:marBottom w:val="0"/>
                                                                          <w:divBdr>
                                                                            <w:top w:val="none" w:sz="0" w:space="0" w:color="auto"/>
                                                                            <w:left w:val="none" w:sz="0" w:space="0" w:color="auto"/>
                                                                            <w:bottom w:val="none" w:sz="0" w:space="0" w:color="auto"/>
                                                                            <w:right w:val="none" w:sz="0" w:space="0" w:color="auto"/>
                                                                          </w:divBdr>
                                                                        </w:div>
                                                                      </w:divsChild>
                                                                    </w:div>
                                                                    <w:div w:id="1784886627">
                                                                      <w:marLeft w:val="0"/>
                                                                      <w:marRight w:val="0"/>
                                                                      <w:marTop w:val="0"/>
                                                                      <w:marBottom w:val="0"/>
                                                                      <w:divBdr>
                                                                        <w:top w:val="none" w:sz="0" w:space="0" w:color="auto"/>
                                                                        <w:left w:val="none" w:sz="0" w:space="0" w:color="auto"/>
                                                                        <w:bottom w:val="none" w:sz="0" w:space="0" w:color="auto"/>
                                                                        <w:right w:val="none" w:sz="0" w:space="0" w:color="auto"/>
                                                                      </w:divBdr>
                                                                      <w:divsChild>
                                                                        <w:div w:id="430319898">
                                                                          <w:marLeft w:val="0"/>
                                                                          <w:marRight w:val="0"/>
                                                                          <w:marTop w:val="0"/>
                                                                          <w:marBottom w:val="0"/>
                                                                          <w:divBdr>
                                                                            <w:top w:val="none" w:sz="0" w:space="0" w:color="auto"/>
                                                                            <w:left w:val="none" w:sz="0" w:space="0" w:color="auto"/>
                                                                            <w:bottom w:val="none" w:sz="0" w:space="0" w:color="auto"/>
                                                                            <w:right w:val="none" w:sz="0" w:space="0" w:color="auto"/>
                                                                          </w:divBdr>
                                                                        </w:div>
                                                                        <w:div w:id="16668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982546">
      <w:bodyDiv w:val="1"/>
      <w:marLeft w:val="0"/>
      <w:marRight w:val="0"/>
      <w:marTop w:val="0"/>
      <w:marBottom w:val="0"/>
      <w:divBdr>
        <w:top w:val="none" w:sz="0" w:space="0" w:color="auto"/>
        <w:left w:val="none" w:sz="0" w:space="0" w:color="auto"/>
        <w:bottom w:val="none" w:sz="0" w:space="0" w:color="auto"/>
        <w:right w:val="none" w:sz="0" w:space="0" w:color="auto"/>
      </w:divBdr>
      <w:divsChild>
        <w:div w:id="2033414196">
          <w:marLeft w:val="0"/>
          <w:marRight w:val="0"/>
          <w:marTop w:val="0"/>
          <w:marBottom w:val="0"/>
          <w:divBdr>
            <w:top w:val="none" w:sz="0" w:space="0" w:color="auto"/>
            <w:left w:val="none" w:sz="0" w:space="0" w:color="auto"/>
            <w:bottom w:val="none" w:sz="0" w:space="0" w:color="auto"/>
            <w:right w:val="none" w:sz="0" w:space="0" w:color="auto"/>
          </w:divBdr>
          <w:divsChild>
            <w:div w:id="2058578020">
              <w:marLeft w:val="0"/>
              <w:marRight w:val="0"/>
              <w:marTop w:val="0"/>
              <w:marBottom w:val="0"/>
              <w:divBdr>
                <w:top w:val="none" w:sz="0" w:space="0" w:color="auto"/>
                <w:left w:val="none" w:sz="0" w:space="0" w:color="auto"/>
                <w:bottom w:val="none" w:sz="0" w:space="0" w:color="auto"/>
                <w:right w:val="none" w:sz="0" w:space="0" w:color="auto"/>
              </w:divBdr>
              <w:divsChild>
                <w:div w:id="206187416">
                  <w:marLeft w:val="0"/>
                  <w:marRight w:val="0"/>
                  <w:marTop w:val="0"/>
                  <w:marBottom w:val="0"/>
                  <w:divBdr>
                    <w:top w:val="none" w:sz="0" w:space="0" w:color="auto"/>
                    <w:left w:val="none" w:sz="0" w:space="0" w:color="auto"/>
                    <w:bottom w:val="none" w:sz="0" w:space="0" w:color="auto"/>
                    <w:right w:val="none" w:sz="0" w:space="0" w:color="auto"/>
                  </w:divBdr>
                  <w:divsChild>
                    <w:div w:id="1648125382">
                      <w:marLeft w:val="-150"/>
                      <w:marRight w:val="-150"/>
                      <w:marTop w:val="0"/>
                      <w:marBottom w:val="0"/>
                      <w:divBdr>
                        <w:top w:val="none" w:sz="0" w:space="0" w:color="auto"/>
                        <w:left w:val="none" w:sz="0" w:space="0" w:color="auto"/>
                        <w:bottom w:val="none" w:sz="0" w:space="0" w:color="auto"/>
                        <w:right w:val="none" w:sz="0" w:space="0" w:color="auto"/>
                      </w:divBdr>
                      <w:divsChild>
                        <w:div w:id="1597785199">
                          <w:marLeft w:val="0"/>
                          <w:marRight w:val="0"/>
                          <w:marTop w:val="0"/>
                          <w:marBottom w:val="0"/>
                          <w:divBdr>
                            <w:top w:val="none" w:sz="0" w:space="0" w:color="auto"/>
                            <w:left w:val="none" w:sz="0" w:space="0" w:color="auto"/>
                            <w:bottom w:val="none" w:sz="0" w:space="0" w:color="auto"/>
                            <w:right w:val="none" w:sz="0" w:space="0" w:color="auto"/>
                          </w:divBdr>
                          <w:divsChild>
                            <w:div w:id="1810632340">
                              <w:marLeft w:val="0"/>
                              <w:marRight w:val="0"/>
                              <w:marTop w:val="0"/>
                              <w:marBottom w:val="0"/>
                              <w:divBdr>
                                <w:top w:val="none" w:sz="0" w:space="0" w:color="auto"/>
                                <w:left w:val="none" w:sz="0" w:space="0" w:color="auto"/>
                                <w:bottom w:val="none" w:sz="0" w:space="0" w:color="auto"/>
                                <w:right w:val="none" w:sz="0" w:space="0" w:color="auto"/>
                              </w:divBdr>
                              <w:divsChild>
                                <w:div w:id="1115293105">
                                  <w:marLeft w:val="0"/>
                                  <w:marRight w:val="0"/>
                                  <w:marTop w:val="0"/>
                                  <w:marBottom w:val="300"/>
                                  <w:divBdr>
                                    <w:top w:val="none" w:sz="0" w:space="0" w:color="auto"/>
                                    <w:left w:val="none" w:sz="0" w:space="0" w:color="auto"/>
                                    <w:bottom w:val="none" w:sz="0" w:space="0" w:color="auto"/>
                                    <w:right w:val="none" w:sz="0" w:space="0" w:color="auto"/>
                                  </w:divBdr>
                                  <w:divsChild>
                                    <w:div w:id="1236286460">
                                      <w:marLeft w:val="0"/>
                                      <w:marRight w:val="0"/>
                                      <w:marTop w:val="0"/>
                                      <w:marBottom w:val="0"/>
                                      <w:divBdr>
                                        <w:top w:val="none" w:sz="0" w:space="0" w:color="auto"/>
                                        <w:left w:val="none" w:sz="0" w:space="0" w:color="auto"/>
                                        <w:bottom w:val="none" w:sz="0" w:space="0" w:color="auto"/>
                                        <w:right w:val="none" w:sz="0" w:space="0" w:color="auto"/>
                                      </w:divBdr>
                                      <w:divsChild>
                                        <w:div w:id="904032072">
                                          <w:marLeft w:val="0"/>
                                          <w:marRight w:val="0"/>
                                          <w:marTop w:val="0"/>
                                          <w:marBottom w:val="0"/>
                                          <w:divBdr>
                                            <w:top w:val="none" w:sz="0" w:space="0" w:color="auto"/>
                                            <w:left w:val="none" w:sz="0" w:space="0" w:color="auto"/>
                                            <w:bottom w:val="none" w:sz="0" w:space="0" w:color="auto"/>
                                            <w:right w:val="none" w:sz="0" w:space="0" w:color="auto"/>
                                          </w:divBdr>
                                          <w:divsChild>
                                            <w:div w:id="1591160673">
                                              <w:marLeft w:val="0"/>
                                              <w:marRight w:val="0"/>
                                              <w:marTop w:val="0"/>
                                              <w:marBottom w:val="0"/>
                                              <w:divBdr>
                                                <w:top w:val="none" w:sz="0" w:space="0" w:color="auto"/>
                                                <w:left w:val="none" w:sz="0" w:space="0" w:color="auto"/>
                                                <w:bottom w:val="none" w:sz="0" w:space="0" w:color="auto"/>
                                                <w:right w:val="none" w:sz="0" w:space="0" w:color="auto"/>
                                              </w:divBdr>
                                              <w:divsChild>
                                                <w:div w:id="1193954155">
                                                  <w:marLeft w:val="0"/>
                                                  <w:marRight w:val="0"/>
                                                  <w:marTop w:val="0"/>
                                                  <w:marBottom w:val="0"/>
                                                  <w:divBdr>
                                                    <w:top w:val="none" w:sz="0" w:space="0" w:color="auto"/>
                                                    <w:left w:val="none" w:sz="0" w:space="0" w:color="auto"/>
                                                    <w:bottom w:val="none" w:sz="0" w:space="0" w:color="auto"/>
                                                    <w:right w:val="none" w:sz="0" w:space="0" w:color="auto"/>
                                                  </w:divBdr>
                                                  <w:divsChild>
                                                    <w:div w:id="1909457215">
                                                      <w:marLeft w:val="0"/>
                                                      <w:marRight w:val="0"/>
                                                      <w:marTop w:val="0"/>
                                                      <w:marBottom w:val="0"/>
                                                      <w:divBdr>
                                                        <w:top w:val="none" w:sz="0" w:space="0" w:color="auto"/>
                                                        <w:left w:val="none" w:sz="0" w:space="0" w:color="auto"/>
                                                        <w:bottom w:val="none" w:sz="0" w:space="0" w:color="auto"/>
                                                        <w:right w:val="none" w:sz="0" w:space="0" w:color="auto"/>
                                                      </w:divBdr>
                                                      <w:divsChild>
                                                        <w:div w:id="1514802176">
                                                          <w:marLeft w:val="0"/>
                                                          <w:marRight w:val="0"/>
                                                          <w:marTop w:val="0"/>
                                                          <w:marBottom w:val="0"/>
                                                          <w:divBdr>
                                                            <w:top w:val="none" w:sz="0" w:space="0" w:color="auto"/>
                                                            <w:left w:val="none" w:sz="0" w:space="0" w:color="auto"/>
                                                            <w:bottom w:val="none" w:sz="0" w:space="0" w:color="auto"/>
                                                            <w:right w:val="none" w:sz="0" w:space="0" w:color="auto"/>
                                                          </w:divBdr>
                                                          <w:divsChild>
                                                            <w:div w:id="21404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49391">
      <w:bodyDiv w:val="1"/>
      <w:marLeft w:val="0"/>
      <w:marRight w:val="0"/>
      <w:marTop w:val="0"/>
      <w:marBottom w:val="0"/>
      <w:divBdr>
        <w:top w:val="none" w:sz="0" w:space="0" w:color="auto"/>
        <w:left w:val="none" w:sz="0" w:space="0" w:color="auto"/>
        <w:bottom w:val="none" w:sz="0" w:space="0" w:color="auto"/>
        <w:right w:val="none" w:sz="0" w:space="0" w:color="auto"/>
      </w:divBdr>
    </w:div>
    <w:div w:id="967783783">
      <w:bodyDiv w:val="1"/>
      <w:marLeft w:val="0"/>
      <w:marRight w:val="0"/>
      <w:marTop w:val="0"/>
      <w:marBottom w:val="0"/>
      <w:divBdr>
        <w:top w:val="none" w:sz="0" w:space="0" w:color="auto"/>
        <w:left w:val="none" w:sz="0" w:space="0" w:color="auto"/>
        <w:bottom w:val="none" w:sz="0" w:space="0" w:color="auto"/>
        <w:right w:val="none" w:sz="0" w:space="0" w:color="auto"/>
      </w:divBdr>
    </w:div>
    <w:div w:id="974068553">
      <w:bodyDiv w:val="1"/>
      <w:marLeft w:val="0"/>
      <w:marRight w:val="0"/>
      <w:marTop w:val="0"/>
      <w:marBottom w:val="0"/>
      <w:divBdr>
        <w:top w:val="none" w:sz="0" w:space="0" w:color="auto"/>
        <w:left w:val="none" w:sz="0" w:space="0" w:color="auto"/>
        <w:bottom w:val="none" w:sz="0" w:space="0" w:color="auto"/>
        <w:right w:val="none" w:sz="0" w:space="0" w:color="auto"/>
      </w:divBdr>
    </w:div>
    <w:div w:id="1070233749">
      <w:bodyDiv w:val="1"/>
      <w:marLeft w:val="0"/>
      <w:marRight w:val="0"/>
      <w:marTop w:val="0"/>
      <w:marBottom w:val="0"/>
      <w:divBdr>
        <w:top w:val="none" w:sz="0" w:space="0" w:color="auto"/>
        <w:left w:val="none" w:sz="0" w:space="0" w:color="auto"/>
        <w:bottom w:val="none" w:sz="0" w:space="0" w:color="auto"/>
        <w:right w:val="none" w:sz="0" w:space="0" w:color="auto"/>
      </w:divBdr>
      <w:divsChild>
        <w:div w:id="1459369766">
          <w:marLeft w:val="0"/>
          <w:marRight w:val="0"/>
          <w:marTop w:val="100"/>
          <w:marBottom w:val="100"/>
          <w:divBdr>
            <w:top w:val="none" w:sz="0" w:space="0" w:color="auto"/>
            <w:left w:val="none" w:sz="0" w:space="0" w:color="auto"/>
            <w:bottom w:val="none" w:sz="0" w:space="0" w:color="auto"/>
            <w:right w:val="none" w:sz="0" w:space="0" w:color="auto"/>
          </w:divBdr>
          <w:divsChild>
            <w:div w:id="277418981">
              <w:marLeft w:val="0"/>
              <w:marRight w:val="0"/>
              <w:marTop w:val="225"/>
              <w:marBottom w:val="750"/>
              <w:divBdr>
                <w:top w:val="none" w:sz="0" w:space="0" w:color="auto"/>
                <w:left w:val="none" w:sz="0" w:space="0" w:color="auto"/>
                <w:bottom w:val="none" w:sz="0" w:space="0" w:color="auto"/>
                <w:right w:val="none" w:sz="0" w:space="0" w:color="auto"/>
              </w:divBdr>
              <w:divsChild>
                <w:div w:id="855117435">
                  <w:marLeft w:val="0"/>
                  <w:marRight w:val="0"/>
                  <w:marTop w:val="0"/>
                  <w:marBottom w:val="0"/>
                  <w:divBdr>
                    <w:top w:val="none" w:sz="0" w:space="0" w:color="auto"/>
                    <w:left w:val="none" w:sz="0" w:space="0" w:color="auto"/>
                    <w:bottom w:val="none" w:sz="0" w:space="0" w:color="auto"/>
                    <w:right w:val="none" w:sz="0" w:space="0" w:color="auto"/>
                  </w:divBdr>
                  <w:divsChild>
                    <w:div w:id="279342089">
                      <w:marLeft w:val="0"/>
                      <w:marRight w:val="0"/>
                      <w:marTop w:val="0"/>
                      <w:marBottom w:val="0"/>
                      <w:divBdr>
                        <w:top w:val="none" w:sz="0" w:space="0" w:color="auto"/>
                        <w:left w:val="none" w:sz="0" w:space="0" w:color="auto"/>
                        <w:bottom w:val="none" w:sz="0" w:space="0" w:color="auto"/>
                        <w:right w:val="none" w:sz="0" w:space="0" w:color="auto"/>
                      </w:divBdr>
                      <w:divsChild>
                        <w:div w:id="374934139">
                          <w:marLeft w:val="0"/>
                          <w:marRight w:val="0"/>
                          <w:marTop w:val="0"/>
                          <w:marBottom w:val="0"/>
                          <w:divBdr>
                            <w:top w:val="none" w:sz="0" w:space="0" w:color="auto"/>
                            <w:left w:val="none" w:sz="0" w:space="0" w:color="auto"/>
                            <w:bottom w:val="none" w:sz="0" w:space="0" w:color="auto"/>
                            <w:right w:val="none" w:sz="0" w:space="0" w:color="auto"/>
                          </w:divBdr>
                          <w:divsChild>
                            <w:div w:id="1444039279">
                              <w:marLeft w:val="0"/>
                              <w:marRight w:val="0"/>
                              <w:marTop w:val="0"/>
                              <w:marBottom w:val="0"/>
                              <w:divBdr>
                                <w:top w:val="none" w:sz="0" w:space="0" w:color="auto"/>
                                <w:left w:val="none" w:sz="0" w:space="0" w:color="auto"/>
                                <w:bottom w:val="none" w:sz="0" w:space="0" w:color="auto"/>
                                <w:right w:val="none" w:sz="0" w:space="0" w:color="auto"/>
                              </w:divBdr>
                              <w:divsChild>
                                <w:div w:id="583031313">
                                  <w:marLeft w:val="0"/>
                                  <w:marRight w:val="0"/>
                                  <w:marTop w:val="0"/>
                                  <w:marBottom w:val="0"/>
                                  <w:divBdr>
                                    <w:top w:val="none" w:sz="0" w:space="0" w:color="auto"/>
                                    <w:left w:val="none" w:sz="0" w:space="0" w:color="auto"/>
                                    <w:bottom w:val="none" w:sz="0" w:space="0" w:color="auto"/>
                                    <w:right w:val="none" w:sz="0" w:space="0" w:color="auto"/>
                                  </w:divBdr>
                                  <w:divsChild>
                                    <w:div w:id="1017662213">
                                      <w:marLeft w:val="0"/>
                                      <w:marRight w:val="0"/>
                                      <w:marTop w:val="0"/>
                                      <w:marBottom w:val="0"/>
                                      <w:divBdr>
                                        <w:top w:val="none" w:sz="0" w:space="0" w:color="auto"/>
                                        <w:left w:val="none" w:sz="0" w:space="0" w:color="auto"/>
                                        <w:bottom w:val="none" w:sz="0" w:space="0" w:color="auto"/>
                                        <w:right w:val="none" w:sz="0" w:space="0" w:color="auto"/>
                                      </w:divBdr>
                                      <w:divsChild>
                                        <w:div w:id="927887756">
                                          <w:marLeft w:val="0"/>
                                          <w:marRight w:val="0"/>
                                          <w:marTop w:val="0"/>
                                          <w:marBottom w:val="0"/>
                                          <w:divBdr>
                                            <w:top w:val="none" w:sz="0" w:space="0" w:color="auto"/>
                                            <w:left w:val="none" w:sz="0" w:space="0" w:color="auto"/>
                                            <w:bottom w:val="none" w:sz="0" w:space="0" w:color="auto"/>
                                            <w:right w:val="none" w:sz="0" w:space="0" w:color="auto"/>
                                          </w:divBdr>
                                          <w:divsChild>
                                            <w:div w:id="1011034363">
                                              <w:marLeft w:val="0"/>
                                              <w:marRight w:val="0"/>
                                              <w:marTop w:val="0"/>
                                              <w:marBottom w:val="0"/>
                                              <w:divBdr>
                                                <w:top w:val="none" w:sz="0" w:space="0" w:color="auto"/>
                                                <w:left w:val="none" w:sz="0" w:space="0" w:color="auto"/>
                                                <w:bottom w:val="none" w:sz="0" w:space="0" w:color="auto"/>
                                                <w:right w:val="none" w:sz="0" w:space="0" w:color="auto"/>
                                              </w:divBdr>
                                              <w:divsChild>
                                                <w:div w:id="1578325677">
                                                  <w:marLeft w:val="0"/>
                                                  <w:marRight w:val="0"/>
                                                  <w:marTop w:val="0"/>
                                                  <w:marBottom w:val="0"/>
                                                  <w:divBdr>
                                                    <w:top w:val="none" w:sz="0" w:space="0" w:color="auto"/>
                                                    <w:left w:val="none" w:sz="0" w:space="0" w:color="auto"/>
                                                    <w:bottom w:val="none" w:sz="0" w:space="0" w:color="auto"/>
                                                    <w:right w:val="none" w:sz="0" w:space="0" w:color="auto"/>
                                                  </w:divBdr>
                                                  <w:divsChild>
                                                    <w:div w:id="524320632">
                                                      <w:marLeft w:val="0"/>
                                                      <w:marRight w:val="0"/>
                                                      <w:marTop w:val="0"/>
                                                      <w:marBottom w:val="0"/>
                                                      <w:divBdr>
                                                        <w:top w:val="none" w:sz="0" w:space="0" w:color="auto"/>
                                                        <w:left w:val="none" w:sz="0" w:space="0" w:color="auto"/>
                                                        <w:bottom w:val="none" w:sz="0" w:space="0" w:color="auto"/>
                                                        <w:right w:val="none" w:sz="0" w:space="0" w:color="auto"/>
                                                      </w:divBdr>
                                                      <w:divsChild>
                                                        <w:div w:id="282275711">
                                                          <w:marLeft w:val="0"/>
                                                          <w:marRight w:val="0"/>
                                                          <w:marTop w:val="0"/>
                                                          <w:marBottom w:val="0"/>
                                                          <w:divBdr>
                                                            <w:top w:val="none" w:sz="0" w:space="0" w:color="auto"/>
                                                            <w:left w:val="none" w:sz="0" w:space="0" w:color="auto"/>
                                                            <w:bottom w:val="none" w:sz="0" w:space="0" w:color="auto"/>
                                                            <w:right w:val="none" w:sz="0" w:space="0" w:color="auto"/>
                                                          </w:divBdr>
                                                          <w:divsChild>
                                                            <w:div w:id="753666980">
                                                              <w:marLeft w:val="0"/>
                                                              <w:marRight w:val="0"/>
                                                              <w:marTop w:val="0"/>
                                                              <w:marBottom w:val="0"/>
                                                              <w:divBdr>
                                                                <w:top w:val="none" w:sz="0" w:space="0" w:color="auto"/>
                                                                <w:left w:val="none" w:sz="0" w:space="0" w:color="auto"/>
                                                                <w:bottom w:val="none" w:sz="0" w:space="0" w:color="auto"/>
                                                                <w:right w:val="none" w:sz="0" w:space="0" w:color="auto"/>
                                                              </w:divBdr>
                                                              <w:divsChild>
                                                                <w:div w:id="1368793849">
                                                                  <w:marLeft w:val="0"/>
                                                                  <w:marRight w:val="0"/>
                                                                  <w:marTop w:val="0"/>
                                                                  <w:marBottom w:val="0"/>
                                                                  <w:divBdr>
                                                                    <w:top w:val="none" w:sz="0" w:space="0" w:color="auto"/>
                                                                    <w:left w:val="none" w:sz="0" w:space="0" w:color="auto"/>
                                                                    <w:bottom w:val="none" w:sz="0" w:space="0" w:color="auto"/>
                                                                    <w:right w:val="none" w:sz="0" w:space="0" w:color="auto"/>
                                                                  </w:divBdr>
                                                                  <w:divsChild>
                                                                    <w:div w:id="1428310026">
                                                                      <w:marLeft w:val="0"/>
                                                                      <w:marRight w:val="0"/>
                                                                      <w:marTop w:val="0"/>
                                                                      <w:marBottom w:val="0"/>
                                                                      <w:divBdr>
                                                                        <w:top w:val="none" w:sz="0" w:space="0" w:color="auto"/>
                                                                        <w:left w:val="none" w:sz="0" w:space="0" w:color="auto"/>
                                                                        <w:bottom w:val="none" w:sz="0" w:space="0" w:color="auto"/>
                                                                        <w:right w:val="none" w:sz="0" w:space="0" w:color="auto"/>
                                                                      </w:divBdr>
                                                                    </w:div>
                                                                    <w:div w:id="1893080834">
                                                                      <w:marLeft w:val="0"/>
                                                                      <w:marRight w:val="0"/>
                                                                      <w:marTop w:val="0"/>
                                                                      <w:marBottom w:val="0"/>
                                                                      <w:divBdr>
                                                                        <w:top w:val="none" w:sz="0" w:space="0" w:color="auto"/>
                                                                        <w:left w:val="none" w:sz="0" w:space="0" w:color="auto"/>
                                                                        <w:bottom w:val="none" w:sz="0" w:space="0" w:color="auto"/>
                                                                        <w:right w:val="none" w:sz="0" w:space="0" w:color="auto"/>
                                                                      </w:divBdr>
                                                                      <w:divsChild>
                                                                        <w:div w:id="1338465637">
                                                                          <w:marLeft w:val="0"/>
                                                                          <w:marRight w:val="0"/>
                                                                          <w:marTop w:val="0"/>
                                                                          <w:marBottom w:val="0"/>
                                                                          <w:divBdr>
                                                                            <w:top w:val="none" w:sz="0" w:space="0" w:color="auto"/>
                                                                            <w:left w:val="none" w:sz="0" w:space="0" w:color="auto"/>
                                                                            <w:bottom w:val="none" w:sz="0" w:space="0" w:color="auto"/>
                                                                            <w:right w:val="none" w:sz="0" w:space="0" w:color="auto"/>
                                                                          </w:divBdr>
                                                                        </w:div>
                                                                        <w:div w:id="405804944">
                                                                          <w:marLeft w:val="0"/>
                                                                          <w:marRight w:val="0"/>
                                                                          <w:marTop w:val="0"/>
                                                                          <w:marBottom w:val="0"/>
                                                                          <w:divBdr>
                                                                            <w:top w:val="none" w:sz="0" w:space="0" w:color="auto"/>
                                                                            <w:left w:val="none" w:sz="0" w:space="0" w:color="auto"/>
                                                                            <w:bottom w:val="none" w:sz="0" w:space="0" w:color="auto"/>
                                                                            <w:right w:val="none" w:sz="0" w:space="0" w:color="auto"/>
                                                                          </w:divBdr>
                                                                        </w:div>
                                                                      </w:divsChild>
                                                                    </w:div>
                                                                    <w:div w:id="799998655">
                                                                      <w:marLeft w:val="0"/>
                                                                      <w:marRight w:val="0"/>
                                                                      <w:marTop w:val="0"/>
                                                                      <w:marBottom w:val="0"/>
                                                                      <w:divBdr>
                                                                        <w:top w:val="none" w:sz="0" w:space="0" w:color="auto"/>
                                                                        <w:left w:val="none" w:sz="0" w:space="0" w:color="auto"/>
                                                                        <w:bottom w:val="none" w:sz="0" w:space="0" w:color="auto"/>
                                                                        <w:right w:val="none" w:sz="0" w:space="0" w:color="auto"/>
                                                                      </w:divBdr>
                                                                      <w:divsChild>
                                                                        <w:div w:id="484857649">
                                                                          <w:marLeft w:val="0"/>
                                                                          <w:marRight w:val="0"/>
                                                                          <w:marTop w:val="0"/>
                                                                          <w:marBottom w:val="0"/>
                                                                          <w:divBdr>
                                                                            <w:top w:val="none" w:sz="0" w:space="0" w:color="auto"/>
                                                                            <w:left w:val="none" w:sz="0" w:space="0" w:color="auto"/>
                                                                            <w:bottom w:val="none" w:sz="0" w:space="0" w:color="auto"/>
                                                                            <w:right w:val="none" w:sz="0" w:space="0" w:color="auto"/>
                                                                          </w:divBdr>
                                                                        </w:div>
                                                                        <w:div w:id="3727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790652">
      <w:bodyDiv w:val="1"/>
      <w:marLeft w:val="0"/>
      <w:marRight w:val="0"/>
      <w:marTop w:val="0"/>
      <w:marBottom w:val="0"/>
      <w:divBdr>
        <w:top w:val="none" w:sz="0" w:space="0" w:color="auto"/>
        <w:left w:val="none" w:sz="0" w:space="0" w:color="auto"/>
        <w:bottom w:val="none" w:sz="0" w:space="0" w:color="auto"/>
        <w:right w:val="none" w:sz="0" w:space="0" w:color="auto"/>
      </w:divBdr>
      <w:divsChild>
        <w:div w:id="2094669254">
          <w:marLeft w:val="0"/>
          <w:marRight w:val="0"/>
          <w:marTop w:val="100"/>
          <w:marBottom w:val="100"/>
          <w:divBdr>
            <w:top w:val="none" w:sz="0" w:space="0" w:color="auto"/>
            <w:left w:val="none" w:sz="0" w:space="0" w:color="auto"/>
            <w:bottom w:val="none" w:sz="0" w:space="0" w:color="auto"/>
            <w:right w:val="none" w:sz="0" w:space="0" w:color="auto"/>
          </w:divBdr>
          <w:divsChild>
            <w:div w:id="64619043">
              <w:marLeft w:val="0"/>
              <w:marRight w:val="0"/>
              <w:marTop w:val="225"/>
              <w:marBottom w:val="750"/>
              <w:divBdr>
                <w:top w:val="none" w:sz="0" w:space="0" w:color="auto"/>
                <w:left w:val="none" w:sz="0" w:space="0" w:color="auto"/>
                <w:bottom w:val="none" w:sz="0" w:space="0" w:color="auto"/>
                <w:right w:val="none" w:sz="0" w:space="0" w:color="auto"/>
              </w:divBdr>
              <w:divsChild>
                <w:div w:id="483739239">
                  <w:marLeft w:val="0"/>
                  <w:marRight w:val="0"/>
                  <w:marTop w:val="0"/>
                  <w:marBottom w:val="0"/>
                  <w:divBdr>
                    <w:top w:val="none" w:sz="0" w:space="0" w:color="auto"/>
                    <w:left w:val="none" w:sz="0" w:space="0" w:color="auto"/>
                    <w:bottom w:val="none" w:sz="0" w:space="0" w:color="auto"/>
                    <w:right w:val="none" w:sz="0" w:space="0" w:color="auto"/>
                  </w:divBdr>
                  <w:divsChild>
                    <w:div w:id="997995631">
                      <w:marLeft w:val="0"/>
                      <w:marRight w:val="0"/>
                      <w:marTop w:val="0"/>
                      <w:marBottom w:val="0"/>
                      <w:divBdr>
                        <w:top w:val="none" w:sz="0" w:space="0" w:color="auto"/>
                        <w:left w:val="none" w:sz="0" w:space="0" w:color="auto"/>
                        <w:bottom w:val="none" w:sz="0" w:space="0" w:color="auto"/>
                        <w:right w:val="none" w:sz="0" w:space="0" w:color="auto"/>
                      </w:divBdr>
                      <w:divsChild>
                        <w:div w:id="1725366987">
                          <w:marLeft w:val="0"/>
                          <w:marRight w:val="0"/>
                          <w:marTop w:val="0"/>
                          <w:marBottom w:val="0"/>
                          <w:divBdr>
                            <w:top w:val="none" w:sz="0" w:space="0" w:color="auto"/>
                            <w:left w:val="none" w:sz="0" w:space="0" w:color="auto"/>
                            <w:bottom w:val="none" w:sz="0" w:space="0" w:color="auto"/>
                            <w:right w:val="none" w:sz="0" w:space="0" w:color="auto"/>
                          </w:divBdr>
                          <w:divsChild>
                            <w:div w:id="136537364">
                              <w:marLeft w:val="0"/>
                              <w:marRight w:val="0"/>
                              <w:marTop w:val="0"/>
                              <w:marBottom w:val="0"/>
                              <w:divBdr>
                                <w:top w:val="none" w:sz="0" w:space="0" w:color="auto"/>
                                <w:left w:val="none" w:sz="0" w:space="0" w:color="auto"/>
                                <w:bottom w:val="none" w:sz="0" w:space="0" w:color="auto"/>
                                <w:right w:val="none" w:sz="0" w:space="0" w:color="auto"/>
                              </w:divBdr>
                              <w:divsChild>
                                <w:div w:id="660237974">
                                  <w:marLeft w:val="0"/>
                                  <w:marRight w:val="0"/>
                                  <w:marTop w:val="0"/>
                                  <w:marBottom w:val="0"/>
                                  <w:divBdr>
                                    <w:top w:val="none" w:sz="0" w:space="0" w:color="auto"/>
                                    <w:left w:val="none" w:sz="0" w:space="0" w:color="auto"/>
                                    <w:bottom w:val="none" w:sz="0" w:space="0" w:color="auto"/>
                                    <w:right w:val="none" w:sz="0" w:space="0" w:color="auto"/>
                                  </w:divBdr>
                                  <w:divsChild>
                                    <w:div w:id="1061832620">
                                      <w:marLeft w:val="0"/>
                                      <w:marRight w:val="0"/>
                                      <w:marTop w:val="0"/>
                                      <w:marBottom w:val="0"/>
                                      <w:divBdr>
                                        <w:top w:val="none" w:sz="0" w:space="0" w:color="auto"/>
                                        <w:left w:val="none" w:sz="0" w:space="0" w:color="auto"/>
                                        <w:bottom w:val="none" w:sz="0" w:space="0" w:color="auto"/>
                                        <w:right w:val="none" w:sz="0" w:space="0" w:color="auto"/>
                                      </w:divBdr>
                                      <w:divsChild>
                                        <w:div w:id="694497248">
                                          <w:marLeft w:val="0"/>
                                          <w:marRight w:val="0"/>
                                          <w:marTop w:val="0"/>
                                          <w:marBottom w:val="0"/>
                                          <w:divBdr>
                                            <w:top w:val="none" w:sz="0" w:space="0" w:color="auto"/>
                                            <w:left w:val="none" w:sz="0" w:space="0" w:color="auto"/>
                                            <w:bottom w:val="none" w:sz="0" w:space="0" w:color="auto"/>
                                            <w:right w:val="none" w:sz="0" w:space="0" w:color="auto"/>
                                          </w:divBdr>
                                          <w:divsChild>
                                            <w:div w:id="1240364248">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auto"/>
                                                    <w:left w:val="none" w:sz="0" w:space="0" w:color="auto"/>
                                                    <w:bottom w:val="none" w:sz="0" w:space="0" w:color="auto"/>
                                                    <w:right w:val="none" w:sz="0" w:space="0" w:color="auto"/>
                                                  </w:divBdr>
                                                  <w:divsChild>
                                                    <w:div w:id="1473210862">
                                                      <w:marLeft w:val="0"/>
                                                      <w:marRight w:val="0"/>
                                                      <w:marTop w:val="0"/>
                                                      <w:marBottom w:val="0"/>
                                                      <w:divBdr>
                                                        <w:top w:val="none" w:sz="0" w:space="0" w:color="auto"/>
                                                        <w:left w:val="none" w:sz="0" w:space="0" w:color="auto"/>
                                                        <w:bottom w:val="none" w:sz="0" w:space="0" w:color="auto"/>
                                                        <w:right w:val="none" w:sz="0" w:space="0" w:color="auto"/>
                                                      </w:divBdr>
                                                      <w:divsChild>
                                                        <w:div w:id="74281274">
                                                          <w:marLeft w:val="0"/>
                                                          <w:marRight w:val="0"/>
                                                          <w:marTop w:val="0"/>
                                                          <w:marBottom w:val="0"/>
                                                          <w:divBdr>
                                                            <w:top w:val="none" w:sz="0" w:space="0" w:color="auto"/>
                                                            <w:left w:val="none" w:sz="0" w:space="0" w:color="auto"/>
                                                            <w:bottom w:val="none" w:sz="0" w:space="0" w:color="auto"/>
                                                            <w:right w:val="none" w:sz="0" w:space="0" w:color="auto"/>
                                                          </w:divBdr>
                                                          <w:divsChild>
                                                            <w:div w:id="1438328558">
                                                              <w:marLeft w:val="0"/>
                                                              <w:marRight w:val="0"/>
                                                              <w:marTop w:val="0"/>
                                                              <w:marBottom w:val="0"/>
                                                              <w:divBdr>
                                                                <w:top w:val="none" w:sz="0" w:space="0" w:color="auto"/>
                                                                <w:left w:val="none" w:sz="0" w:space="0" w:color="auto"/>
                                                                <w:bottom w:val="none" w:sz="0" w:space="0" w:color="auto"/>
                                                                <w:right w:val="none" w:sz="0" w:space="0" w:color="auto"/>
                                                              </w:divBdr>
                                                              <w:divsChild>
                                                                <w:div w:id="1530559242">
                                                                  <w:marLeft w:val="0"/>
                                                                  <w:marRight w:val="0"/>
                                                                  <w:marTop w:val="0"/>
                                                                  <w:marBottom w:val="0"/>
                                                                  <w:divBdr>
                                                                    <w:top w:val="none" w:sz="0" w:space="0" w:color="auto"/>
                                                                    <w:left w:val="none" w:sz="0" w:space="0" w:color="auto"/>
                                                                    <w:bottom w:val="none" w:sz="0" w:space="0" w:color="auto"/>
                                                                    <w:right w:val="none" w:sz="0" w:space="0" w:color="auto"/>
                                                                  </w:divBdr>
                                                                  <w:divsChild>
                                                                    <w:div w:id="1319068221">
                                                                      <w:marLeft w:val="0"/>
                                                                      <w:marRight w:val="0"/>
                                                                      <w:marTop w:val="0"/>
                                                                      <w:marBottom w:val="0"/>
                                                                      <w:divBdr>
                                                                        <w:top w:val="none" w:sz="0" w:space="0" w:color="auto"/>
                                                                        <w:left w:val="none" w:sz="0" w:space="0" w:color="auto"/>
                                                                        <w:bottom w:val="none" w:sz="0" w:space="0" w:color="auto"/>
                                                                        <w:right w:val="none" w:sz="0" w:space="0" w:color="auto"/>
                                                                      </w:divBdr>
                                                                      <w:divsChild>
                                                                        <w:div w:id="1741562350">
                                                                          <w:marLeft w:val="0"/>
                                                                          <w:marRight w:val="0"/>
                                                                          <w:marTop w:val="0"/>
                                                                          <w:marBottom w:val="0"/>
                                                                          <w:divBdr>
                                                                            <w:top w:val="none" w:sz="0" w:space="0" w:color="auto"/>
                                                                            <w:left w:val="none" w:sz="0" w:space="0" w:color="auto"/>
                                                                            <w:bottom w:val="none" w:sz="0" w:space="0" w:color="auto"/>
                                                                            <w:right w:val="none" w:sz="0" w:space="0" w:color="auto"/>
                                                                          </w:divBdr>
                                                                        </w:div>
                                                                        <w:div w:id="101339971">
                                                                          <w:marLeft w:val="0"/>
                                                                          <w:marRight w:val="0"/>
                                                                          <w:marTop w:val="0"/>
                                                                          <w:marBottom w:val="0"/>
                                                                          <w:divBdr>
                                                                            <w:top w:val="none" w:sz="0" w:space="0" w:color="auto"/>
                                                                            <w:left w:val="none" w:sz="0" w:space="0" w:color="auto"/>
                                                                            <w:bottom w:val="none" w:sz="0" w:space="0" w:color="auto"/>
                                                                            <w:right w:val="none" w:sz="0" w:space="0" w:color="auto"/>
                                                                          </w:divBdr>
                                                                          <w:divsChild>
                                                                            <w:div w:id="12211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2855">
                                                                      <w:marLeft w:val="0"/>
                                                                      <w:marRight w:val="0"/>
                                                                      <w:marTop w:val="0"/>
                                                                      <w:marBottom w:val="0"/>
                                                                      <w:divBdr>
                                                                        <w:top w:val="none" w:sz="0" w:space="0" w:color="auto"/>
                                                                        <w:left w:val="none" w:sz="0" w:space="0" w:color="auto"/>
                                                                        <w:bottom w:val="none" w:sz="0" w:space="0" w:color="auto"/>
                                                                        <w:right w:val="none" w:sz="0" w:space="0" w:color="auto"/>
                                                                      </w:divBdr>
                                                                      <w:divsChild>
                                                                        <w:div w:id="1896044865">
                                                                          <w:marLeft w:val="0"/>
                                                                          <w:marRight w:val="0"/>
                                                                          <w:marTop w:val="0"/>
                                                                          <w:marBottom w:val="0"/>
                                                                          <w:divBdr>
                                                                            <w:top w:val="none" w:sz="0" w:space="0" w:color="auto"/>
                                                                            <w:left w:val="none" w:sz="0" w:space="0" w:color="auto"/>
                                                                            <w:bottom w:val="none" w:sz="0" w:space="0" w:color="auto"/>
                                                                            <w:right w:val="none" w:sz="0" w:space="0" w:color="auto"/>
                                                                          </w:divBdr>
                                                                        </w:div>
                                                                        <w:div w:id="649871285">
                                                                          <w:marLeft w:val="0"/>
                                                                          <w:marRight w:val="0"/>
                                                                          <w:marTop w:val="0"/>
                                                                          <w:marBottom w:val="0"/>
                                                                          <w:divBdr>
                                                                            <w:top w:val="none" w:sz="0" w:space="0" w:color="auto"/>
                                                                            <w:left w:val="none" w:sz="0" w:space="0" w:color="auto"/>
                                                                            <w:bottom w:val="none" w:sz="0" w:space="0" w:color="auto"/>
                                                                            <w:right w:val="none" w:sz="0" w:space="0" w:color="auto"/>
                                                                          </w:divBdr>
                                                                          <w:divsChild>
                                                                            <w:div w:id="7364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6598">
                                                                      <w:marLeft w:val="0"/>
                                                                      <w:marRight w:val="0"/>
                                                                      <w:marTop w:val="0"/>
                                                                      <w:marBottom w:val="0"/>
                                                                      <w:divBdr>
                                                                        <w:top w:val="none" w:sz="0" w:space="0" w:color="auto"/>
                                                                        <w:left w:val="none" w:sz="0" w:space="0" w:color="auto"/>
                                                                        <w:bottom w:val="none" w:sz="0" w:space="0" w:color="auto"/>
                                                                        <w:right w:val="none" w:sz="0" w:space="0" w:color="auto"/>
                                                                      </w:divBdr>
                                                                      <w:divsChild>
                                                                        <w:div w:id="86005274">
                                                                          <w:marLeft w:val="0"/>
                                                                          <w:marRight w:val="0"/>
                                                                          <w:marTop w:val="0"/>
                                                                          <w:marBottom w:val="0"/>
                                                                          <w:divBdr>
                                                                            <w:top w:val="none" w:sz="0" w:space="0" w:color="auto"/>
                                                                            <w:left w:val="none" w:sz="0" w:space="0" w:color="auto"/>
                                                                            <w:bottom w:val="none" w:sz="0" w:space="0" w:color="auto"/>
                                                                            <w:right w:val="none" w:sz="0" w:space="0" w:color="auto"/>
                                                                          </w:divBdr>
                                                                        </w:div>
                                                                        <w:div w:id="918825690">
                                                                          <w:marLeft w:val="0"/>
                                                                          <w:marRight w:val="0"/>
                                                                          <w:marTop w:val="0"/>
                                                                          <w:marBottom w:val="0"/>
                                                                          <w:divBdr>
                                                                            <w:top w:val="none" w:sz="0" w:space="0" w:color="auto"/>
                                                                            <w:left w:val="none" w:sz="0" w:space="0" w:color="auto"/>
                                                                            <w:bottom w:val="none" w:sz="0" w:space="0" w:color="auto"/>
                                                                            <w:right w:val="none" w:sz="0" w:space="0" w:color="auto"/>
                                                                          </w:divBdr>
                                                                          <w:divsChild>
                                                                            <w:div w:id="1097749449">
                                                                              <w:marLeft w:val="0"/>
                                                                              <w:marRight w:val="0"/>
                                                                              <w:marTop w:val="0"/>
                                                                              <w:marBottom w:val="0"/>
                                                                              <w:divBdr>
                                                                                <w:top w:val="none" w:sz="0" w:space="0" w:color="auto"/>
                                                                                <w:left w:val="none" w:sz="0" w:space="0" w:color="auto"/>
                                                                                <w:bottom w:val="none" w:sz="0" w:space="0" w:color="auto"/>
                                                                                <w:right w:val="none" w:sz="0" w:space="0" w:color="auto"/>
                                                                              </w:divBdr>
                                                                            </w:div>
                                                                            <w:div w:id="1764253764">
                                                                              <w:marLeft w:val="0"/>
                                                                              <w:marRight w:val="0"/>
                                                                              <w:marTop w:val="0"/>
                                                                              <w:marBottom w:val="0"/>
                                                                              <w:divBdr>
                                                                                <w:top w:val="none" w:sz="0" w:space="0" w:color="auto"/>
                                                                                <w:left w:val="none" w:sz="0" w:space="0" w:color="auto"/>
                                                                                <w:bottom w:val="none" w:sz="0" w:space="0" w:color="auto"/>
                                                                                <w:right w:val="none" w:sz="0" w:space="0" w:color="auto"/>
                                                                              </w:divBdr>
                                                                            </w:div>
                                                                          </w:divsChild>
                                                                        </w:div>
                                                                        <w:div w:id="1701390872">
                                                                          <w:marLeft w:val="0"/>
                                                                          <w:marRight w:val="0"/>
                                                                          <w:marTop w:val="0"/>
                                                                          <w:marBottom w:val="0"/>
                                                                          <w:divBdr>
                                                                            <w:top w:val="none" w:sz="0" w:space="0" w:color="auto"/>
                                                                            <w:left w:val="none" w:sz="0" w:space="0" w:color="auto"/>
                                                                            <w:bottom w:val="none" w:sz="0" w:space="0" w:color="auto"/>
                                                                            <w:right w:val="none" w:sz="0" w:space="0" w:color="auto"/>
                                                                          </w:divBdr>
                                                                          <w:divsChild>
                                                                            <w:div w:id="103158421">
                                                                              <w:marLeft w:val="0"/>
                                                                              <w:marRight w:val="0"/>
                                                                              <w:marTop w:val="0"/>
                                                                              <w:marBottom w:val="0"/>
                                                                              <w:divBdr>
                                                                                <w:top w:val="none" w:sz="0" w:space="0" w:color="auto"/>
                                                                                <w:left w:val="none" w:sz="0" w:space="0" w:color="auto"/>
                                                                                <w:bottom w:val="none" w:sz="0" w:space="0" w:color="auto"/>
                                                                                <w:right w:val="none" w:sz="0" w:space="0" w:color="auto"/>
                                                                              </w:divBdr>
                                                                            </w:div>
                                                                            <w:div w:id="1971783009">
                                                                              <w:marLeft w:val="0"/>
                                                                              <w:marRight w:val="0"/>
                                                                              <w:marTop w:val="0"/>
                                                                              <w:marBottom w:val="0"/>
                                                                              <w:divBdr>
                                                                                <w:top w:val="none" w:sz="0" w:space="0" w:color="auto"/>
                                                                                <w:left w:val="none" w:sz="0" w:space="0" w:color="auto"/>
                                                                                <w:bottom w:val="none" w:sz="0" w:space="0" w:color="auto"/>
                                                                                <w:right w:val="none" w:sz="0" w:space="0" w:color="auto"/>
                                                                              </w:divBdr>
                                                                            </w:div>
                                                                          </w:divsChild>
                                                                        </w:div>
                                                                        <w:div w:id="948925828">
                                                                          <w:marLeft w:val="0"/>
                                                                          <w:marRight w:val="0"/>
                                                                          <w:marTop w:val="0"/>
                                                                          <w:marBottom w:val="0"/>
                                                                          <w:divBdr>
                                                                            <w:top w:val="none" w:sz="0" w:space="0" w:color="auto"/>
                                                                            <w:left w:val="none" w:sz="0" w:space="0" w:color="auto"/>
                                                                            <w:bottom w:val="none" w:sz="0" w:space="0" w:color="auto"/>
                                                                            <w:right w:val="none" w:sz="0" w:space="0" w:color="auto"/>
                                                                          </w:divBdr>
                                                                          <w:divsChild>
                                                                            <w:div w:id="2142264198">
                                                                              <w:marLeft w:val="0"/>
                                                                              <w:marRight w:val="0"/>
                                                                              <w:marTop w:val="0"/>
                                                                              <w:marBottom w:val="0"/>
                                                                              <w:divBdr>
                                                                                <w:top w:val="none" w:sz="0" w:space="0" w:color="auto"/>
                                                                                <w:left w:val="none" w:sz="0" w:space="0" w:color="auto"/>
                                                                                <w:bottom w:val="none" w:sz="0" w:space="0" w:color="auto"/>
                                                                                <w:right w:val="none" w:sz="0" w:space="0" w:color="auto"/>
                                                                              </w:divBdr>
                                                                            </w:div>
                                                                            <w:div w:id="12404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962">
                                                                      <w:marLeft w:val="0"/>
                                                                      <w:marRight w:val="0"/>
                                                                      <w:marTop w:val="0"/>
                                                                      <w:marBottom w:val="0"/>
                                                                      <w:divBdr>
                                                                        <w:top w:val="none" w:sz="0" w:space="0" w:color="auto"/>
                                                                        <w:left w:val="none" w:sz="0" w:space="0" w:color="auto"/>
                                                                        <w:bottom w:val="none" w:sz="0" w:space="0" w:color="auto"/>
                                                                        <w:right w:val="none" w:sz="0" w:space="0" w:color="auto"/>
                                                                      </w:divBdr>
                                                                      <w:divsChild>
                                                                        <w:div w:id="169099710">
                                                                          <w:marLeft w:val="0"/>
                                                                          <w:marRight w:val="0"/>
                                                                          <w:marTop w:val="0"/>
                                                                          <w:marBottom w:val="0"/>
                                                                          <w:divBdr>
                                                                            <w:top w:val="none" w:sz="0" w:space="0" w:color="auto"/>
                                                                            <w:left w:val="none" w:sz="0" w:space="0" w:color="auto"/>
                                                                            <w:bottom w:val="none" w:sz="0" w:space="0" w:color="auto"/>
                                                                            <w:right w:val="none" w:sz="0" w:space="0" w:color="auto"/>
                                                                          </w:divBdr>
                                                                        </w:div>
                                                                        <w:div w:id="1305310209">
                                                                          <w:marLeft w:val="0"/>
                                                                          <w:marRight w:val="0"/>
                                                                          <w:marTop w:val="0"/>
                                                                          <w:marBottom w:val="0"/>
                                                                          <w:divBdr>
                                                                            <w:top w:val="none" w:sz="0" w:space="0" w:color="auto"/>
                                                                            <w:left w:val="none" w:sz="0" w:space="0" w:color="auto"/>
                                                                            <w:bottom w:val="none" w:sz="0" w:space="0" w:color="auto"/>
                                                                            <w:right w:val="none" w:sz="0" w:space="0" w:color="auto"/>
                                                                          </w:divBdr>
                                                                          <w:divsChild>
                                                                            <w:div w:id="5773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2140">
                                                                      <w:marLeft w:val="0"/>
                                                                      <w:marRight w:val="0"/>
                                                                      <w:marTop w:val="0"/>
                                                                      <w:marBottom w:val="0"/>
                                                                      <w:divBdr>
                                                                        <w:top w:val="none" w:sz="0" w:space="0" w:color="auto"/>
                                                                        <w:left w:val="none" w:sz="0" w:space="0" w:color="auto"/>
                                                                        <w:bottom w:val="none" w:sz="0" w:space="0" w:color="auto"/>
                                                                        <w:right w:val="none" w:sz="0" w:space="0" w:color="auto"/>
                                                                      </w:divBdr>
                                                                      <w:divsChild>
                                                                        <w:div w:id="231238292">
                                                                          <w:marLeft w:val="0"/>
                                                                          <w:marRight w:val="0"/>
                                                                          <w:marTop w:val="0"/>
                                                                          <w:marBottom w:val="0"/>
                                                                          <w:divBdr>
                                                                            <w:top w:val="none" w:sz="0" w:space="0" w:color="auto"/>
                                                                            <w:left w:val="none" w:sz="0" w:space="0" w:color="auto"/>
                                                                            <w:bottom w:val="none" w:sz="0" w:space="0" w:color="auto"/>
                                                                            <w:right w:val="none" w:sz="0" w:space="0" w:color="auto"/>
                                                                          </w:divBdr>
                                                                        </w:div>
                                                                        <w:div w:id="1189293789">
                                                                          <w:marLeft w:val="0"/>
                                                                          <w:marRight w:val="0"/>
                                                                          <w:marTop w:val="0"/>
                                                                          <w:marBottom w:val="0"/>
                                                                          <w:divBdr>
                                                                            <w:top w:val="none" w:sz="0" w:space="0" w:color="auto"/>
                                                                            <w:left w:val="none" w:sz="0" w:space="0" w:color="auto"/>
                                                                            <w:bottom w:val="none" w:sz="0" w:space="0" w:color="auto"/>
                                                                            <w:right w:val="none" w:sz="0" w:space="0" w:color="auto"/>
                                                                          </w:divBdr>
                                                                          <w:divsChild>
                                                                            <w:div w:id="1530752356">
                                                                              <w:marLeft w:val="0"/>
                                                                              <w:marRight w:val="0"/>
                                                                              <w:marTop w:val="0"/>
                                                                              <w:marBottom w:val="0"/>
                                                                              <w:divBdr>
                                                                                <w:top w:val="none" w:sz="0" w:space="0" w:color="auto"/>
                                                                                <w:left w:val="none" w:sz="0" w:space="0" w:color="auto"/>
                                                                                <w:bottom w:val="none" w:sz="0" w:space="0" w:color="auto"/>
                                                                                <w:right w:val="none" w:sz="0" w:space="0" w:color="auto"/>
                                                                              </w:divBdr>
                                                                            </w:div>
                                                                            <w:div w:id="731663587">
                                                                              <w:marLeft w:val="0"/>
                                                                              <w:marRight w:val="0"/>
                                                                              <w:marTop w:val="0"/>
                                                                              <w:marBottom w:val="0"/>
                                                                              <w:divBdr>
                                                                                <w:top w:val="none" w:sz="0" w:space="0" w:color="auto"/>
                                                                                <w:left w:val="none" w:sz="0" w:space="0" w:color="auto"/>
                                                                                <w:bottom w:val="none" w:sz="0" w:space="0" w:color="auto"/>
                                                                                <w:right w:val="none" w:sz="0" w:space="0" w:color="auto"/>
                                                                              </w:divBdr>
                                                                            </w:div>
                                                                          </w:divsChild>
                                                                        </w:div>
                                                                        <w:div w:id="1638340564">
                                                                          <w:marLeft w:val="0"/>
                                                                          <w:marRight w:val="0"/>
                                                                          <w:marTop w:val="0"/>
                                                                          <w:marBottom w:val="0"/>
                                                                          <w:divBdr>
                                                                            <w:top w:val="none" w:sz="0" w:space="0" w:color="auto"/>
                                                                            <w:left w:val="none" w:sz="0" w:space="0" w:color="auto"/>
                                                                            <w:bottom w:val="none" w:sz="0" w:space="0" w:color="auto"/>
                                                                            <w:right w:val="none" w:sz="0" w:space="0" w:color="auto"/>
                                                                          </w:divBdr>
                                                                          <w:divsChild>
                                                                            <w:div w:id="2102800536">
                                                                              <w:marLeft w:val="0"/>
                                                                              <w:marRight w:val="0"/>
                                                                              <w:marTop w:val="0"/>
                                                                              <w:marBottom w:val="0"/>
                                                                              <w:divBdr>
                                                                                <w:top w:val="none" w:sz="0" w:space="0" w:color="auto"/>
                                                                                <w:left w:val="none" w:sz="0" w:space="0" w:color="auto"/>
                                                                                <w:bottom w:val="none" w:sz="0" w:space="0" w:color="auto"/>
                                                                                <w:right w:val="none" w:sz="0" w:space="0" w:color="auto"/>
                                                                              </w:divBdr>
                                                                            </w:div>
                                                                            <w:div w:id="1201823326">
                                                                              <w:marLeft w:val="0"/>
                                                                              <w:marRight w:val="0"/>
                                                                              <w:marTop w:val="0"/>
                                                                              <w:marBottom w:val="0"/>
                                                                              <w:divBdr>
                                                                                <w:top w:val="none" w:sz="0" w:space="0" w:color="auto"/>
                                                                                <w:left w:val="none" w:sz="0" w:space="0" w:color="auto"/>
                                                                                <w:bottom w:val="none" w:sz="0" w:space="0" w:color="auto"/>
                                                                                <w:right w:val="none" w:sz="0" w:space="0" w:color="auto"/>
                                                                              </w:divBdr>
                                                                            </w:div>
                                                                          </w:divsChild>
                                                                        </w:div>
                                                                        <w:div w:id="523523569">
                                                                          <w:marLeft w:val="0"/>
                                                                          <w:marRight w:val="0"/>
                                                                          <w:marTop w:val="0"/>
                                                                          <w:marBottom w:val="0"/>
                                                                          <w:divBdr>
                                                                            <w:top w:val="none" w:sz="0" w:space="0" w:color="auto"/>
                                                                            <w:left w:val="none" w:sz="0" w:space="0" w:color="auto"/>
                                                                            <w:bottom w:val="none" w:sz="0" w:space="0" w:color="auto"/>
                                                                            <w:right w:val="none" w:sz="0" w:space="0" w:color="auto"/>
                                                                          </w:divBdr>
                                                                          <w:divsChild>
                                                                            <w:div w:id="1010255607">
                                                                              <w:marLeft w:val="0"/>
                                                                              <w:marRight w:val="0"/>
                                                                              <w:marTop w:val="0"/>
                                                                              <w:marBottom w:val="0"/>
                                                                              <w:divBdr>
                                                                                <w:top w:val="none" w:sz="0" w:space="0" w:color="auto"/>
                                                                                <w:left w:val="none" w:sz="0" w:space="0" w:color="auto"/>
                                                                                <w:bottom w:val="none" w:sz="0" w:space="0" w:color="auto"/>
                                                                                <w:right w:val="none" w:sz="0" w:space="0" w:color="auto"/>
                                                                              </w:divBdr>
                                                                            </w:div>
                                                                            <w:div w:id="3067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5112">
                                                                      <w:marLeft w:val="0"/>
                                                                      <w:marRight w:val="0"/>
                                                                      <w:marTop w:val="0"/>
                                                                      <w:marBottom w:val="0"/>
                                                                      <w:divBdr>
                                                                        <w:top w:val="none" w:sz="0" w:space="0" w:color="auto"/>
                                                                        <w:left w:val="none" w:sz="0" w:space="0" w:color="auto"/>
                                                                        <w:bottom w:val="none" w:sz="0" w:space="0" w:color="auto"/>
                                                                        <w:right w:val="none" w:sz="0" w:space="0" w:color="auto"/>
                                                                      </w:divBdr>
                                                                      <w:divsChild>
                                                                        <w:div w:id="218563325">
                                                                          <w:marLeft w:val="0"/>
                                                                          <w:marRight w:val="0"/>
                                                                          <w:marTop w:val="0"/>
                                                                          <w:marBottom w:val="0"/>
                                                                          <w:divBdr>
                                                                            <w:top w:val="none" w:sz="0" w:space="0" w:color="auto"/>
                                                                            <w:left w:val="none" w:sz="0" w:space="0" w:color="auto"/>
                                                                            <w:bottom w:val="none" w:sz="0" w:space="0" w:color="auto"/>
                                                                            <w:right w:val="none" w:sz="0" w:space="0" w:color="auto"/>
                                                                          </w:divBdr>
                                                                        </w:div>
                                                                        <w:div w:id="971054580">
                                                                          <w:marLeft w:val="0"/>
                                                                          <w:marRight w:val="0"/>
                                                                          <w:marTop w:val="0"/>
                                                                          <w:marBottom w:val="0"/>
                                                                          <w:divBdr>
                                                                            <w:top w:val="none" w:sz="0" w:space="0" w:color="auto"/>
                                                                            <w:left w:val="none" w:sz="0" w:space="0" w:color="auto"/>
                                                                            <w:bottom w:val="none" w:sz="0" w:space="0" w:color="auto"/>
                                                                            <w:right w:val="none" w:sz="0" w:space="0" w:color="auto"/>
                                                                          </w:divBdr>
                                                                        </w:div>
                                                                        <w:div w:id="267663105">
                                                                          <w:marLeft w:val="0"/>
                                                                          <w:marRight w:val="0"/>
                                                                          <w:marTop w:val="0"/>
                                                                          <w:marBottom w:val="0"/>
                                                                          <w:divBdr>
                                                                            <w:top w:val="none" w:sz="0" w:space="0" w:color="auto"/>
                                                                            <w:left w:val="none" w:sz="0" w:space="0" w:color="auto"/>
                                                                            <w:bottom w:val="none" w:sz="0" w:space="0" w:color="auto"/>
                                                                            <w:right w:val="none" w:sz="0" w:space="0" w:color="auto"/>
                                                                          </w:divBdr>
                                                                          <w:divsChild>
                                                                            <w:div w:id="4886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308940">
      <w:bodyDiv w:val="1"/>
      <w:marLeft w:val="0"/>
      <w:marRight w:val="0"/>
      <w:marTop w:val="0"/>
      <w:marBottom w:val="0"/>
      <w:divBdr>
        <w:top w:val="none" w:sz="0" w:space="0" w:color="auto"/>
        <w:left w:val="none" w:sz="0" w:space="0" w:color="auto"/>
        <w:bottom w:val="none" w:sz="0" w:space="0" w:color="auto"/>
        <w:right w:val="none" w:sz="0" w:space="0" w:color="auto"/>
      </w:divBdr>
      <w:divsChild>
        <w:div w:id="1503349480">
          <w:marLeft w:val="0"/>
          <w:marRight w:val="0"/>
          <w:marTop w:val="100"/>
          <w:marBottom w:val="100"/>
          <w:divBdr>
            <w:top w:val="none" w:sz="0" w:space="0" w:color="auto"/>
            <w:left w:val="none" w:sz="0" w:space="0" w:color="auto"/>
            <w:bottom w:val="none" w:sz="0" w:space="0" w:color="auto"/>
            <w:right w:val="none" w:sz="0" w:space="0" w:color="auto"/>
          </w:divBdr>
          <w:divsChild>
            <w:div w:id="1524787099">
              <w:marLeft w:val="0"/>
              <w:marRight w:val="0"/>
              <w:marTop w:val="225"/>
              <w:marBottom w:val="750"/>
              <w:divBdr>
                <w:top w:val="none" w:sz="0" w:space="0" w:color="auto"/>
                <w:left w:val="none" w:sz="0" w:space="0" w:color="auto"/>
                <w:bottom w:val="none" w:sz="0" w:space="0" w:color="auto"/>
                <w:right w:val="none" w:sz="0" w:space="0" w:color="auto"/>
              </w:divBdr>
              <w:divsChild>
                <w:div w:id="1031031011">
                  <w:marLeft w:val="0"/>
                  <w:marRight w:val="0"/>
                  <w:marTop w:val="0"/>
                  <w:marBottom w:val="0"/>
                  <w:divBdr>
                    <w:top w:val="none" w:sz="0" w:space="0" w:color="auto"/>
                    <w:left w:val="none" w:sz="0" w:space="0" w:color="auto"/>
                    <w:bottom w:val="none" w:sz="0" w:space="0" w:color="auto"/>
                    <w:right w:val="none" w:sz="0" w:space="0" w:color="auto"/>
                  </w:divBdr>
                  <w:divsChild>
                    <w:div w:id="2097482210">
                      <w:marLeft w:val="0"/>
                      <w:marRight w:val="0"/>
                      <w:marTop w:val="0"/>
                      <w:marBottom w:val="0"/>
                      <w:divBdr>
                        <w:top w:val="none" w:sz="0" w:space="0" w:color="auto"/>
                        <w:left w:val="none" w:sz="0" w:space="0" w:color="auto"/>
                        <w:bottom w:val="none" w:sz="0" w:space="0" w:color="auto"/>
                        <w:right w:val="none" w:sz="0" w:space="0" w:color="auto"/>
                      </w:divBdr>
                      <w:divsChild>
                        <w:div w:id="1676497695">
                          <w:marLeft w:val="0"/>
                          <w:marRight w:val="0"/>
                          <w:marTop w:val="0"/>
                          <w:marBottom w:val="0"/>
                          <w:divBdr>
                            <w:top w:val="none" w:sz="0" w:space="0" w:color="auto"/>
                            <w:left w:val="none" w:sz="0" w:space="0" w:color="auto"/>
                            <w:bottom w:val="none" w:sz="0" w:space="0" w:color="auto"/>
                            <w:right w:val="none" w:sz="0" w:space="0" w:color="auto"/>
                          </w:divBdr>
                          <w:divsChild>
                            <w:div w:id="706417064">
                              <w:marLeft w:val="0"/>
                              <w:marRight w:val="0"/>
                              <w:marTop w:val="0"/>
                              <w:marBottom w:val="0"/>
                              <w:divBdr>
                                <w:top w:val="none" w:sz="0" w:space="0" w:color="auto"/>
                                <w:left w:val="none" w:sz="0" w:space="0" w:color="auto"/>
                                <w:bottom w:val="none" w:sz="0" w:space="0" w:color="auto"/>
                                <w:right w:val="none" w:sz="0" w:space="0" w:color="auto"/>
                              </w:divBdr>
                              <w:divsChild>
                                <w:div w:id="174685901">
                                  <w:marLeft w:val="0"/>
                                  <w:marRight w:val="0"/>
                                  <w:marTop w:val="0"/>
                                  <w:marBottom w:val="0"/>
                                  <w:divBdr>
                                    <w:top w:val="none" w:sz="0" w:space="0" w:color="auto"/>
                                    <w:left w:val="none" w:sz="0" w:space="0" w:color="auto"/>
                                    <w:bottom w:val="none" w:sz="0" w:space="0" w:color="auto"/>
                                    <w:right w:val="none" w:sz="0" w:space="0" w:color="auto"/>
                                  </w:divBdr>
                                  <w:divsChild>
                                    <w:div w:id="1507553875">
                                      <w:marLeft w:val="0"/>
                                      <w:marRight w:val="0"/>
                                      <w:marTop w:val="0"/>
                                      <w:marBottom w:val="0"/>
                                      <w:divBdr>
                                        <w:top w:val="none" w:sz="0" w:space="0" w:color="auto"/>
                                        <w:left w:val="none" w:sz="0" w:space="0" w:color="auto"/>
                                        <w:bottom w:val="none" w:sz="0" w:space="0" w:color="auto"/>
                                        <w:right w:val="none" w:sz="0" w:space="0" w:color="auto"/>
                                      </w:divBdr>
                                      <w:divsChild>
                                        <w:div w:id="858276064">
                                          <w:marLeft w:val="0"/>
                                          <w:marRight w:val="0"/>
                                          <w:marTop w:val="0"/>
                                          <w:marBottom w:val="0"/>
                                          <w:divBdr>
                                            <w:top w:val="none" w:sz="0" w:space="0" w:color="auto"/>
                                            <w:left w:val="none" w:sz="0" w:space="0" w:color="auto"/>
                                            <w:bottom w:val="none" w:sz="0" w:space="0" w:color="auto"/>
                                            <w:right w:val="none" w:sz="0" w:space="0" w:color="auto"/>
                                          </w:divBdr>
                                          <w:divsChild>
                                            <w:div w:id="1956712197">
                                              <w:marLeft w:val="0"/>
                                              <w:marRight w:val="0"/>
                                              <w:marTop w:val="0"/>
                                              <w:marBottom w:val="0"/>
                                              <w:divBdr>
                                                <w:top w:val="none" w:sz="0" w:space="0" w:color="auto"/>
                                                <w:left w:val="none" w:sz="0" w:space="0" w:color="auto"/>
                                                <w:bottom w:val="none" w:sz="0" w:space="0" w:color="auto"/>
                                                <w:right w:val="none" w:sz="0" w:space="0" w:color="auto"/>
                                              </w:divBdr>
                                              <w:divsChild>
                                                <w:div w:id="93939475">
                                                  <w:marLeft w:val="0"/>
                                                  <w:marRight w:val="0"/>
                                                  <w:marTop w:val="0"/>
                                                  <w:marBottom w:val="0"/>
                                                  <w:divBdr>
                                                    <w:top w:val="none" w:sz="0" w:space="0" w:color="auto"/>
                                                    <w:left w:val="none" w:sz="0" w:space="0" w:color="auto"/>
                                                    <w:bottom w:val="none" w:sz="0" w:space="0" w:color="auto"/>
                                                    <w:right w:val="none" w:sz="0" w:space="0" w:color="auto"/>
                                                  </w:divBdr>
                                                  <w:divsChild>
                                                    <w:div w:id="750665299">
                                                      <w:marLeft w:val="0"/>
                                                      <w:marRight w:val="0"/>
                                                      <w:marTop w:val="0"/>
                                                      <w:marBottom w:val="0"/>
                                                      <w:divBdr>
                                                        <w:top w:val="none" w:sz="0" w:space="0" w:color="auto"/>
                                                        <w:left w:val="none" w:sz="0" w:space="0" w:color="auto"/>
                                                        <w:bottom w:val="none" w:sz="0" w:space="0" w:color="auto"/>
                                                        <w:right w:val="none" w:sz="0" w:space="0" w:color="auto"/>
                                                      </w:divBdr>
                                                      <w:divsChild>
                                                        <w:div w:id="424964809">
                                                          <w:marLeft w:val="0"/>
                                                          <w:marRight w:val="0"/>
                                                          <w:marTop w:val="0"/>
                                                          <w:marBottom w:val="0"/>
                                                          <w:divBdr>
                                                            <w:top w:val="none" w:sz="0" w:space="0" w:color="auto"/>
                                                            <w:left w:val="none" w:sz="0" w:space="0" w:color="auto"/>
                                                            <w:bottom w:val="none" w:sz="0" w:space="0" w:color="auto"/>
                                                            <w:right w:val="none" w:sz="0" w:space="0" w:color="auto"/>
                                                          </w:divBdr>
                                                          <w:divsChild>
                                                            <w:div w:id="917833722">
                                                              <w:marLeft w:val="0"/>
                                                              <w:marRight w:val="0"/>
                                                              <w:marTop w:val="0"/>
                                                              <w:marBottom w:val="0"/>
                                                              <w:divBdr>
                                                                <w:top w:val="none" w:sz="0" w:space="0" w:color="auto"/>
                                                                <w:left w:val="none" w:sz="0" w:space="0" w:color="auto"/>
                                                                <w:bottom w:val="none" w:sz="0" w:space="0" w:color="auto"/>
                                                                <w:right w:val="none" w:sz="0" w:space="0" w:color="auto"/>
                                                              </w:divBdr>
                                                              <w:divsChild>
                                                                <w:div w:id="286008828">
                                                                  <w:marLeft w:val="0"/>
                                                                  <w:marRight w:val="0"/>
                                                                  <w:marTop w:val="0"/>
                                                                  <w:marBottom w:val="0"/>
                                                                  <w:divBdr>
                                                                    <w:top w:val="none" w:sz="0" w:space="0" w:color="auto"/>
                                                                    <w:left w:val="none" w:sz="0" w:space="0" w:color="auto"/>
                                                                    <w:bottom w:val="none" w:sz="0" w:space="0" w:color="auto"/>
                                                                    <w:right w:val="none" w:sz="0" w:space="0" w:color="auto"/>
                                                                  </w:divBdr>
                                                                  <w:divsChild>
                                                                    <w:div w:id="1895698493">
                                                                      <w:marLeft w:val="0"/>
                                                                      <w:marRight w:val="0"/>
                                                                      <w:marTop w:val="0"/>
                                                                      <w:marBottom w:val="0"/>
                                                                      <w:divBdr>
                                                                        <w:top w:val="none" w:sz="0" w:space="0" w:color="auto"/>
                                                                        <w:left w:val="none" w:sz="0" w:space="0" w:color="auto"/>
                                                                        <w:bottom w:val="none" w:sz="0" w:space="0" w:color="auto"/>
                                                                        <w:right w:val="none" w:sz="0" w:space="0" w:color="auto"/>
                                                                      </w:divBdr>
                                                                    </w:div>
                                                                    <w:div w:id="826439514">
                                                                      <w:marLeft w:val="0"/>
                                                                      <w:marRight w:val="0"/>
                                                                      <w:marTop w:val="0"/>
                                                                      <w:marBottom w:val="0"/>
                                                                      <w:divBdr>
                                                                        <w:top w:val="none" w:sz="0" w:space="0" w:color="auto"/>
                                                                        <w:left w:val="none" w:sz="0" w:space="0" w:color="auto"/>
                                                                        <w:bottom w:val="none" w:sz="0" w:space="0" w:color="auto"/>
                                                                        <w:right w:val="none" w:sz="0" w:space="0" w:color="auto"/>
                                                                      </w:divBdr>
                                                                      <w:divsChild>
                                                                        <w:div w:id="1924339930">
                                                                          <w:marLeft w:val="0"/>
                                                                          <w:marRight w:val="0"/>
                                                                          <w:marTop w:val="0"/>
                                                                          <w:marBottom w:val="0"/>
                                                                          <w:divBdr>
                                                                            <w:top w:val="none" w:sz="0" w:space="0" w:color="auto"/>
                                                                            <w:left w:val="none" w:sz="0" w:space="0" w:color="auto"/>
                                                                            <w:bottom w:val="none" w:sz="0" w:space="0" w:color="auto"/>
                                                                            <w:right w:val="none" w:sz="0" w:space="0" w:color="auto"/>
                                                                          </w:divBdr>
                                                                        </w:div>
                                                                        <w:div w:id="1949697553">
                                                                          <w:marLeft w:val="0"/>
                                                                          <w:marRight w:val="0"/>
                                                                          <w:marTop w:val="0"/>
                                                                          <w:marBottom w:val="0"/>
                                                                          <w:divBdr>
                                                                            <w:top w:val="none" w:sz="0" w:space="0" w:color="auto"/>
                                                                            <w:left w:val="none" w:sz="0" w:space="0" w:color="auto"/>
                                                                            <w:bottom w:val="none" w:sz="0" w:space="0" w:color="auto"/>
                                                                            <w:right w:val="none" w:sz="0" w:space="0" w:color="auto"/>
                                                                          </w:divBdr>
                                                                        </w:div>
                                                                      </w:divsChild>
                                                                    </w:div>
                                                                    <w:div w:id="279384833">
                                                                      <w:marLeft w:val="0"/>
                                                                      <w:marRight w:val="0"/>
                                                                      <w:marTop w:val="0"/>
                                                                      <w:marBottom w:val="0"/>
                                                                      <w:divBdr>
                                                                        <w:top w:val="none" w:sz="0" w:space="0" w:color="auto"/>
                                                                        <w:left w:val="none" w:sz="0" w:space="0" w:color="auto"/>
                                                                        <w:bottom w:val="none" w:sz="0" w:space="0" w:color="auto"/>
                                                                        <w:right w:val="none" w:sz="0" w:space="0" w:color="auto"/>
                                                                      </w:divBdr>
                                                                      <w:divsChild>
                                                                        <w:div w:id="1792701426">
                                                                          <w:marLeft w:val="0"/>
                                                                          <w:marRight w:val="0"/>
                                                                          <w:marTop w:val="0"/>
                                                                          <w:marBottom w:val="0"/>
                                                                          <w:divBdr>
                                                                            <w:top w:val="none" w:sz="0" w:space="0" w:color="auto"/>
                                                                            <w:left w:val="none" w:sz="0" w:space="0" w:color="auto"/>
                                                                            <w:bottom w:val="none" w:sz="0" w:space="0" w:color="auto"/>
                                                                            <w:right w:val="none" w:sz="0" w:space="0" w:color="auto"/>
                                                                          </w:divBdr>
                                                                        </w:div>
                                                                        <w:div w:id="8171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550421">
      <w:bodyDiv w:val="1"/>
      <w:marLeft w:val="0"/>
      <w:marRight w:val="0"/>
      <w:marTop w:val="0"/>
      <w:marBottom w:val="0"/>
      <w:divBdr>
        <w:top w:val="none" w:sz="0" w:space="0" w:color="auto"/>
        <w:left w:val="none" w:sz="0" w:space="0" w:color="auto"/>
        <w:bottom w:val="none" w:sz="0" w:space="0" w:color="auto"/>
        <w:right w:val="none" w:sz="0" w:space="0" w:color="auto"/>
      </w:divBdr>
      <w:divsChild>
        <w:div w:id="364642616">
          <w:marLeft w:val="0"/>
          <w:marRight w:val="0"/>
          <w:marTop w:val="100"/>
          <w:marBottom w:val="100"/>
          <w:divBdr>
            <w:top w:val="none" w:sz="0" w:space="0" w:color="auto"/>
            <w:left w:val="none" w:sz="0" w:space="0" w:color="auto"/>
            <w:bottom w:val="none" w:sz="0" w:space="0" w:color="auto"/>
            <w:right w:val="none" w:sz="0" w:space="0" w:color="auto"/>
          </w:divBdr>
          <w:divsChild>
            <w:div w:id="655494519">
              <w:marLeft w:val="0"/>
              <w:marRight w:val="0"/>
              <w:marTop w:val="225"/>
              <w:marBottom w:val="750"/>
              <w:divBdr>
                <w:top w:val="none" w:sz="0" w:space="0" w:color="auto"/>
                <w:left w:val="none" w:sz="0" w:space="0" w:color="auto"/>
                <w:bottom w:val="none" w:sz="0" w:space="0" w:color="auto"/>
                <w:right w:val="none" w:sz="0" w:space="0" w:color="auto"/>
              </w:divBdr>
              <w:divsChild>
                <w:div w:id="768740577">
                  <w:marLeft w:val="0"/>
                  <w:marRight w:val="0"/>
                  <w:marTop w:val="0"/>
                  <w:marBottom w:val="0"/>
                  <w:divBdr>
                    <w:top w:val="none" w:sz="0" w:space="0" w:color="auto"/>
                    <w:left w:val="none" w:sz="0" w:space="0" w:color="auto"/>
                    <w:bottom w:val="none" w:sz="0" w:space="0" w:color="auto"/>
                    <w:right w:val="none" w:sz="0" w:space="0" w:color="auto"/>
                  </w:divBdr>
                  <w:divsChild>
                    <w:div w:id="1995067465">
                      <w:marLeft w:val="0"/>
                      <w:marRight w:val="0"/>
                      <w:marTop w:val="0"/>
                      <w:marBottom w:val="0"/>
                      <w:divBdr>
                        <w:top w:val="none" w:sz="0" w:space="0" w:color="auto"/>
                        <w:left w:val="none" w:sz="0" w:space="0" w:color="auto"/>
                        <w:bottom w:val="none" w:sz="0" w:space="0" w:color="auto"/>
                        <w:right w:val="none" w:sz="0" w:space="0" w:color="auto"/>
                      </w:divBdr>
                      <w:divsChild>
                        <w:div w:id="803547979">
                          <w:marLeft w:val="0"/>
                          <w:marRight w:val="0"/>
                          <w:marTop w:val="0"/>
                          <w:marBottom w:val="0"/>
                          <w:divBdr>
                            <w:top w:val="none" w:sz="0" w:space="0" w:color="auto"/>
                            <w:left w:val="none" w:sz="0" w:space="0" w:color="auto"/>
                            <w:bottom w:val="none" w:sz="0" w:space="0" w:color="auto"/>
                            <w:right w:val="none" w:sz="0" w:space="0" w:color="auto"/>
                          </w:divBdr>
                          <w:divsChild>
                            <w:div w:id="1749691493">
                              <w:marLeft w:val="0"/>
                              <w:marRight w:val="0"/>
                              <w:marTop w:val="0"/>
                              <w:marBottom w:val="0"/>
                              <w:divBdr>
                                <w:top w:val="none" w:sz="0" w:space="0" w:color="auto"/>
                                <w:left w:val="none" w:sz="0" w:space="0" w:color="auto"/>
                                <w:bottom w:val="none" w:sz="0" w:space="0" w:color="auto"/>
                                <w:right w:val="none" w:sz="0" w:space="0" w:color="auto"/>
                              </w:divBdr>
                              <w:divsChild>
                                <w:div w:id="930747529">
                                  <w:marLeft w:val="0"/>
                                  <w:marRight w:val="0"/>
                                  <w:marTop w:val="0"/>
                                  <w:marBottom w:val="0"/>
                                  <w:divBdr>
                                    <w:top w:val="none" w:sz="0" w:space="0" w:color="auto"/>
                                    <w:left w:val="none" w:sz="0" w:space="0" w:color="auto"/>
                                    <w:bottom w:val="none" w:sz="0" w:space="0" w:color="auto"/>
                                    <w:right w:val="none" w:sz="0" w:space="0" w:color="auto"/>
                                  </w:divBdr>
                                  <w:divsChild>
                                    <w:div w:id="1715470618">
                                      <w:marLeft w:val="0"/>
                                      <w:marRight w:val="0"/>
                                      <w:marTop w:val="0"/>
                                      <w:marBottom w:val="0"/>
                                      <w:divBdr>
                                        <w:top w:val="none" w:sz="0" w:space="0" w:color="auto"/>
                                        <w:left w:val="none" w:sz="0" w:space="0" w:color="auto"/>
                                        <w:bottom w:val="none" w:sz="0" w:space="0" w:color="auto"/>
                                        <w:right w:val="none" w:sz="0" w:space="0" w:color="auto"/>
                                      </w:divBdr>
                                      <w:divsChild>
                                        <w:div w:id="1548100897">
                                          <w:marLeft w:val="0"/>
                                          <w:marRight w:val="0"/>
                                          <w:marTop w:val="0"/>
                                          <w:marBottom w:val="0"/>
                                          <w:divBdr>
                                            <w:top w:val="none" w:sz="0" w:space="0" w:color="auto"/>
                                            <w:left w:val="none" w:sz="0" w:space="0" w:color="auto"/>
                                            <w:bottom w:val="none" w:sz="0" w:space="0" w:color="auto"/>
                                            <w:right w:val="none" w:sz="0" w:space="0" w:color="auto"/>
                                          </w:divBdr>
                                          <w:divsChild>
                                            <w:div w:id="1899316711">
                                              <w:marLeft w:val="0"/>
                                              <w:marRight w:val="0"/>
                                              <w:marTop w:val="0"/>
                                              <w:marBottom w:val="0"/>
                                              <w:divBdr>
                                                <w:top w:val="none" w:sz="0" w:space="0" w:color="auto"/>
                                                <w:left w:val="none" w:sz="0" w:space="0" w:color="auto"/>
                                                <w:bottom w:val="none" w:sz="0" w:space="0" w:color="auto"/>
                                                <w:right w:val="none" w:sz="0" w:space="0" w:color="auto"/>
                                              </w:divBdr>
                                              <w:divsChild>
                                                <w:div w:id="126437284">
                                                  <w:marLeft w:val="0"/>
                                                  <w:marRight w:val="0"/>
                                                  <w:marTop w:val="0"/>
                                                  <w:marBottom w:val="0"/>
                                                  <w:divBdr>
                                                    <w:top w:val="none" w:sz="0" w:space="0" w:color="auto"/>
                                                    <w:left w:val="none" w:sz="0" w:space="0" w:color="auto"/>
                                                    <w:bottom w:val="none" w:sz="0" w:space="0" w:color="auto"/>
                                                    <w:right w:val="none" w:sz="0" w:space="0" w:color="auto"/>
                                                  </w:divBdr>
                                                  <w:divsChild>
                                                    <w:div w:id="729503050">
                                                      <w:marLeft w:val="0"/>
                                                      <w:marRight w:val="0"/>
                                                      <w:marTop w:val="0"/>
                                                      <w:marBottom w:val="0"/>
                                                      <w:divBdr>
                                                        <w:top w:val="none" w:sz="0" w:space="0" w:color="auto"/>
                                                        <w:left w:val="none" w:sz="0" w:space="0" w:color="auto"/>
                                                        <w:bottom w:val="none" w:sz="0" w:space="0" w:color="auto"/>
                                                        <w:right w:val="none" w:sz="0" w:space="0" w:color="auto"/>
                                                      </w:divBdr>
                                                      <w:divsChild>
                                                        <w:div w:id="517885945">
                                                          <w:marLeft w:val="0"/>
                                                          <w:marRight w:val="0"/>
                                                          <w:marTop w:val="0"/>
                                                          <w:marBottom w:val="0"/>
                                                          <w:divBdr>
                                                            <w:top w:val="none" w:sz="0" w:space="0" w:color="auto"/>
                                                            <w:left w:val="none" w:sz="0" w:space="0" w:color="auto"/>
                                                            <w:bottom w:val="none" w:sz="0" w:space="0" w:color="auto"/>
                                                            <w:right w:val="none" w:sz="0" w:space="0" w:color="auto"/>
                                                          </w:divBdr>
                                                          <w:divsChild>
                                                            <w:div w:id="1006589872">
                                                              <w:marLeft w:val="0"/>
                                                              <w:marRight w:val="0"/>
                                                              <w:marTop w:val="0"/>
                                                              <w:marBottom w:val="0"/>
                                                              <w:divBdr>
                                                                <w:top w:val="none" w:sz="0" w:space="0" w:color="auto"/>
                                                                <w:left w:val="none" w:sz="0" w:space="0" w:color="auto"/>
                                                                <w:bottom w:val="none" w:sz="0" w:space="0" w:color="auto"/>
                                                                <w:right w:val="none" w:sz="0" w:space="0" w:color="auto"/>
                                                              </w:divBdr>
                                                              <w:divsChild>
                                                                <w:div w:id="829948342">
                                                                  <w:marLeft w:val="0"/>
                                                                  <w:marRight w:val="0"/>
                                                                  <w:marTop w:val="0"/>
                                                                  <w:marBottom w:val="0"/>
                                                                  <w:divBdr>
                                                                    <w:top w:val="none" w:sz="0" w:space="0" w:color="auto"/>
                                                                    <w:left w:val="none" w:sz="0" w:space="0" w:color="auto"/>
                                                                    <w:bottom w:val="none" w:sz="0" w:space="0" w:color="auto"/>
                                                                    <w:right w:val="none" w:sz="0" w:space="0" w:color="auto"/>
                                                                  </w:divBdr>
                                                                  <w:divsChild>
                                                                    <w:div w:id="1201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3440215">
      <w:bodyDiv w:val="1"/>
      <w:marLeft w:val="0"/>
      <w:marRight w:val="0"/>
      <w:marTop w:val="0"/>
      <w:marBottom w:val="0"/>
      <w:divBdr>
        <w:top w:val="none" w:sz="0" w:space="0" w:color="auto"/>
        <w:left w:val="none" w:sz="0" w:space="0" w:color="auto"/>
        <w:bottom w:val="none" w:sz="0" w:space="0" w:color="auto"/>
        <w:right w:val="none" w:sz="0" w:space="0" w:color="auto"/>
      </w:divBdr>
    </w:div>
    <w:div w:id="1285889993">
      <w:bodyDiv w:val="1"/>
      <w:marLeft w:val="0"/>
      <w:marRight w:val="0"/>
      <w:marTop w:val="0"/>
      <w:marBottom w:val="0"/>
      <w:divBdr>
        <w:top w:val="none" w:sz="0" w:space="0" w:color="auto"/>
        <w:left w:val="none" w:sz="0" w:space="0" w:color="auto"/>
        <w:bottom w:val="none" w:sz="0" w:space="0" w:color="auto"/>
        <w:right w:val="none" w:sz="0" w:space="0" w:color="auto"/>
      </w:divBdr>
    </w:div>
    <w:div w:id="1310474610">
      <w:bodyDiv w:val="1"/>
      <w:marLeft w:val="0"/>
      <w:marRight w:val="0"/>
      <w:marTop w:val="0"/>
      <w:marBottom w:val="0"/>
      <w:divBdr>
        <w:top w:val="none" w:sz="0" w:space="0" w:color="auto"/>
        <w:left w:val="none" w:sz="0" w:space="0" w:color="auto"/>
        <w:bottom w:val="none" w:sz="0" w:space="0" w:color="auto"/>
        <w:right w:val="none" w:sz="0" w:space="0" w:color="auto"/>
      </w:divBdr>
    </w:div>
    <w:div w:id="1329283074">
      <w:bodyDiv w:val="1"/>
      <w:marLeft w:val="0"/>
      <w:marRight w:val="0"/>
      <w:marTop w:val="0"/>
      <w:marBottom w:val="0"/>
      <w:divBdr>
        <w:top w:val="none" w:sz="0" w:space="0" w:color="auto"/>
        <w:left w:val="none" w:sz="0" w:space="0" w:color="auto"/>
        <w:bottom w:val="none" w:sz="0" w:space="0" w:color="auto"/>
        <w:right w:val="none" w:sz="0" w:space="0" w:color="auto"/>
      </w:divBdr>
    </w:div>
    <w:div w:id="1336028429">
      <w:bodyDiv w:val="1"/>
      <w:marLeft w:val="0"/>
      <w:marRight w:val="0"/>
      <w:marTop w:val="0"/>
      <w:marBottom w:val="0"/>
      <w:divBdr>
        <w:top w:val="none" w:sz="0" w:space="0" w:color="auto"/>
        <w:left w:val="none" w:sz="0" w:space="0" w:color="auto"/>
        <w:bottom w:val="none" w:sz="0" w:space="0" w:color="auto"/>
        <w:right w:val="none" w:sz="0" w:space="0" w:color="auto"/>
      </w:divBdr>
      <w:divsChild>
        <w:div w:id="1687053514">
          <w:marLeft w:val="0"/>
          <w:marRight w:val="0"/>
          <w:marTop w:val="100"/>
          <w:marBottom w:val="100"/>
          <w:divBdr>
            <w:top w:val="none" w:sz="0" w:space="0" w:color="auto"/>
            <w:left w:val="none" w:sz="0" w:space="0" w:color="auto"/>
            <w:bottom w:val="none" w:sz="0" w:space="0" w:color="auto"/>
            <w:right w:val="none" w:sz="0" w:space="0" w:color="auto"/>
          </w:divBdr>
          <w:divsChild>
            <w:div w:id="1870341195">
              <w:marLeft w:val="0"/>
              <w:marRight w:val="0"/>
              <w:marTop w:val="225"/>
              <w:marBottom w:val="750"/>
              <w:divBdr>
                <w:top w:val="none" w:sz="0" w:space="0" w:color="auto"/>
                <w:left w:val="none" w:sz="0" w:space="0" w:color="auto"/>
                <w:bottom w:val="none" w:sz="0" w:space="0" w:color="auto"/>
                <w:right w:val="none" w:sz="0" w:space="0" w:color="auto"/>
              </w:divBdr>
              <w:divsChild>
                <w:div w:id="233900229">
                  <w:marLeft w:val="0"/>
                  <w:marRight w:val="0"/>
                  <w:marTop w:val="0"/>
                  <w:marBottom w:val="0"/>
                  <w:divBdr>
                    <w:top w:val="none" w:sz="0" w:space="0" w:color="auto"/>
                    <w:left w:val="none" w:sz="0" w:space="0" w:color="auto"/>
                    <w:bottom w:val="none" w:sz="0" w:space="0" w:color="auto"/>
                    <w:right w:val="none" w:sz="0" w:space="0" w:color="auto"/>
                  </w:divBdr>
                  <w:divsChild>
                    <w:div w:id="498036234">
                      <w:marLeft w:val="0"/>
                      <w:marRight w:val="0"/>
                      <w:marTop w:val="0"/>
                      <w:marBottom w:val="0"/>
                      <w:divBdr>
                        <w:top w:val="none" w:sz="0" w:space="0" w:color="auto"/>
                        <w:left w:val="none" w:sz="0" w:space="0" w:color="auto"/>
                        <w:bottom w:val="none" w:sz="0" w:space="0" w:color="auto"/>
                        <w:right w:val="none" w:sz="0" w:space="0" w:color="auto"/>
                      </w:divBdr>
                      <w:divsChild>
                        <w:div w:id="1327250744">
                          <w:marLeft w:val="0"/>
                          <w:marRight w:val="0"/>
                          <w:marTop w:val="0"/>
                          <w:marBottom w:val="0"/>
                          <w:divBdr>
                            <w:top w:val="none" w:sz="0" w:space="0" w:color="auto"/>
                            <w:left w:val="none" w:sz="0" w:space="0" w:color="auto"/>
                            <w:bottom w:val="none" w:sz="0" w:space="0" w:color="auto"/>
                            <w:right w:val="none" w:sz="0" w:space="0" w:color="auto"/>
                          </w:divBdr>
                          <w:divsChild>
                            <w:div w:id="138109454">
                              <w:marLeft w:val="0"/>
                              <w:marRight w:val="0"/>
                              <w:marTop w:val="0"/>
                              <w:marBottom w:val="0"/>
                              <w:divBdr>
                                <w:top w:val="none" w:sz="0" w:space="0" w:color="auto"/>
                                <w:left w:val="none" w:sz="0" w:space="0" w:color="auto"/>
                                <w:bottom w:val="none" w:sz="0" w:space="0" w:color="auto"/>
                                <w:right w:val="none" w:sz="0" w:space="0" w:color="auto"/>
                              </w:divBdr>
                              <w:divsChild>
                                <w:div w:id="923152451">
                                  <w:marLeft w:val="0"/>
                                  <w:marRight w:val="0"/>
                                  <w:marTop w:val="0"/>
                                  <w:marBottom w:val="0"/>
                                  <w:divBdr>
                                    <w:top w:val="none" w:sz="0" w:space="0" w:color="auto"/>
                                    <w:left w:val="none" w:sz="0" w:space="0" w:color="auto"/>
                                    <w:bottom w:val="none" w:sz="0" w:space="0" w:color="auto"/>
                                    <w:right w:val="none" w:sz="0" w:space="0" w:color="auto"/>
                                  </w:divBdr>
                                  <w:divsChild>
                                    <w:div w:id="539243465">
                                      <w:marLeft w:val="0"/>
                                      <w:marRight w:val="0"/>
                                      <w:marTop w:val="0"/>
                                      <w:marBottom w:val="0"/>
                                      <w:divBdr>
                                        <w:top w:val="none" w:sz="0" w:space="0" w:color="auto"/>
                                        <w:left w:val="none" w:sz="0" w:space="0" w:color="auto"/>
                                        <w:bottom w:val="none" w:sz="0" w:space="0" w:color="auto"/>
                                        <w:right w:val="none" w:sz="0" w:space="0" w:color="auto"/>
                                      </w:divBdr>
                                      <w:divsChild>
                                        <w:div w:id="1229727384">
                                          <w:marLeft w:val="0"/>
                                          <w:marRight w:val="0"/>
                                          <w:marTop w:val="0"/>
                                          <w:marBottom w:val="0"/>
                                          <w:divBdr>
                                            <w:top w:val="none" w:sz="0" w:space="0" w:color="auto"/>
                                            <w:left w:val="none" w:sz="0" w:space="0" w:color="auto"/>
                                            <w:bottom w:val="none" w:sz="0" w:space="0" w:color="auto"/>
                                            <w:right w:val="none" w:sz="0" w:space="0" w:color="auto"/>
                                          </w:divBdr>
                                          <w:divsChild>
                                            <w:div w:id="1790663528">
                                              <w:marLeft w:val="0"/>
                                              <w:marRight w:val="0"/>
                                              <w:marTop w:val="0"/>
                                              <w:marBottom w:val="0"/>
                                              <w:divBdr>
                                                <w:top w:val="none" w:sz="0" w:space="0" w:color="auto"/>
                                                <w:left w:val="none" w:sz="0" w:space="0" w:color="auto"/>
                                                <w:bottom w:val="none" w:sz="0" w:space="0" w:color="auto"/>
                                                <w:right w:val="none" w:sz="0" w:space="0" w:color="auto"/>
                                              </w:divBdr>
                                              <w:divsChild>
                                                <w:div w:id="969361602">
                                                  <w:marLeft w:val="0"/>
                                                  <w:marRight w:val="0"/>
                                                  <w:marTop w:val="0"/>
                                                  <w:marBottom w:val="0"/>
                                                  <w:divBdr>
                                                    <w:top w:val="none" w:sz="0" w:space="0" w:color="auto"/>
                                                    <w:left w:val="none" w:sz="0" w:space="0" w:color="auto"/>
                                                    <w:bottom w:val="none" w:sz="0" w:space="0" w:color="auto"/>
                                                    <w:right w:val="none" w:sz="0" w:space="0" w:color="auto"/>
                                                  </w:divBdr>
                                                  <w:divsChild>
                                                    <w:div w:id="1129518747">
                                                      <w:marLeft w:val="0"/>
                                                      <w:marRight w:val="0"/>
                                                      <w:marTop w:val="0"/>
                                                      <w:marBottom w:val="0"/>
                                                      <w:divBdr>
                                                        <w:top w:val="none" w:sz="0" w:space="0" w:color="auto"/>
                                                        <w:left w:val="none" w:sz="0" w:space="0" w:color="auto"/>
                                                        <w:bottom w:val="none" w:sz="0" w:space="0" w:color="auto"/>
                                                        <w:right w:val="none" w:sz="0" w:space="0" w:color="auto"/>
                                                      </w:divBdr>
                                                      <w:divsChild>
                                                        <w:div w:id="856621715">
                                                          <w:marLeft w:val="0"/>
                                                          <w:marRight w:val="0"/>
                                                          <w:marTop w:val="0"/>
                                                          <w:marBottom w:val="0"/>
                                                          <w:divBdr>
                                                            <w:top w:val="none" w:sz="0" w:space="0" w:color="auto"/>
                                                            <w:left w:val="none" w:sz="0" w:space="0" w:color="auto"/>
                                                            <w:bottom w:val="none" w:sz="0" w:space="0" w:color="auto"/>
                                                            <w:right w:val="none" w:sz="0" w:space="0" w:color="auto"/>
                                                          </w:divBdr>
                                                          <w:divsChild>
                                                            <w:div w:id="478158978">
                                                              <w:marLeft w:val="0"/>
                                                              <w:marRight w:val="0"/>
                                                              <w:marTop w:val="0"/>
                                                              <w:marBottom w:val="0"/>
                                                              <w:divBdr>
                                                                <w:top w:val="none" w:sz="0" w:space="0" w:color="auto"/>
                                                                <w:left w:val="none" w:sz="0" w:space="0" w:color="auto"/>
                                                                <w:bottom w:val="none" w:sz="0" w:space="0" w:color="auto"/>
                                                                <w:right w:val="none" w:sz="0" w:space="0" w:color="auto"/>
                                                              </w:divBdr>
                                                              <w:divsChild>
                                                                <w:div w:id="1901213991">
                                                                  <w:marLeft w:val="0"/>
                                                                  <w:marRight w:val="0"/>
                                                                  <w:marTop w:val="0"/>
                                                                  <w:marBottom w:val="0"/>
                                                                  <w:divBdr>
                                                                    <w:top w:val="none" w:sz="0" w:space="0" w:color="auto"/>
                                                                    <w:left w:val="none" w:sz="0" w:space="0" w:color="auto"/>
                                                                    <w:bottom w:val="none" w:sz="0" w:space="0" w:color="auto"/>
                                                                    <w:right w:val="none" w:sz="0" w:space="0" w:color="auto"/>
                                                                  </w:divBdr>
                                                                  <w:divsChild>
                                                                    <w:div w:id="1595284212">
                                                                      <w:marLeft w:val="0"/>
                                                                      <w:marRight w:val="0"/>
                                                                      <w:marTop w:val="0"/>
                                                                      <w:marBottom w:val="0"/>
                                                                      <w:divBdr>
                                                                        <w:top w:val="none" w:sz="0" w:space="0" w:color="auto"/>
                                                                        <w:left w:val="none" w:sz="0" w:space="0" w:color="auto"/>
                                                                        <w:bottom w:val="none" w:sz="0" w:space="0" w:color="auto"/>
                                                                        <w:right w:val="none" w:sz="0" w:space="0" w:color="auto"/>
                                                                      </w:divBdr>
                                                                    </w:div>
                                                                    <w:div w:id="1696884036">
                                                                      <w:marLeft w:val="0"/>
                                                                      <w:marRight w:val="0"/>
                                                                      <w:marTop w:val="0"/>
                                                                      <w:marBottom w:val="0"/>
                                                                      <w:divBdr>
                                                                        <w:top w:val="none" w:sz="0" w:space="0" w:color="auto"/>
                                                                        <w:left w:val="none" w:sz="0" w:space="0" w:color="auto"/>
                                                                        <w:bottom w:val="none" w:sz="0" w:space="0" w:color="auto"/>
                                                                        <w:right w:val="none" w:sz="0" w:space="0" w:color="auto"/>
                                                                      </w:divBdr>
                                                                      <w:divsChild>
                                                                        <w:div w:id="473982853">
                                                                          <w:marLeft w:val="0"/>
                                                                          <w:marRight w:val="0"/>
                                                                          <w:marTop w:val="0"/>
                                                                          <w:marBottom w:val="0"/>
                                                                          <w:divBdr>
                                                                            <w:top w:val="none" w:sz="0" w:space="0" w:color="auto"/>
                                                                            <w:left w:val="none" w:sz="0" w:space="0" w:color="auto"/>
                                                                            <w:bottom w:val="none" w:sz="0" w:space="0" w:color="auto"/>
                                                                            <w:right w:val="none" w:sz="0" w:space="0" w:color="auto"/>
                                                                          </w:divBdr>
                                                                        </w:div>
                                                                        <w:div w:id="104279012">
                                                                          <w:marLeft w:val="0"/>
                                                                          <w:marRight w:val="0"/>
                                                                          <w:marTop w:val="0"/>
                                                                          <w:marBottom w:val="0"/>
                                                                          <w:divBdr>
                                                                            <w:top w:val="none" w:sz="0" w:space="0" w:color="auto"/>
                                                                            <w:left w:val="none" w:sz="0" w:space="0" w:color="auto"/>
                                                                            <w:bottom w:val="none" w:sz="0" w:space="0" w:color="auto"/>
                                                                            <w:right w:val="none" w:sz="0" w:space="0" w:color="auto"/>
                                                                          </w:divBdr>
                                                                        </w:div>
                                                                      </w:divsChild>
                                                                    </w:div>
                                                                    <w:div w:id="1058477429">
                                                                      <w:marLeft w:val="0"/>
                                                                      <w:marRight w:val="0"/>
                                                                      <w:marTop w:val="0"/>
                                                                      <w:marBottom w:val="0"/>
                                                                      <w:divBdr>
                                                                        <w:top w:val="none" w:sz="0" w:space="0" w:color="auto"/>
                                                                        <w:left w:val="none" w:sz="0" w:space="0" w:color="auto"/>
                                                                        <w:bottom w:val="none" w:sz="0" w:space="0" w:color="auto"/>
                                                                        <w:right w:val="none" w:sz="0" w:space="0" w:color="auto"/>
                                                                      </w:divBdr>
                                                                      <w:divsChild>
                                                                        <w:div w:id="267590261">
                                                                          <w:marLeft w:val="0"/>
                                                                          <w:marRight w:val="0"/>
                                                                          <w:marTop w:val="0"/>
                                                                          <w:marBottom w:val="0"/>
                                                                          <w:divBdr>
                                                                            <w:top w:val="none" w:sz="0" w:space="0" w:color="auto"/>
                                                                            <w:left w:val="none" w:sz="0" w:space="0" w:color="auto"/>
                                                                            <w:bottom w:val="none" w:sz="0" w:space="0" w:color="auto"/>
                                                                            <w:right w:val="none" w:sz="0" w:space="0" w:color="auto"/>
                                                                          </w:divBdr>
                                                                        </w:div>
                                                                        <w:div w:id="465439710">
                                                                          <w:marLeft w:val="0"/>
                                                                          <w:marRight w:val="0"/>
                                                                          <w:marTop w:val="0"/>
                                                                          <w:marBottom w:val="0"/>
                                                                          <w:divBdr>
                                                                            <w:top w:val="none" w:sz="0" w:space="0" w:color="auto"/>
                                                                            <w:left w:val="none" w:sz="0" w:space="0" w:color="auto"/>
                                                                            <w:bottom w:val="none" w:sz="0" w:space="0" w:color="auto"/>
                                                                            <w:right w:val="none" w:sz="0" w:space="0" w:color="auto"/>
                                                                          </w:divBdr>
                                                                        </w:div>
                                                                      </w:divsChild>
                                                                    </w:div>
                                                                    <w:div w:id="739671530">
                                                                      <w:marLeft w:val="0"/>
                                                                      <w:marRight w:val="0"/>
                                                                      <w:marTop w:val="0"/>
                                                                      <w:marBottom w:val="0"/>
                                                                      <w:divBdr>
                                                                        <w:top w:val="none" w:sz="0" w:space="0" w:color="auto"/>
                                                                        <w:left w:val="none" w:sz="0" w:space="0" w:color="auto"/>
                                                                        <w:bottom w:val="none" w:sz="0" w:space="0" w:color="auto"/>
                                                                        <w:right w:val="none" w:sz="0" w:space="0" w:color="auto"/>
                                                                      </w:divBdr>
                                                                      <w:divsChild>
                                                                        <w:div w:id="1037510228">
                                                                          <w:marLeft w:val="0"/>
                                                                          <w:marRight w:val="0"/>
                                                                          <w:marTop w:val="0"/>
                                                                          <w:marBottom w:val="0"/>
                                                                          <w:divBdr>
                                                                            <w:top w:val="none" w:sz="0" w:space="0" w:color="auto"/>
                                                                            <w:left w:val="none" w:sz="0" w:space="0" w:color="auto"/>
                                                                            <w:bottom w:val="none" w:sz="0" w:space="0" w:color="auto"/>
                                                                            <w:right w:val="none" w:sz="0" w:space="0" w:color="auto"/>
                                                                          </w:divBdr>
                                                                        </w:div>
                                                                        <w:div w:id="1867598581">
                                                                          <w:marLeft w:val="0"/>
                                                                          <w:marRight w:val="0"/>
                                                                          <w:marTop w:val="0"/>
                                                                          <w:marBottom w:val="0"/>
                                                                          <w:divBdr>
                                                                            <w:top w:val="none" w:sz="0" w:space="0" w:color="auto"/>
                                                                            <w:left w:val="none" w:sz="0" w:space="0" w:color="auto"/>
                                                                            <w:bottom w:val="none" w:sz="0" w:space="0" w:color="auto"/>
                                                                            <w:right w:val="none" w:sz="0" w:space="0" w:color="auto"/>
                                                                          </w:divBdr>
                                                                        </w:div>
                                                                      </w:divsChild>
                                                                    </w:div>
                                                                    <w:div w:id="248657150">
                                                                      <w:marLeft w:val="0"/>
                                                                      <w:marRight w:val="0"/>
                                                                      <w:marTop w:val="0"/>
                                                                      <w:marBottom w:val="0"/>
                                                                      <w:divBdr>
                                                                        <w:top w:val="none" w:sz="0" w:space="0" w:color="auto"/>
                                                                        <w:left w:val="none" w:sz="0" w:space="0" w:color="auto"/>
                                                                        <w:bottom w:val="none" w:sz="0" w:space="0" w:color="auto"/>
                                                                        <w:right w:val="none" w:sz="0" w:space="0" w:color="auto"/>
                                                                      </w:divBdr>
                                                                      <w:divsChild>
                                                                        <w:div w:id="793643994">
                                                                          <w:marLeft w:val="0"/>
                                                                          <w:marRight w:val="0"/>
                                                                          <w:marTop w:val="0"/>
                                                                          <w:marBottom w:val="0"/>
                                                                          <w:divBdr>
                                                                            <w:top w:val="none" w:sz="0" w:space="0" w:color="auto"/>
                                                                            <w:left w:val="none" w:sz="0" w:space="0" w:color="auto"/>
                                                                            <w:bottom w:val="none" w:sz="0" w:space="0" w:color="auto"/>
                                                                            <w:right w:val="none" w:sz="0" w:space="0" w:color="auto"/>
                                                                          </w:divBdr>
                                                                        </w:div>
                                                                        <w:div w:id="907615231">
                                                                          <w:marLeft w:val="0"/>
                                                                          <w:marRight w:val="0"/>
                                                                          <w:marTop w:val="0"/>
                                                                          <w:marBottom w:val="0"/>
                                                                          <w:divBdr>
                                                                            <w:top w:val="none" w:sz="0" w:space="0" w:color="auto"/>
                                                                            <w:left w:val="none" w:sz="0" w:space="0" w:color="auto"/>
                                                                            <w:bottom w:val="none" w:sz="0" w:space="0" w:color="auto"/>
                                                                            <w:right w:val="none" w:sz="0" w:space="0" w:color="auto"/>
                                                                          </w:divBdr>
                                                                        </w:div>
                                                                      </w:divsChild>
                                                                    </w:div>
                                                                    <w:div w:id="421798128">
                                                                      <w:marLeft w:val="0"/>
                                                                      <w:marRight w:val="0"/>
                                                                      <w:marTop w:val="0"/>
                                                                      <w:marBottom w:val="0"/>
                                                                      <w:divBdr>
                                                                        <w:top w:val="none" w:sz="0" w:space="0" w:color="auto"/>
                                                                        <w:left w:val="none" w:sz="0" w:space="0" w:color="auto"/>
                                                                        <w:bottom w:val="none" w:sz="0" w:space="0" w:color="auto"/>
                                                                        <w:right w:val="none" w:sz="0" w:space="0" w:color="auto"/>
                                                                      </w:divBdr>
                                                                      <w:divsChild>
                                                                        <w:div w:id="42293317">
                                                                          <w:marLeft w:val="0"/>
                                                                          <w:marRight w:val="0"/>
                                                                          <w:marTop w:val="0"/>
                                                                          <w:marBottom w:val="0"/>
                                                                          <w:divBdr>
                                                                            <w:top w:val="none" w:sz="0" w:space="0" w:color="auto"/>
                                                                            <w:left w:val="none" w:sz="0" w:space="0" w:color="auto"/>
                                                                            <w:bottom w:val="none" w:sz="0" w:space="0" w:color="auto"/>
                                                                            <w:right w:val="none" w:sz="0" w:space="0" w:color="auto"/>
                                                                          </w:divBdr>
                                                                        </w:div>
                                                                        <w:div w:id="1851140333">
                                                                          <w:marLeft w:val="0"/>
                                                                          <w:marRight w:val="0"/>
                                                                          <w:marTop w:val="0"/>
                                                                          <w:marBottom w:val="0"/>
                                                                          <w:divBdr>
                                                                            <w:top w:val="none" w:sz="0" w:space="0" w:color="auto"/>
                                                                            <w:left w:val="none" w:sz="0" w:space="0" w:color="auto"/>
                                                                            <w:bottom w:val="none" w:sz="0" w:space="0" w:color="auto"/>
                                                                            <w:right w:val="none" w:sz="0" w:space="0" w:color="auto"/>
                                                                          </w:divBdr>
                                                                        </w:div>
                                                                      </w:divsChild>
                                                                    </w:div>
                                                                    <w:div w:id="1838576123">
                                                                      <w:marLeft w:val="0"/>
                                                                      <w:marRight w:val="0"/>
                                                                      <w:marTop w:val="0"/>
                                                                      <w:marBottom w:val="0"/>
                                                                      <w:divBdr>
                                                                        <w:top w:val="none" w:sz="0" w:space="0" w:color="auto"/>
                                                                        <w:left w:val="none" w:sz="0" w:space="0" w:color="auto"/>
                                                                        <w:bottom w:val="none" w:sz="0" w:space="0" w:color="auto"/>
                                                                        <w:right w:val="none" w:sz="0" w:space="0" w:color="auto"/>
                                                                      </w:divBdr>
                                                                      <w:divsChild>
                                                                        <w:div w:id="521625688">
                                                                          <w:marLeft w:val="0"/>
                                                                          <w:marRight w:val="0"/>
                                                                          <w:marTop w:val="0"/>
                                                                          <w:marBottom w:val="0"/>
                                                                          <w:divBdr>
                                                                            <w:top w:val="none" w:sz="0" w:space="0" w:color="auto"/>
                                                                            <w:left w:val="none" w:sz="0" w:space="0" w:color="auto"/>
                                                                            <w:bottom w:val="none" w:sz="0" w:space="0" w:color="auto"/>
                                                                            <w:right w:val="none" w:sz="0" w:space="0" w:color="auto"/>
                                                                          </w:divBdr>
                                                                        </w:div>
                                                                        <w:div w:id="1027294713">
                                                                          <w:marLeft w:val="0"/>
                                                                          <w:marRight w:val="0"/>
                                                                          <w:marTop w:val="0"/>
                                                                          <w:marBottom w:val="0"/>
                                                                          <w:divBdr>
                                                                            <w:top w:val="none" w:sz="0" w:space="0" w:color="auto"/>
                                                                            <w:left w:val="none" w:sz="0" w:space="0" w:color="auto"/>
                                                                            <w:bottom w:val="none" w:sz="0" w:space="0" w:color="auto"/>
                                                                            <w:right w:val="none" w:sz="0" w:space="0" w:color="auto"/>
                                                                          </w:divBdr>
                                                                        </w:div>
                                                                      </w:divsChild>
                                                                    </w:div>
                                                                    <w:div w:id="513694776">
                                                                      <w:marLeft w:val="0"/>
                                                                      <w:marRight w:val="0"/>
                                                                      <w:marTop w:val="0"/>
                                                                      <w:marBottom w:val="0"/>
                                                                      <w:divBdr>
                                                                        <w:top w:val="none" w:sz="0" w:space="0" w:color="auto"/>
                                                                        <w:left w:val="none" w:sz="0" w:space="0" w:color="auto"/>
                                                                        <w:bottom w:val="none" w:sz="0" w:space="0" w:color="auto"/>
                                                                        <w:right w:val="none" w:sz="0" w:space="0" w:color="auto"/>
                                                                      </w:divBdr>
                                                                      <w:divsChild>
                                                                        <w:div w:id="1245795508">
                                                                          <w:marLeft w:val="0"/>
                                                                          <w:marRight w:val="0"/>
                                                                          <w:marTop w:val="0"/>
                                                                          <w:marBottom w:val="0"/>
                                                                          <w:divBdr>
                                                                            <w:top w:val="none" w:sz="0" w:space="0" w:color="auto"/>
                                                                            <w:left w:val="none" w:sz="0" w:space="0" w:color="auto"/>
                                                                            <w:bottom w:val="none" w:sz="0" w:space="0" w:color="auto"/>
                                                                            <w:right w:val="none" w:sz="0" w:space="0" w:color="auto"/>
                                                                          </w:divBdr>
                                                                        </w:div>
                                                                        <w:div w:id="7560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452812">
      <w:bodyDiv w:val="1"/>
      <w:marLeft w:val="0"/>
      <w:marRight w:val="0"/>
      <w:marTop w:val="0"/>
      <w:marBottom w:val="0"/>
      <w:divBdr>
        <w:top w:val="none" w:sz="0" w:space="0" w:color="auto"/>
        <w:left w:val="none" w:sz="0" w:space="0" w:color="auto"/>
        <w:bottom w:val="none" w:sz="0" w:space="0" w:color="auto"/>
        <w:right w:val="none" w:sz="0" w:space="0" w:color="auto"/>
      </w:divBdr>
    </w:div>
    <w:div w:id="1413509719">
      <w:bodyDiv w:val="1"/>
      <w:marLeft w:val="0"/>
      <w:marRight w:val="0"/>
      <w:marTop w:val="0"/>
      <w:marBottom w:val="0"/>
      <w:divBdr>
        <w:top w:val="none" w:sz="0" w:space="0" w:color="auto"/>
        <w:left w:val="none" w:sz="0" w:space="0" w:color="auto"/>
        <w:bottom w:val="none" w:sz="0" w:space="0" w:color="auto"/>
        <w:right w:val="none" w:sz="0" w:space="0" w:color="auto"/>
      </w:divBdr>
      <w:divsChild>
        <w:div w:id="987630728">
          <w:marLeft w:val="0"/>
          <w:marRight w:val="0"/>
          <w:marTop w:val="100"/>
          <w:marBottom w:val="100"/>
          <w:divBdr>
            <w:top w:val="none" w:sz="0" w:space="0" w:color="auto"/>
            <w:left w:val="none" w:sz="0" w:space="0" w:color="auto"/>
            <w:bottom w:val="none" w:sz="0" w:space="0" w:color="auto"/>
            <w:right w:val="none" w:sz="0" w:space="0" w:color="auto"/>
          </w:divBdr>
          <w:divsChild>
            <w:div w:id="436147340">
              <w:marLeft w:val="0"/>
              <w:marRight w:val="0"/>
              <w:marTop w:val="225"/>
              <w:marBottom w:val="750"/>
              <w:divBdr>
                <w:top w:val="none" w:sz="0" w:space="0" w:color="auto"/>
                <w:left w:val="none" w:sz="0" w:space="0" w:color="auto"/>
                <w:bottom w:val="none" w:sz="0" w:space="0" w:color="auto"/>
                <w:right w:val="none" w:sz="0" w:space="0" w:color="auto"/>
              </w:divBdr>
              <w:divsChild>
                <w:div w:id="2095931226">
                  <w:marLeft w:val="0"/>
                  <w:marRight w:val="0"/>
                  <w:marTop w:val="0"/>
                  <w:marBottom w:val="0"/>
                  <w:divBdr>
                    <w:top w:val="none" w:sz="0" w:space="0" w:color="auto"/>
                    <w:left w:val="none" w:sz="0" w:space="0" w:color="auto"/>
                    <w:bottom w:val="none" w:sz="0" w:space="0" w:color="auto"/>
                    <w:right w:val="none" w:sz="0" w:space="0" w:color="auto"/>
                  </w:divBdr>
                  <w:divsChild>
                    <w:div w:id="804548569">
                      <w:marLeft w:val="0"/>
                      <w:marRight w:val="0"/>
                      <w:marTop w:val="0"/>
                      <w:marBottom w:val="0"/>
                      <w:divBdr>
                        <w:top w:val="none" w:sz="0" w:space="0" w:color="auto"/>
                        <w:left w:val="none" w:sz="0" w:space="0" w:color="auto"/>
                        <w:bottom w:val="none" w:sz="0" w:space="0" w:color="auto"/>
                        <w:right w:val="none" w:sz="0" w:space="0" w:color="auto"/>
                      </w:divBdr>
                      <w:divsChild>
                        <w:div w:id="1453136585">
                          <w:marLeft w:val="0"/>
                          <w:marRight w:val="0"/>
                          <w:marTop w:val="0"/>
                          <w:marBottom w:val="0"/>
                          <w:divBdr>
                            <w:top w:val="none" w:sz="0" w:space="0" w:color="auto"/>
                            <w:left w:val="none" w:sz="0" w:space="0" w:color="auto"/>
                            <w:bottom w:val="none" w:sz="0" w:space="0" w:color="auto"/>
                            <w:right w:val="none" w:sz="0" w:space="0" w:color="auto"/>
                          </w:divBdr>
                          <w:divsChild>
                            <w:div w:id="175124015">
                              <w:marLeft w:val="0"/>
                              <w:marRight w:val="0"/>
                              <w:marTop w:val="0"/>
                              <w:marBottom w:val="0"/>
                              <w:divBdr>
                                <w:top w:val="none" w:sz="0" w:space="0" w:color="auto"/>
                                <w:left w:val="none" w:sz="0" w:space="0" w:color="auto"/>
                                <w:bottom w:val="none" w:sz="0" w:space="0" w:color="auto"/>
                                <w:right w:val="none" w:sz="0" w:space="0" w:color="auto"/>
                              </w:divBdr>
                              <w:divsChild>
                                <w:div w:id="30351753">
                                  <w:marLeft w:val="0"/>
                                  <w:marRight w:val="0"/>
                                  <w:marTop w:val="0"/>
                                  <w:marBottom w:val="0"/>
                                  <w:divBdr>
                                    <w:top w:val="none" w:sz="0" w:space="0" w:color="auto"/>
                                    <w:left w:val="none" w:sz="0" w:space="0" w:color="auto"/>
                                    <w:bottom w:val="none" w:sz="0" w:space="0" w:color="auto"/>
                                    <w:right w:val="none" w:sz="0" w:space="0" w:color="auto"/>
                                  </w:divBdr>
                                  <w:divsChild>
                                    <w:div w:id="194775254">
                                      <w:marLeft w:val="0"/>
                                      <w:marRight w:val="0"/>
                                      <w:marTop w:val="0"/>
                                      <w:marBottom w:val="0"/>
                                      <w:divBdr>
                                        <w:top w:val="none" w:sz="0" w:space="0" w:color="auto"/>
                                        <w:left w:val="none" w:sz="0" w:space="0" w:color="auto"/>
                                        <w:bottom w:val="none" w:sz="0" w:space="0" w:color="auto"/>
                                        <w:right w:val="none" w:sz="0" w:space="0" w:color="auto"/>
                                      </w:divBdr>
                                      <w:divsChild>
                                        <w:div w:id="632832001">
                                          <w:marLeft w:val="0"/>
                                          <w:marRight w:val="0"/>
                                          <w:marTop w:val="0"/>
                                          <w:marBottom w:val="0"/>
                                          <w:divBdr>
                                            <w:top w:val="none" w:sz="0" w:space="0" w:color="auto"/>
                                            <w:left w:val="none" w:sz="0" w:space="0" w:color="auto"/>
                                            <w:bottom w:val="none" w:sz="0" w:space="0" w:color="auto"/>
                                            <w:right w:val="none" w:sz="0" w:space="0" w:color="auto"/>
                                          </w:divBdr>
                                          <w:divsChild>
                                            <w:div w:id="1063257947">
                                              <w:marLeft w:val="0"/>
                                              <w:marRight w:val="0"/>
                                              <w:marTop w:val="0"/>
                                              <w:marBottom w:val="0"/>
                                              <w:divBdr>
                                                <w:top w:val="none" w:sz="0" w:space="0" w:color="auto"/>
                                                <w:left w:val="none" w:sz="0" w:space="0" w:color="auto"/>
                                                <w:bottom w:val="none" w:sz="0" w:space="0" w:color="auto"/>
                                                <w:right w:val="none" w:sz="0" w:space="0" w:color="auto"/>
                                              </w:divBdr>
                                              <w:divsChild>
                                                <w:div w:id="1785029183">
                                                  <w:marLeft w:val="0"/>
                                                  <w:marRight w:val="0"/>
                                                  <w:marTop w:val="0"/>
                                                  <w:marBottom w:val="0"/>
                                                  <w:divBdr>
                                                    <w:top w:val="none" w:sz="0" w:space="0" w:color="auto"/>
                                                    <w:left w:val="none" w:sz="0" w:space="0" w:color="auto"/>
                                                    <w:bottom w:val="none" w:sz="0" w:space="0" w:color="auto"/>
                                                    <w:right w:val="none" w:sz="0" w:space="0" w:color="auto"/>
                                                  </w:divBdr>
                                                  <w:divsChild>
                                                    <w:div w:id="888808266">
                                                      <w:marLeft w:val="0"/>
                                                      <w:marRight w:val="0"/>
                                                      <w:marTop w:val="0"/>
                                                      <w:marBottom w:val="0"/>
                                                      <w:divBdr>
                                                        <w:top w:val="none" w:sz="0" w:space="0" w:color="auto"/>
                                                        <w:left w:val="none" w:sz="0" w:space="0" w:color="auto"/>
                                                        <w:bottom w:val="none" w:sz="0" w:space="0" w:color="auto"/>
                                                        <w:right w:val="none" w:sz="0" w:space="0" w:color="auto"/>
                                                      </w:divBdr>
                                                      <w:divsChild>
                                                        <w:div w:id="1643347164">
                                                          <w:marLeft w:val="0"/>
                                                          <w:marRight w:val="0"/>
                                                          <w:marTop w:val="0"/>
                                                          <w:marBottom w:val="0"/>
                                                          <w:divBdr>
                                                            <w:top w:val="none" w:sz="0" w:space="0" w:color="auto"/>
                                                            <w:left w:val="none" w:sz="0" w:space="0" w:color="auto"/>
                                                            <w:bottom w:val="none" w:sz="0" w:space="0" w:color="auto"/>
                                                            <w:right w:val="none" w:sz="0" w:space="0" w:color="auto"/>
                                                          </w:divBdr>
                                                          <w:divsChild>
                                                            <w:div w:id="1930235037">
                                                              <w:marLeft w:val="0"/>
                                                              <w:marRight w:val="0"/>
                                                              <w:marTop w:val="0"/>
                                                              <w:marBottom w:val="0"/>
                                                              <w:divBdr>
                                                                <w:top w:val="none" w:sz="0" w:space="0" w:color="auto"/>
                                                                <w:left w:val="none" w:sz="0" w:space="0" w:color="auto"/>
                                                                <w:bottom w:val="none" w:sz="0" w:space="0" w:color="auto"/>
                                                                <w:right w:val="none" w:sz="0" w:space="0" w:color="auto"/>
                                                              </w:divBdr>
                                                              <w:divsChild>
                                                                <w:div w:id="1262643150">
                                                                  <w:marLeft w:val="0"/>
                                                                  <w:marRight w:val="0"/>
                                                                  <w:marTop w:val="0"/>
                                                                  <w:marBottom w:val="0"/>
                                                                  <w:divBdr>
                                                                    <w:top w:val="none" w:sz="0" w:space="0" w:color="auto"/>
                                                                    <w:left w:val="none" w:sz="0" w:space="0" w:color="auto"/>
                                                                    <w:bottom w:val="none" w:sz="0" w:space="0" w:color="auto"/>
                                                                    <w:right w:val="none" w:sz="0" w:space="0" w:color="auto"/>
                                                                  </w:divBdr>
                                                                  <w:divsChild>
                                                                    <w:div w:id="1625891716">
                                                                      <w:marLeft w:val="0"/>
                                                                      <w:marRight w:val="0"/>
                                                                      <w:marTop w:val="0"/>
                                                                      <w:marBottom w:val="0"/>
                                                                      <w:divBdr>
                                                                        <w:top w:val="none" w:sz="0" w:space="0" w:color="auto"/>
                                                                        <w:left w:val="none" w:sz="0" w:space="0" w:color="auto"/>
                                                                        <w:bottom w:val="none" w:sz="0" w:space="0" w:color="auto"/>
                                                                        <w:right w:val="none" w:sz="0" w:space="0" w:color="auto"/>
                                                                      </w:divBdr>
                                                                    </w:div>
                                                                    <w:div w:id="1662394203">
                                                                      <w:marLeft w:val="0"/>
                                                                      <w:marRight w:val="0"/>
                                                                      <w:marTop w:val="0"/>
                                                                      <w:marBottom w:val="0"/>
                                                                      <w:divBdr>
                                                                        <w:top w:val="none" w:sz="0" w:space="0" w:color="auto"/>
                                                                        <w:left w:val="none" w:sz="0" w:space="0" w:color="auto"/>
                                                                        <w:bottom w:val="none" w:sz="0" w:space="0" w:color="auto"/>
                                                                        <w:right w:val="none" w:sz="0" w:space="0" w:color="auto"/>
                                                                      </w:divBdr>
                                                                      <w:divsChild>
                                                                        <w:div w:id="594242729">
                                                                          <w:marLeft w:val="0"/>
                                                                          <w:marRight w:val="0"/>
                                                                          <w:marTop w:val="0"/>
                                                                          <w:marBottom w:val="0"/>
                                                                          <w:divBdr>
                                                                            <w:top w:val="none" w:sz="0" w:space="0" w:color="auto"/>
                                                                            <w:left w:val="none" w:sz="0" w:space="0" w:color="auto"/>
                                                                            <w:bottom w:val="none" w:sz="0" w:space="0" w:color="auto"/>
                                                                            <w:right w:val="none" w:sz="0" w:space="0" w:color="auto"/>
                                                                          </w:divBdr>
                                                                        </w:div>
                                                                        <w:div w:id="818963686">
                                                                          <w:marLeft w:val="0"/>
                                                                          <w:marRight w:val="0"/>
                                                                          <w:marTop w:val="0"/>
                                                                          <w:marBottom w:val="0"/>
                                                                          <w:divBdr>
                                                                            <w:top w:val="none" w:sz="0" w:space="0" w:color="auto"/>
                                                                            <w:left w:val="none" w:sz="0" w:space="0" w:color="auto"/>
                                                                            <w:bottom w:val="none" w:sz="0" w:space="0" w:color="auto"/>
                                                                            <w:right w:val="none" w:sz="0" w:space="0" w:color="auto"/>
                                                                          </w:divBdr>
                                                                        </w:div>
                                                                      </w:divsChild>
                                                                    </w:div>
                                                                    <w:div w:id="1512573695">
                                                                      <w:marLeft w:val="0"/>
                                                                      <w:marRight w:val="0"/>
                                                                      <w:marTop w:val="0"/>
                                                                      <w:marBottom w:val="0"/>
                                                                      <w:divBdr>
                                                                        <w:top w:val="none" w:sz="0" w:space="0" w:color="auto"/>
                                                                        <w:left w:val="none" w:sz="0" w:space="0" w:color="auto"/>
                                                                        <w:bottom w:val="none" w:sz="0" w:space="0" w:color="auto"/>
                                                                        <w:right w:val="none" w:sz="0" w:space="0" w:color="auto"/>
                                                                      </w:divBdr>
                                                                      <w:divsChild>
                                                                        <w:div w:id="1954438105">
                                                                          <w:marLeft w:val="0"/>
                                                                          <w:marRight w:val="0"/>
                                                                          <w:marTop w:val="0"/>
                                                                          <w:marBottom w:val="0"/>
                                                                          <w:divBdr>
                                                                            <w:top w:val="none" w:sz="0" w:space="0" w:color="auto"/>
                                                                            <w:left w:val="none" w:sz="0" w:space="0" w:color="auto"/>
                                                                            <w:bottom w:val="none" w:sz="0" w:space="0" w:color="auto"/>
                                                                            <w:right w:val="none" w:sz="0" w:space="0" w:color="auto"/>
                                                                          </w:divBdr>
                                                                        </w:div>
                                                                        <w:div w:id="1138718007">
                                                                          <w:marLeft w:val="0"/>
                                                                          <w:marRight w:val="0"/>
                                                                          <w:marTop w:val="0"/>
                                                                          <w:marBottom w:val="0"/>
                                                                          <w:divBdr>
                                                                            <w:top w:val="none" w:sz="0" w:space="0" w:color="auto"/>
                                                                            <w:left w:val="none" w:sz="0" w:space="0" w:color="auto"/>
                                                                            <w:bottom w:val="none" w:sz="0" w:space="0" w:color="auto"/>
                                                                            <w:right w:val="none" w:sz="0" w:space="0" w:color="auto"/>
                                                                          </w:divBdr>
                                                                        </w:div>
                                                                      </w:divsChild>
                                                                    </w:div>
                                                                    <w:div w:id="298614269">
                                                                      <w:marLeft w:val="0"/>
                                                                      <w:marRight w:val="0"/>
                                                                      <w:marTop w:val="0"/>
                                                                      <w:marBottom w:val="0"/>
                                                                      <w:divBdr>
                                                                        <w:top w:val="none" w:sz="0" w:space="0" w:color="auto"/>
                                                                        <w:left w:val="none" w:sz="0" w:space="0" w:color="auto"/>
                                                                        <w:bottom w:val="none" w:sz="0" w:space="0" w:color="auto"/>
                                                                        <w:right w:val="none" w:sz="0" w:space="0" w:color="auto"/>
                                                                      </w:divBdr>
                                                                      <w:divsChild>
                                                                        <w:div w:id="1637295062">
                                                                          <w:marLeft w:val="0"/>
                                                                          <w:marRight w:val="0"/>
                                                                          <w:marTop w:val="0"/>
                                                                          <w:marBottom w:val="0"/>
                                                                          <w:divBdr>
                                                                            <w:top w:val="none" w:sz="0" w:space="0" w:color="auto"/>
                                                                            <w:left w:val="none" w:sz="0" w:space="0" w:color="auto"/>
                                                                            <w:bottom w:val="none" w:sz="0" w:space="0" w:color="auto"/>
                                                                            <w:right w:val="none" w:sz="0" w:space="0" w:color="auto"/>
                                                                          </w:divBdr>
                                                                        </w:div>
                                                                        <w:div w:id="1251237124">
                                                                          <w:marLeft w:val="0"/>
                                                                          <w:marRight w:val="0"/>
                                                                          <w:marTop w:val="0"/>
                                                                          <w:marBottom w:val="0"/>
                                                                          <w:divBdr>
                                                                            <w:top w:val="none" w:sz="0" w:space="0" w:color="auto"/>
                                                                            <w:left w:val="none" w:sz="0" w:space="0" w:color="auto"/>
                                                                            <w:bottom w:val="none" w:sz="0" w:space="0" w:color="auto"/>
                                                                            <w:right w:val="none" w:sz="0" w:space="0" w:color="auto"/>
                                                                          </w:divBdr>
                                                                        </w:div>
                                                                      </w:divsChild>
                                                                    </w:div>
                                                                    <w:div w:id="253980071">
                                                                      <w:marLeft w:val="0"/>
                                                                      <w:marRight w:val="0"/>
                                                                      <w:marTop w:val="0"/>
                                                                      <w:marBottom w:val="0"/>
                                                                      <w:divBdr>
                                                                        <w:top w:val="none" w:sz="0" w:space="0" w:color="auto"/>
                                                                        <w:left w:val="none" w:sz="0" w:space="0" w:color="auto"/>
                                                                        <w:bottom w:val="none" w:sz="0" w:space="0" w:color="auto"/>
                                                                        <w:right w:val="none" w:sz="0" w:space="0" w:color="auto"/>
                                                                      </w:divBdr>
                                                                      <w:divsChild>
                                                                        <w:div w:id="1896429273">
                                                                          <w:marLeft w:val="0"/>
                                                                          <w:marRight w:val="0"/>
                                                                          <w:marTop w:val="0"/>
                                                                          <w:marBottom w:val="0"/>
                                                                          <w:divBdr>
                                                                            <w:top w:val="none" w:sz="0" w:space="0" w:color="auto"/>
                                                                            <w:left w:val="none" w:sz="0" w:space="0" w:color="auto"/>
                                                                            <w:bottom w:val="none" w:sz="0" w:space="0" w:color="auto"/>
                                                                            <w:right w:val="none" w:sz="0" w:space="0" w:color="auto"/>
                                                                          </w:divBdr>
                                                                        </w:div>
                                                                        <w:div w:id="1180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6034">
      <w:bodyDiv w:val="1"/>
      <w:marLeft w:val="0"/>
      <w:marRight w:val="0"/>
      <w:marTop w:val="0"/>
      <w:marBottom w:val="0"/>
      <w:divBdr>
        <w:top w:val="none" w:sz="0" w:space="0" w:color="auto"/>
        <w:left w:val="none" w:sz="0" w:space="0" w:color="auto"/>
        <w:bottom w:val="none" w:sz="0" w:space="0" w:color="auto"/>
        <w:right w:val="none" w:sz="0" w:space="0" w:color="auto"/>
      </w:divBdr>
    </w:div>
    <w:div w:id="1771124681">
      <w:bodyDiv w:val="1"/>
      <w:marLeft w:val="0"/>
      <w:marRight w:val="0"/>
      <w:marTop w:val="0"/>
      <w:marBottom w:val="0"/>
      <w:divBdr>
        <w:top w:val="none" w:sz="0" w:space="0" w:color="auto"/>
        <w:left w:val="none" w:sz="0" w:space="0" w:color="auto"/>
        <w:bottom w:val="none" w:sz="0" w:space="0" w:color="auto"/>
        <w:right w:val="none" w:sz="0" w:space="0" w:color="auto"/>
      </w:divBdr>
      <w:divsChild>
        <w:div w:id="76559633">
          <w:marLeft w:val="0"/>
          <w:marRight w:val="0"/>
          <w:marTop w:val="100"/>
          <w:marBottom w:val="100"/>
          <w:divBdr>
            <w:top w:val="none" w:sz="0" w:space="0" w:color="auto"/>
            <w:left w:val="none" w:sz="0" w:space="0" w:color="auto"/>
            <w:bottom w:val="none" w:sz="0" w:space="0" w:color="auto"/>
            <w:right w:val="none" w:sz="0" w:space="0" w:color="auto"/>
          </w:divBdr>
          <w:divsChild>
            <w:div w:id="1268342487">
              <w:marLeft w:val="0"/>
              <w:marRight w:val="0"/>
              <w:marTop w:val="225"/>
              <w:marBottom w:val="750"/>
              <w:divBdr>
                <w:top w:val="none" w:sz="0" w:space="0" w:color="auto"/>
                <w:left w:val="none" w:sz="0" w:space="0" w:color="auto"/>
                <w:bottom w:val="none" w:sz="0" w:space="0" w:color="auto"/>
                <w:right w:val="none" w:sz="0" w:space="0" w:color="auto"/>
              </w:divBdr>
              <w:divsChild>
                <w:div w:id="1252472004">
                  <w:marLeft w:val="0"/>
                  <w:marRight w:val="0"/>
                  <w:marTop w:val="0"/>
                  <w:marBottom w:val="0"/>
                  <w:divBdr>
                    <w:top w:val="none" w:sz="0" w:space="0" w:color="auto"/>
                    <w:left w:val="none" w:sz="0" w:space="0" w:color="auto"/>
                    <w:bottom w:val="none" w:sz="0" w:space="0" w:color="auto"/>
                    <w:right w:val="none" w:sz="0" w:space="0" w:color="auto"/>
                  </w:divBdr>
                  <w:divsChild>
                    <w:div w:id="223226955">
                      <w:marLeft w:val="0"/>
                      <w:marRight w:val="0"/>
                      <w:marTop w:val="0"/>
                      <w:marBottom w:val="0"/>
                      <w:divBdr>
                        <w:top w:val="none" w:sz="0" w:space="0" w:color="auto"/>
                        <w:left w:val="none" w:sz="0" w:space="0" w:color="auto"/>
                        <w:bottom w:val="none" w:sz="0" w:space="0" w:color="auto"/>
                        <w:right w:val="none" w:sz="0" w:space="0" w:color="auto"/>
                      </w:divBdr>
                      <w:divsChild>
                        <w:div w:id="887111271">
                          <w:marLeft w:val="0"/>
                          <w:marRight w:val="0"/>
                          <w:marTop w:val="0"/>
                          <w:marBottom w:val="0"/>
                          <w:divBdr>
                            <w:top w:val="none" w:sz="0" w:space="0" w:color="auto"/>
                            <w:left w:val="none" w:sz="0" w:space="0" w:color="auto"/>
                            <w:bottom w:val="none" w:sz="0" w:space="0" w:color="auto"/>
                            <w:right w:val="none" w:sz="0" w:space="0" w:color="auto"/>
                          </w:divBdr>
                          <w:divsChild>
                            <w:div w:id="824861694">
                              <w:marLeft w:val="0"/>
                              <w:marRight w:val="0"/>
                              <w:marTop w:val="0"/>
                              <w:marBottom w:val="0"/>
                              <w:divBdr>
                                <w:top w:val="none" w:sz="0" w:space="0" w:color="auto"/>
                                <w:left w:val="none" w:sz="0" w:space="0" w:color="auto"/>
                                <w:bottom w:val="none" w:sz="0" w:space="0" w:color="auto"/>
                                <w:right w:val="none" w:sz="0" w:space="0" w:color="auto"/>
                              </w:divBdr>
                              <w:divsChild>
                                <w:div w:id="1384721095">
                                  <w:marLeft w:val="0"/>
                                  <w:marRight w:val="0"/>
                                  <w:marTop w:val="0"/>
                                  <w:marBottom w:val="0"/>
                                  <w:divBdr>
                                    <w:top w:val="none" w:sz="0" w:space="0" w:color="auto"/>
                                    <w:left w:val="none" w:sz="0" w:space="0" w:color="auto"/>
                                    <w:bottom w:val="none" w:sz="0" w:space="0" w:color="auto"/>
                                    <w:right w:val="none" w:sz="0" w:space="0" w:color="auto"/>
                                  </w:divBdr>
                                  <w:divsChild>
                                    <w:div w:id="299850724">
                                      <w:marLeft w:val="0"/>
                                      <w:marRight w:val="0"/>
                                      <w:marTop w:val="0"/>
                                      <w:marBottom w:val="0"/>
                                      <w:divBdr>
                                        <w:top w:val="none" w:sz="0" w:space="0" w:color="auto"/>
                                        <w:left w:val="none" w:sz="0" w:space="0" w:color="auto"/>
                                        <w:bottom w:val="none" w:sz="0" w:space="0" w:color="auto"/>
                                        <w:right w:val="none" w:sz="0" w:space="0" w:color="auto"/>
                                      </w:divBdr>
                                      <w:divsChild>
                                        <w:div w:id="485515735">
                                          <w:marLeft w:val="0"/>
                                          <w:marRight w:val="0"/>
                                          <w:marTop w:val="0"/>
                                          <w:marBottom w:val="0"/>
                                          <w:divBdr>
                                            <w:top w:val="none" w:sz="0" w:space="0" w:color="auto"/>
                                            <w:left w:val="none" w:sz="0" w:space="0" w:color="auto"/>
                                            <w:bottom w:val="none" w:sz="0" w:space="0" w:color="auto"/>
                                            <w:right w:val="none" w:sz="0" w:space="0" w:color="auto"/>
                                          </w:divBdr>
                                          <w:divsChild>
                                            <w:div w:id="1376808428">
                                              <w:marLeft w:val="0"/>
                                              <w:marRight w:val="0"/>
                                              <w:marTop w:val="0"/>
                                              <w:marBottom w:val="0"/>
                                              <w:divBdr>
                                                <w:top w:val="none" w:sz="0" w:space="0" w:color="auto"/>
                                                <w:left w:val="none" w:sz="0" w:space="0" w:color="auto"/>
                                                <w:bottom w:val="none" w:sz="0" w:space="0" w:color="auto"/>
                                                <w:right w:val="none" w:sz="0" w:space="0" w:color="auto"/>
                                              </w:divBdr>
                                              <w:divsChild>
                                                <w:div w:id="481315861">
                                                  <w:marLeft w:val="0"/>
                                                  <w:marRight w:val="0"/>
                                                  <w:marTop w:val="0"/>
                                                  <w:marBottom w:val="0"/>
                                                  <w:divBdr>
                                                    <w:top w:val="none" w:sz="0" w:space="0" w:color="auto"/>
                                                    <w:left w:val="none" w:sz="0" w:space="0" w:color="auto"/>
                                                    <w:bottom w:val="none" w:sz="0" w:space="0" w:color="auto"/>
                                                    <w:right w:val="none" w:sz="0" w:space="0" w:color="auto"/>
                                                  </w:divBdr>
                                                  <w:divsChild>
                                                    <w:div w:id="1021854105">
                                                      <w:marLeft w:val="0"/>
                                                      <w:marRight w:val="0"/>
                                                      <w:marTop w:val="0"/>
                                                      <w:marBottom w:val="0"/>
                                                      <w:divBdr>
                                                        <w:top w:val="none" w:sz="0" w:space="0" w:color="auto"/>
                                                        <w:left w:val="none" w:sz="0" w:space="0" w:color="auto"/>
                                                        <w:bottom w:val="none" w:sz="0" w:space="0" w:color="auto"/>
                                                        <w:right w:val="none" w:sz="0" w:space="0" w:color="auto"/>
                                                      </w:divBdr>
                                                      <w:divsChild>
                                                        <w:div w:id="1785078931">
                                                          <w:marLeft w:val="0"/>
                                                          <w:marRight w:val="0"/>
                                                          <w:marTop w:val="0"/>
                                                          <w:marBottom w:val="0"/>
                                                          <w:divBdr>
                                                            <w:top w:val="none" w:sz="0" w:space="0" w:color="auto"/>
                                                            <w:left w:val="none" w:sz="0" w:space="0" w:color="auto"/>
                                                            <w:bottom w:val="none" w:sz="0" w:space="0" w:color="auto"/>
                                                            <w:right w:val="none" w:sz="0" w:space="0" w:color="auto"/>
                                                          </w:divBdr>
                                                          <w:divsChild>
                                                            <w:div w:id="1632397125">
                                                              <w:marLeft w:val="0"/>
                                                              <w:marRight w:val="0"/>
                                                              <w:marTop w:val="0"/>
                                                              <w:marBottom w:val="0"/>
                                                              <w:divBdr>
                                                                <w:top w:val="none" w:sz="0" w:space="0" w:color="auto"/>
                                                                <w:left w:val="none" w:sz="0" w:space="0" w:color="auto"/>
                                                                <w:bottom w:val="none" w:sz="0" w:space="0" w:color="auto"/>
                                                                <w:right w:val="none" w:sz="0" w:space="0" w:color="auto"/>
                                                              </w:divBdr>
                                                              <w:divsChild>
                                                                <w:div w:id="252518788">
                                                                  <w:marLeft w:val="0"/>
                                                                  <w:marRight w:val="0"/>
                                                                  <w:marTop w:val="0"/>
                                                                  <w:marBottom w:val="0"/>
                                                                  <w:divBdr>
                                                                    <w:top w:val="none" w:sz="0" w:space="0" w:color="auto"/>
                                                                    <w:left w:val="none" w:sz="0" w:space="0" w:color="auto"/>
                                                                    <w:bottom w:val="none" w:sz="0" w:space="0" w:color="auto"/>
                                                                    <w:right w:val="none" w:sz="0" w:space="0" w:color="auto"/>
                                                                  </w:divBdr>
                                                                  <w:divsChild>
                                                                    <w:div w:id="2099515403">
                                                                      <w:marLeft w:val="0"/>
                                                                      <w:marRight w:val="0"/>
                                                                      <w:marTop w:val="0"/>
                                                                      <w:marBottom w:val="0"/>
                                                                      <w:divBdr>
                                                                        <w:top w:val="none" w:sz="0" w:space="0" w:color="auto"/>
                                                                        <w:left w:val="none" w:sz="0" w:space="0" w:color="auto"/>
                                                                        <w:bottom w:val="none" w:sz="0" w:space="0" w:color="auto"/>
                                                                        <w:right w:val="none" w:sz="0" w:space="0" w:color="auto"/>
                                                                      </w:divBdr>
                                                                    </w:div>
                                                                    <w:div w:id="1561792225">
                                                                      <w:marLeft w:val="0"/>
                                                                      <w:marRight w:val="0"/>
                                                                      <w:marTop w:val="0"/>
                                                                      <w:marBottom w:val="0"/>
                                                                      <w:divBdr>
                                                                        <w:top w:val="none" w:sz="0" w:space="0" w:color="auto"/>
                                                                        <w:left w:val="none" w:sz="0" w:space="0" w:color="auto"/>
                                                                        <w:bottom w:val="none" w:sz="0" w:space="0" w:color="auto"/>
                                                                        <w:right w:val="none" w:sz="0" w:space="0" w:color="auto"/>
                                                                      </w:divBdr>
                                                                      <w:divsChild>
                                                                        <w:div w:id="1995603226">
                                                                          <w:marLeft w:val="0"/>
                                                                          <w:marRight w:val="0"/>
                                                                          <w:marTop w:val="0"/>
                                                                          <w:marBottom w:val="0"/>
                                                                          <w:divBdr>
                                                                            <w:top w:val="none" w:sz="0" w:space="0" w:color="auto"/>
                                                                            <w:left w:val="none" w:sz="0" w:space="0" w:color="auto"/>
                                                                            <w:bottom w:val="none" w:sz="0" w:space="0" w:color="auto"/>
                                                                            <w:right w:val="none" w:sz="0" w:space="0" w:color="auto"/>
                                                                          </w:divBdr>
                                                                        </w:div>
                                                                        <w:div w:id="2141804879">
                                                                          <w:marLeft w:val="0"/>
                                                                          <w:marRight w:val="0"/>
                                                                          <w:marTop w:val="0"/>
                                                                          <w:marBottom w:val="0"/>
                                                                          <w:divBdr>
                                                                            <w:top w:val="none" w:sz="0" w:space="0" w:color="auto"/>
                                                                            <w:left w:val="none" w:sz="0" w:space="0" w:color="auto"/>
                                                                            <w:bottom w:val="none" w:sz="0" w:space="0" w:color="auto"/>
                                                                            <w:right w:val="none" w:sz="0" w:space="0" w:color="auto"/>
                                                                          </w:divBdr>
                                                                        </w:div>
                                                                      </w:divsChild>
                                                                    </w:div>
                                                                    <w:div w:id="1012410701">
                                                                      <w:marLeft w:val="0"/>
                                                                      <w:marRight w:val="0"/>
                                                                      <w:marTop w:val="0"/>
                                                                      <w:marBottom w:val="0"/>
                                                                      <w:divBdr>
                                                                        <w:top w:val="none" w:sz="0" w:space="0" w:color="auto"/>
                                                                        <w:left w:val="none" w:sz="0" w:space="0" w:color="auto"/>
                                                                        <w:bottom w:val="none" w:sz="0" w:space="0" w:color="auto"/>
                                                                        <w:right w:val="none" w:sz="0" w:space="0" w:color="auto"/>
                                                                      </w:divBdr>
                                                                      <w:divsChild>
                                                                        <w:div w:id="1503810038">
                                                                          <w:marLeft w:val="0"/>
                                                                          <w:marRight w:val="0"/>
                                                                          <w:marTop w:val="0"/>
                                                                          <w:marBottom w:val="0"/>
                                                                          <w:divBdr>
                                                                            <w:top w:val="none" w:sz="0" w:space="0" w:color="auto"/>
                                                                            <w:left w:val="none" w:sz="0" w:space="0" w:color="auto"/>
                                                                            <w:bottom w:val="none" w:sz="0" w:space="0" w:color="auto"/>
                                                                            <w:right w:val="none" w:sz="0" w:space="0" w:color="auto"/>
                                                                          </w:divBdr>
                                                                        </w:div>
                                                                        <w:div w:id="20279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969767">
      <w:bodyDiv w:val="1"/>
      <w:marLeft w:val="0"/>
      <w:marRight w:val="0"/>
      <w:marTop w:val="0"/>
      <w:marBottom w:val="0"/>
      <w:divBdr>
        <w:top w:val="none" w:sz="0" w:space="0" w:color="auto"/>
        <w:left w:val="none" w:sz="0" w:space="0" w:color="auto"/>
        <w:bottom w:val="none" w:sz="0" w:space="0" w:color="auto"/>
        <w:right w:val="none" w:sz="0" w:space="0" w:color="auto"/>
      </w:divBdr>
    </w:div>
    <w:div w:id="1861043860">
      <w:bodyDiv w:val="1"/>
      <w:marLeft w:val="0"/>
      <w:marRight w:val="0"/>
      <w:marTop w:val="0"/>
      <w:marBottom w:val="0"/>
      <w:divBdr>
        <w:top w:val="none" w:sz="0" w:space="0" w:color="auto"/>
        <w:left w:val="none" w:sz="0" w:space="0" w:color="auto"/>
        <w:bottom w:val="none" w:sz="0" w:space="0" w:color="auto"/>
        <w:right w:val="none" w:sz="0" w:space="0" w:color="auto"/>
      </w:divBdr>
      <w:divsChild>
        <w:div w:id="2143382415">
          <w:marLeft w:val="0"/>
          <w:marRight w:val="0"/>
          <w:marTop w:val="0"/>
          <w:marBottom w:val="0"/>
          <w:divBdr>
            <w:top w:val="none" w:sz="0" w:space="0" w:color="auto"/>
            <w:left w:val="none" w:sz="0" w:space="0" w:color="auto"/>
            <w:bottom w:val="none" w:sz="0" w:space="0" w:color="auto"/>
            <w:right w:val="none" w:sz="0" w:space="0" w:color="auto"/>
          </w:divBdr>
          <w:divsChild>
            <w:div w:id="2024623730">
              <w:marLeft w:val="0"/>
              <w:marRight w:val="0"/>
              <w:marTop w:val="0"/>
              <w:marBottom w:val="0"/>
              <w:divBdr>
                <w:top w:val="none" w:sz="0" w:space="0" w:color="auto"/>
                <w:left w:val="none" w:sz="0" w:space="0" w:color="auto"/>
                <w:bottom w:val="none" w:sz="0" w:space="0" w:color="auto"/>
                <w:right w:val="none" w:sz="0" w:space="0" w:color="auto"/>
              </w:divBdr>
              <w:divsChild>
                <w:div w:id="461384717">
                  <w:marLeft w:val="0"/>
                  <w:marRight w:val="0"/>
                  <w:marTop w:val="0"/>
                  <w:marBottom w:val="0"/>
                  <w:divBdr>
                    <w:top w:val="none" w:sz="0" w:space="0" w:color="auto"/>
                    <w:left w:val="none" w:sz="0" w:space="0" w:color="auto"/>
                    <w:bottom w:val="none" w:sz="0" w:space="0" w:color="auto"/>
                    <w:right w:val="none" w:sz="0" w:space="0" w:color="auto"/>
                  </w:divBdr>
                  <w:divsChild>
                    <w:div w:id="973758651">
                      <w:marLeft w:val="-150"/>
                      <w:marRight w:val="-150"/>
                      <w:marTop w:val="0"/>
                      <w:marBottom w:val="0"/>
                      <w:divBdr>
                        <w:top w:val="none" w:sz="0" w:space="0" w:color="auto"/>
                        <w:left w:val="none" w:sz="0" w:space="0" w:color="auto"/>
                        <w:bottom w:val="none" w:sz="0" w:space="0" w:color="auto"/>
                        <w:right w:val="none" w:sz="0" w:space="0" w:color="auto"/>
                      </w:divBdr>
                      <w:divsChild>
                        <w:div w:id="1163163998">
                          <w:marLeft w:val="0"/>
                          <w:marRight w:val="0"/>
                          <w:marTop w:val="0"/>
                          <w:marBottom w:val="0"/>
                          <w:divBdr>
                            <w:top w:val="none" w:sz="0" w:space="0" w:color="auto"/>
                            <w:left w:val="none" w:sz="0" w:space="0" w:color="auto"/>
                            <w:bottom w:val="none" w:sz="0" w:space="0" w:color="auto"/>
                            <w:right w:val="none" w:sz="0" w:space="0" w:color="auto"/>
                          </w:divBdr>
                          <w:divsChild>
                            <w:div w:id="34695350">
                              <w:marLeft w:val="0"/>
                              <w:marRight w:val="0"/>
                              <w:marTop w:val="0"/>
                              <w:marBottom w:val="0"/>
                              <w:divBdr>
                                <w:top w:val="none" w:sz="0" w:space="0" w:color="auto"/>
                                <w:left w:val="none" w:sz="0" w:space="0" w:color="auto"/>
                                <w:bottom w:val="none" w:sz="0" w:space="0" w:color="auto"/>
                                <w:right w:val="none" w:sz="0" w:space="0" w:color="auto"/>
                              </w:divBdr>
                              <w:divsChild>
                                <w:div w:id="1420755514">
                                  <w:marLeft w:val="0"/>
                                  <w:marRight w:val="0"/>
                                  <w:marTop w:val="0"/>
                                  <w:marBottom w:val="300"/>
                                  <w:divBdr>
                                    <w:top w:val="none" w:sz="0" w:space="0" w:color="auto"/>
                                    <w:left w:val="none" w:sz="0" w:space="0" w:color="auto"/>
                                    <w:bottom w:val="none" w:sz="0" w:space="0" w:color="auto"/>
                                    <w:right w:val="none" w:sz="0" w:space="0" w:color="auto"/>
                                  </w:divBdr>
                                  <w:divsChild>
                                    <w:div w:id="85155345">
                                      <w:marLeft w:val="0"/>
                                      <w:marRight w:val="0"/>
                                      <w:marTop w:val="0"/>
                                      <w:marBottom w:val="0"/>
                                      <w:divBdr>
                                        <w:top w:val="none" w:sz="0" w:space="0" w:color="auto"/>
                                        <w:left w:val="none" w:sz="0" w:space="0" w:color="auto"/>
                                        <w:bottom w:val="none" w:sz="0" w:space="0" w:color="auto"/>
                                        <w:right w:val="none" w:sz="0" w:space="0" w:color="auto"/>
                                      </w:divBdr>
                                      <w:divsChild>
                                        <w:div w:id="7143437">
                                          <w:marLeft w:val="0"/>
                                          <w:marRight w:val="0"/>
                                          <w:marTop w:val="0"/>
                                          <w:marBottom w:val="0"/>
                                          <w:divBdr>
                                            <w:top w:val="none" w:sz="0" w:space="0" w:color="auto"/>
                                            <w:left w:val="none" w:sz="0" w:space="0" w:color="auto"/>
                                            <w:bottom w:val="none" w:sz="0" w:space="0" w:color="auto"/>
                                            <w:right w:val="none" w:sz="0" w:space="0" w:color="auto"/>
                                          </w:divBdr>
                                          <w:divsChild>
                                            <w:div w:id="256719552">
                                              <w:marLeft w:val="0"/>
                                              <w:marRight w:val="0"/>
                                              <w:marTop w:val="0"/>
                                              <w:marBottom w:val="0"/>
                                              <w:divBdr>
                                                <w:top w:val="none" w:sz="0" w:space="0" w:color="auto"/>
                                                <w:left w:val="none" w:sz="0" w:space="0" w:color="auto"/>
                                                <w:bottom w:val="none" w:sz="0" w:space="0" w:color="auto"/>
                                                <w:right w:val="none" w:sz="0" w:space="0" w:color="auto"/>
                                              </w:divBdr>
                                              <w:divsChild>
                                                <w:div w:id="299191478">
                                                  <w:marLeft w:val="0"/>
                                                  <w:marRight w:val="0"/>
                                                  <w:marTop w:val="0"/>
                                                  <w:marBottom w:val="0"/>
                                                  <w:divBdr>
                                                    <w:top w:val="none" w:sz="0" w:space="0" w:color="auto"/>
                                                    <w:left w:val="none" w:sz="0" w:space="0" w:color="auto"/>
                                                    <w:bottom w:val="none" w:sz="0" w:space="0" w:color="auto"/>
                                                    <w:right w:val="none" w:sz="0" w:space="0" w:color="auto"/>
                                                  </w:divBdr>
                                                  <w:divsChild>
                                                    <w:div w:id="1760903139">
                                                      <w:marLeft w:val="0"/>
                                                      <w:marRight w:val="0"/>
                                                      <w:marTop w:val="0"/>
                                                      <w:marBottom w:val="0"/>
                                                      <w:divBdr>
                                                        <w:top w:val="none" w:sz="0" w:space="0" w:color="auto"/>
                                                        <w:left w:val="none" w:sz="0" w:space="0" w:color="auto"/>
                                                        <w:bottom w:val="none" w:sz="0" w:space="0" w:color="auto"/>
                                                        <w:right w:val="none" w:sz="0" w:space="0" w:color="auto"/>
                                                      </w:divBdr>
                                                      <w:divsChild>
                                                        <w:div w:id="125858440">
                                                          <w:marLeft w:val="0"/>
                                                          <w:marRight w:val="0"/>
                                                          <w:marTop w:val="0"/>
                                                          <w:marBottom w:val="0"/>
                                                          <w:divBdr>
                                                            <w:top w:val="none" w:sz="0" w:space="0" w:color="auto"/>
                                                            <w:left w:val="none" w:sz="0" w:space="0" w:color="auto"/>
                                                            <w:bottom w:val="none" w:sz="0" w:space="0" w:color="auto"/>
                                                            <w:right w:val="none" w:sz="0" w:space="0" w:color="auto"/>
                                                          </w:divBdr>
                                                          <w:divsChild>
                                                            <w:div w:id="221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989642">
      <w:bodyDiv w:val="1"/>
      <w:marLeft w:val="0"/>
      <w:marRight w:val="0"/>
      <w:marTop w:val="0"/>
      <w:marBottom w:val="0"/>
      <w:divBdr>
        <w:top w:val="none" w:sz="0" w:space="0" w:color="auto"/>
        <w:left w:val="none" w:sz="0" w:space="0" w:color="auto"/>
        <w:bottom w:val="none" w:sz="0" w:space="0" w:color="auto"/>
        <w:right w:val="none" w:sz="0" w:space="0" w:color="auto"/>
      </w:divBdr>
    </w:div>
    <w:div w:id="2034138861">
      <w:bodyDiv w:val="1"/>
      <w:marLeft w:val="0"/>
      <w:marRight w:val="0"/>
      <w:marTop w:val="0"/>
      <w:marBottom w:val="0"/>
      <w:divBdr>
        <w:top w:val="none" w:sz="0" w:space="0" w:color="auto"/>
        <w:left w:val="none" w:sz="0" w:space="0" w:color="auto"/>
        <w:bottom w:val="none" w:sz="0" w:space="0" w:color="auto"/>
        <w:right w:val="none" w:sz="0" w:space="0" w:color="auto"/>
      </w:divBdr>
    </w:div>
    <w:div w:id="2141533401">
      <w:bodyDiv w:val="1"/>
      <w:marLeft w:val="0"/>
      <w:marRight w:val="0"/>
      <w:marTop w:val="0"/>
      <w:marBottom w:val="0"/>
      <w:divBdr>
        <w:top w:val="none" w:sz="0" w:space="0" w:color="auto"/>
        <w:left w:val="none" w:sz="0" w:space="0" w:color="auto"/>
        <w:bottom w:val="none" w:sz="0" w:space="0" w:color="auto"/>
        <w:right w:val="none" w:sz="0" w:space="0" w:color="auto"/>
      </w:divBdr>
      <w:divsChild>
        <w:div w:id="2043629523">
          <w:marLeft w:val="0"/>
          <w:marRight w:val="0"/>
          <w:marTop w:val="0"/>
          <w:marBottom w:val="0"/>
          <w:divBdr>
            <w:top w:val="none" w:sz="0" w:space="0" w:color="auto"/>
            <w:left w:val="none" w:sz="0" w:space="0" w:color="auto"/>
            <w:bottom w:val="none" w:sz="0" w:space="0" w:color="auto"/>
            <w:right w:val="none" w:sz="0" w:space="0" w:color="auto"/>
          </w:divBdr>
          <w:divsChild>
            <w:div w:id="708257985">
              <w:marLeft w:val="0"/>
              <w:marRight w:val="0"/>
              <w:marTop w:val="0"/>
              <w:marBottom w:val="0"/>
              <w:divBdr>
                <w:top w:val="none" w:sz="0" w:space="0" w:color="auto"/>
                <w:left w:val="none" w:sz="0" w:space="0" w:color="auto"/>
                <w:bottom w:val="none" w:sz="0" w:space="0" w:color="auto"/>
                <w:right w:val="none" w:sz="0" w:space="0" w:color="auto"/>
              </w:divBdr>
              <w:divsChild>
                <w:div w:id="1193108154">
                  <w:marLeft w:val="0"/>
                  <w:marRight w:val="0"/>
                  <w:marTop w:val="0"/>
                  <w:marBottom w:val="0"/>
                  <w:divBdr>
                    <w:top w:val="none" w:sz="0" w:space="0" w:color="auto"/>
                    <w:left w:val="none" w:sz="0" w:space="0" w:color="auto"/>
                    <w:bottom w:val="none" w:sz="0" w:space="0" w:color="auto"/>
                    <w:right w:val="none" w:sz="0" w:space="0" w:color="auto"/>
                  </w:divBdr>
                  <w:divsChild>
                    <w:div w:id="1982614972">
                      <w:marLeft w:val="-150"/>
                      <w:marRight w:val="-150"/>
                      <w:marTop w:val="0"/>
                      <w:marBottom w:val="0"/>
                      <w:divBdr>
                        <w:top w:val="none" w:sz="0" w:space="0" w:color="auto"/>
                        <w:left w:val="none" w:sz="0" w:space="0" w:color="auto"/>
                        <w:bottom w:val="none" w:sz="0" w:space="0" w:color="auto"/>
                        <w:right w:val="none" w:sz="0" w:space="0" w:color="auto"/>
                      </w:divBdr>
                      <w:divsChild>
                        <w:div w:id="1402870619">
                          <w:marLeft w:val="0"/>
                          <w:marRight w:val="0"/>
                          <w:marTop w:val="0"/>
                          <w:marBottom w:val="0"/>
                          <w:divBdr>
                            <w:top w:val="none" w:sz="0" w:space="0" w:color="auto"/>
                            <w:left w:val="none" w:sz="0" w:space="0" w:color="auto"/>
                            <w:bottom w:val="none" w:sz="0" w:space="0" w:color="auto"/>
                            <w:right w:val="none" w:sz="0" w:space="0" w:color="auto"/>
                          </w:divBdr>
                          <w:divsChild>
                            <w:div w:id="1992756370">
                              <w:marLeft w:val="0"/>
                              <w:marRight w:val="0"/>
                              <w:marTop w:val="0"/>
                              <w:marBottom w:val="0"/>
                              <w:divBdr>
                                <w:top w:val="none" w:sz="0" w:space="0" w:color="auto"/>
                                <w:left w:val="none" w:sz="0" w:space="0" w:color="auto"/>
                                <w:bottom w:val="none" w:sz="0" w:space="0" w:color="auto"/>
                                <w:right w:val="none" w:sz="0" w:space="0" w:color="auto"/>
                              </w:divBdr>
                              <w:divsChild>
                                <w:div w:id="2025548654">
                                  <w:marLeft w:val="0"/>
                                  <w:marRight w:val="0"/>
                                  <w:marTop w:val="0"/>
                                  <w:marBottom w:val="300"/>
                                  <w:divBdr>
                                    <w:top w:val="none" w:sz="0" w:space="0" w:color="auto"/>
                                    <w:left w:val="none" w:sz="0" w:space="0" w:color="auto"/>
                                    <w:bottom w:val="none" w:sz="0" w:space="0" w:color="auto"/>
                                    <w:right w:val="none" w:sz="0" w:space="0" w:color="auto"/>
                                  </w:divBdr>
                                  <w:divsChild>
                                    <w:div w:id="44718917">
                                      <w:marLeft w:val="0"/>
                                      <w:marRight w:val="0"/>
                                      <w:marTop w:val="0"/>
                                      <w:marBottom w:val="0"/>
                                      <w:divBdr>
                                        <w:top w:val="none" w:sz="0" w:space="0" w:color="auto"/>
                                        <w:left w:val="none" w:sz="0" w:space="0" w:color="auto"/>
                                        <w:bottom w:val="none" w:sz="0" w:space="0" w:color="auto"/>
                                        <w:right w:val="none" w:sz="0" w:space="0" w:color="auto"/>
                                      </w:divBdr>
                                      <w:divsChild>
                                        <w:div w:id="1007252842">
                                          <w:marLeft w:val="0"/>
                                          <w:marRight w:val="0"/>
                                          <w:marTop w:val="0"/>
                                          <w:marBottom w:val="0"/>
                                          <w:divBdr>
                                            <w:top w:val="none" w:sz="0" w:space="0" w:color="auto"/>
                                            <w:left w:val="none" w:sz="0" w:space="0" w:color="auto"/>
                                            <w:bottom w:val="none" w:sz="0" w:space="0" w:color="auto"/>
                                            <w:right w:val="none" w:sz="0" w:space="0" w:color="auto"/>
                                          </w:divBdr>
                                          <w:divsChild>
                                            <w:div w:id="1042636218">
                                              <w:marLeft w:val="0"/>
                                              <w:marRight w:val="0"/>
                                              <w:marTop w:val="0"/>
                                              <w:marBottom w:val="0"/>
                                              <w:divBdr>
                                                <w:top w:val="none" w:sz="0" w:space="0" w:color="auto"/>
                                                <w:left w:val="none" w:sz="0" w:space="0" w:color="auto"/>
                                                <w:bottom w:val="none" w:sz="0" w:space="0" w:color="auto"/>
                                                <w:right w:val="none" w:sz="0" w:space="0" w:color="auto"/>
                                              </w:divBdr>
                                              <w:divsChild>
                                                <w:div w:id="1859540089">
                                                  <w:marLeft w:val="0"/>
                                                  <w:marRight w:val="0"/>
                                                  <w:marTop w:val="0"/>
                                                  <w:marBottom w:val="0"/>
                                                  <w:divBdr>
                                                    <w:top w:val="none" w:sz="0" w:space="0" w:color="auto"/>
                                                    <w:left w:val="none" w:sz="0" w:space="0" w:color="auto"/>
                                                    <w:bottom w:val="none" w:sz="0" w:space="0" w:color="auto"/>
                                                    <w:right w:val="none" w:sz="0" w:space="0" w:color="auto"/>
                                                  </w:divBdr>
                                                  <w:divsChild>
                                                    <w:div w:id="1710763604">
                                                      <w:marLeft w:val="0"/>
                                                      <w:marRight w:val="0"/>
                                                      <w:marTop w:val="0"/>
                                                      <w:marBottom w:val="0"/>
                                                      <w:divBdr>
                                                        <w:top w:val="none" w:sz="0" w:space="0" w:color="auto"/>
                                                        <w:left w:val="none" w:sz="0" w:space="0" w:color="auto"/>
                                                        <w:bottom w:val="none" w:sz="0" w:space="0" w:color="auto"/>
                                                        <w:right w:val="none" w:sz="0" w:space="0" w:color="auto"/>
                                                      </w:divBdr>
                                                      <w:divsChild>
                                                        <w:div w:id="569080837">
                                                          <w:marLeft w:val="0"/>
                                                          <w:marRight w:val="0"/>
                                                          <w:marTop w:val="0"/>
                                                          <w:marBottom w:val="0"/>
                                                          <w:divBdr>
                                                            <w:top w:val="none" w:sz="0" w:space="0" w:color="auto"/>
                                                            <w:left w:val="none" w:sz="0" w:space="0" w:color="auto"/>
                                                            <w:bottom w:val="none" w:sz="0" w:space="0" w:color="auto"/>
                                                            <w:right w:val="none" w:sz="0" w:space="0" w:color="auto"/>
                                                          </w:divBdr>
                                                          <w:divsChild>
                                                            <w:div w:id="14124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lov-lex.sk/pravne-predpisy/SK/ZZ/2007/250/2019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28ED-4FA6-4BAC-90AB-B618A444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21586</Words>
  <Characters>123045</Characters>
  <Application>Microsoft Office Word</Application>
  <DocSecurity>0</DocSecurity>
  <Lines>1025</Lines>
  <Paragraphs>288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2019-09-09T08:53:00Z</dcterms:created>
  <dcterms:modified xsi:type="dcterms:W3CDTF">2019-09-09T08:53:00Z</dcterms:modified>
</cp:coreProperties>
</file>