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02E19" w:rsidRDefault="00E02E19">
      <w:pPr>
        <w:pStyle w:val="Normlnywebov"/>
        <w:jc w:val="center"/>
        <w:divId w:val="2115981910"/>
      </w:pPr>
      <w:r>
        <w:t> </w:t>
      </w:r>
    </w:p>
    <w:p w:rsidR="00E02E19" w:rsidRDefault="00E02E19">
      <w:pPr>
        <w:pStyle w:val="Normlnywebov"/>
        <w:jc w:val="center"/>
        <w:divId w:val="2115981910"/>
      </w:pPr>
      <w:bookmarkStart w:id="0" w:name="_GoBack"/>
      <w:bookmarkEnd w:id="0"/>
      <w:r>
        <w:t> </w:t>
      </w:r>
    </w:p>
    <w:p w:rsidR="00E02E19" w:rsidRDefault="00E02E19" w:rsidP="00B261A4">
      <w:pPr>
        <w:pStyle w:val="Normlnywebov"/>
        <w:jc w:val="both"/>
        <w:divId w:val="2115981910"/>
      </w:pPr>
      <w:r>
        <w:t>Verejnosť bola o príprave návrhu zákona o územnom plánovaní a o zmene a doplnení niektorých zákonov v znení neskorších predpisov a ktorým sa menia a dopĺňajú niektoré zákony informovaná prostredníctvom predbežnej informácie k návrhu zákona zverejnenej v informačnom systéme verejnej správy Slov-Lex (PI/2019/35) od 15.02.2019 do 25.02.2019.</w:t>
      </w:r>
    </w:p>
    <w:p w:rsidR="00E02E19" w:rsidRDefault="00E02E19" w:rsidP="00B261A4">
      <w:pPr>
        <w:pStyle w:val="Normlnywebov"/>
        <w:jc w:val="both"/>
        <w:divId w:val="2115981910"/>
      </w:pPr>
      <w:r>
        <w:t> </w:t>
      </w:r>
    </w:p>
    <w:p w:rsidR="00E02E19" w:rsidRDefault="00E02E19" w:rsidP="00B261A4">
      <w:pPr>
        <w:pStyle w:val="Normlnywebov"/>
        <w:jc w:val="both"/>
        <w:divId w:val="2115981910"/>
      </w:pPr>
      <w:r>
        <w:t xml:space="preserve">K predbežnej informácii predkladateľ dostal 1 vyjadrenie od Inštitútu </w:t>
      </w:r>
      <w:proofErr w:type="spellStart"/>
      <w:r>
        <w:t>urbánneho</w:t>
      </w:r>
      <w:proofErr w:type="spellEnd"/>
      <w:r>
        <w:t xml:space="preserve"> rozvoja. Zároveň Magistrát hl. mesta SR Bratislava a Centrum lepšej regulácie poslali svoje námety mailom.</w:t>
      </w:r>
    </w:p>
    <w:p w:rsidR="00E02E19" w:rsidRDefault="00E02E19">
      <w:pPr>
        <w:pStyle w:val="Normlnywebov"/>
        <w:divId w:val="2115981910"/>
      </w:pPr>
      <w: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130"/>
        <w:gridCol w:w="4665"/>
        <w:gridCol w:w="570"/>
        <w:gridCol w:w="570"/>
      </w:tblGrid>
      <w:tr w:rsidR="00E02E19">
        <w:trPr>
          <w:divId w:val="2115981910"/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Style w:val="Siln"/>
              </w:rPr>
              <w:t>Správa o účasti verejnosti na tvorbe právneho predpisu</w:t>
            </w:r>
          </w:p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E02E19">
        <w:trPr>
          <w:divId w:val="2115981910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proofErr w:type="spellStart"/>
            <w:r w:rsidRPr="002B0364">
              <w:rPr>
                <w:rStyle w:val="Siln"/>
              </w:rPr>
              <w:t>Subfáza</w:t>
            </w:r>
            <w:proofErr w:type="spellEnd"/>
            <w:r w:rsidRPr="002B0364">
              <w:rPr>
                <w:rStyle w:val="Siln"/>
              </w:rPr>
              <w:t xml:space="preserve"> 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Kontrolná otázka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  Á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  N </w:t>
            </w:r>
          </w:p>
        </w:tc>
      </w:tr>
      <w:tr w:rsidR="00E02E19">
        <w:trPr>
          <w:divId w:val="2115981910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1.1 Identifikácia cieľa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 zadefinovaný cieľ účasti verejnosti na tvorbe právneho predpisu?</w:t>
            </w:r>
            <w:r w:rsidRPr="002B0364">
              <w:rPr>
                <w:vertAlign w:val="superscript"/>
              </w:rPr>
              <w:t>1)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1.2 Identifikácia problému a alternatív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Bola vykonaná identifikácia problému a alternatív riešení?</w:t>
            </w:r>
            <w:r w:rsidRPr="002B0364">
              <w:rPr>
                <w:vertAlign w:val="superscript"/>
              </w:rPr>
              <w:t>2)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2. </w:t>
            </w:r>
            <w:proofErr w:type="spellStart"/>
            <w:r w:rsidRPr="002B0364">
              <w:rPr>
                <w:rStyle w:val="Siln"/>
              </w:rPr>
              <w:t>Informova</w:t>
            </w:r>
            <w:proofErr w:type="spellEnd"/>
            <w:r w:rsidRPr="002B0364">
              <w:rPr>
                <w:rStyle w:val="Siln"/>
              </w:rPr>
              <w:t xml:space="preserve">-nie verejnosti o tvorbe práv-neho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2.1 Rozsah informácií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informácie o probléme, ktorý má predmetný právny predpis riešiť?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informácie o cieli účasti verejnosti na tvorbe právneho predpisu spolu s časovým rámcom jeho tvorby?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informácie o plánovanom procese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2.2 Kontinuita informovania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relevantné informácie pred začatím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relevantné informácie počas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relevantné informácie aj po ukončení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</w:tr>
      <w:tr w:rsidR="00E02E19">
        <w:trPr>
          <w:divId w:val="2115981910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2.3 Kvalita a včasnosť informácií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relevantné informácie o tvorbe právneho predpisu verejnosti poskytnuté včas?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relevantné informácie o tvorbe právneho predpisu a o samotnom právnom predpise poskytnuté vo vyhovujúcej technickej kvalite?</w:t>
            </w:r>
            <w:r w:rsidRPr="002B0364">
              <w:rPr>
                <w:vertAlign w:val="superscript"/>
              </w:rPr>
              <w:t>3)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2.4 Adresnosť informácií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zvolené komunikačné kanály dostatočné vzhľadom na prenos relevantných informácií o právnom predpise smerom k verejnosti?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3. </w:t>
            </w:r>
            <w:proofErr w:type="spellStart"/>
            <w:r w:rsidRPr="002B0364">
              <w:rPr>
                <w:rStyle w:val="Siln"/>
              </w:rPr>
              <w:t>Vyhodnote</w:t>
            </w:r>
            <w:proofErr w:type="spellEnd"/>
            <w:r w:rsidRPr="002B0364">
              <w:rPr>
                <w:rStyle w:val="Siln"/>
              </w:rPr>
              <w:t xml:space="preserve">-nie procesu tvorby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3.1 Hodnotenie procesu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Bolo vykonané hodnotenie procesu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Bola zverejnená hodnotiaca správa procesu tvorby právneho predpisu?</w:t>
            </w:r>
            <w:r w:rsidRPr="002B0364">
              <w:rPr>
                <w:vertAlign w:val="superscript"/>
              </w:rPr>
              <w:t>4)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 splnený cieľ účasti verejnosti na tvorbe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 xml:space="preserve">  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E02E19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261A4"/>
    <w:rsid w:val="00C15152"/>
    <w:rsid w:val="00C9479C"/>
    <w:rsid w:val="00CD4237"/>
    <w:rsid w:val="00D8599B"/>
    <w:rsid w:val="00E02E19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02E19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02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4.2019 13:09:07"/>
    <f:field ref="objchangedby" par="" text="Administrator, System"/>
    <f:field ref="objmodifiedat" par="" text="9.4.2019 13:09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Ilčíková, Jana</cp:lastModifiedBy>
  <cp:revision>3</cp:revision>
  <dcterms:created xsi:type="dcterms:W3CDTF">2019-04-09T11:09:00Z</dcterms:created>
  <dcterms:modified xsi:type="dcterms:W3CDTF">2019-09-17T08:31:00Z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arch. Milan Haviar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územnom plánovaní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</vt:lpwstr>
  </property>
  <property fmtid="{D5CDD505-2E9C-101B-9397-08002B2CF9AE}" pid="17" name="FSC#SKEDITIONSLOVLEX@103.510:plnynazovpredpis">
    <vt:lpwstr> Zákon o územnom plánovaní</vt:lpwstr>
  </property>
  <property fmtid="{D5CDD505-2E9C-101B-9397-08002B2CF9AE}" pid="18" name="FSC#SKEDITIONSLOVLEX@103.510:rezortcislopredpis">
    <vt:lpwstr>10683/2019 - 30339-M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LP/2019/246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11. 3. 2019</vt:lpwstr>
  </property>
  <property fmtid="{D5CDD505-2E9C-101B-9397-08002B2CF9AE}" pid="50" name="FSC#SKEDITIONSLOVLEX@103.510:AttrDateDocPropUkonceniePKK">
    <vt:lpwstr>2. 4. 2019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57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58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35" name="FSC#COOSYSTEM@1.1:Container">
    <vt:lpwstr>COO.2145.1000.3.3295719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