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B1BF" w14:textId="77777777" w:rsidR="009F02B7" w:rsidRPr="00AE5B3F" w:rsidRDefault="00B34E23" w:rsidP="00AE5B3F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E5B3F">
        <w:rPr>
          <w:b/>
          <w:bCs/>
          <w:sz w:val="20"/>
          <w:szCs w:val="20"/>
        </w:rPr>
        <w:t>D</w:t>
      </w:r>
      <w:r w:rsidR="00C579E9" w:rsidRPr="00AE5B3F">
        <w:rPr>
          <w:b/>
          <w:bCs/>
          <w:sz w:val="20"/>
          <w:szCs w:val="20"/>
        </w:rPr>
        <w:t xml:space="preserve">oložka </w:t>
      </w:r>
      <w:r w:rsidRPr="00AE5B3F">
        <w:rPr>
          <w:b/>
          <w:bCs/>
          <w:sz w:val="20"/>
          <w:szCs w:val="20"/>
        </w:rPr>
        <w:t>vybraných vplyvov</w:t>
      </w:r>
    </w:p>
    <w:p w14:paraId="67D1CDDE" w14:textId="77777777" w:rsidR="000545AA" w:rsidRPr="00AE5B3F" w:rsidRDefault="000545AA" w:rsidP="00AE5B3F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3539"/>
      </w:tblGrid>
      <w:tr w:rsidR="000545AA" w:rsidRPr="00AE5B3F" w14:paraId="30363343" w14:textId="77777777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D3A38C" w14:textId="3517F4FD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AE5B3F" w14:paraId="41B1298F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595F7E" w14:textId="6F14D2B7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AE5B3F" w14:paraId="021163DF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4230C" w14:textId="1C2F8D73" w:rsidR="000545AA" w:rsidRPr="00AE5B3F" w:rsidRDefault="00F85CB7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rFonts w:eastAsia="Calibri"/>
                <w:sz w:val="20"/>
                <w:szCs w:val="20"/>
                <w:lang w:eastAsia="en-US"/>
              </w:rPr>
              <w:t>Návrh nariadenia vlády Slovenskej republiky, ktorým sa mení a dopĺňa nariadenie vlády Slovenskej republiky č. 5</w:t>
            </w:r>
            <w:r w:rsidR="00956B53" w:rsidRPr="00AE5B3F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C267CF" w:rsidRPr="00AE5B3F">
              <w:rPr>
                <w:rFonts w:eastAsia="Calibri"/>
                <w:sz w:val="20"/>
                <w:szCs w:val="20"/>
                <w:lang w:eastAsia="en-US"/>
              </w:rPr>
              <w:t xml:space="preserve">/2007 Z. z., ktorým sa ustanovujú požiadavky na uvádzanie </w:t>
            </w:r>
            <w:r w:rsidR="00956B53" w:rsidRPr="00AE5B3F">
              <w:rPr>
                <w:rFonts w:eastAsia="Calibri"/>
                <w:sz w:val="20"/>
                <w:szCs w:val="20"/>
                <w:lang w:eastAsia="en-US"/>
              </w:rPr>
              <w:t>osiva</w:t>
            </w:r>
            <w:r w:rsidR="00C267CF" w:rsidRPr="00AE5B3F">
              <w:rPr>
                <w:rFonts w:eastAsia="Calibri"/>
                <w:sz w:val="20"/>
                <w:szCs w:val="20"/>
                <w:lang w:eastAsia="en-US"/>
              </w:rPr>
              <w:t xml:space="preserve"> zelenín na trh</w:t>
            </w:r>
            <w:r w:rsidR="00AE5B3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545AA" w:rsidRPr="00AE5B3F" w14:paraId="25CD3131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3113B0" w14:textId="625F8B15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AE5B3F" w14:paraId="26412258" w14:textId="77777777" w:rsidTr="00AE5B3F">
        <w:trPr>
          <w:divId w:val="1747679533"/>
          <w:trHeight w:val="29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DEB8" w14:textId="77777777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AE5B3F" w14:paraId="3795CB66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CF5A38" w14:textId="77777777" w:rsidR="000545AA" w:rsidRPr="00AE5B3F" w:rsidRDefault="000545AA" w:rsidP="00AE5B3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5B3F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DE6D" w14:textId="4F0369E1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> </w:t>
            </w:r>
            <w:r w:rsidRPr="00AE5B3F">
              <w:rPr>
                <w:sz w:val="20"/>
                <w:szCs w:val="20"/>
              </w:rPr>
              <w:t></w:t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Materiál nelegislatívnej povahy</w:t>
            </w:r>
          </w:p>
        </w:tc>
      </w:tr>
      <w:tr w:rsidR="000545AA" w:rsidRPr="00AE5B3F" w14:paraId="6C37EB9D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CCB1" w14:textId="77777777" w:rsidR="000545AA" w:rsidRPr="00AE5B3F" w:rsidRDefault="000545AA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6476" w14:textId="4E766AFD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> </w:t>
            </w:r>
            <w:r w:rsidR="00AE5B3F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AE5B3F" w14:paraId="0D362B5C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3B1" w14:textId="77777777" w:rsidR="000545AA" w:rsidRPr="00AE5B3F" w:rsidRDefault="000545AA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C84D" w14:textId="50382105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> </w:t>
            </w:r>
            <w:r w:rsidR="004810A0">
              <w:rPr>
                <w:rFonts w:ascii="Wingdings 2" w:hAnsi="Wingdings 2" w:cs="Times"/>
                <w:sz w:val="20"/>
                <w:szCs w:val="20"/>
              </w:rPr>
              <w:t></w:t>
            </w:r>
            <w:bookmarkStart w:id="0" w:name="_GoBack"/>
            <w:bookmarkEnd w:id="0"/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 xml:space="preserve">Transpozícia práva EÚ </w:t>
            </w:r>
          </w:p>
        </w:tc>
      </w:tr>
      <w:tr w:rsidR="000545AA" w:rsidRPr="00AE5B3F" w14:paraId="55F88728" w14:textId="77777777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25C9" w14:textId="714ACBD8" w:rsidR="00C267CF" w:rsidRPr="00AE5B3F" w:rsidRDefault="00C267CF" w:rsidP="00AE5B3F">
            <w:pPr>
              <w:widowControl w:val="0"/>
              <w:suppressAutoHyphens/>
              <w:ind w:left="15"/>
              <w:jc w:val="both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 xml:space="preserve">Vykonávacia smernica Komisie (EÚ) </w:t>
            </w:r>
            <w:r w:rsidRPr="00AE5B3F">
              <w:rPr>
                <w:bCs/>
                <w:iCs/>
                <w:sz w:val="20"/>
                <w:szCs w:val="20"/>
              </w:rPr>
              <w:t>2019/990 z 17. júna 2019, ktorou sa mení zoznam rodov a druhov uvedený v článku 2 ods.1 písm. b) smernice Rady</w:t>
            </w:r>
            <w:r w:rsidR="00AE5B3F">
              <w:rPr>
                <w:bCs/>
                <w:iCs/>
                <w:sz w:val="20"/>
                <w:szCs w:val="20"/>
              </w:rPr>
              <w:t xml:space="preserve"> </w:t>
            </w:r>
            <w:r w:rsidRPr="00AE5B3F">
              <w:rPr>
                <w:bCs/>
                <w:iCs/>
                <w:sz w:val="20"/>
                <w:szCs w:val="20"/>
              </w:rPr>
              <w:t>2002/55/ES, v prílohe II k smernici rady 2008/72/ES a v prílohe k smernici komisie 93/61/EHS</w:t>
            </w:r>
            <w:r w:rsidRPr="00AE5B3F">
              <w:rPr>
                <w:bCs/>
                <w:sz w:val="20"/>
                <w:szCs w:val="20"/>
              </w:rPr>
              <w:t xml:space="preserve"> </w:t>
            </w:r>
            <w:r w:rsidR="00C92024" w:rsidRPr="00AE5B3F">
              <w:rPr>
                <w:bCs/>
                <w:iCs/>
                <w:sz w:val="20"/>
                <w:szCs w:val="20"/>
              </w:rPr>
              <w:t>(ďalej len „vykonávacia smernica“).</w:t>
            </w:r>
          </w:p>
        </w:tc>
      </w:tr>
      <w:tr w:rsidR="000545AA" w:rsidRPr="00AE5B3F" w14:paraId="0D2A7FF7" w14:textId="77777777" w:rsidTr="00AE5B3F">
        <w:trPr>
          <w:divId w:val="1747679533"/>
          <w:trHeight w:val="305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A65DC2E" w14:textId="15A5ED67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C9199" w14:textId="351A37D5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</w:p>
        </w:tc>
      </w:tr>
      <w:tr w:rsidR="000545AA" w:rsidRPr="00AE5B3F" w14:paraId="32288AD4" w14:textId="77777777" w:rsidTr="00AE5B3F">
        <w:trPr>
          <w:divId w:val="1747679533"/>
          <w:trHeight w:val="267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BD111" w14:textId="77512838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044B4" w14:textId="3591B620" w:rsidR="000545AA" w:rsidRPr="00AE5B3F" w:rsidRDefault="00A143B8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>október</w:t>
            </w:r>
            <w:r w:rsidR="00F85CB7" w:rsidRPr="00AE5B3F"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2019</w:t>
            </w:r>
          </w:p>
        </w:tc>
      </w:tr>
      <w:tr w:rsidR="000545AA" w:rsidRPr="00AE5B3F" w14:paraId="528E017C" w14:textId="77777777" w:rsidTr="00AE5B3F">
        <w:trPr>
          <w:divId w:val="1747679533"/>
          <w:trHeight w:val="413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62ADE6" w14:textId="0C8A3071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Predpokladaný termín predloženia na Rokovanie vlády</w:t>
            </w:r>
            <w:r w:rsidR="000545AA" w:rsidRPr="00AE5B3F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23F3" w14:textId="2D3C3BA2" w:rsidR="000545AA" w:rsidRPr="00AE5B3F" w:rsidRDefault="00A143B8" w:rsidP="00AE5B3F">
            <w:pPr>
              <w:widowControl w:val="0"/>
              <w:rPr>
                <w:bCs/>
                <w:sz w:val="20"/>
                <w:szCs w:val="20"/>
              </w:rPr>
            </w:pPr>
            <w:r w:rsidRPr="00AE5B3F">
              <w:rPr>
                <w:bCs/>
                <w:sz w:val="20"/>
                <w:szCs w:val="20"/>
              </w:rPr>
              <w:t>november</w:t>
            </w:r>
            <w:r w:rsidR="00F85CB7" w:rsidRPr="00AE5B3F">
              <w:rPr>
                <w:bCs/>
                <w:sz w:val="20"/>
                <w:szCs w:val="20"/>
              </w:rPr>
              <w:t xml:space="preserve"> </w:t>
            </w:r>
            <w:r w:rsidR="00DE11D4" w:rsidRPr="00AE5B3F">
              <w:rPr>
                <w:bCs/>
                <w:sz w:val="20"/>
                <w:szCs w:val="20"/>
              </w:rPr>
              <w:t>2019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AE5B3F" w14:paraId="1C6EE68F" w14:textId="77777777" w:rsidTr="00AE5B3F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33346C" w14:textId="57D10E72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AE5B3F" w14:paraId="5432BB4E" w14:textId="77777777" w:rsidTr="00AE5B3F">
        <w:trPr>
          <w:divId w:val="1976257461"/>
          <w:trHeight w:val="2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AED3" w14:textId="6511E633" w:rsidR="000545AA" w:rsidRPr="00AE5B3F" w:rsidRDefault="003F0FD3" w:rsidP="00AE5B3F">
            <w:pPr>
              <w:widowControl w:val="0"/>
              <w:ind w:firstLine="426"/>
              <w:jc w:val="both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 xml:space="preserve">Povinnosť transpozície vykonávacej smernice </w:t>
            </w:r>
            <w:r w:rsidRPr="00AE5B3F">
              <w:rPr>
                <w:bCs/>
                <w:iCs/>
                <w:sz w:val="20"/>
                <w:szCs w:val="20"/>
              </w:rPr>
              <w:t>do 30. júna 2020.</w:t>
            </w:r>
          </w:p>
        </w:tc>
      </w:tr>
      <w:tr w:rsidR="000545AA" w:rsidRPr="00AE5B3F" w14:paraId="2B7D4F1C" w14:textId="77777777" w:rsidTr="00AE5B3F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487355" w14:textId="634F4324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AE5B3F" w14:paraId="0E1951AB" w14:textId="77777777" w:rsidTr="00AE5B3F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796C7" w14:textId="2BE7BF3D" w:rsidR="00BF5832" w:rsidRPr="00AE5B3F" w:rsidRDefault="003F0FD3" w:rsidP="00AE5B3F">
            <w:pPr>
              <w:pStyle w:val="Default"/>
              <w:widowControl w:val="0"/>
              <w:ind w:firstLine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Navrhovanou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úpravou sa do prílohy č. 2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a prílohy č. 3</w:t>
            </w:r>
            <w:r w:rsidR="00C92024"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5832"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5832"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nariadeniu</w:t>
            </w:r>
            <w:r w:rsidR="00C92024"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vlády Slovenskej republiky č. 58/2007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92024"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Z. z, ktorým sa ustanovujú požiadavky na uvádzanie osiva zelenín na trh v znení neskorších predpisov (ďalej len „nariadenie vlády“)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preberá článok 1 </w:t>
            </w:r>
            <w:r w:rsidR="00BF5832"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vykonávacej smernice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rozsahu úpravy uvedenej v časti A druhého a tretieho bodu </w:t>
            </w:r>
            <w:r w:rsidR="00BF5832"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jej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prílohy.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5832"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uvedených častiach prílohy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k vykonávacej smernici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 vykonávajú </w:t>
            </w:r>
            <w:r w:rsidRPr="00AE5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zmeny v prílohách II a III </w:t>
            </w:r>
            <w:r w:rsidR="00BF5832" w:rsidRPr="00AE5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 </w:t>
            </w:r>
            <w:r w:rsidR="00BF5832" w:rsidRPr="00AE5B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smernici</w:t>
            </w:r>
            <w:r w:rsidRPr="00AE5B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Rady 2002/55/ES z 13. júna 2002 o obchodovaní s osivom zelenín v platnom znení</w:t>
            </w:r>
            <w:r w:rsidRPr="00AE5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Zmeny sa týkajú názvoslovia rodov a druhov zeleniny vrátane rozlíšenia, či pri daných druhoch sa majú uvádzať všetky odrody alebo len určité skupiny odrôd. </w:t>
            </w:r>
          </w:p>
          <w:p w14:paraId="3CBAABFF" w14:textId="0A5C05A6" w:rsidR="006877DA" w:rsidRPr="00AE5B3F" w:rsidRDefault="00BF5832" w:rsidP="00AE5B3F">
            <w:pPr>
              <w:pStyle w:val="Default"/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Na prebratie článku 2 vykonávacej smernice,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ktorý sa vzťahuje k nahradeniu prílohy II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 smernici 2008/72/ES o uvádzaní množiteľského a sadivového zeleninového materiálu iného ako osivo na trh v platnom znení novým znením, nie je potrebné vykonať úpravu v nariadení vlády, podrobnosti k tomu sú uvedené v dôvodovej správe. </w:t>
            </w:r>
          </w:p>
          <w:p w14:paraId="0150A6BD" w14:textId="3941AD67" w:rsidR="000545AA" w:rsidRPr="00AE5B3F" w:rsidRDefault="002E2E69" w:rsidP="00AE5B3F">
            <w:pPr>
              <w:pStyle w:val="Default"/>
              <w:widowControl w:val="0"/>
              <w:ind w:firstLine="720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Prebratie ostatných častí vykonávacej smernice vrátane zabezpečenia prebratia článku 2 do právneho poriadku Slovenskej republiky, sa vykoná novelizáciou nariadenia vlády Slovenskej republiky č. 50/2007 Z. z.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o registrácii odrôd pestovaných rastlín v znení neskorších predpisov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AE5B3F">
              <w:rPr>
                <w:rStyle w:val="Zstupntext"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nariadenia vlády Slovenskej republiky č. 54/2007 Z. z., ktorým sa ustanovujú požiadavky na uvádzanie sadiva a sadeníc zelenín na trh. Novely uvedených nariadení vlády sú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B3F">
              <w:rPr>
                <w:rFonts w:ascii="Times New Roman" w:hAnsi="Times New Roman" w:cs="Times New Roman"/>
                <w:bCs/>
                <w:sz w:val="20"/>
                <w:szCs w:val="20"/>
              </w:rPr>
              <w:t>súbežne predložené do legislatívneho procesu.</w:t>
            </w:r>
            <w:r w:rsidR="00AE5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545AA" w:rsidRPr="00AE5B3F" w14:paraId="58DED876" w14:textId="77777777" w:rsidTr="00AE5B3F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EB8A7" w14:textId="2B0432F5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AE5B3F" w14:paraId="763A3F3F" w14:textId="77777777" w:rsidTr="00AE5B3F">
        <w:trPr>
          <w:divId w:val="1976257461"/>
          <w:trHeight w:val="18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1DC6" w14:textId="04F4DA74" w:rsidR="000545AA" w:rsidRPr="00AE5B3F" w:rsidRDefault="00C23824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bCs/>
                <w:color w:val="000000"/>
                <w:sz w:val="20"/>
                <w:szCs w:val="20"/>
              </w:rPr>
              <w:t>Dodávatelia,</w:t>
            </w:r>
            <w:r w:rsidR="00C45605" w:rsidRPr="00AE5B3F">
              <w:rPr>
                <w:bCs/>
                <w:color w:val="000000"/>
                <w:sz w:val="20"/>
                <w:szCs w:val="20"/>
              </w:rPr>
              <w:t>/</w:t>
            </w:r>
            <w:r w:rsidR="008928DD" w:rsidRPr="00AE5B3F">
              <w:rPr>
                <w:bCs/>
                <w:color w:val="000000"/>
                <w:sz w:val="20"/>
                <w:szCs w:val="20"/>
              </w:rPr>
              <w:t>dovozcovia</w:t>
            </w:r>
            <w:r w:rsidR="00C45605" w:rsidRPr="00AE5B3F">
              <w:rPr>
                <w:bCs/>
                <w:color w:val="000000"/>
                <w:sz w:val="20"/>
                <w:szCs w:val="20"/>
              </w:rPr>
              <w:t>/</w:t>
            </w:r>
            <w:r w:rsidRPr="00AE5B3F">
              <w:rPr>
                <w:bCs/>
                <w:color w:val="000000"/>
                <w:sz w:val="20"/>
                <w:szCs w:val="20"/>
              </w:rPr>
              <w:t>množitelia</w:t>
            </w:r>
            <w:r w:rsidR="008928DD" w:rsidRPr="00AE5B3F">
              <w:rPr>
                <w:bCs/>
                <w:color w:val="000000"/>
                <w:sz w:val="20"/>
                <w:szCs w:val="20"/>
              </w:rPr>
              <w:t xml:space="preserve"> osiva.</w:t>
            </w:r>
            <w:r w:rsidR="008928DD" w:rsidRPr="00AE5B3F">
              <w:rPr>
                <w:sz w:val="20"/>
                <w:szCs w:val="20"/>
              </w:rPr>
              <w:t xml:space="preserve"> </w:t>
            </w:r>
          </w:p>
        </w:tc>
      </w:tr>
      <w:tr w:rsidR="000545AA" w:rsidRPr="00AE5B3F" w14:paraId="1847F5A1" w14:textId="77777777" w:rsidTr="00AE5B3F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9939B7" w14:textId="79B43EFA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5.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AE5B3F" w14:paraId="0DDB64CB" w14:textId="77777777" w:rsidTr="00AE5B3F">
        <w:trPr>
          <w:divId w:val="1976257461"/>
          <w:trHeight w:val="55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ED20A" w14:textId="1CDE8436" w:rsidR="000545AA" w:rsidRPr="00AE5B3F" w:rsidRDefault="008928DD" w:rsidP="00AE5B3F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AE5B3F">
              <w:rPr>
                <w:bCs/>
                <w:color w:val="000000"/>
                <w:sz w:val="20"/>
                <w:szCs w:val="20"/>
              </w:rPr>
              <w:t>Alternatíva o (zachovanie súčasného stavu): nesúlad s právom Európskej Únie</w:t>
            </w:r>
          </w:p>
          <w:p w14:paraId="6A2AFA90" w14:textId="5BDEE65B" w:rsidR="008928DD" w:rsidRPr="00AE5B3F" w:rsidRDefault="008928DD" w:rsidP="00AE5B3F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AE5B3F">
              <w:rPr>
                <w:bCs/>
                <w:color w:val="000000"/>
                <w:sz w:val="20"/>
                <w:szCs w:val="20"/>
              </w:rPr>
              <w:t>Alternatíva 1: transpozícia vykonávacej smernice</w:t>
            </w:r>
            <w:r w:rsidR="00AE5B3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545AA" w:rsidRPr="00AE5B3F" w14:paraId="59EFFB07" w14:textId="77777777" w:rsidTr="00AE5B3F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B68A9A" w14:textId="376478DC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AE5B3F" w14:paraId="10BEC2FB" w14:textId="77777777" w:rsidTr="00AE5B3F">
        <w:trPr>
          <w:divId w:val="1976257461"/>
          <w:trHeight w:val="1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2783" w14:textId="5368EF0D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>Predpokladá sa prijatie/zmena vykonávacích predpisov?</w:t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</w:t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Áno</w:t>
            </w:r>
            <w:r w:rsidR="00AE5B3F">
              <w:rPr>
                <w:sz w:val="20"/>
                <w:szCs w:val="20"/>
              </w:rPr>
              <w:t xml:space="preserve"> </w:t>
            </w:r>
            <w:r w:rsidR="00AE5B3F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Nie</w:t>
            </w:r>
          </w:p>
        </w:tc>
      </w:tr>
      <w:tr w:rsidR="000545AA" w:rsidRPr="00AE5B3F" w14:paraId="2D420796" w14:textId="77777777" w:rsidTr="00AE5B3F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ACA5D" w14:textId="7B3CE4E6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AE5B3F" w14:paraId="33110398" w14:textId="77777777" w:rsidTr="00AE5B3F">
        <w:trPr>
          <w:divId w:val="1976257461"/>
          <w:trHeight w:val="24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C901" w14:textId="273C2EF1" w:rsidR="000545AA" w:rsidRPr="00AE5B3F" w:rsidRDefault="00F85CB7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EÚ.</w:t>
            </w:r>
          </w:p>
        </w:tc>
      </w:tr>
      <w:tr w:rsidR="000545AA" w:rsidRPr="00AE5B3F" w14:paraId="21E9B21F" w14:textId="77777777" w:rsidTr="00AE5B3F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C3A04F" w14:textId="6C7375B0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AE5B3F" w14:paraId="7AA93B9D" w14:textId="77777777" w:rsidTr="00AE5B3F">
        <w:trPr>
          <w:divId w:val="1976257461"/>
          <w:trHeight w:val="30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0450" w14:textId="77777777" w:rsidR="000545AA" w:rsidRPr="00AE5B3F" w:rsidRDefault="000545AA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545AA" w:rsidRPr="00AE5B3F" w14:paraId="49089E9E" w14:textId="77777777" w:rsidTr="00AE5B3F">
        <w:trPr>
          <w:divId w:val="36510660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F577FB" w14:textId="1D6007F0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AE5B3F" w14:paraId="23C65BAA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B9E358" w14:textId="65B73460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Vplyvy na rozpočet verejnej správy</w:t>
            </w:r>
            <w:r w:rsidR="000545AA" w:rsidRPr="00AE5B3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9FE6" w14:textId="657C9757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134" w14:textId="1834C837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B1A" w14:textId="2048AE0D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Negatívne</w:t>
            </w:r>
          </w:p>
        </w:tc>
      </w:tr>
      <w:tr w:rsidR="000545AA" w:rsidRPr="00AE5B3F" w14:paraId="61E1B4DC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CB9" w14:textId="77777777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FF05" w14:textId="6FFA66AA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23EE" w14:textId="4FDDCFBA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23A6" w:rsidRPr="00AE5B3F">
              <w:rPr>
                <w:sz w:val="20"/>
                <w:szCs w:val="20"/>
              </w:rPr>
              <w:t></w:t>
            </w:r>
            <w:r w:rsidR="000545AA" w:rsidRPr="00AE5B3F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3562" w14:textId="0F1CC86B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Čiastočne</w:t>
            </w:r>
          </w:p>
        </w:tc>
      </w:tr>
      <w:tr w:rsidR="000545AA" w:rsidRPr="00AE5B3F" w14:paraId="175644D1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E447F9" w14:textId="0CADE7C7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Vplyvy na podnikateľské prostredie</w:t>
            </w:r>
            <w:r w:rsidR="000545AA" w:rsidRPr="00AE5B3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E317" w14:textId="0D4F650E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B5B6" w14:textId="006490D4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E1D" w14:textId="023267B5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Negatívne</w:t>
            </w:r>
          </w:p>
        </w:tc>
      </w:tr>
      <w:tr w:rsidR="000545AA" w:rsidRPr="00AE5B3F" w14:paraId="6D240859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B714" w14:textId="77777777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5A19" w14:textId="2261DE62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5722" w14:textId="46FDEEAC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9C53" w14:textId="4FE6EDAF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Negatívne</w:t>
            </w:r>
          </w:p>
        </w:tc>
      </w:tr>
      <w:tr w:rsidR="000545AA" w:rsidRPr="00AE5B3F" w14:paraId="4E1B916F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612343" w14:textId="28D10E20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8E98" w14:textId="53492CAD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1B1C" w14:textId="2F1D3594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DC5D" w14:textId="76C8C290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Negatívne</w:t>
            </w:r>
          </w:p>
        </w:tc>
      </w:tr>
      <w:tr w:rsidR="000545AA" w:rsidRPr="00AE5B3F" w14:paraId="00345E53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A72B44" w14:textId="564604B2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7E4F" w14:textId="4065FA96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75C9" w14:textId="09C08079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9F1A" w14:textId="7A6567A3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Negatívne</w:t>
            </w:r>
          </w:p>
        </w:tc>
      </w:tr>
      <w:tr w:rsidR="000545AA" w:rsidRPr="00AE5B3F" w14:paraId="179C9065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4133A44" w14:textId="665A3123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31AD" w14:textId="0F251E74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7C28" w14:textId="1349B8D3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0138" w14:textId="317E0AD7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Negatívne</w:t>
            </w:r>
          </w:p>
        </w:tc>
      </w:tr>
      <w:tr w:rsidR="000545AA" w:rsidRPr="00AE5B3F" w14:paraId="5900EAE1" w14:textId="77777777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5C3E5E" w14:textId="6AC80123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Vplyvy na služby pre občana z toho</w:t>
            </w:r>
            <w:r w:rsidR="000545AA" w:rsidRPr="00AE5B3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vplyvy služieb verejnej správy na občana</w:t>
            </w:r>
            <w:r w:rsidR="000545AA" w:rsidRPr="00AE5B3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vplyvy na procesy služieb vo verejnej</w:t>
            </w:r>
            <w:r w:rsidR="000545AA" w:rsidRPr="00AE5B3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8786" w14:textId="2B796E00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br/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</w:t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DE65" w14:textId="0CA735B5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br/>
            </w:r>
            <w:r w:rsidR="00AE5B3F">
              <w:rPr>
                <w:sz w:val="20"/>
                <w:szCs w:val="20"/>
              </w:rPr>
              <w:t xml:space="preserve"> </w:t>
            </w:r>
            <w:r w:rsidR="00AE5B3F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3CF" w14:textId="3B98344A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br/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</w:t>
            </w:r>
            <w:r w:rsidR="00AE5B3F">
              <w:rPr>
                <w:sz w:val="20"/>
                <w:szCs w:val="20"/>
              </w:rPr>
              <w:t xml:space="preserve"> </w:t>
            </w:r>
            <w:r w:rsidRPr="00AE5B3F">
              <w:rPr>
                <w:sz w:val="20"/>
                <w:szCs w:val="20"/>
              </w:rPr>
              <w:t>Negatívne</w:t>
            </w:r>
          </w:p>
        </w:tc>
      </w:tr>
      <w:tr w:rsidR="000545AA" w:rsidRPr="00AE5B3F" w14:paraId="2E422A27" w14:textId="77777777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99CD" w14:textId="77777777" w:rsidR="000545AA" w:rsidRPr="00AE5B3F" w:rsidRDefault="000545AA" w:rsidP="00AE5B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FBB5" w14:textId="44412516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501" w14:textId="7F7DC9C2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BE53" w14:textId="5A36050D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Negatívne</w:t>
            </w:r>
          </w:p>
        </w:tc>
      </w:tr>
      <w:tr w:rsidR="000545AA" w:rsidRPr="00AE5B3F" w14:paraId="6E688F66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57F641" w14:textId="02FFD60B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FE85" w14:textId="1131941B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052A" w14:textId="0AA3FAEB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5B9" w14:textId="7541B31C" w:rsidR="000545AA" w:rsidRPr="00AE5B3F" w:rsidRDefault="00AE5B3F" w:rsidP="00AE5B3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AE5B3F">
              <w:rPr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AE5B3F" w14:paraId="63D1D79D" w14:textId="77777777" w:rsidTr="00AE5B3F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A1342" w14:textId="4803C1EC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AE5B3F" w14:paraId="178B93B7" w14:textId="77777777" w:rsidTr="00AE5B3F">
        <w:trPr>
          <w:divId w:val="1512376398"/>
          <w:trHeight w:val="3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9FFE" w14:textId="77777777" w:rsidR="000545AA" w:rsidRPr="00AE5B3F" w:rsidRDefault="000545AA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0545AA" w:rsidRPr="00AE5B3F" w14:paraId="23B2A8B6" w14:textId="77777777" w:rsidTr="00AE5B3F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AE8F0C" w14:textId="6CCBA714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AE5B3F" w14:paraId="2F261C49" w14:textId="77777777" w:rsidTr="00AE5B3F">
        <w:trPr>
          <w:divId w:val="1512376398"/>
          <w:trHeight w:val="43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106E" w14:textId="2CD487F8" w:rsidR="000545AA" w:rsidRPr="00AE5B3F" w:rsidRDefault="002C17BE" w:rsidP="00AE5B3F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E5B3F">
              <w:rPr>
                <w:sz w:val="20"/>
                <w:szCs w:val="20"/>
              </w:rPr>
              <w:t xml:space="preserve"> </w:t>
            </w:r>
            <w:hyperlink r:id="rId9" w:history="1">
              <w:r w:rsidR="00CF7E58" w:rsidRPr="00AE5B3F">
                <w:rPr>
                  <w:rStyle w:val="Hypertextovprepojenie"/>
                  <w:rFonts w:eastAsia="Calibri"/>
                  <w:i/>
                  <w:sz w:val="20"/>
                  <w:szCs w:val="20"/>
                  <w:lang w:eastAsia="en-US"/>
                </w:rPr>
                <w:t>barbora.kozlikova@land.gov.sk</w:t>
              </w:r>
            </w:hyperlink>
            <w:r w:rsidR="00CF7E58" w:rsidRPr="00AE5B3F">
              <w:rPr>
                <w:sz w:val="20"/>
                <w:szCs w:val="20"/>
              </w:rPr>
              <w:t>,</w:t>
            </w:r>
            <w:r w:rsidR="00AE5B3F">
              <w:rPr>
                <w:sz w:val="20"/>
                <w:szCs w:val="20"/>
              </w:rPr>
              <w:t xml:space="preserve"> </w:t>
            </w:r>
            <w:hyperlink r:id="rId10" w:history="1">
              <w:r w:rsidR="00F85CB7" w:rsidRPr="00AE5B3F">
                <w:rPr>
                  <w:rStyle w:val="Hypertextovprepojenie"/>
                  <w:rFonts w:eastAsia="Calibri"/>
                  <w:i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AE5B3F" w14:paraId="04B50BB8" w14:textId="77777777" w:rsidTr="00AE5B3F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17EB91" w14:textId="1CA1DAD7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12.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AE5B3F" w14:paraId="0603CE34" w14:textId="77777777" w:rsidTr="00AE5B3F">
        <w:trPr>
          <w:divId w:val="1512376398"/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F56DB" w14:textId="48AC7D24" w:rsidR="000545AA" w:rsidRPr="00AE5B3F" w:rsidRDefault="002C17BE" w:rsidP="00AE5B3F">
            <w:pPr>
              <w:widowControl w:val="0"/>
              <w:rPr>
                <w:bCs/>
                <w:sz w:val="20"/>
                <w:szCs w:val="20"/>
              </w:rPr>
            </w:pPr>
            <w:r w:rsidRPr="00AE5B3F">
              <w:rPr>
                <w:rFonts w:eastAsia="Calibri"/>
                <w:i/>
                <w:sz w:val="20"/>
                <w:szCs w:val="20"/>
                <w:lang w:eastAsia="en-US"/>
              </w:rPr>
              <w:t>S</w:t>
            </w:r>
            <w:r w:rsidR="002465DD" w:rsidRPr="00AE5B3F">
              <w:rPr>
                <w:rFonts w:eastAsia="Calibri"/>
                <w:i/>
                <w:sz w:val="20"/>
                <w:szCs w:val="20"/>
                <w:lang w:eastAsia="en-US"/>
              </w:rPr>
              <w:t>poluprác</w:t>
            </w:r>
            <w:r w:rsidRPr="00AE5B3F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r w:rsidR="002465DD" w:rsidRPr="00AE5B3F">
              <w:rPr>
                <w:rFonts w:eastAsia="Calibri"/>
                <w:i/>
                <w:sz w:val="20"/>
                <w:szCs w:val="20"/>
                <w:lang w:eastAsia="en-US"/>
              </w:rPr>
              <w:t xml:space="preserve"> s odborníkmi </w:t>
            </w:r>
            <w:r w:rsidRPr="00AE5B3F">
              <w:rPr>
                <w:rFonts w:eastAsia="Calibri"/>
                <w:i/>
                <w:sz w:val="20"/>
                <w:szCs w:val="20"/>
                <w:lang w:eastAsia="en-US"/>
              </w:rPr>
              <w:t>Slovenskej</w:t>
            </w:r>
            <w:r w:rsidR="00AE5B3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AE5B3F">
              <w:rPr>
                <w:rFonts w:eastAsia="Calibri"/>
                <w:i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AE5B3F" w14:paraId="3578F5A6" w14:textId="77777777" w:rsidTr="00AE5B3F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0A4EAC" w14:textId="1F8C2006" w:rsidR="000545AA" w:rsidRPr="00AE5B3F" w:rsidRDefault="00AE5B3F" w:rsidP="00AE5B3F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13.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AE5B3F">
              <w:rPr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AE5B3F" w14:paraId="3AD8A9D3" w14:textId="77777777" w:rsidTr="00AE5B3F">
        <w:trPr>
          <w:divId w:val="1512376398"/>
          <w:trHeight w:val="18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5A9A" w14:textId="77777777" w:rsidR="000545AA" w:rsidRPr="00AE5B3F" w:rsidRDefault="000545AA" w:rsidP="00AE5B3F">
            <w:pPr>
              <w:widowControl w:val="0"/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4F7E25D" w14:textId="77777777" w:rsidR="006931EC" w:rsidRPr="00AE5B3F" w:rsidRDefault="006931EC" w:rsidP="00AE5B3F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AE5B3F" w:rsidSect="00AE5B3F">
      <w:footerReference w:type="default" r:id="rId11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3A91" w14:textId="77777777" w:rsidR="006C2103" w:rsidRDefault="006C2103">
      <w:r>
        <w:separator/>
      </w:r>
    </w:p>
  </w:endnote>
  <w:endnote w:type="continuationSeparator" w:id="0">
    <w:p w14:paraId="5E4F60C9" w14:textId="77777777" w:rsidR="006C2103" w:rsidRDefault="006C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515041"/>
      <w:docPartObj>
        <w:docPartGallery w:val="Page Numbers (Bottom of Page)"/>
        <w:docPartUnique/>
      </w:docPartObj>
    </w:sdtPr>
    <w:sdtEndPr/>
    <w:sdtContent>
      <w:p w14:paraId="317BFD28" w14:textId="503D349E" w:rsidR="00AE5B3F" w:rsidRDefault="00AE5B3F" w:rsidP="00AE5B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A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C9BC" w14:textId="77777777" w:rsidR="006C2103" w:rsidRDefault="006C2103">
      <w:r>
        <w:separator/>
      </w:r>
    </w:p>
  </w:footnote>
  <w:footnote w:type="continuationSeparator" w:id="0">
    <w:p w14:paraId="1014BE85" w14:textId="77777777" w:rsidR="006C2103" w:rsidRDefault="006C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2D82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17BE"/>
    <w:rsid w:val="002C2145"/>
    <w:rsid w:val="002C2805"/>
    <w:rsid w:val="002C55F1"/>
    <w:rsid w:val="002C6AC9"/>
    <w:rsid w:val="002D0473"/>
    <w:rsid w:val="002D5FE6"/>
    <w:rsid w:val="002D646B"/>
    <w:rsid w:val="002E2E69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61A8"/>
    <w:rsid w:val="00317384"/>
    <w:rsid w:val="003203E5"/>
    <w:rsid w:val="00322386"/>
    <w:rsid w:val="003223A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0FD3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10A0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0742"/>
    <w:rsid w:val="005414EA"/>
    <w:rsid w:val="00543B8E"/>
    <w:rsid w:val="00544D8A"/>
    <w:rsid w:val="00546163"/>
    <w:rsid w:val="00550D16"/>
    <w:rsid w:val="00553894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1CCB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877DA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2103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B772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2EAD"/>
    <w:rsid w:val="008840C2"/>
    <w:rsid w:val="00886D54"/>
    <w:rsid w:val="00891BCD"/>
    <w:rsid w:val="00891C05"/>
    <w:rsid w:val="008928DD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5A"/>
    <w:rsid w:val="00934C9D"/>
    <w:rsid w:val="00936F4F"/>
    <w:rsid w:val="00937C91"/>
    <w:rsid w:val="00940035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56B53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7C67"/>
    <w:rsid w:val="009C0655"/>
    <w:rsid w:val="009C28D4"/>
    <w:rsid w:val="009C3A33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988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6277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5B3F"/>
    <w:rsid w:val="00AF11D8"/>
    <w:rsid w:val="00AF283B"/>
    <w:rsid w:val="00AF4E37"/>
    <w:rsid w:val="00AF5784"/>
    <w:rsid w:val="00AF7427"/>
    <w:rsid w:val="00AF7728"/>
    <w:rsid w:val="00B02289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61C8"/>
    <w:rsid w:val="00BB1663"/>
    <w:rsid w:val="00BB2E4A"/>
    <w:rsid w:val="00BC073F"/>
    <w:rsid w:val="00BC5A46"/>
    <w:rsid w:val="00BC681F"/>
    <w:rsid w:val="00BC6888"/>
    <w:rsid w:val="00BC6B75"/>
    <w:rsid w:val="00BD7A52"/>
    <w:rsid w:val="00BE1134"/>
    <w:rsid w:val="00BE20C1"/>
    <w:rsid w:val="00BF2483"/>
    <w:rsid w:val="00BF311D"/>
    <w:rsid w:val="00BF3ADC"/>
    <w:rsid w:val="00BF5440"/>
    <w:rsid w:val="00BF5832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3824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605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2024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0BC9"/>
    <w:rsid w:val="00CF18ED"/>
    <w:rsid w:val="00CF43C8"/>
    <w:rsid w:val="00CF7E5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2A76"/>
    <w:rsid w:val="00D27C91"/>
    <w:rsid w:val="00D27F78"/>
    <w:rsid w:val="00D30292"/>
    <w:rsid w:val="00D3158C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76DB2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0FCE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15A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4A6B"/>
    <w:rsid w:val="00F46C4E"/>
    <w:rsid w:val="00F507D7"/>
    <w:rsid w:val="00F5213E"/>
    <w:rsid w:val="00F530E4"/>
    <w:rsid w:val="00F54591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576BF"/>
  <w14:defaultImageDpi w14:val="96"/>
  <w15:docId w15:val="{627116A3-8675-4040-AADF-85365E5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F0F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Zstupntext">
    <w:name w:val="Placeholder Text"/>
    <w:uiPriority w:val="99"/>
    <w:semiHidden/>
    <w:rsid w:val="006877DA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ena.glvacova@land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barbora.kozlik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Kozlíková, Barbora, Mgr."/>
    <f:field ref="objcreatedat" par="" text="17.10.2019 13:35:56"/>
    <f:field ref="objchangedby" par="" text="Administrator, System"/>
    <f:field ref="objmodifiedat" par="" text="17.10.2019 13:35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554024-D1F2-4009-B749-F182806B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27</cp:revision>
  <dcterms:created xsi:type="dcterms:W3CDTF">2019-09-20T08:39:00Z</dcterms:created>
  <dcterms:modified xsi:type="dcterms:W3CDTF">2019-11-27T14:42:00Z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17" name="FSC#SKEDITIONSLOVLEX@103.510:rezortcislopredpis">
    <vt:lpwstr>9728/2019-410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LP/2019/730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130" name="FSC#COOSYSTEM@1.1:Container">
    <vt:lpwstr>COO.2145.1000.3.3646171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17. 10. 2019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19. 9. 2019, 12:23</vt:lpwstr>
  </property>
  <property fmtid="{D5CDD505-2E9C-101B-9397-08002B2CF9AE}" pid="207" name="FSC#SKEDITIONREG@103.510:curruserrolegroup">
    <vt:lpwstr>510 Odbor rastlinnej výroby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19.09.2019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*COO.2296.100.1.5768825*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vedúci</vt:lpwstr>
  </property>
  <property fmtid="{D5CDD505-2E9C-101B-9397-08002B2CF9AE}" pid="439" name="FSC#COOELAK@1.1001:CurrentUserEmail">
    <vt:lpwstr>adriana.varinska@land.gov.sk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