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B30F34" w:rsidRDefault="009E5910" w:rsidP="00B30F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B30F34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B30F34" w:rsidRDefault="00E42243" w:rsidP="00B30F34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34">
              <w:rPr>
                <w:rFonts w:ascii="Times New Roman" w:hAnsi="Times New Roman" w:cs="Times New Roman"/>
                <w:sz w:val="24"/>
                <w:szCs w:val="24"/>
              </w:rPr>
              <w:t>Správa o účasti verejnosti na tvorbe právneho predpisu</w:t>
            </w:r>
          </w:p>
          <w:p w:rsidR="00E42243" w:rsidRPr="00B30F34" w:rsidRDefault="00E42243" w:rsidP="00B30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34">
              <w:rPr>
                <w:rFonts w:ascii="Times New Roman" w:hAnsi="Times New Roman" w:cs="Times New Roman"/>
                <w:b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E5910" w:rsidRPr="00B30F34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B30F34" w:rsidRDefault="009E5910" w:rsidP="00B30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B30F34" w:rsidRDefault="009E5910" w:rsidP="00B30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B30F34" w:rsidRDefault="009E5910" w:rsidP="00B30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B30F34" w:rsidRDefault="00E42243" w:rsidP="00B30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B30F34" w:rsidRDefault="009E5910" w:rsidP="00B30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B30F34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30F34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B30F34" w:rsidRDefault="005E65C4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B30F34" w:rsidRDefault="005E65C4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B30F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B30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</w:t>
            </w:r>
            <w:r w:rsidR="00B30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právno</w:t>
            </w:r>
            <w:r w:rsidR="00FF1BEB" w:rsidRPr="00B30F34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3.6 Formy</w:t>
            </w:r>
            <w:r w:rsidR="00B30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3267D6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3267D6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3267D6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B30F34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B30F34" w:rsidRDefault="00D65FA8" w:rsidP="00B3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4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E7655D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B30F34" w:rsidRDefault="00D65FA8" w:rsidP="00B30F34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F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B30F34" w:rsidRDefault="00953525" w:rsidP="00B30F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B30F34" w:rsidSect="00B30F34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F3" w:rsidRDefault="009E12F3" w:rsidP="00871E81">
      <w:pPr>
        <w:spacing w:after="0" w:line="240" w:lineRule="auto"/>
      </w:pPr>
      <w:r>
        <w:separator/>
      </w:r>
    </w:p>
  </w:endnote>
  <w:end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84419941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71E81" w:rsidRPr="00B30F34" w:rsidRDefault="00871E81" w:rsidP="00B30F34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B30F34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B30F34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B30F34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B30F34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B30F34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F3" w:rsidRDefault="009E12F3" w:rsidP="00871E81">
      <w:pPr>
        <w:spacing w:after="0" w:line="240" w:lineRule="auto"/>
      </w:pPr>
      <w:r>
        <w:separator/>
      </w:r>
    </w:p>
  </w:footnote>
  <w:foot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30F34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DB4CE"/>
  <w15:docId w15:val="{4ADF4124-552C-4B2B-A8C3-F5BF068E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Kozlíková, Barbora, Mgr."/>
    <f:field ref="objcreatedat" par="" text="17.10.2019 12:45:36"/>
    <f:field ref="objchangedby" par="" text="Administrator, System"/>
    <f:field ref="objmodifiedat" par="" text="17.10.2019 12:45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D04D26-80A7-49C3-B65C-2087FF54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2018-03-13T08:55:00Z</dcterms:created>
  <dcterms:modified xsi:type="dcterms:W3CDTF">2019-11-27T14:04:00Z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COO.2145.1000.3.3646053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2019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Medzirezortné pripomienkové konanie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Správne právo_x000d_
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Barbora Kozlíková</vt:lpwstr>
  </property>
  <property fmtid="{D5CDD505-2E9C-101B-9397-08002B2CF9AE}" pid="329" name="FSC#SKEDITIONSLOVLEX@103.510:zodppredkladatel">
    <vt:lpwstr>Gabriela Matečná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 ktorým sa mení a dopĺňa nariadenie vlády Slovenskej republiky č. 50/2007 Z. z. o registrácii odrôd pestovaných rastlín v znení neskorších predpisov 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 </vt:lpwstr>
  </property>
  <property fmtid="{D5CDD505-2E9C-101B-9397-08002B2CF9AE}" pid="340" name="FSC#SKEDITIONSLOVLEX@103.510:plnynazovpredpis">
    <vt:lpwstr> Nariadenie vlády  Slovenskej republiky ktorým sa mení a dopĺňa nariadenie vlády Slovenskej republiky č. 50/2007 Z. z. o registrácii odrôd pestovaných rastlín v znení neskorších predpisov 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9633/2019-410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LP/2019/728</vt:lpwstr>
  </property>
  <property fmtid="{D5CDD505-2E9C-101B-9397-08002B2CF9AE}" pid="354" name="FSC#SKEDITIONSLOVLEX@103.510:typsprievdok">
    <vt:lpwstr>Správa o účasti verejnosti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>je upravený v práve Európskej únie</vt:lpwstr>
  </property>
  <property fmtid="{D5CDD505-2E9C-101B-9397-08002B2CF9AE}" pid="363" name="FSC#SKEDITIONSLOVLEX@103.510:AttrStrListDocPropPrimarnePravoEU">
    <vt:lpwstr>Zmluva o fungovaní Európskej únie čl. 4 ods. 2 písm. d) a čl. 28 až 44</vt:lpwstr>
  </property>
  <property fmtid="{D5CDD505-2E9C-101B-9397-08002B2CF9AE}" pid="364" name="FSC#SKEDITIONSLOVLEX@103.510:AttrStrListDocPropSekundarneLegPravoPO">
    <vt:lpwstr>- vykonávacia smernica Komisie (EÚ) 2019/990 z 17. júna 2019, ktorou sa mení zoznam rodov a druhov uvedený v článku 2 ods. 1 písm. b) smernice Rady 2002/55/ES, v prílohe II k smernici Rady 2008/72/ES a v prílohe k smernici Komisie 93/61/EHS (Ú. v. EÚ L160</vt:lpwstr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>nie je obsiahnutá v judikatúre Súdneho dvora Európskej únie.</vt:lpwstr>
  </property>
  <property fmtid="{D5CDD505-2E9C-101B-9397-08002B2CF9AE}" pid="369" name="FSC#SKEDITIONSLOVLEX@103.510:AttrStrListDocPropLehotaPrebratieSmernice">
    <vt:lpwstr>30. jún 2020.</vt:lpwstr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>bezpredmetné</vt:lpwstr>
  </property>
  <property fmtid="{D5CDD505-2E9C-101B-9397-08002B2CF9AE}" pid="372" name="FSC#SKEDITIONSLOVLEX@103.510:AttrStrListDocPropInfoUzPreberanePP">
    <vt:lpwstr>-	návrh nariadenia vlády Slovenskej republiky č. .../2019 Z. z.,  ktorým sa mení a dopĺňa nariadenie vlády Slovenskej republiky č. 50/2007 Z. z. o registrácii odrôd pestovaných rastlín v znení neskorších predpisov,_x000d_
-	návrh nariadenia vlády Slovenskej rep</vt:lpwstr>
  </property>
  <property fmtid="{D5CDD505-2E9C-101B-9397-08002B2CF9AE}" pid="373" name="FSC#SKEDITIONSLOVLEX@103.510:AttrStrListDocPropStupenZlucitelnostiPP">
    <vt:lpwstr>úplne</vt:lpwstr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>predseda vlády Slovenskej republiky</vt:lpwstr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ministerka pôdohospodárstva a rozvoja vidieka Slovenskej republiky</vt:lpwstr>
  </property>
  <property fmtid="{D5CDD505-2E9C-101B-9397-08002B2CF9AE}" pid="459" name="FSC#SKEDITIONSLOVLEX@103.510:funkciaZodpPredAkuzativ">
    <vt:lpwstr>ministerka pôdohospodárstva a rozvoja vidieka Slovenskej republiky</vt:lpwstr>
  </property>
  <property fmtid="{D5CDD505-2E9C-101B-9397-08002B2CF9AE}" pid="460" name="FSC#SKEDITIONSLOVLEX@103.510:funkciaZodpPredDativ">
    <vt:lpwstr>ministerka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Gabriela Matečná_x000d_
ministerka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50/2007 Z. z. o registrácii odrôd </vt:lpwstr>
  </property>
  <property fmtid="{D5CDD505-2E9C-101B-9397-08002B2CF9AE}" pid="467" name="FSC#SKEDITIONSLOVLEX@103.510:vytvorenedna">
    <vt:lpwstr>17. 10. 2019</vt:lpwstr>
  </property>
</Properties>
</file>