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9212"/>
      </w:tblGrid>
      <w:tr w:rsidR="009F2DFA" w:rsidRPr="00A15A84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A15A84" w:rsidRDefault="00E3297F" w:rsidP="007B71A4">
            <w:pPr>
              <w:jc w:val="center"/>
              <w:rPr>
                <w:b/>
                <w:sz w:val="24"/>
                <w:szCs w:val="24"/>
              </w:rPr>
            </w:pPr>
            <w:r w:rsidRPr="00A15A84">
              <w:rPr>
                <w:b/>
                <w:sz w:val="24"/>
                <w:szCs w:val="24"/>
              </w:rPr>
              <w:t>A</w:t>
            </w:r>
            <w:r w:rsidR="008A1252" w:rsidRPr="00A15A84">
              <w:rPr>
                <w:b/>
                <w:sz w:val="24"/>
                <w:szCs w:val="24"/>
              </w:rPr>
              <w:t>nalýza v</w:t>
            </w:r>
            <w:r w:rsidR="009F2DFA" w:rsidRPr="00A15A84">
              <w:rPr>
                <w:b/>
                <w:sz w:val="24"/>
                <w:szCs w:val="24"/>
              </w:rPr>
              <w:t>plyv</w:t>
            </w:r>
            <w:r w:rsidR="008A1252" w:rsidRPr="00A15A84">
              <w:rPr>
                <w:b/>
                <w:sz w:val="24"/>
                <w:szCs w:val="24"/>
              </w:rPr>
              <w:t>ov</w:t>
            </w:r>
            <w:r w:rsidR="009F2DFA" w:rsidRPr="00A15A84">
              <w:rPr>
                <w:b/>
                <w:sz w:val="24"/>
                <w:szCs w:val="24"/>
              </w:rPr>
              <w:t xml:space="preserve"> na podnikateľské prostredie </w:t>
            </w:r>
          </w:p>
          <w:p w:rsidR="009F2DFA" w:rsidRPr="00A15A84" w:rsidRDefault="009F2DFA" w:rsidP="00780BA6">
            <w:pPr>
              <w:jc w:val="center"/>
              <w:rPr>
                <w:b/>
                <w:sz w:val="24"/>
                <w:szCs w:val="24"/>
              </w:rPr>
            </w:pPr>
            <w:r w:rsidRPr="00A15A84">
              <w:rPr>
                <w:b/>
                <w:sz w:val="24"/>
                <w:szCs w:val="24"/>
              </w:rPr>
              <w:t xml:space="preserve">(vrátane </w:t>
            </w:r>
            <w:r w:rsidR="00780BA6" w:rsidRPr="00A15A84">
              <w:rPr>
                <w:b/>
                <w:sz w:val="24"/>
                <w:szCs w:val="24"/>
              </w:rPr>
              <w:t xml:space="preserve">testu </w:t>
            </w:r>
            <w:proofErr w:type="spellStart"/>
            <w:r w:rsidR="004924A5" w:rsidRPr="00A15A84">
              <w:rPr>
                <w:b/>
                <w:sz w:val="24"/>
                <w:szCs w:val="24"/>
              </w:rPr>
              <w:t>MSP</w:t>
            </w:r>
            <w:proofErr w:type="spellEnd"/>
            <w:r w:rsidR="004924A5" w:rsidRPr="00A15A84">
              <w:rPr>
                <w:b/>
                <w:sz w:val="24"/>
                <w:szCs w:val="24"/>
              </w:rPr>
              <w:t>)</w:t>
            </w:r>
          </w:p>
        </w:tc>
      </w:tr>
      <w:tr w:rsidR="009F2DFA" w:rsidRPr="00A15A84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A15A84" w:rsidRDefault="009F2DFA" w:rsidP="007B71A4">
            <w:pPr>
              <w:rPr>
                <w:b/>
              </w:rPr>
            </w:pPr>
            <w:r w:rsidRPr="00A15A84">
              <w:rPr>
                <w:b/>
              </w:rPr>
              <w:t xml:space="preserve">Materiál bude mať vplyv s ohľadom </w:t>
            </w:r>
            <w:r w:rsidR="005B18AA" w:rsidRPr="00A15A84">
              <w:rPr>
                <w:b/>
              </w:rPr>
              <w:t>na veľkostnú kategóriu podnikov:</w:t>
            </w:r>
          </w:p>
        </w:tc>
      </w:tr>
      <w:tr w:rsidR="009F2DFA" w:rsidRPr="00A15A84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"/>
              <w:gridCol w:w="8545"/>
            </w:tblGrid>
            <w:tr w:rsidR="009F2DFA" w:rsidRPr="00A15A84" w:rsidTr="007B71A4">
              <w:sdt>
                <w:sdtPr>
                  <w:id w:val="43339831"/>
                </w:sdtPr>
                <w:sdtContent>
                  <w:tc>
                    <w:tcPr>
                      <w:tcW w:w="436" w:type="dxa"/>
                    </w:tcPr>
                    <w:p w:rsidR="009F2DFA" w:rsidRPr="00A15A84" w:rsidRDefault="009F2DFA" w:rsidP="007B71A4">
                      <w:pPr>
                        <w:jc w:val="center"/>
                      </w:pPr>
                      <w:r w:rsidRPr="00A15A84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A15A84" w:rsidRDefault="009F2DFA" w:rsidP="007B71A4">
                  <w:pPr>
                    <w:rPr>
                      <w:b/>
                    </w:rPr>
                  </w:pPr>
                  <w:r w:rsidRPr="00A15A84">
                    <w:rPr>
                      <w:b/>
                    </w:rPr>
                    <w:t xml:space="preserve">iba na </w:t>
                  </w:r>
                  <w:proofErr w:type="spellStart"/>
                  <w:r w:rsidRPr="00A15A84">
                    <w:rPr>
                      <w:b/>
                    </w:rPr>
                    <w:t>MSP</w:t>
                  </w:r>
                  <w:proofErr w:type="spellEnd"/>
                  <w:r w:rsidRPr="00A15A84">
                    <w:rPr>
                      <w:b/>
                    </w:rPr>
                    <w:t xml:space="preserve"> (0 - 249 zamestnancov) </w:t>
                  </w:r>
                </w:p>
              </w:tc>
            </w:tr>
            <w:tr w:rsidR="009F2DFA" w:rsidRPr="00A15A84" w:rsidTr="007B71A4">
              <w:sdt>
                <w:sdtPr>
                  <w:id w:val="-79453833"/>
                </w:sdtPr>
                <w:sdtContent>
                  <w:tc>
                    <w:tcPr>
                      <w:tcW w:w="436" w:type="dxa"/>
                    </w:tcPr>
                    <w:p w:rsidR="009F2DFA" w:rsidRPr="00A15A84" w:rsidRDefault="009F2DFA" w:rsidP="007B71A4">
                      <w:pPr>
                        <w:jc w:val="center"/>
                      </w:pPr>
                      <w:r w:rsidRPr="00A15A84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A15A84" w:rsidRDefault="009F2DFA" w:rsidP="007B71A4">
                  <w:pPr>
                    <w:rPr>
                      <w:b/>
                    </w:rPr>
                  </w:pPr>
                  <w:r w:rsidRPr="00A15A84">
                    <w:rPr>
                      <w:b/>
                    </w:rPr>
                    <w:t>iba na veľké p</w:t>
                  </w:r>
                  <w:r w:rsidR="0084693C" w:rsidRPr="00A15A84">
                    <w:rPr>
                      <w:b/>
                    </w:rPr>
                    <w:t>odniky (250 a viac zamestnancov)</w:t>
                  </w:r>
                </w:p>
              </w:tc>
            </w:tr>
            <w:tr w:rsidR="009F2DFA" w:rsidRPr="00A15A84" w:rsidTr="007B71A4">
              <w:sdt>
                <w:sdtPr>
                  <w:id w:val="1290634502"/>
                </w:sdtPr>
                <w:sdtContent>
                  <w:tc>
                    <w:tcPr>
                      <w:tcW w:w="436" w:type="dxa"/>
                    </w:tcPr>
                    <w:p w:rsidR="009F2DFA" w:rsidRPr="00A15A84" w:rsidRDefault="009D029C" w:rsidP="007B71A4">
                      <w:pPr>
                        <w:jc w:val="center"/>
                      </w:pPr>
                      <w:r w:rsidRPr="00A15A84"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A15A84" w:rsidRDefault="009F2DFA" w:rsidP="007B71A4">
                  <w:r w:rsidRPr="00A15A84">
                    <w:rPr>
                      <w:b/>
                    </w:rPr>
                    <w:t>na všetky kategórie</w:t>
                  </w:r>
                  <w:r w:rsidR="008662E9" w:rsidRPr="00A15A84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A15A84" w:rsidRDefault="009F2DFA" w:rsidP="007B71A4">
            <w:pPr>
              <w:rPr>
                <w:b/>
              </w:rPr>
            </w:pPr>
          </w:p>
        </w:tc>
      </w:tr>
      <w:tr w:rsidR="009F2DFA" w:rsidRPr="00A15A8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A15A84" w:rsidRDefault="002B1108" w:rsidP="007B71A4">
            <w:pPr>
              <w:rPr>
                <w:b/>
              </w:rPr>
            </w:pPr>
            <w:r w:rsidRPr="00A15A84">
              <w:rPr>
                <w:b/>
              </w:rPr>
              <w:t>3</w:t>
            </w:r>
            <w:r w:rsidR="009F2DFA" w:rsidRPr="00A15A84">
              <w:rPr>
                <w:b/>
              </w:rPr>
              <w:t>.1 Dotknuté podnikateľské subjekty</w:t>
            </w:r>
          </w:p>
          <w:p w:rsidR="009F2DFA" w:rsidRPr="00A15A84" w:rsidRDefault="009F2DFA" w:rsidP="007B71A4">
            <w:pPr>
              <w:ind w:left="284"/>
              <w:rPr>
                <w:b/>
              </w:rPr>
            </w:pPr>
            <w:r w:rsidRPr="00A15A84">
              <w:t xml:space="preserve"> - </w:t>
            </w:r>
            <w:r w:rsidRPr="00A15A84">
              <w:rPr>
                <w:b/>
              </w:rPr>
              <w:t xml:space="preserve">z toho </w:t>
            </w:r>
            <w:proofErr w:type="spellStart"/>
            <w:r w:rsidRPr="00A15A84">
              <w:rPr>
                <w:b/>
              </w:rPr>
              <w:t>MSP</w:t>
            </w:r>
            <w:proofErr w:type="spellEnd"/>
          </w:p>
        </w:tc>
      </w:tr>
      <w:tr w:rsidR="009F2DFA" w:rsidRPr="00A15A84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A15A84" w:rsidRDefault="009F2DFA" w:rsidP="007B71A4">
            <w:pPr>
              <w:rPr>
                <w:i/>
              </w:rPr>
            </w:pPr>
            <w:r w:rsidRPr="00A15A84">
              <w:rPr>
                <w:i/>
              </w:rPr>
              <w:t>Uveďte, aké podnikateľské subjekty budú predkladaným návrhom ovplyvnené.</w:t>
            </w:r>
          </w:p>
          <w:p w:rsidR="009F2DFA" w:rsidRPr="00A15A84" w:rsidRDefault="009F2DFA" w:rsidP="007B71A4">
            <w:pPr>
              <w:rPr>
                <w:i/>
              </w:rPr>
            </w:pPr>
            <w:r w:rsidRPr="00A15A84">
              <w:rPr>
                <w:i/>
              </w:rPr>
              <w:t>Aký je ich počet?</w:t>
            </w:r>
          </w:p>
        </w:tc>
      </w:tr>
      <w:tr w:rsidR="009F2DFA" w:rsidRPr="00A15A84" w:rsidTr="00451662">
        <w:trPr>
          <w:trHeight w:val="240"/>
        </w:trPr>
        <w:tc>
          <w:tcPr>
            <w:tcW w:w="9212" w:type="dxa"/>
            <w:tcBorders>
              <w:bottom w:val="single" w:sz="4" w:space="0" w:color="auto"/>
            </w:tcBorders>
          </w:tcPr>
          <w:p w:rsidR="004223F5" w:rsidRPr="00A15A84" w:rsidRDefault="005E03BD" w:rsidP="004223F5">
            <w:pPr>
              <w:jc w:val="both"/>
            </w:pPr>
            <w:r w:rsidRPr="00A15A84">
              <w:t xml:space="preserve">Návrh </w:t>
            </w:r>
            <w:r w:rsidR="00A4090C" w:rsidRPr="00A15A84">
              <w:t>nariadenia vlády</w:t>
            </w:r>
            <w:r w:rsidRPr="00A15A84">
              <w:t xml:space="preserve"> </w:t>
            </w:r>
            <w:r w:rsidR="003402F0" w:rsidRPr="00A15A84">
              <w:t>Slovenskej republiky</w:t>
            </w:r>
            <w:r w:rsidR="005E7C72" w:rsidRPr="00A15A84">
              <w:t>,</w:t>
            </w:r>
            <w:r w:rsidR="003402F0" w:rsidRPr="00A15A84">
              <w:t xml:space="preserve"> </w:t>
            </w:r>
            <w:r w:rsidR="005E7C72" w:rsidRPr="00A15A84">
              <w:t>ktorým sa mení</w:t>
            </w:r>
            <w:r w:rsidR="00961F2B" w:rsidRPr="00A15A84">
              <w:t xml:space="preserve"> a dopĺňa</w:t>
            </w:r>
            <w:r w:rsidR="005E7C72" w:rsidRPr="00A15A84">
              <w:t xml:space="preserve"> nariadenie vlády Slovenskej republiky </w:t>
            </w:r>
            <w:r w:rsidR="00AF1721" w:rsidRPr="00A15A84">
              <w:br/>
            </w:r>
            <w:r w:rsidR="005E7C72" w:rsidRPr="00A15A84">
              <w:t xml:space="preserve">č. 36/2015 Z. z., ktorým sa ustanovujú pravidlá poskytovania podpory v poľnohospodárstve v súvislosti </w:t>
            </w:r>
            <w:r w:rsidR="00AF1721" w:rsidRPr="00A15A84">
              <w:br/>
            </w:r>
            <w:r w:rsidR="005E7C72" w:rsidRPr="00A15A84">
              <w:t>so schémami viazaných priamych platieb v znení neskorších predpisov (ďalej len „</w:t>
            </w:r>
            <w:r w:rsidR="007B1CCC" w:rsidRPr="00A15A84">
              <w:t xml:space="preserve">návrh </w:t>
            </w:r>
            <w:r w:rsidR="005E7C72" w:rsidRPr="00A15A84">
              <w:t>nariadeni</w:t>
            </w:r>
            <w:r w:rsidR="007B1CCC" w:rsidRPr="00A15A84">
              <w:t>a</w:t>
            </w:r>
            <w:r w:rsidR="005E7C72" w:rsidRPr="00A15A84">
              <w:t xml:space="preserve"> vlády“)</w:t>
            </w:r>
            <w:r w:rsidR="00B87FC1" w:rsidRPr="00A15A84">
              <w:t xml:space="preserve"> </w:t>
            </w:r>
            <w:r w:rsidR="00AF1721" w:rsidRPr="00A15A84">
              <w:br/>
            </w:r>
            <w:r w:rsidRPr="00A15A84">
              <w:t>sa dotýka žiadateľov o priame platby.</w:t>
            </w:r>
            <w:r w:rsidR="00E60474" w:rsidRPr="00A15A84">
              <w:t xml:space="preserve"> </w:t>
            </w:r>
          </w:p>
          <w:p w:rsidR="004223F5" w:rsidRPr="00A15A84" w:rsidRDefault="004223F5" w:rsidP="004223F5">
            <w:pPr>
              <w:jc w:val="both"/>
            </w:pPr>
            <w:r w:rsidRPr="00A15A84">
              <w:t>Predkladaným návrhom nariadenia vlády dochádza k </w:t>
            </w:r>
            <w:r w:rsidR="00A30EAE" w:rsidRPr="00A15A84">
              <w:t xml:space="preserve">úprave zoznamov </w:t>
            </w:r>
            <w:r w:rsidR="006725AD" w:rsidRPr="00A15A84">
              <w:t>vybraných</w:t>
            </w:r>
            <w:r w:rsidR="00A30EAE" w:rsidRPr="00A15A84">
              <w:t xml:space="preserve"> druhov plodín </w:t>
            </w:r>
            <w:r w:rsidR="00740E71" w:rsidRPr="00A15A84">
              <w:br/>
            </w:r>
            <w:r w:rsidR="00A30EAE" w:rsidRPr="00A15A84">
              <w:t xml:space="preserve">v súvislosti s vybranými schémami viazaných priamych platieb. Zoznam </w:t>
            </w:r>
            <w:r w:rsidR="006725AD" w:rsidRPr="00A15A84">
              <w:t xml:space="preserve"> vybraných </w:t>
            </w:r>
            <w:r w:rsidR="00A30EAE" w:rsidRPr="00A15A84">
              <w:t xml:space="preserve">druhov plodín v rámci </w:t>
            </w:r>
            <w:r w:rsidRPr="00A15A84">
              <w:rPr>
                <w:color w:val="000000" w:themeColor="text1"/>
              </w:rPr>
              <w:t>„</w:t>
            </w:r>
            <w:r w:rsidR="00A30EAE" w:rsidRPr="00A15A84">
              <w:rPr>
                <w:color w:val="000000" w:themeColor="text1"/>
              </w:rPr>
              <w:t>platby</w:t>
            </w:r>
            <w:r w:rsidRPr="00A15A84">
              <w:rPr>
                <w:color w:val="000000" w:themeColor="text1"/>
              </w:rPr>
              <w:t xml:space="preserve"> na pestov</w:t>
            </w:r>
            <w:r w:rsidR="000B6EFF" w:rsidRPr="00A15A84">
              <w:rPr>
                <w:color w:val="000000" w:themeColor="text1"/>
              </w:rPr>
              <w:t>anie vybraných druhov zeleniny“</w:t>
            </w:r>
            <w:r w:rsidRPr="00A15A84">
              <w:rPr>
                <w:color w:val="000000" w:themeColor="text1"/>
              </w:rPr>
              <w:t xml:space="preserve"> </w:t>
            </w:r>
            <w:r w:rsidR="00A30EAE" w:rsidRPr="00A15A84">
              <w:rPr>
                <w:color w:val="000000" w:themeColor="text1"/>
              </w:rPr>
              <w:t xml:space="preserve">sa rozširuje o kukuricu cukrovú. </w:t>
            </w:r>
            <w:r w:rsidR="00A30EAE" w:rsidRPr="00A15A84">
              <w:t xml:space="preserve">Zoznam </w:t>
            </w:r>
            <w:r w:rsidR="006725AD" w:rsidRPr="00A15A84">
              <w:t>vybraných</w:t>
            </w:r>
            <w:r w:rsidR="00A30EAE" w:rsidRPr="00A15A84">
              <w:t xml:space="preserve"> druhov plodín v rámci </w:t>
            </w:r>
            <w:r w:rsidR="00A30EAE" w:rsidRPr="00A15A84">
              <w:rPr>
                <w:color w:val="000000" w:themeColor="text1"/>
              </w:rPr>
              <w:t>„platby</w:t>
            </w:r>
            <w:r w:rsidRPr="00A15A84">
              <w:rPr>
                <w:color w:val="000000" w:themeColor="text1"/>
              </w:rPr>
              <w:t xml:space="preserve"> na pestovanie vybraných druhov bielkovinových plodín“</w:t>
            </w:r>
            <w:r w:rsidR="00A30EAE" w:rsidRPr="00A15A84">
              <w:rPr>
                <w:color w:val="000000" w:themeColor="text1"/>
              </w:rPr>
              <w:t xml:space="preserve"> sa rozširuje o šošovicu, bôb</w:t>
            </w:r>
            <w:r w:rsidR="00384ED2" w:rsidRPr="00A15A84">
              <w:rPr>
                <w:color w:val="000000" w:themeColor="text1"/>
              </w:rPr>
              <w:t>,</w:t>
            </w:r>
            <w:r w:rsidR="00A30EAE" w:rsidRPr="00A15A84">
              <w:rPr>
                <w:color w:val="000000" w:themeColor="text1"/>
              </w:rPr>
              <w:t xml:space="preserve"> cícer</w:t>
            </w:r>
            <w:r w:rsidR="00384ED2" w:rsidRPr="00A15A84">
              <w:rPr>
                <w:color w:val="000000" w:themeColor="text1"/>
              </w:rPr>
              <w:t>, lucernu, ďatelinu, lupinu a</w:t>
            </w:r>
            <w:r w:rsidR="00622437" w:rsidRPr="00A15A84">
              <w:rPr>
                <w:color w:val="000000" w:themeColor="text1"/>
              </w:rPr>
              <w:t> </w:t>
            </w:r>
            <w:r w:rsidR="00384ED2" w:rsidRPr="00A15A84">
              <w:rPr>
                <w:color w:val="000000" w:themeColor="text1"/>
              </w:rPr>
              <w:t>viku</w:t>
            </w:r>
            <w:r w:rsidR="00622437" w:rsidRPr="00A15A84">
              <w:rPr>
                <w:color w:val="000000" w:themeColor="text1"/>
              </w:rPr>
              <w:t xml:space="preserve"> siatu</w:t>
            </w:r>
            <w:r w:rsidRPr="00A15A84">
              <w:rPr>
                <w:color w:val="000000" w:themeColor="text1"/>
              </w:rPr>
              <w:t xml:space="preserve">. </w:t>
            </w:r>
            <w:r w:rsidR="00943AD8" w:rsidRPr="00A15A84">
              <w:rPr>
                <w:color w:val="000000" w:themeColor="text1"/>
              </w:rPr>
              <w:t>Dochádza tak k rozšíreniu možnost</w:t>
            </w:r>
            <w:r w:rsidR="000B6EFF" w:rsidRPr="00A15A84">
              <w:rPr>
                <w:color w:val="000000" w:themeColor="text1"/>
              </w:rPr>
              <w:t>í poskytovania viazanej podpory</w:t>
            </w:r>
            <w:r w:rsidR="00665727" w:rsidRPr="00A15A84">
              <w:rPr>
                <w:color w:val="000000" w:themeColor="text1"/>
              </w:rPr>
              <w:t xml:space="preserve">. </w:t>
            </w:r>
            <w:r w:rsidRPr="00A15A84">
              <w:rPr>
                <w:color w:val="000000" w:themeColor="text1"/>
              </w:rPr>
              <w:t>Uvedené úpravy predstavujú pozitívny vplyv na žiadateľov o priame platby.</w:t>
            </w:r>
            <w:r w:rsidR="00665727" w:rsidRPr="00A15A84">
              <w:t xml:space="preserve"> V súlade s nariadením Európskeho parlamentu a Rady (EÚ) č. 1307/2013</w:t>
            </w:r>
            <w:r w:rsidR="00980C8E" w:rsidRPr="00A15A84">
              <w:t xml:space="preserve"> zo 17. decembra 2013, </w:t>
            </w:r>
            <w:r w:rsidR="00740E71" w:rsidRPr="00A15A84">
              <w:br/>
            </w:r>
            <w:r w:rsidR="00980C8E" w:rsidRPr="00A15A84">
              <w:t>ktorým sa ustanovujú pravidlá priamych platieb pre poľnohospodárov na základe režimov</w:t>
            </w:r>
            <w:r w:rsidR="00D9580B" w:rsidRPr="00A15A84">
              <w:t xml:space="preserve"> podpory v rámci spoločnej poľnohospodárskej politiky a ktorým sa zrušuje nariadenie Rady (ES) č. 637/2008 a nariadenie Rady (ES) č. 73/2009 (Ú. v. EÚ L347, 20.12.2013) v platnom znení</w:t>
            </w:r>
            <w:r w:rsidR="00665727" w:rsidRPr="00A15A84">
              <w:t xml:space="preserve"> je však možné </w:t>
            </w:r>
            <w:r w:rsidR="007B1CCC" w:rsidRPr="00A15A84">
              <w:t xml:space="preserve">viazanú podporu </w:t>
            </w:r>
            <w:r w:rsidR="00665727" w:rsidRPr="00A15A84">
              <w:t xml:space="preserve">poskytnúť </w:t>
            </w:r>
            <w:r w:rsidR="00740E71" w:rsidRPr="00A15A84">
              <w:br/>
            </w:r>
            <w:r w:rsidR="00665727" w:rsidRPr="00A15A84">
              <w:t xml:space="preserve">len do tej miery, ktorá je nevyhnutná na vytvorenie stimulu na udržanie súčasnej úrovne produkcie </w:t>
            </w:r>
            <w:r w:rsidR="00740E71" w:rsidRPr="00A15A84">
              <w:br/>
            </w:r>
            <w:r w:rsidR="00665727" w:rsidRPr="00A15A84">
              <w:t>v príslušných sektoroch alebo regiónoch.</w:t>
            </w:r>
          </w:p>
          <w:p w:rsidR="00A31D80" w:rsidRPr="00A15A84" w:rsidRDefault="00A31D80" w:rsidP="004223F5">
            <w:pPr>
              <w:jc w:val="both"/>
              <w:rPr>
                <w:color w:val="000000" w:themeColor="text1"/>
              </w:rPr>
            </w:pPr>
            <w:r w:rsidRPr="00A15A84">
              <w:t xml:space="preserve">Predkladaný návrh nariadenia vlády súčasne vypustením požiadavky na predkladanie potvrdenia o registrovaní plochy v registri </w:t>
            </w:r>
            <w:r w:rsidR="002A5036" w:rsidRPr="00A15A84">
              <w:t xml:space="preserve">chmeľníc alebo </w:t>
            </w:r>
            <w:r w:rsidRPr="00A15A84">
              <w:t>ovocných sadov</w:t>
            </w:r>
            <w:r w:rsidR="00AB571A" w:rsidRPr="00A15A84">
              <w:t>,</w:t>
            </w:r>
            <w:r w:rsidR="00320273" w:rsidRPr="00A15A84">
              <w:t xml:space="preserve"> ako aj kópie dokladu o registrácii chovu v centrálnom registri hospodárskych zvierat</w:t>
            </w:r>
            <w:r w:rsidR="006725AD" w:rsidRPr="00A15A84">
              <w:t>,</w:t>
            </w:r>
            <w:r w:rsidRPr="00A15A84">
              <w:t xml:space="preserve"> </w:t>
            </w:r>
            <w:r w:rsidR="00821DEC" w:rsidRPr="00A15A84">
              <w:t>znižuje</w:t>
            </w:r>
            <w:r w:rsidRPr="00A15A84">
              <w:t xml:space="preserve"> administratívnu záťaž kladenú na žiadateľov o </w:t>
            </w:r>
            <w:r w:rsidR="002A5036" w:rsidRPr="00A15A84">
              <w:t xml:space="preserve">„platbu na pestovanie chmeľu“, </w:t>
            </w:r>
            <w:r w:rsidR="00786BDF" w:rsidRPr="00A15A84">
              <w:t>„</w:t>
            </w:r>
            <w:r w:rsidRPr="00A15A84">
              <w:t>platbu na pestovanie vybraných druhov ovocia s vysokou prácnosťou</w:t>
            </w:r>
            <w:r w:rsidR="00786BDF" w:rsidRPr="00A15A84">
              <w:t>“</w:t>
            </w:r>
            <w:r w:rsidR="00320273" w:rsidRPr="00A15A84">
              <w:t>,</w:t>
            </w:r>
            <w:r w:rsidRPr="00A15A84">
              <w:t> </w:t>
            </w:r>
            <w:r w:rsidR="00786BDF" w:rsidRPr="00A15A84">
              <w:t>„</w:t>
            </w:r>
            <w:r w:rsidRPr="00A15A84">
              <w:t>platbu na pestovanie vybraných druhov ovocia s veľmi vysokou prácnosťou</w:t>
            </w:r>
            <w:r w:rsidR="00786BDF" w:rsidRPr="00A15A84">
              <w:t>“</w:t>
            </w:r>
            <w:r w:rsidR="00320273" w:rsidRPr="00A15A84">
              <w:t>, „platbu na chov bahníc, jariek a kôz“, „platbu na výkrm vybraných kategórií hovädzieho dobytka“ a „platbu na kravy chované v systéme s trhovou produkciou mlieka“.</w:t>
            </w:r>
          </w:p>
          <w:p w:rsidR="009F2DFA" w:rsidRPr="00A15A84" w:rsidRDefault="00E60474" w:rsidP="00F673BB">
            <w:pPr>
              <w:jc w:val="both"/>
            </w:pPr>
            <w:r w:rsidRPr="00A15A84">
              <w:t>Predkladaný návrh</w:t>
            </w:r>
            <w:r w:rsidR="00665727" w:rsidRPr="00A15A84">
              <w:t xml:space="preserve"> </w:t>
            </w:r>
            <w:r w:rsidR="005E7C72" w:rsidRPr="00A15A84">
              <w:t>nariadenia</w:t>
            </w:r>
            <w:r w:rsidR="007B1CCC" w:rsidRPr="00A15A84">
              <w:t xml:space="preserve"> vlády</w:t>
            </w:r>
            <w:r w:rsidR="005E7C72" w:rsidRPr="00A15A84">
              <w:t xml:space="preserve"> </w:t>
            </w:r>
            <w:r w:rsidR="00665727" w:rsidRPr="00A15A84">
              <w:t>zároveň</w:t>
            </w:r>
            <w:r w:rsidRPr="00A15A84">
              <w:t xml:space="preserve"> </w:t>
            </w:r>
            <w:r w:rsidR="00A30EAE" w:rsidRPr="00A15A84">
              <w:t xml:space="preserve">po legislatívno-technickej stránke spresňuje ustanovenie týkajúce sa využitia </w:t>
            </w:r>
            <w:r w:rsidR="00F673BB" w:rsidRPr="00A15A84">
              <w:t>certifikovaných</w:t>
            </w:r>
            <w:r w:rsidR="00A30EAE" w:rsidRPr="00A15A84">
              <w:t xml:space="preserve"> osív.</w:t>
            </w:r>
            <w:r w:rsidRPr="00A15A84">
              <w:t xml:space="preserve"> </w:t>
            </w:r>
          </w:p>
        </w:tc>
      </w:tr>
      <w:tr w:rsidR="009F2DFA" w:rsidRPr="00A15A84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A15A84" w:rsidRDefault="002B1108" w:rsidP="007B71A4">
            <w:pPr>
              <w:rPr>
                <w:b/>
              </w:rPr>
            </w:pPr>
            <w:r w:rsidRPr="00A15A84">
              <w:rPr>
                <w:b/>
              </w:rPr>
              <w:t>3</w:t>
            </w:r>
            <w:r w:rsidR="009F2DFA" w:rsidRPr="00A15A84">
              <w:rPr>
                <w:b/>
              </w:rPr>
              <w:t>.2 Vyhodnotenie konzultácií</w:t>
            </w:r>
          </w:p>
          <w:p w:rsidR="009F2DFA" w:rsidRPr="00A15A84" w:rsidRDefault="009F2DFA" w:rsidP="007B71A4">
            <w:pPr>
              <w:rPr>
                <w:b/>
              </w:rPr>
            </w:pPr>
            <w:r w:rsidRPr="00A15A84">
              <w:t xml:space="preserve">       - </w:t>
            </w:r>
            <w:r w:rsidRPr="00A15A84">
              <w:rPr>
                <w:b/>
              </w:rPr>
              <w:t xml:space="preserve">z toho </w:t>
            </w:r>
            <w:proofErr w:type="spellStart"/>
            <w:r w:rsidRPr="00A15A84">
              <w:rPr>
                <w:b/>
              </w:rPr>
              <w:t>MSP</w:t>
            </w:r>
            <w:proofErr w:type="spellEnd"/>
          </w:p>
        </w:tc>
      </w:tr>
      <w:tr w:rsidR="009F2DFA" w:rsidRPr="00A15A84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A15A84" w:rsidRDefault="009F2DFA" w:rsidP="007B71A4">
            <w:pPr>
              <w:rPr>
                <w:i/>
              </w:rPr>
            </w:pPr>
            <w:r w:rsidRPr="00A15A84">
              <w:rPr>
                <w:i/>
              </w:rPr>
              <w:t>Uveďte, akou formou (verejné alebo cielené konzultácie a prečo) a s kým bol návrh konzultovaný.</w:t>
            </w:r>
          </w:p>
          <w:p w:rsidR="009F2DFA" w:rsidRPr="00A15A84" w:rsidRDefault="009F2DFA" w:rsidP="007B71A4">
            <w:pPr>
              <w:rPr>
                <w:i/>
              </w:rPr>
            </w:pPr>
            <w:r w:rsidRPr="00A15A84">
              <w:rPr>
                <w:i/>
              </w:rPr>
              <w:t>Ako dlho trvali konzultácie?</w:t>
            </w:r>
          </w:p>
          <w:p w:rsidR="009F2DFA" w:rsidRPr="00A15A84" w:rsidRDefault="009F2DFA" w:rsidP="007B71A4">
            <w:pPr>
              <w:rPr>
                <w:i/>
              </w:rPr>
            </w:pPr>
            <w:r w:rsidRPr="00A15A84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A15A84" w:rsidTr="000B6EFF">
        <w:trPr>
          <w:trHeight w:val="771"/>
        </w:trPr>
        <w:tc>
          <w:tcPr>
            <w:tcW w:w="9212" w:type="dxa"/>
            <w:tcBorders>
              <w:bottom w:val="single" w:sz="4" w:space="0" w:color="auto"/>
            </w:tcBorders>
          </w:tcPr>
          <w:p w:rsidR="004E6911" w:rsidRPr="00A15A84" w:rsidRDefault="00275D85" w:rsidP="00F1114A">
            <w:pPr>
              <w:jc w:val="both"/>
            </w:pPr>
            <w:r w:rsidRPr="00A15A84">
              <w:rPr>
                <w:rFonts w:ascii="Times" w:hAnsi="Times" w:cs="Times"/>
              </w:rPr>
              <w:t xml:space="preserve">Informácia o návrhu nariadenia vlády bola predložená v rámci konzultácií verejnosti, ako aj komoditným radám Ministerstva pôdohospodárstva a rozvoja vidieka Slovenskej republiky, a zverejnená tiež na webovom sídle </w:t>
            </w:r>
            <w:r w:rsidR="006725AD" w:rsidRPr="00A15A84">
              <w:rPr>
                <w:rFonts w:ascii="Times" w:hAnsi="Times" w:cs="Times"/>
              </w:rPr>
              <w:t>M</w:t>
            </w:r>
            <w:r w:rsidRPr="00A15A84">
              <w:rPr>
                <w:rFonts w:ascii="Times" w:hAnsi="Times" w:cs="Times"/>
              </w:rPr>
              <w:t>inisterstva</w:t>
            </w:r>
            <w:r w:rsidR="006725AD" w:rsidRPr="00A15A84">
              <w:rPr>
                <w:rFonts w:ascii="Times" w:hAnsi="Times" w:cs="Times"/>
              </w:rPr>
              <w:t xml:space="preserve"> pôdohospodárstva a rozvoja vidieka Slovenskej republiky</w:t>
            </w:r>
            <w:r w:rsidRPr="00A15A84">
              <w:rPr>
                <w:rFonts w:ascii="Times" w:hAnsi="Times" w:cs="Times"/>
              </w:rPr>
              <w:t xml:space="preserve">. V rámci konzultácií boli vznesené pripomienky k rozšíreniu zoznamu </w:t>
            </w:r>
            <w:r w:rsidR="006725AD" w:rsidRPr="00A15A84">
              <w:rPr>
                <w:rFonts w:ascii="Times" w:hAnsi="Times" w:cs="Times"/>
              </w:rPr>
              <w:t>vybraných</w:t>
            </w:r>
            <w:r w:rsidRPr="00A15A84">
              <w:rPr>
                <w:rFonts w:ascii="Times" w:hAnsi="Times" w:cs="Times"/>
              </w:rPr>
              <w:t xml:space="preserve"> druhov plodín v súvislosti </w:t>
            </w:r>
            <w:r w:rsidR="00F23AB1" w:rsidRPr="00A15A84">
              <w:rPr>
                <w:rFonts w:ascii="Times" w:hAnsi="Times" w:cs="Times"/>
              </w:rPr>
              <w:t>s vybranými schémami viazaných priamych platieb</w:t>
            </w:r>
            <w:r w:rsidRPr="00A15A84">
              <w:rPr>
                <w:rFonts w:ascii="Times" w:hAnsi="Times" w:cs="Times"/>
              </w:rPr>
              <w:t>. Ministerstvo</w:t>
            </w:r>
            <w:r w:rsidR="006725AD" w:rsidRPr="00A15A84">
              <w:rPr>
                <w:rFonts w:ascii="Times" w:hAnsi="Times" w:cs="Times"/>
              </w:rPr>
              <w:t xml:space="preserve"> pôdohospodárstva a rozvoja vidieka Slovenskej republiky</w:t>
            </w:r>
            <w:r w:rsidRPr="00A15A84">
              <w:rPr>
                <w:rFonts w:ascii="Times" w:hAnsi="Times" w:cs="Times"/>
              </w:rPr>
              <w:t xml:space="preserve"> zoznam </w:t>
            </w:r>
            <w:r w:rsidR="006725AD" w:rsidRPr="00A15A84">
              <w:rPr>
                <w:rFonts w:ascii="Times" w:hAnsi="Times" w:cs="Times"/>
              </w:rPr>
              <w:t xml:space="preserve">vybraných </w:t>
            </w:r>
            <w:r w:rsidRPr="00A15A84">
              <w:rPr>
                <w:rFonts w:ascii="Times" w:hAnsi="Times" w:cs="Times"/>
              </w:rPr>
              <w:t>druhov plodín v súvislosti s vybranými schémami viazaných priamych platieb zostavilo na základe</w:t>
            </w:r>
            <w:r w:rsidRPr="00A15A84">
              <w:t xml:space="preserve"> </w:t>
            </w:r>
            <w:r w:rsidRPr="00A15A84">
              <w:rPr>
                <w:rFonts w:ascii="Times" w:hAnsi="Times" w:cs="Times"/>
              </w:rPr>
              <w:t>realizovanej analýzy potenciálnej oprávnenosti</w:t>
            </w:r>
            <w:r w:rsidR="00B6503D" w:rsidRPr="00A15A84">
              <w:rPr>
                <w:rFonts w:ascii="Times" w:hAnsi="Times" w:cs="Times"/>
              </w:rPr>
              <w:t xml:space="preserve"> </w:t>
            </w:r>
            <w:r w:rsidRPr="00A15A84">
              <w:rPr>
                <w:rFonts w:ascii="Times" w:hAnsi="Times" w:cs="Times"/>
              </w:rPr>
              <w:t xml:space="preserve">jednotlivých plodín </w:t>
            </w:r>
            <w:r w:rsidR="004A6A59" w:rsidRPr="00A15A84">
              <w:rPr>
                <w:rFonts w:ascii="Times" w:hAnsi="Times" w:cs="Times"/>
              </w:rPr>
              <w:t xml:space="preserve">na </w:t>
            </w:r>
            <w:r w:rsidR="00F1114A" w:rsidRPr="00A15A84">
              <w:rPr>
                <w:rFonts w:ascii="Times" w:hAnsi="Times" w:cs="Times"/>
              </w:rPr>
              <w:t>p</w:t>
            </w:r>
            <w:r w:rsidRPr="00A15A84">
              <w:rPr>
                <w:rFonts w:ascii="Times" w:hAnsi="Times" w:cs="Times"/>
              </w:rPr>
              <w:t>oskyt</w:t>
            </w:r>
            <w:r w:rsidR="00F1114A" w:rsidRPr="00A15A84">
              <w:rPr>
                <w:rFonts w:ascii="Times" w:hAnsi="Times" w:cs="Times"/>
              </w:rPr>
              <w:t>ovanie</w:t>
            </w:r>
            <w:r w:rsidRPr="00A15A84">
              <w:rPr>
                <w:rFonts w:ascii="Times" w:hAnsi="Times" w:cs="Times"/>
              </w:rPr>
              <w:t xml:space="preserve"> dobrovoľn</w:t>
            </w:r>
            <w:r w:rsidR="00F1114A" w:rsidRPr="00A15A84">
              <w:rPr>
                <w:rFonts w:ascii="Times" w:hAnsi="Times" w:cs="Times"/>
              </w:rPr>
              <w:t>ej</w:t>
            </w:r>
            <w:r w:rsidRPr="00A15A84">
              <w:rPr>
                <w:rFonts w:ascii="Times" w:hAnsi="Times" w:cs="Times"/>
              </w:rPr>
              <w:t xml:space="preserve"> viazan</w:t>
            </w:r>
            <w:r w:rsidR="00F1114A" w:rsidRPr="00A15A84">
              <w:rPr>
                <w:rFonts w:ascii="Times" w:hAnsi="Times" w:cs="Times"/>
              </w:rPr>
              <w:t>ej</w:t>
            </w:r>
            <w:r w:rsidRPr="00A15A84">
              <w:rPr>
                <w:rFonts w:ascii="Times" w:hAnsi="Times" w:cs="Times"/>
              </w:rPr>
              <w:t xml:space="preserve"> podpor</w:t>
            </w:r>
            <w:r w:rsidR="00F1114A" w:rsidRPr="00A15A84">
              <w:rPr>
                <w:rFonts w:ascii="Times" w:hAnsi="Times" w:cs="Times"/>
              </w:rPr>
              <w:t>y</w:t>
            </w:r>
            <w:r w:rsidRPr="00A15A84">
              <w:rPr>
                <w:rFonts w:ascii="Times" w:hAnsi="Times" w:cs="Times"/>
              </w:rPr>
              <w:t>.</w:t>
            </w:r>
          </w:p>
        </w:tc>
      </w:tr>
      <w:tr w:rsidR="009F2DFA" w:rsidRPr="00A15A8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A15A84" w:rsidRDefault="002B1108" w:rsidP="007B71A4">
            <w:pPr>
              <w:rPr>
                <w:b/>
              </w:rPr>
            </w:pPr>
            <w:r w:rsidRPr="00A15A84">
              <w:rPr>
                <w:b/>
              </w:rPr>
              <w:t>3</w:t>
            </w:r>
            <w:r w:rsidR="009F2DFA" w:rsidRPr="00A15A84">
              <w:rPr>
                <w:b/>
              </w:rPr>
              <w:t>.3 Náklady regulácie</w:t>
            </w:r>
          </w:p>
          <w:p w:rsidR="009F2DFA" w:rsidRPr="00A15A84" w:rsidRDefault="009F2DFA" w:rsidP="007B71A4">
            <w:pPr>
              <w:rPr>
                <w:b/>
              </w:rPr>
            </w:pPr>
            <w:r w:rsidRPr="00A15A84">
              <w:t xml:space="preserve">      - </w:t>
            </w:r>
            <w:r w:rsidRPr="00A15A84">
              <w:rPr>
                <w:b/>
              </w:rPr>
              <w:t xml:space="preserve">z toho </w:t>
            </w:r>
            <w:proofErr w:type="spellStart"/>
            <w:r w:rsidRPr="00A15A84">
              <w:rPr>
                <w:b/>
              </w:rPr>
              <w:t>MSP</w:t>
            </w:r>
            <w:proofErr w:type="spellEnd"/>
          </w:p>
        </w:tc>
      </w:tr>
      <w:tr w:rsidR="009F2DFA" w:rsidRPr="00A15A84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A15A84" w:rsidRDefault="002B1108" w:rsidP="007B71A4">
            <w:pPr>
              <w:rPr>
                <w:b/>
                <w:i/>
              </w:rPr>
            </w:pPr>
            <w:r w:rsidRPr="00A15A84">
              <w:rPr>
                <w:b/>
                <w:i/>
              </w:rPr>
              <w:t>3</w:t>
            </w:r>
            <w:r w:rsidR="009F2DFA" w:rsidRPr="00A15A84">
              <w:rPr>
                <w:b/>
                <w:i/>
              </w:rPr>
              <w:t>.3.1 Priame finančné náklady</w:t>
            </w:r>
          </w:p>
          <w:p w:rsidR="009F2DFA" w:rsidRPr="00A15A84" w:rsidRDefault="009F2DFA" w:rsidP="007B71A4">
            <w:pPr>
              <w:rPr>
                <w:i/>
              </w:rPr>
            </w:pPr>
            <w:r w:rsidRPr="00A15A84">
              <w:rPr>
                <w:i/>
              </w:rPr>
              <w:t>Dochádza k zvýšeniu/zníženiu priamych finančný</w:t>
            </w:r>
            <w:bookmarkStart w:id="0" w:name="_GoBack"/>
            <w:bookmarkEnd w:id="0"/>
            <w:r w:rsidRPr="00A15A84">
              <w:rPr>
                <w:i/>
              </w:rPr>
              <w:t xml:space="preserve">ch nákladov (poplatky, odvody, dane clá...)? Ak áno, popíšte a vyčíslite ich. Uveďte tiež spôsob ich výpočtu. </w:t>
            </w:r>
          </w:p>
        </w:tc>
      </w:tr>
      <w:tr w:rsidR="009F2DFA" w:rsidRPr="00A15A84" w:rsidTr="00A15A84">
        <w:trPr>
          <w:trHeight w:val="23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A15A84" w:rsidRDefault="00D20FF8" w:rsidP="001F3D4C">
            <w:pPr>
              <w:jc w:val="both"/>
            </w:pPr>
            <w:r w:rsidRPr="00A15A84">
              <w:t>Nie</w:t>
            </w:r>
            <w:r w:rsidR="004E23F8" w:rsidRPr="00A15A84">
              <w:t>.</w:t>
            </w:r>
          </w:p>
        </w:tc>
      </w:tr>
      <w:tr w:rsidR="009F2DFA" w:rsidRPr="00A15A84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A15A84" w:rsidRDefault="002B1108" w:rsidP="007B71A4">
            <w:pPr>
              <w:rPr>
                <w:b/>
                <w:i/>
              </w:rPr>
            </w:pPr>
            <w:r w:rsidRPr="00A15A84">
              <w:rPr>
                <w:b/>
                <w:i/>
              </w:rPr>
              <w:t>3</w:t>
            </w:r>
            <w:r w:rsidR="009F2DFA" w:rsidRPr="00A15A84">
              <w:rPr>
                <w:b/>
                <w:i/>
              </w:rPr>
              <w:t>.3.2 Nepriame finančné náklady</w:t>
            </w:r>
          </w:p>
          <w:p w:rsidR="009F2DFA" w:rsidRPr="00A15A84" w:rsidRDefault="009F2DFA" w:rsidP="00B31A8E">
            <w:pPr>
              <w:rPr>
                <w:i/>
              </w:rPr>
            </w:pPr>
            <w:r w:rsidRPr="00A15A84">
              <w:rPr>
                <w:i/>
              </w:rPr>
              <w:t xml:space="preserve">Vyžaduje si predkladaný návrh dodatočné náklady na nákup tovarov alebo služieb? </w:t>
            </w:r>
            <w:r w:rsidR="00B31A8E" w:rsidRPr="00A15A84">
              <w:rPr>
                <w:i/>
              </w:rPr>
              <w:t xml:space="preserve">Zvyšuje predkladaný návrh náklady súvisiace so zamestnávaním? </w:t>
            </w:r>
            <w:r w:rsidRPr="00A15A84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A15A84" w:rsidTr="00451662">
        <w:trPr>
          <w:trHeight w:val="272"/>
        </w:trPr>
        <w:tc>
          <w:tcPr>
            <w:tcW w:w="9212" w:type="dxa"/>
            <w:tcBorders>
              <w:bottom w:val="single" w:sz="4" w:space="0" w:color="auto"/>
            </w:tcBorders>
          </w:tcPr>
          <w:p w:rsidR="00D20FF8" w:rsidRPr="00A15A84" w:rsidRDefault="00D20FF8" w:rsidP="00451662">
            <w:pPr>
              <w:jc w:val="both"/>
            </w:pPr>
            <w:r w:rsidRPr="00A15A84">
              <w:t>Nie</w:t>
            </w:r>
            <w:r w:rsidR="004E23F8" w:rsidRPr="00A15A84">
              <w:t>.</w:t>
            </w:r>
          </w:p>
        </w:tc>
      </w:tr>
      <w:tr w:rsidR="009F2DFA" w:rsidRPr="00A15A84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A15A84" w:rsidRDefault="002B1108" w:rsidP="007B71A4">
            <w:pPr>
              <w:rPr>
                <w:b/>
                <w:i/>
              </w:rPr>
            </w:pPr>
            <w:r w:rsidRPr="00A15A84">
              <w:rPr>
                <w:b/>
                <w:i/>
              </w:rPr>
              <w:t>3</w:t>
            </w:r>
            <w:r w:rsidR="009F2DFA" w:rsidRPr="00A15A84">
              <w:rPr>
                <w:b/>
                <w:i/>
              </w:rPr>
              <w:t>.3.3 Administratívne náklady</w:t>
            </w:r>
          </w:p>
          <w:p w:rsidR="009F2DFA" w:rsidRPr="00A15A84" w:rsidRDefault="009F2DFA" w:rsidP="007B71A4">
            <w:pPr>
              <w:rPr>
                <w:i/>
              </w:rPr>
            </w:pPr>
            <w:r w:rsidRPr="00A15A84">
              <w:rPr>
                <w:i/>
              </w:rPr>
              <w:lastRenderedPageBreak/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A15A84" w:rsidTr="00A15A84">
        <w:trPr>
          <w:trHeight w:val="13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A15A84" w:rsidRDefault="00D20FF8" w:rsidP="00451662">
            <w:pPr>
              <w:jc w:val="both"/>
            </w:pPr>
            <w:r w:rsidRPr="00A15A84">
              <w:lastRenderedPageBreak/>
              <w:t>Nie</w:t>
            </w:r>
            <w:r w:rsidR="004E23F8" w:rsidRPr="00A15A84">
              <w:t>.</w:t>
            </w:r>
          </w:p>
        </w:tc>
      </w:tr>
      <w:tr w:rsidR="009F2DFA" w:rsidRPr="00A15A84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A15A84" w:rsidRDefault="002B1108" w:rsidP="007B71A4">
            <w:pPr>
              <w:rPr>
                <w:i/>
              </w:rPr>
            </w:pPr>
            <w:r w:rsidRPr="00A15A84">
              <w:rPr>
                <w:b/>
                <w:i/>
              </w:rPr>
              <w:t>3</w:t>
            </w:r>
            <w:r w:rsidR="009F2DFA" w:rsidRPr="00A15A84">
              <w:rPr>
                <w:b/>
                <w:i/>
              </w:rPr>
              <w:t>.3.4 Súhrnná tabuľka nákladov regulácie</w:t>
            </w:r>
          </w:p>
          <w:p w:rsidR="009F2DFA" w:rsidRPr="00A15A84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/>
            </w:tblPr>
            <w:tblGrid>
              <w:gridCol w:w="2993"/>
              <w:gridCol w:w="2994"/>
              <w:gridCol w:w="2994"/>
            </w:tblGrid>
            <w:tr w:rsidR="009F2DFA" w:rsidRPr="00A15A84" w:rsidTr="007B71A4">
              <w:tc>
                <w:tcPr>
                  <w:tcW w:w="2993" w:type="dxa"/>
                </w:tcPr>
                <w:p w:rsidR="009F2DFA" w:rsidRPr="00A15A84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A15A84" w:rsidRDefault="009F2DFA" w:rsidP="007B71A4">
                  <w:pPr>
                    <w:jc w:val="center"/>
                    <w:rPr>
                      <w:i/>
                    </w:rPr>
                  </w:pPr>
                  <w:r w:rsidRPr="00A15A84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A15A84" w:rsidRDefault="009F2DFA" w:rsidP="007B71A4">
                  <w:pPr>
                    <w:jc w:val="center"/>
                    <w:rPr>
                      <w:i/>
                    </w:rPr>
                  </w:pPr>
                  <w:r w:rsidRPr="00A15A84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A15A84" w:rsidTr="007B71A4">
              <w:tc>
                <w:tcPr>
                  <w:tcW w:w="2993" w:type="dxa"/>
                </w:tcPr>
                <w:p w:rsidR="009F2DFA" w:rsidRPr="00A15A84" w:rsidRDefault="009F2DFA" w:rsidP="007B71A4">
                  <w:pPr>
                    <w:rPr>
                      <w:i/>
                    </w:rPr>
                  </w:pPr>
                  <w:r w:rsidRPr="00A15A84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A15A84" w:rsidRDefault="009F2DFA" w:rsidP="007B71A4">
                  <w:pPr>
                    <w:jc w:val="center"/>
                    <w:rPr>
                      <w:i/>
                    </w:rPr>
                  </w:pPr>
                  <w:r w:rsidRPr="00A15A84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A15A84" w:rsidRDefault="009F2DFA" w:rsidP="007B71A4">
                  <w:pPr>
                    <w:jc w:val="center"/>
                    <w:rPr>
                      <w:i/>
                    </w:rPr>
                  </w:pPr>
                  <w:r w:rsidRPr="00A15A84">
                    <w:rPr>
                      <w:i/>
                    </w:rPr>
                    <w:t>0</w:t>
                  </w:r>
                </w:p>
              </w:tc>
            </w:tr>
            <w:tr w:rsidR="009F2DFA" w:rsidRPr="00A15A84" w:rsidTr="007B71A4">
              <w:tc>
                <w:tcPr>
                  <w:tcW w:w="2993" w:type="dxa"/>
                </w:tcPr>
                <w:p w:rsidR="009F2DFA" w:rsidRPr="00A15A84" w:rsidRDefault="009F2DFA" w:rsidP="007B71A4">
                  <w:pPr>
                    <w:rPr>
                      <w:i/>
                    </w:rPr>
                  </w:pPr>
                  <w:r w:rsidRPr="00A15A84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A15A84" w:rsidRDefault="009F2DFA" w:rsidP="007B71A4">
                  <w:pPr>
                    <w:jc w:val="center"/>
                    <w:rPr>
                      <w:i/>
                    </w:rPr>
                  </w:pPr>
                  <w:r w:rsidRPr="00A15A84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A15A84" w:rsidRDefault="009F2DFA" w:rsidP="007B71A4">
                  <w:pPr>
                    <w:jc w:val="center"/>
                    <w:rPr>
                      <w:i/>
                    </w:rPr>
                  </w:pPr>
                  <w:r w:rsidRPr="00A15A84">
                    <w:rPr>
                      <w:i/>
                    </w:rPr>
                    <w:t>0</w:t>
                  </w:r>
                </w:p>
              </w:tc>
            </w:tr>
            <w:tr w:rsidR="009F2DFA" w:rsidRPr="00A15A84" w:rsidTr="007B71A4">
              <w:tc>
                <w:tcPr>
                  <w:tcW w:w="2993" w:type="dxa"/>
                </w:tcPr>
                <w:p w:rsidR="009F2DFA" w:rsidRPr="00A15A84" w:rsidRDefault="009F2DFA" w:rsidP="007B71A4">
                  <w:pPr>
                    <w:rPr>
                      <w:i/>
                    </w:rPr>
                  </w:pPr>
                  <w:r w:rsidRPr="00A15A84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A15A84" w:rsidRDefault="009F2DFA" w:rsidP="007B71A4">
                  <w:pPr>
                    <w:jc w:val="center"/>
                    <w:rPr>
                      <w:i/>
                    </w:rPr>
                  </w:pPr>
                  <w:r w:rsidRPr="00A15A84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A15A84" w:rsidRDefault="009F2DFA" w:rsidP="007B71A4">
                  <w:pPr>
                    <w:jc w:val="center"/>
                    <w:rPr>
                      <w:i/>
                    </w:rPr>
                  </w:pPr>
                  <w:r w:rsidRPr="00A15A84">
                    <w:rPr>
                      <w:i/>
                    </w:rPr>
                    <w:t>0</w:t>
                  </w:r>
                </w:p>
              </w:tc>
            </w:tr>
            <w:tr w:rsidR="009F2DFA" w:rsidRPr="00A15A84" w:rsidTr="007B71A4">
              <w:tc>
                <w:tcPr>
                  <w:tcW w:w="2993" w:type="dxa"/>
                </w:tcPr>
                <w:p w:rsidR="009F2DFA" w:rsidRPr="00A15A84" w:rsidRDefault="009F2DFA" w:rsidP="007B71A4">
                  <w:pPr>
                    <w:rPr>
                      <w:b/>
                      <w:i/>
                    </w:rPr>
                  </w:pPr>
                  <w:r w:rsidRPr="00A15A84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A15A84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A15A84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A15A84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A15A84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545273" w:rsidRPr="00A15A84" w:rsidRDefault="00545273" w:rsidP="007B71A4">
            <w:pPr>
              <w:rPr>
                <w:i/>
              </w:rPr>
            </w:pPr>
          </w:p>
        </w:tc>
      </w:tr>
      <w:tr w:rsidR="009F2DFA" w:rsidRPr="00A15A8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A15A84" w:rsidRDefault="002B1108" w:rsidP="007B71A4">
            <w:pPr>
              <w:rPr>
                <w:b/>
              </w:rPr>
            </w:pPr>
            <w:r w:rsidRPr="00A15A84">
              <w:rPr>
                <w:b/>
              </w:rPr>
              <w:t>3</w:t>
            </w:r>
            <w:r w:rsidR="009F2DFA" w:rsidRPr="00A15A84">
              <w:rPr>
                <w:b/>
              </w:rPr>
              <w:t>.4 Konkurencieschopnosť a správanie sa podnikov na trhu</w:t>
            </w:r>
          </w:p>
          <w:p w:rsidR="009F2DFA" w:rsidRPr="00A15A84" w:rsidRDefault="009F2DFA" w:rsidP="007B71A4">
            <w:r w:rsidRPr="00A15A84">
              <w:t xml:space="preserve">- </w:t>
            </w:r>
            <w:r w:rsidRPr="00A15A84">
              <w:rPr>
                <w:b/>
              </w:rPr>
              <w:t xml:space="preserve">z toho </w:t>
            </w:r>
            <w:proofErr w:type="spellStart"/>
            <w:r w:rsidRPr="00A15A84">
              <w:rPr>
                <w:b/>
              </w:rPr>
              <w:t>MSP</w:t>
            </w:r>
            <w:proofErr w:type="spellEnd"/>
          </w:p>
        </w:tc>
      </w:tr>
      <w:tr w:rsidR="009F2DFA" w:rsidRPr="00A15A84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A15A84" w:rsidRDefault="009F2DFA" w:rsidP="007B71A4">
            <w:pPr>
              <w:rPr>
                <w:i/>
              </w:rPr>
            </w:pPr>
            <w:r w:rsidRPr="00A15A84">
              <w:rPr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A15A84">
              <w:rPr>
                <w:i/>
              </w:rPr>
              <w:t>mikro</w:t>
            </w:r>
            <w:proofErr w:type="spellEnd"/>
            <w:r w:rsidRPr="00A15A84">
              <w:rPr>
                <w:i/>
              </w:rPr>
              <w:t xml:space="preserve">, malé a stredné podniky tzv. </w:t>
            </w:r>
            <w:proofErr w:type="spellStart"/>
            <w:r w:rsidRPr="00A15A84">
              <w:rPr>
                <w:i/>
              </w:rPr>
              <w:t>MSP</w:t>
            </w:r>
            <w:proofErr w:type="spellEnd"/>
            <w:r w:rsidRPr="00A15A84">
              <w:rPr>
                <w:i/>
              </w:rPr>
              <w:t>)? Ak áno, popíšte.</w:t>
            </w:r>
          </w:p>
          <w:p w:rsidR="009F2DFA" w:rsidRPr="00A15A84" w:rsidRDefault="009F2DFA" w:rsidP="007B71A4">
            <w:pPr>
              <w:rPr>
                <w:i/>
              </w:rPr>
            </w:pPr>
            <w:r w:rsidRPr="00A15A84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A15A84" w:rsidRDefault="009F2DFA" w:rsidP="007B71A4">
            <w:pPr>
              <w:rPr>
                <w:i/>
              </w:rPr>
            </w:pPr>
            <w:r w:rsidRPr="00A15A84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A15A84" w:rsidRDefault="009F2DFA" w:rsidP="007B71A4">
            <w:pPr>
              <w:rPr>
                <w:i/>
              </w:rPr>
            </w:pPr>
            <w:r w:rsidRPr="00A15A84">
              <w:rPr>
                <w:i/>
              </w:rPr>
              <w:t>Ovplyvňuje prístup k financiám? Ak áno, ako?</w:t>
            </w:r>
          </w:p>
        </w:tc>
      </w:tr>
      <w:tr w:rsidR="009F2DFA" w:rsidRPr="00A15A84" w:rsidTr="00A15A84">
        <w:trPr>
          <w:trHeight w:val="266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A15A84" w:rsidRDefault="00D20FF8" w:rsidP="001F3D4C">
            <w:pPr>
              <w:jc w:val="both"/>
            </w:pPr>
            <w:r w:rsidRPr="00A15A84">
              <w:t>Nie</w:t>
            </w:r>
            <w:r w:rsidR="004E23F8" w:rsidRPr="00A15A84">
              <w:t>.</w:t>
            </w:r>
          </w:p>
        </w:tc>
      </w:tr>
      <w:tr w:rsidR="009F2DFA" w:rsidRPr="00A15A8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A15A84" w:rsidRDefault="002B1108" w:rsidP="007B71A4">
            <w:pPr>
              <w:rPr>
                <w:b/>
              </w:rPr>
            </w:pPr>
            <w:r w:rsidRPr="00A15A84">
              <w:rPr>
                <w:b/>
              </w:rPr>
              <w:t>3</w:t>
            </w:r>
            <w:r w:rsidR="009F2DFA" w:rsidRPr="00A15A84">
              <w:rPr>
                <w:b/>
              </w:rPr>
              <w:t xml:space="preserve">.5 Inovácie </w:t>
            </w:r>
          </w:p>
          <w:p w:rsidR="009F2DFA" w:rsidRPr="00A15A84" w:rsidRDefault="009F2DFA" w:rsidP="007B71A4">
            <w:pPr>
              <w:rPr>
                <w:b/>
              </w:rPr>
            </w:pPr>
            <w:r w:rsidRPr="00A15A84">
              <w:t xml:space="preserve">       - </w:t>
            </w:r>
            <w:r w:rsidRPr="00A15A84">
              <w:rPr>
                <w:b/>
              </w:rPr>
              <w:t xml:space="preserve">z toho </w:t>
            </w:r>
            <w:proofErr w:type="spellStart"/>
            <w:r w:rsidRPr="00A15A84">
              <w:rPr>
                <w:b/>
              </w:rPr>
              <w:t>MSP</w:t>
            </w:r>
            <w:proofErr w:type="spellEnd"/>
          </w:p>
        </w:tc>
      </w:tr>
      <w:tr w:rsidR="009F2DFA" w:rsidRPr="00A15A84" w:rsidTr="007B71A4">
        <w:tc>
          <w:tcPr>
            <w:tcW w:w="9212" w:type="dxa"/>
          </w:tcPr>
          <w:p w:rsidR="009F2DFA" w:rsidRPr="00A15A84" w:rsidRDefault="009F2DFA" w:rsidP="007B71A4">
            <w:pPr>
              <w:rPr>
                <w:i/>
              </w:rPr>
            </w:pPr>
            <w:r w:rsidRPr="00A15A84">
              <w:rPr>
                <w:i/>
              </w:rPr>
              <w:t>Uveďte, ako podporuje navrhovaná zmena inovácie.</w:t>
            </w:r>
          </w:p>
          <w:p w:rsidR="009F2DFA" w:rsidRPr="00A15A84" w:rsidRDefault="009F2DFA" w:rsidP="007B71A4">
            <w:pPr>
              <w:rPr>
                <w:i/>
              </w:rPr>
            </w:pPr>
            <w:r w:rsidRPr="00A15A84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A15A84" w:rsidRDefault="009F2DFA" w:rsidP="007B71A4">
            <w:pPr>
              <w:rPr>
                <w:i/>
              </w:rPr>
            </w:pPr>
            <w:r w:rsidRPr="00A15A84">
              <w:rPr>
                <w:i/>
              </w:rPr>
              <w:t xml:space="preserve">Uveďte, ako vplýva navrhovaná zmena na </w:t>
            </w:r>
            <w:r w:rsidR="00904C9B" w:rsidRPr="00A15A84">
              <w:rPr>
                <w:i/>
              </w:rPr>
              <w:t xml:space="preserve">jednotlivé </w:t>
            </w:r>
            <w:r w:rsidRPr="00A15A84">
              <w:rPr>
                <w:i/>
              </w:rPr>
              <w:t>práva duševného vlastníctva (</w:t>
            </w:r>
            <w:r w:rsidR="00904C9B" w:rsidRPr="00A15A84">
              <w:rPr>
                <w:i/>
              </w:rPr>
              <w:t xml:space="preserve">napr. </w:t>
            </w:r>
            <w:r w:rsidRPr="00A15A84">
              <w:rPr>
                <w:i/>
              </w:rPr>
              <w:t xml:space="preserve">patenty, ochranné známky, </w:t>
            </w:r>
            <w:r w:rsidR="00904C9B" w:rsidRPr="00A15A84">
              <w:rPr>
                <w:i/>
              </w:rPr>
              <w:t>autorské práva</w:t>
            </w:r>
            <w:r w:rsidRPr="00A15A84">
              <w:rPr>
                <w:i/>
              </w:rPr>
              <w:t xml:space="preserve">, vlastníctvo </w:t>
            </w:r>
            <w:proofErr w:type="spellStart"/>
            <w:r w:rsidRPr="00A15A84">
              <w:rPr>
                <w:i/>
              </w:rPr>
              <w:t>know-how</w:t>
            </w:r>
            <w:proofErr w:type="spellEnd"/>
            <w:r w:rsidRPr="00A15A84">
              <w:rPr>
                <w:i/>
              </w:rPr>
              <w:t>).</w:t>
            </w:r>
          </w:p>
          <w:p w:rsidR="009F2DFA" w:rsidRPr="00A15A84" w:rsidRDefault="009F2DFA" w:rsidP="007B71A4">
            <w:pPr>
              <w:rPr>
                <w:i/>
              </w:rPr>
            </w:pPr>
            <w:r w:rsidRPr="00A15A84">
              <w:rPr>
                <w:i/>
              </w:rPr>
              <w:t>Podporuje vyššiu efektivitu výroby/využívania zdrojov? Ak áno, ako?</w:t>
            </w:r>
          </w:p>
          <w:p w:rsidR="00837639" w:rsidRPr="00A15A84" w:rsidRDefault="00837639" w:rsidP="007B71A4">
            <w:r w:rsidRPr="00A15A84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A15A84" w:rsidTr="00213DA9">
        <w:trPr>
          <w:trHeight w:val="248"/>
        </w:trPr>
        <w:tc>
          <w:tcPr>
            <w:tcW w:w="9212" w:type="dxa"/>
          </w:tcPr>
          <w:p w:rsidR="00C95397" w:rsidRPr="00A15A84" w:rsidRDefault="00D20FF8" w:rsidP="001F3D4C">
            <w:pPr>
              <w:jc w:val="both"/>
            </w:pPr>
            <w:r w:rsidRPr="00A15A84">
              <w:t>Nie</w:t>
            </w:r>
            <w:r w:rsidR="004E23F8" w:rsidRPr="00A15A84">
              <w:t>.</w:t>
            </w:r>
          </w:p>
        </w:tc>
      </w:tr>
    </w:tbl>
    <w:p w:rsidR="009F2DFA" w:rsidRPr="00A15A84" w:rsidRDefault="009F2DFA" w:rsidP="00B25625"/>
    <w:sectPr w:rsidR="009F2DFA" w:rsidRPr="00A15A84" w:rsidSect="00A15A84">
      <w:footerReference w:type="default" r:id="rId11"/>
      <w:footerReference w:type="first" r:id="rId12"/>
      <w:pgSz w:w="11906" w:h="16838"/>
      <w:pgMar w:top="1417" w:right="1417" w:bottom="1417" w:left="1417" w:header="708" w:footer="567" w:gutter="0"/>
      <w:pgNumType w:star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067" w:rsidRDefault="00790067" w:rsidP="009F2DFA">
      <w:r>
        <w:separator/>
      </w:r>
    </w:p>
  </w:endnote>
  <w:endnote w:type="continuationSeparator" w:id="0">
    <w:p w:rsidR="00790067" w:rsidRDefault="00790067" w:rsidP="009F2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203446863"/>
      <w:docPartObj>
        <w:docPartGallery w:val="Page Numbers (Bottom of Page)"/>
        <w:docPartUnique/>
      </w:docPartObj>
    </w:sdtPr>
    <w:sdtContent>
      <w:p w:rsidR="009F2DFA" w:rsidRPr="00CC0E6A" w:rsidRDefault="00DC1B3E" w:rsidP="00A15A84">
        <w:pPr>
          <w:pStyle w:val="Pta"/>
          <w:jc w:val="center"/>
          <w:rPr>
            <w:sz w:val="24"/>
            <w:szCs w:val="24"/>
          </w:rPr>
        </w:pPr>
        <w:r w:rsidRPr="00921531">
          <w:rPr>
            <w:sz w:val="24"/>
            <w:szCs w:val="24"/>
          </w:rPr>
          <w:fldChar w:fldCharType="begin"/>
        </w:r>
        <w:r w:rsidR="00545273" w:rsidRPr="00921531">
          <w:rPr>
            <w:sz w:val="24"/>
            <w:szCs w:val="24"/>
          </w:rPr>
          <w:instrText>PAGE   \* MERGEFORMAT</w:instrText>
        </w:r>
        <w:r w:rsidRPr="00921531">
          <w:rPr>
            <w:sz w:val="24"/>
            <w:szCs w:val="24"/>
          </w:rPr>
          <w:fldChar w:fldCharType="separate"/>
        </w:r>
        <w:r w:rsidR="00A15A84">
          <w:rPr>
            <w:noProof/>
            <w:sz w:val="24"/>
            <w:szCs w:val="24"/>
          </w:rPr>
          <w:t>8</w:t>
        </w:r>
        <w:r w:rsidRPr="00921531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74521934"/>
      <w:docPartObj>
        <w:docPartGallery w:val="Page Numbers (Bottom of Page)"/>
        <w:docPartUnique/>
      </w:docPartObj>
    </w:sdtPr>
    <w:sdtContent>
      <w:p w:rsidR="008C2603" w:rsidRPr="00213DA9" w:rsidRDefault="00DC1B3E" w:rsidP="00A15A84">
        <w:pPr>
          <w:pStyle w:val="Pta"/>
          <w:jc w:val="center"/>
          <w:rPr>
            <w:sz w:val="24"/>
            <w:szCs w:val="24"/>
          </w:rPr>
        </w:pPr>
        <w:r w:rsidRPr="00213DA9">
          <w:rPr>
            <w:sz w:val="24"/>
            <w:szCs w:val="24"/>
          </w:rPr>
          <w:fldChar w:fldCharType="begin"/>
        </w:r>
        <w:r w:rsidR="00213DA9" w:rsidRPr="00213DA9">
          <w:rPr>
            <w:sz w:val="24"/>
            <w:szCs w:val="24"/>
          </w:rPr>
          <w:instrText>PAGE   \* MERGEFORMAT</w:instrText>
        </w:r>
        <w:r w:rsidRPr="00213DA9">
          <w:rPr>
            <w:sz w:val="24"/>
            <w:szCs w:val="24"/>
          </w:rPr>
          <w:fldChar w:fldCharType="separate"/>
        </w:r>
        <w:r w:rsidR="00A15A84">
          <w:rPr>
            <w:noProof/>
            <w:sz w:val="24"/>
            <w:szCs w:val="24"/>
          </w:rPr>
          <w:t>7</w:t>
        </w:r>
        <w:r w:rsidRPr="00213DA9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067" w:rsidRDefault="00790067" w:rsidP="009F2DFA">
      <w:r>
        <w:separator/>
      </w:r>
    </w:p>
  </w:footnote>
  <w:footnote w:type="continuationSeparator" w:id="0">
    <w:p w:rsidR="00790067" w:rsidRDefault="00790067" w:rsidP="009F2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5C13"/>
    <w:rsid w:val="00003E71"/>
    <w:rsid w:val="00004D30"/>
    <w:rsid w:val="0000671A"/>
    <w:rsid w:val="00014E38"/>
    <w:rsid w:val="000150B1"/>
    <w:rsid w:val="00020CDC"/>
    <w:rsid w:val="00022FAF"/>
    <w:rsid w:val="000307D5"/>
    <w:rsid w:val="000333EE"/>
    <w:rsid w:val="00036240"/>
    <w:rsid w:val="0008513B"/>
    <w:rsid w:val="000923C0"/>
    <w:rsid w:val="00095747"/>
    <w:rsid w:val="000B6EFF"/>
    <w:rsid w:val="000C21C7"/>
    <w:rsid w:val="000C3AD5"/>
    <w:rsid w:val="000F383C"/>
    <w:rsid w:val="0011781E"/>
    <w:rsid w:val="00132BC6"/>
    <w:rsid w:val="00154881"/>
    <w:rsid w:val="00170AD9"/>
    <w:rsid w:val="0019107A"/>
    <w:rsid w:val="001A5EEE"/>
    <w:rsid w:val="001B728F"/>
    <w:rsid w:val="001C79CB"/>
    <w:rsid w:val="001D3F83"/>
    <w:rsid w:val="001F34AF"/>
    <w:rsid w:val="001F3D4C"/>
    <w:rsid w:val="0020593E"/>
    <w:rsid w:val="00213DA9"/>
    <w:rsid w:val="00255DA4"/>
    <w:rsid w:val="00260987"/>
    <w:rsid w:val="00267E0E"/>
    <w:rsid w:val="00275D85"/>
    <w:rsid w:val="002A5036"/>
    <w:rsid w:val="002B1108"/>
    <w:rsid w:val="002C1E04"/>
    <w:rsid w:val="002C42BE"/>
    <w:rsid w:val="002C5590"/>
    <w:rsid w:val="002C5E49"/>
    <w:rsid w:val="002D0C89"/>
    <w:rsid w:val="002F77F1"/>
    <w:rsid w:val="00306F98"/>
    <w:rsid w:val="00311FA6"/>
    <w:rsid w:val="00320273"/>
    <w:rsid w:val="00322037"/>
    <w:rsid w:val="003227A3"/>
    <w:rsid w:val="0032434C"/>
    <w:rsid w:val="003247BA"/>
    <w:rsid w:val="003275D1"/>
    <w:rsid w:val="003402F0"/>
    <w:rsid w:val="003469E1"/>
    <w:rsid w:val="00377732"/>
    <w:rsid w:val="00384ED2"/>
    <w:rsid w:val="003C2A55"/>
    <w:rsid w:val="003C305C"/>
    <w:rsid w:val="003D0D6A"/>
    <w:rsid w:val="004007A4"/>
    <w:rsid w:val="004223F5"/>
    <w:rsid w:val="00442E1F"/>
    <w:rsid w:val="00451662"/>
    <w:rsid w:val="00466B6C"/>
    <w:rsid w:val="00486DE9"/>
    <w:rsid w:val="004924A5"/>
    <w:rsid w:val="00496A9E"/>
    <w:rsid w:val="004A0756"/>
    <w:rsid w:val="004A6A59"/>
    <w:rsid w:val="004C746F"/>
    <w:rsid w:val="004E23F8"/>
    <w:rsid w:val="004E6911"/>
    <w:rsid w:val="00513119"/>
    <w:rsid w:val="0052297F"/>
    <w:rsid w:val="0053488E"/>
    <w:rsid w:val="00535E55"/>
    <w:rsid w:val="00540D5F"/>
    <w:rsid w:val="0054222C"/>
    <w:rsid w:val="005437DC"/>
    <w:rsid w:val="00545273"/>
    <w:rsid w:val="00556A50"/>
    <w:rsid w:val="005576F4"/>
    <w:rsid w:val="005621B6"/>
    <w:rsid w:val="00582D30"/>
    <w:rsid w:val="00583E04"/>
    <w:rsid w:val="00586A38"/>
    <w:rsid w:val="005A383C"/>
    <w:rsid w:val="005B18AA"/>
    <w:rsid w:val="005C0AB2"/>
    <w:rsid w:val="005C4FBC"/>
    <w:rsid w:val="005E03BD"/>
    <w:rsid w:val="005E18AF"/>
    <w:rsid w:val="005E3FE4"/>
    <w:rsid w:val="005E7C72"/>
    <w:rsid w:val="005F49E7"/>
    <w:rsid w:val="00602561"/>
    <w:rsid w:val="006061AF"/>
    <w:rsid w:val="00622437"/>
    <w:rsid w:val="00665727"/>
    <w:rsid w:val="0066604C"/>
    <w:rsid w:val="006725AD"/>
    <w:rsid w:val="00674918"/>
    <w:rsid w:val="006770F2"/>
    <w:rsid w:val="006945E5"/>
    <w:rsid w:val="006A545B"/>
    <w:rsid w:val="006D4736"/>
    <w:rsid w:val="006E35E5"/>
    <w:rsid w:val="00716EC7"/>
    <w:rsid w:val="00726D6B"/>
    <w:rsid w:val="00740E71"/>
    <w:rsid w:val="0076225B"/>
    <w:rsid w:val="00771B34"/>
    <w:rsid w:val="00777A18"/>
    <w:rsid w:val="00780BA6"/>
    <w:rsid w:val="00786BDF"/>
    <w:rsid w:val="00790067"/>
    <w:rsid w:val="00795D93"/>
    <w:rsid w:val="007A328D"/>
    <w:rsid w:val="007B1CCC"/>
    <w:rsid w:val="007F69FC"/>
    <w:rsid w:val="00821A6A"/>
    <w:rsid w:val="00821DEC"/>
    <w:rsid w:val="0083173D"/>
    <w:rsid w:val="00837639"/>
    <w:rsid w:val="0084693C"/>
    <w:rsid w:val="00851A13"/>
    <w:rsid w:val="008662E9"/>
    <w:rsid w:val="00870CE9"/>
    <w:rsid w:val="00883107"/>
    <w:rsid w:val="008A1252"/>
    <w:rsid w:val="008B112E"/>
    <w:rsid w:val="008C2603"/>
    <w:rsid w:val="008D5BDC"/>
    <w:rsid w:val="008E1B8C"/>
    <w:rsid w:val="008E6C3A"/>
    <w:rsid w:val="00904C9B"/>
    <w:rsid w:val="00921531"/>
    <w:rsid w:val="00933ACE"/>
    <w:rsid w:val="00943AD8"/>
    <w:rsid w:val="00961F2B"/>
    <w:rsid w:val="00980C8E"/>
    <w:rsid w:val="009B6AF3"/>
    <w:rsid w:val="009D029C"/>
    <w:rsid w:val="009D2BC3"/>
    <w:rsid w:val="009F0601"/>
    <w:rsid w:val="009F28B8"/>
    <w:rsid w:val="009F2DFA"/>
    <w:rsid w:val="00A10318"/>
    <w:rsid w:val="00A13AA0"/>
    <w:rsid w:val="00A15A84"/>
    <w:rsid w:val="00A30C0A"/>
    <w:rsid w:val="00A30EAE"/>
    <w:rsid w:val="00A31D80"/>
    <w:rsid w:val="00A4090C"/>
    <w:rsid w:val="00A47188"/>
    <w:rsid w:val="00A65CF7"/>
    <w:rsid w:val="00A66127"/>
    <w:rsid w:val="00A83DED"/>
    <w:rsid w:val="00A91B2B"/>
    <w:rsid w:val="00A95785"/>
    <w:rsid w:val="00AB571A"/>
    <w:rsid w:val="00AC77A3"/>
    <w:rsid w:val="00AF1721"/>
    <w:rsid w:val="00B06785"/>
    <w:rsid w:val="00B25625"/>
    <w:rsid w:val="00B31A8E"/>
    <w:rsid w:val="00B55620"/>
    <w:rsid w:val="00B6503D"/>
    <w:rsid w:val="00B87FC1"/>
    <w:rsid w:val="00B96449"/>
    <w:rsid w:val="00BA073A"/>
    <w:rsid w:val="00BA352F"/>
    <w:rsid w:val="00BB21F7"/>
    <w:rsid w:val="00BB297A"/>
    <w:rsid w:val="00BC42B0"/>
    <w:rsid w:val="00BE533C"/>
    <w:rsid w:val="00C1104C"/>
    <w:rsid w:val="00C23992"/>
    <w:rsid w:val="00C27A6C"/>
    <w:rsid w:val="00C30AAC"/>
    <w:rsid w:val="00C42326"/>
    <w:rsid w:val="00C47456"/>
    <w:rsid w:val="00C51B23"/>
    <w:rsid w:val="00C769B3"/>
    <w:rsid w:val="00C81F60"/>
    <w:rsid w:val="00C95397"/>
    <w:rsid w:val="00CB3623"/>
    <w:rsid w:val="00CB4896"/>
    <w:rsid w:val="00CC0E6A"/>
    <w:rsid w:val="00D03B5E"/>
    <w:rsid w:val="00D0438A"/>
    <w:rsid w:val="00D20FF8"/>
    <w:rsid w:val="00D24A67"/>
    <w:rsid w:val="00D57715"/>
    <w:rsid w:val="00D660EA"/>
    <w:rsid w:val="00D83C09"/>
    <w:rsid w:val="00D9580B"/>
    <w:rsid w:val="00DA559B"/>
    <w:rsid w:val="00DB223E"/>
    <w:rsid w:val="00DB48F2"/>
    <w:rsid w:val="00DC1B3E"/>
    <w:rsid w:val="00DD62D4"/>
    <w:rsid w:val="00E04A6C"/>
    <w:rsid w:val="00E3297F"/>
    <w:rsid w:val="00E53D49"/>
    <w:rsid w:val="00E60474"/>
    <w:rsid w:val="00E7076D"/>
    <w:rsid w:val="00E84699"/>
    <w:rsid w:val="00E847B9"/>
    <w:rsid w:val="00E86AD1"/>
    <w:rsid w:val="00EB070C"/>
    <w:rsid w:val="00EC6397"/>
    <w:rsid w:val="00ED5D07"/>
    <w:rsid w:val="00F1114A"/>
    <w:rsid w:val="00F13505"/>
    <w:rsid w:val="00F15949"/>
    <w:rsid w:val="00F23938"/>
    <w:rsid w:val="00F23AB1"/>
    <w:rsid w:val="00F41620"/>
    <w:rsid w:val="00F419C8"/>
    <w:rsid w:val="00F502F2"/>
    <w:rsid w:val="00F57945"/>
    <w:rsid w:val="00F673BB"/>
    <w:rsid w:val="00F878AF"/>
    <w:rsid w:val="00F9588A"/>
    <w:rsid w:val="00F979B1"/>
    <w:rsid w:val="00FB354F"/>
    <w:rsid w:val="00FB5C13"/>
    <w:rsid w:val="00FC72AB"/>
    <w:rsid w:val="00FD07E5"/>
    <w:rsid w:val="00FD6ABE"/>
    <w:rsid w:val="00FE0D81"/>
    <w:rsid w:val="00FF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103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031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031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03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031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E6911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AB5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 ref="">
    <f:field ref="objname" par="" edit="true" text="analýza_vplyvov-na-podnikatelske-prostredie"/>
    <f:field ref="objsubject" par="" edit="true" text=""/>
    <f:field ref="objcreatedby" par="" text="Minárik, Michal, JUDr."/>
    <f:field ref="objcreatedat" par="" text="11.1.2017 10:18:53"/>
    <f:field ref="objchangedby" par="" text="Administrator, System"/>
    <f:field ref="objmodifiedat" par="" text="11.1.2017 10:18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0CDC31F-56CE-4154-AB90-59F029B6C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D867F6E-8D19-4CF2-BBCF-B0CCD2C87B1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0D16A53-B61F-4780-BF0B-4FEAE2C584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Toshiba</cp:lastModifiedBy>
  <cp:revision>66</cp:revision>
  <cp:lastPrinted>2018-08-10T10:46:00Z</cp:lastPrinted>
  <dcterms:created xsi:type="dcterms:W3CDTF">2018-11-21T12:53:00Z</dcterms:created>
  <dcterms:modified xsi:type="dcterms:W3CDTF">2019-12-26T18:58:00Z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 rokovaním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Michal Minárik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36/2015 Z. z., ktorým sa ustanovujú pravidlá poskytovania podpory v poľnohospodárstve v súvislosti so schémami viazaných priamych platieb v znení nariadenia vlády Slovenskej republiky č. </vt:lpwstr>
  </property>
  <property fmtid="{D5CDD505-2E9C-101B-9397-08002B2CF9AE}" pid="15" name="FSC#SKEDITIONSLOVLEX@103.510:nazovpredpis1">
    <vt:lpwstr>122/2016 Z. z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Nariadenie vlády  Slovenskej republiky, ktorým sa mení a dopĺňa nariadenie vlády Slovenskej republiky č. 36/2015 Z. z., ktorým sa ustanovujú pravidlá poskytovania podpory v poľnohospodárstve v súvislosti so schémami viazaných priamych platieb v znení nar</vt:lpwstr>
  </property>
  <property fmtid="{D5CDD505-2E9C-101B-9397-08002B2CF9AE}" pid="24" name="FSC#SKEDITIONSLOVLEX@103.510:plnynazovpredpis1">
    <vt:lpwstr>iadenia vlády Slovenskej republiky č. 122/2016 Z. z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65/2017-100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LP/2016/971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38 až 44 a 107 až 109 Zmluvy o fungovaní Európskej únie v platnom znení.  </vt:lpwstr>
  </property>
  <property fmtid="{D5CDD505-2E9C-101B-9397-08002B2CF9AE}" pid="47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48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  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55" name="FSC#SKEDITIONSLOVLEX@103.510:AttrStrListDocPropInfoUzPreberanePP">
    <vt:lpwstr>bezpredmetné 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30. 10. 2016</vt:lpwstr>
  </property>
  <property fmtid="{D5CDD505-2E9C-101B-9397-08002B2CF9AE}" pid="59" name="FSC#SKEDITIONSLOVLEX@103.510:AttrDateDocPropUkonceniePKK">
    <vt:lpwstr>15. 11. 2016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</vt:lpwstr>
  </property>
  <property fmtid="{D5CDD505-2E9C-101B-9397-08002B2CF9AE}" pid="66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</vt:lpwstr>
  </property>
  <property fmtid="{D5CDD505-2E9C-101B-9397-08002B2CF9AE}" pid="67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68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</vt:lpwstr>
  </property>
  <property fmtid="{D5CDD505-2E9C-101B-9397-08002B2CF9AE}" pid="150" name="FSC#COOSYSTEM@1.1:Container">
    <vt:lpwstr>COO.2145.1000.3.1792593</vt:lpwstr>
  </property>
  <property fmtid="{D5CDD505-2E9C-101B-9397-08002B2CF9AE}" pid="151" name="FSC#FSCFOLIO@1.1001:docpropproject">
    <vt:lpwstr/>
  </property>
</Properties>
</file>