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A179AE" w:rsidRDefault="00202E24" w:rsidP="00A469AC">
            <w:pPr>
              <w:jc w:val="both"/>
            </w:pPr>
            <w:r w:rsidRPr="00202E24">
              <w:t>Legislatívny zámer zákona o justičnej spolupráci v trestných veciach</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202E24" w:rsidP="00202E24">
            <w:r>
              <w:t>Ministerstvo spravodlivosti Slovenskej republiky</w:t>
            </w:r>
          </w:p>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0731BA" w:rsidRDefault="00821BCA" w:rsidP="007B71A4">
                <w:pPr>
                  <w:jc w:val="center"/>
                </w:pPr>
                <w:r w:rsidRPr="000731BA">
                  <w:rPr>
                    <w:rFonts w:ascii="MS Gothic" w:eastAsia="MS Gothic" w:hAnsi="MS Gothic"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0731BA" w:rsidRDefault="003501A1" w:rsidP="007B71A4">
            <w:r w:rsidRPr="000731BA">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821BCA"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3501A1" w:rsidRPr="00A179AE" w:rsidRDefault="003501A1" w:rsidP="007B71A4"/>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8A0AD2" w:rsidRDefault="003501A1" w:rsidP="007B71A4">
            <w:pPr>
              <w:rPr>
                <w:i/>
              </w:rPr>
            </w:pP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8A0AD2" w:rsidRDefault="003501A1" w:rsidP="007B71A4">
            <w:pPr>
              <w:rPr>
                <w:i/>
              </w:rPr>
            </w:pP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8A0AD2" w:rsidRDefault="003501A1" w:rsidP="007B71A4">
            <w:pPr>
              <w:rPr>
                <w:i/>
              </w:rPr>
            </w:pP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3501A1" w:rsidP="007B71A4">
            <w:pPr>
              <w:rPr>
                <w:i/>
              </w:rPr>
            </w:pPr>
            <w:r w:rsidRPr="00A179AE">
              <w:rPr>
                <w:i/>
              </w:rPr>
              <w:t>Uveďte základné problémy, na ktoré navrhovaná regulácia reaguje.</w:t>
            </w:r>
          </w:p>
          <w:p w:rsidR="00E52E29" w:rsidRDefault="00782824" w:rsidP="007B71A4">
            <w:r>
              <w:t>Aktuálny právny stav je možné charakterizovať ako fragmentovan</w:t>
            </w:r>
            <w:r w:rsidR="00530B0B">
              <w:t>ý</w:t>
            </w:r>
            <w:r>
              <w:t xml:space="preserve"> z hľadiska počtu právnych predpisov, ktoré upravujú oblasť spolupráce justičných orgánov v EÚ, pričom jednotlivé právne úpravy majú identické alebo obdobné východiská v práve EÚ, napriek tomu sú však niektoré z nich odlišn</w:t>
            </w:r>
            <w:r w:rsidR="00821BCA">
              <w:t>e upravené v práve SR</w:t>
            </w:r>
            <w:r>
              <w:t>.</w:t>
            </w:r>
          </w:p>
          <w:p w:rsidR="00782824" w:rsidRPr="00782824" w:rsidRDefault="00E52E29" w:rsidP="007B71A4">
            <w:r>
              <w:t>Oblasť úpravy obsiahnutej v Trestnom poriadku, ktorá sa venuje justičnej spolupráce v trestných veciach bola sporadicky vystavená legislatívnym iniciatívam, ktoré boli čiastkové a mali potenciál ohroziť koncepty a rovnováhu princípov a zásad uplatnených v 5. časti T</w:t>
            </w:r>
            <w:r w:rsidR="00821BCA">
              <w:t>restného poriadku</w:t>
            </w:r>
            <w:r>
              <w:t xml:space="preserve">, napriek tomu, že reagovali na vzniknuté problémy, nepredchádzala im širšia diskusia. </w:t>
            </w:r>
          </w:p>
          <w:p w:rsidR="00BF2F29" w:rsidRDefault="00BF2F29" w:rsidP="00BF2F29">
            <w:pPr>
              <w:jc w:val="both"/>
            </w:pPr>
          </w:p>
          <w:p w:rsidR="00582AA8" w:rsidRPr="00BF2F29" w:rsidRDefault="00582AA8" w:rsidP="00202E24">
            <w:pPr>
              <w:jc w:val="both"/>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hlavné ciele navrhovaného predpisu (aký výsledný stav chcete reguláciou dosiahnuť).</w:t>
            </w:r>
          </w:p>
          <w:p w:rsidR="00BF2F29" w:rsidRDefault="00BF2F29" w:rsidP="00BF2F29">
            <w:pPr>
              <w:jc w:val="both"/>
            </w:pPr>
          </w:p>
          <w:p w:rsidR="003501A1" w:rsidRDefault="00402049" w:rsidP="00E52E29">
            <w:pPr>
              <w:jc w:val="both"/>
            </w:pPr>
            <w:r w:rsidRPr="00402049">
              <w:t>Cieľom predkladaného legislatívneho zámeru je iniciovať diskusiu odbornej verejnosti za účelom budúcej konsolidácie právnej úpravy justičnej spolupráce v trestných veciach, aby sa sprehľadnilo využívanie nástrojov a inštitútov využívaných v právnom styku s cudzinou a odstránili nedostatky aplikačnej praxe. Návrh legislatívneho zámeru je rovnako dôsledkom záväzku, vyplývajúceho z Programového vyhlásenia vlády Slovenskej republiky 2016 – 2020 a rovnako Programového vyhlásenia vlády Slovenskej republiky 2018 -2020, ktorý spočíva v predložení komplexne zákonnej úpravy upravujúcej medzinárodnú justičnú spoluprácu v trestných veciach.</w:t>
            </w:r>
            <w:r>
              <w:t xml:space="preserve"> V</w:t>
            </w:r>
            <w:r w:rsidRPr="00402049">
              <w:t>ýsledkom by malo byť sprehľadnenie a zjednodušenie úprav, vrátane zohľadnenia nových trendov v medzištátnej praxi a judikatúry Európskeho súdu pre ľudské práva („ESĽP“) a Súdneho dvora EÚ („SDEÚ“) v predmetnej oblasti.</w:t>
            </w:r>
          </w:p>
          <w:p w:rsidR="00402049" w:rsidRPr="00A179AE" w:rsidRDefault="00402049" w:rsidP="00E52E29">
            <w:pPr>
              <w:jc w:val="both"/>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subjekty, ktorých sa zmeny návrhu dotknú priamo aj nepriamo:</w:t>
            </w:r>
          </w:p>
          <w:p w:rsidR="00BF2F29" w:rsidRDefault="00BF2F29" w:rsidP="00BF2F29">
            <w:pPr>
              <w:jc w:val="both"/>
            </w:pPr>
          </w:p>
          <w:p w:rsidR="003501A1" w:rsidRPr="00BF2F29" w:rsidRDefault="00402049" w:rsidP="00C75CC4">
            <w:pPr>
              <w:jc w:val="both"/>
            </w:pPr>
            <w:r>
              <w:t>Súdy, ministerstvo spravodlivosti a prokuratúra.</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Aké alternatívne riešenia boli posudzované?</w:t>
            </w:r>
          </w:p>
          <w:p w:rsidR="003501A1" w:rsidRDefault="003501A1" w:rsidP="007B71A4">
            <w:r w:rsidRPr="00A179AE">
              <w:rPr>
                <w:i/>
              </w:rPr>
              <w:t>Uveďte, aké alternatívne spôsoby na odstránenie definovaného problému boli identifikované a posudzované.</w:t>
            </w:r>
          </w:p>
          <w:p w:rsidR="00BF2F29" w:rsidRDefault="00BF2F29" w:rsidP="007B71A4"/>
          <w:p w:rsidR="00BD7272" w:rsidRDefault="003B4800" w:rsidP="00BD7272">
            <w:r>
              <w:t xml:space="preserve">Ponechanie platného právneho stavu </w:t>
            </w:r>
          </w:p>
          <w:p w:rsidR="00BD7272" w:rsidRDefault="00BD7272" w:rsidP="00BD7272"/>
          <w:p w:rsidR="00821BCA" w:rsidRPr="00BD7272" w:rsidRDefault="00821BCA" w:rsidP="00BD7272"/>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F61E20" w:rsidP="007B71A4">
            <w:pPr>
              <w:jc w:val="center"/>
            </w:pPr>
            <w:sdt>
              <w:sdtPr>
                <w:id w:val="-1407611648"/>
                <w14:checkbox>
                  <w14:checked w14:val="0"/>
                  <w14:checkedState w14:val="2612" w14:font="MS Gothic"/>
                  <w14:uncheckedState w14:val="2610" w14:font="MS Gothic"/>
                </w14:checkbox>
              </w:sdtPr>
              <w:sdtEndPr/>
              <w:sdtContent>
                <w:r w:rsidR="00754CF9">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F61E20" w:rsidP="007B71A4">
            <w:pPr>
              <w:jc w:val="center"/>
            </w:pPr>
            <w:sdt>
              <w:sdtPr>
                <w:id w:val="-1625842802"/>
                <w14:checkbox>
                  <w14:checked w14:val="1"/>
                  <w14:checkedState w14:val="2612" w14:font="MS Gothic"/>
                  <w14:uncheckedState w14:val="2610" w14:font="MS Gothic"/>
                </w14:checkbox>
              </w:sdtPr>
              <w:sdtEndPr/>
              <w:sdtContent>
                <w:r w:rsidR="00754CF9">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 áno, uveďte ktoré oblasti budú nimi upravené, resp. ktorých vykonávacích predpisov sa zmena dotkne:</w:t>
            </w:r>
          </w:p>
          <w:p w:rsidR="003501A1" w:rsidRDefault="003501A1" w:rsidP="007B71A4"/>
          <w:p w:rsidR="00BF2F29" w:rsidRPr="00A179AE" w:rsidRDefault="00BF2F29" w:rsidP="00A77A9B">
            <w:pPr>
              <w:jc w:val="both"/>
            </w:pP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A179AE" w:rsidRDefault="003501A1" w:rsidP="007B71A4">
            <w:pPr>
              <w:rPr>
                <w:i/>
              </w:rPr>
            </w:pPr>
            <w:r w:rsidRPr="00A179AE">
              <w:rPr>
                <w:i/>
              </w:rPr>
              <w:t>Uveďte, v ktorých ustanoveniach ide národná právna úprava nad rámec minimálnych požiadaviek EÚ spolu s odôvodnením.</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Default="003501A1" w:rsidP="00BF2F29"/>
          <w:p w:rsidR="00BF2F29" w:rsidRPr="00754CF9" w:rsidRDefault="00821BCA" w:rsidP="00821BCA">
            <w:r w:rsidRPr="000731BA">
              <w:t xml:space="preserve">Výsledkom diskusií o legislatívnom zámere môže byť </w:t>
            </w:r>
            <w:r w:rsidR="003B4800" w:rsidRPr="000731BA">
              <w:t>konsolidáci</w:t>
            </w:r>
            <w:r w:rsidRPr="000731BA">
              <w:t>a</w:t>
            </w:r>
            <w:r w:rsidR="003B4800" w:rsidRPr="000731BA">
              <w:t xml:space="preserve"> existujúcich transpozičných predpisov.</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termín, kedy by malo dôjsť k preskúmaniu účinnosti a účelnosti navrhovaného predpisu.</w:t>
            </w:r>
          </w:p>
          <w:p w:rsidR="003501A1" w:rsidRPr="00A179AE" w:rsidRDefault="003501A1" w:rsidP="007B71A4">
            <w:pPr>
              <w:rPr>
                <w:i/>
              </w:rPr>
            </w:pPr>
            <w:r w:rsidRPr="00A179AE">
              <w:rPr>
                <w:i/>
              </w:rPr>
              <w:t>Uveďte kritériá, na základe ktorých bude preskúmanie vykonané.</w:t>
            </w:r>
          </w:p>
          <w:p w:rsidR="003501A1" w:rsidRPr="00A179AE" w:rsidRDefault="003501A1" w:rsidP="007B71A4">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Default="003501A1" w:rsidP="003501A1">
            <w:pPr>
              <w:rPr>
                <w:b/>
              </w:rPr>
            </w:pPr>
          </w:p>
          <w:p w:rsidR="00707F79" w:rsidRDefault="00707F79" w:rsidP="003501A1">
            <w:pPr>
              <w:rPr>
                <w:b/>
              </w:rPr>
            </w:pPr>
          </w:p>
          <w:p w:rsidR="00707F79" w:rsidRPr="00A179AE" w:rsidRDefault="00707F79"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54CF9"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3F0DD6" w:rsidRDefault="003B480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3F0DD6" w:rsidRDefault="003501A1" w:rsidP="007B71A4">
            <w:pPr>
              <w:rPr>
                <w:b/>
              </w:rPr>
            </w:pPr>
            <w:r w:rsidRPr="003F0DD6">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B4800"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B4800"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B480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B4800"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3B4800"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B4800" w:rsidP="007B71A4">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383597" w:rsidRDefault="00383597"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383597" w:rsidRDefault="003501A1" w:rsidP="007B71A4">
            <w:pPr>
              <w:ind w:right="-108"/>
              <w:rPr>
                <w:b/>
              </w:rPr>
            </w:pPr>
            <w:r w:rsidRPr="00383597">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0078CF"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FE75C1"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07F79"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14E3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312"/>
        <w:gridCol w:w="538"/>
        <w:gridCol w:w="1133"/>
        <w:gridCol w:w="547"/>
        <w:gridCol w:w="1297"/>
      </w:tblGrid>
      <w:tr w:rsidR="0045465B" w:rsidRPr="00A179AE" w:rsidTr="00754CF9">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312"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38"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45465B" w:rsidRPr="009634B3" w:rsidTr="00754CF9">
        <w:tc>
          <w:tcPr>
            <w:tcW w:w="3812" w:type="dxa"/>
            <w:tcBorders>
              <w:top w:val="nil"/>
              <w:left w:val="single" w:sz="4" w:space="0" w:color="auto"/>
              <w:bottom w:val="nil"/>
              <w:right w:val="single" w:sz="4" w:space="0" w:color="auto"/>
            </w:tcBorders>
            <w:shd w:val="clear" w:color="auto" w:fill="E2E2E2"/>
          </w:tcPr>
          <w:p w:rsidR="0045465B" w:rsidRPr="009634B3" w:rsidRDefault="0045465B"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403758755"/>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45465B" w:rsidRPr="009634B3" w:rsidRDefault="00383597" w:rsidP="00B83402">
                <w:pPr>
                  <w:jc w:val="center"/>
                  <w:rPr>
                    <w:rFonts w:ascii="MS Mincho" w:eastAsia="MS Mincho" w:hAnsi="MS Mincho" w:cs="MS Mincho"/>
                    <w:b/>
                    <w:lang w:eastAsia="en-US"/>
                  </w:rPr>
                </w:pPr>
                <w:r>
                  <w:rPr>
                    <w:rFonts w:ascii="MS Gothic" w:eastAsia="MS Gothic" w:hAnsi="MS Gothic" w:hint="eastAsia"/>
                    <w:b/>
                  </w:rPr>
                  <w:t>☐</w:t>
                </w:r>
              </w:p>
            </w:tc>
          </w:sdtContent>
        </w:sdt>
        <w:tc>
          <w:tcPr>
            <w:tcW w:w="1312" w:type="dxa"/>
            <w:tcBorders>
              <w:top w:val="nil"/>
              <w:left w:val="nil"/>
              <w:bottom w:val="nil"/>
              <w:right w:val="nil"/>
            </w:tcBorders>
            <w:shd w:val="clear" w:color="auto" w:fill="auto"/>
          </w:tcPr>
          <w:p w:rsidR="0045465B" w:rsidRPr="00383597" w:rsidRDefault="0045465B" w:rsidP="00B83402">
            <w:pPr>
              <w:ind w:right="-108"/>
              <w:rPr>
                <w:rFonts w:eastAsia="Calibri"/>
                <w:b/>
                <w:lang w:eastAsia="en-US"/>
              </w:rPr>
            </w:pPr>
            <w:r w:rsidRPr="00383597">
              <w:rPr>
                <w:rFonts w:eastAsia="Calibri"/>
                <w:b/>
                <w:lang w:eastAsia="en-US"/>
              </w:rPr>
              <w:t>Pozitívne</w:t>
            </w:r>
          </w:p>
        </w:tc>
        <w:sdt>
          <w:sdtPr>
            <w:rPr>
              <w:b/>
            </w:rPr>
            <w:id w:val="1681157648"/>
            <w14:checkbox>
              <w14:checked w14:val="1"/>
              <w14:checkedState w14:val="2612" w14:font="MS Gothic"/>
              <w14:uncheckedState w14:val="2610" w14:font="MS Gothic"/>
            </w14:checkbox>
          </w:sdtPr>
          <w:sdtEndPr/>
          <w:sdtContent>
            <w:tc>
              <w:tcPr>
                <w:tcW w:w="538" w:type="dxa"/>
                <w:tcBorders>
                  <w:top w:val="nil"/>
                  <w:left w:val="nil"/>
                  <w:bottom w:val="nil"/>
                  <w:right w:val="nil"/>
                </w:tcBorders>
                <w:shd w:val="clear" w:color="auto" w:fill="auto"/>
              </w:tcPr>
              <w:p w:rsidR="0045465B" w:rsidRPr="009634B3" w:rsidRDefault="00383597" w:rsidP="00B83402">
                <w:pPr>
                  <w:jc w:val="center"/>
                  <w:rPr>
                    <w:rFonts w:ascii="MS Mincho" w:eastAsia="MS Mincho" w:hAnsi="MS Mincho" w:cs="MS Mincho"/>
                    <w:b/>
                    <w:lang w:eastAsia="en-US"/>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45465B" w:rsidRPr="009634B3" w:rsidRDefault="0045465B" w:rsidP="00B83402">
            <w:pPr>
              <w:rPr>
                <w:rFonts w:eastAsia="Calibri"/>
                <w:b/>
                <w:lang w:eastAsia="en-US"/>
              </w:rPr>
            </w:pPr>
            <w:r w:rsidRPr="009634B3">
              <w:rPr>
                <w:rFonts w:eastAsia="Calibri"/>
                <w:b/>
                <w:lang w:eastAsia="en-US"/>
              </w:rPr>
              <w:t>Žiadne</w:t>
            </w:r>
          </w:p>
        </w:tc>
        <w:tc>
          <w:tcPr>
            <w:tcW w:w="547" w:type="dxa"/>
            <w:tcBorders>
              <w:top w:val="nil"/>
              <w:left w:val="nil"/>
              <w:bottom w:val="nil"/>
              <w:right w:val="nil"/>
            </w:tcBorders>
            <w:shd w:val="clear" w:color="auto" w:fill="auto"/>
          </w:tcPr>
          <w:p w:rsidR="0045465B" w:rsidRPr="009634B3" w:rsidRDefault="0045465B" w:rsidP="00B83402">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rsidR="0045465B" w:rsidRPr="009634B3" w:rsidRDefault="0045465B" w:rsidP="00B83402">
            <w:pPr>
              <w:ind w:left="54"/>
              <w:rPr>
                <w:rFonts w:eastAsia="Calibri"/>
                <w:b/>
                <w:lang w:eastAsia="en-US"/>
              </w:rPr>
            </w:pPr>
            <w:r w:rsidRPr="009634B3">
              <w:rPr>
                <w:rFonts w:eastAsia="Calibri"/>
                <w:b/>
                <w:lang w:eastAsia="en-US"/>
              </w:rPr>
              <w:t>Negatívne“</w:t>
            </w:r>
          </w:p>
        </w:tc>
      </w:tr>
      <w:tr w:rsidR="0045465B" w:rsidRPr="009634B3" w:rsidTr="00754CF9">
        <w:tc>
          <w:tcPr>
            <w:tcW w:w="3812" w:type="dxa"/>
            <w:tcBorders>
              <w:top w:val="nil"/>
              <w:left w:val="single" w:sz="4" w:space="0" w:color="auto"/>
              <w:bottom w:val="single" w:sz="4" w:space="0" w:color="auto"/>
              <w:right w:val="single" w:sz="4" w:space="0" w:color="auto"/>
            </w:tcBorders>
            <w:shd w:val="clear" w:color="auto" w:fill="E2E2E2"/>
          </w:tcPr>
          <w:p w:rsidR="0045465B" w:rsidRPr="009634B3" w:rsidRDefault="0045465B"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88984713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45465B" w:rsidRPr="009634B3" w:rsidRDefault="00383597" w:rsidP="00B83402">
                <w:pPr>
                  <w:jc w:val="center"/>
                  <w:rPr>
                    <w:rFonts w:eastAsia="MS Mincho"/>
                    <w:b/>
                    <w:lang w:eastAsia="en-US"/>
                  </w:rPr>
                </w:pPr>
                <w:r>
                  <w:rPr>
                    <w:rFonts w:ascii="MS Gothic" w:eastAsia="MS Gothic" w:hAnsi="MS Gothic" w:hint="eastAsia"/>
                    <w:b/>
                  </w:rPr>
                  <w:t>☐</w:t>
                </w:r>
              </w:p>
            </w:tc>
          </w:sdtContent>
        </w:sdt>
        <w:tc>
          <w:tcPr>
            <w:tcW w:w="1312" w:type="dxa"/>
            <w:tcBorders>
              <w:top w:val="nil"/>
              <w:left w:val="nil"/>
              <w:bottom w:val="single" w:sz="4" w:space="0" w:color="auto"/>
              <w:right w:val="nil"/>
            </w:tcBorders>
            <w:shd w:val="clear" w:color="auto" w:fill="auto"/>
          </w:tcPr>
          <w:p w:rsidR="0045465B" w:rsidRPr="00383597" w:rsidRDefault="0045465B" w:rsidP="00B83402">
            <w:pPr>
              <w:ind w:right="-108"/>
              <w:rPr>
                <w:rFonts w:eastAsia="Calibri"/>
                <w:b/>
                <w:lang w:eastAsia="en-US"/>
              </w:rPr>
            </w:pPr>
            <w:r w:rsidRPr="00383597">
              <w:rPr>
                <w:rFonts w:eastAsia="Calibri"/>
                <w:b/>
                <w:lang w:eastAsia="en-US"/>
              </w:rPr>
              <w:t>Pozitívne</w:t>
            </w:r>
          </w:p>
        </w:tc>
        <w:sdt>
          <w:sdtPr>
            <w:rPr>
              <w:b/>
            </w:rPr>
            <w:id w:val="-1073812700"/>
            <w14:checkbox>
              <w14:checked w14:val="1"/>
              <w14:checkedState w14:val="2612" w14:font="MS Gothic"/>
              <w14:uncheckedState w14:val="2610" w14:font="MS Gothic"/>
            </w14:checkbox>
          </w:sdtPr>
          <w:sdtEndPr/>
          <w:sdtContent>
            <w:tc>
              <w:tcPr>
                <w:tcW w:w="538" w:type="dxa"/>
                <w:tcBorders>
                  <w:top w:val="nil"/>
                  <w:left w:val="nil"/>
                  <w:bottom w:val="single" w:sz="4" w:space="0" w:color="auto"/>
                  <w:right w:val="nil"/>
                </w:tcBorders>
                <w:shd w:val="clear" w:color="auto" w:fill="auto"/>
              </w:tcPr>
              <w:p w:rsidR="0045465B" w:rsidRPr="009634B3" w:rsidRDefault="00FE75C1" w:rsidP="00B83402">
                <w:pPr>
                  <w:jc w:val="center"/>
                  <w:rPr>
                    <w:rFonts w:eastAsia="MS Mincho"/>
                    <w:b/>
                    <w:lang w:eastAsia="en-US"/>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45465B" w:rsidRPr="009634B3" w:rsidRDefault="0045465B" w:rsidP="00B83402">
            <w:pPr>
              <w:rPr>
                <w:rFonts w:eastAsia="Calibri"/>
                <w:b/>
                <w:lang w:eastAsia="en-US"/>
              </w:rPr>
            </w:pPr>
            <w:r w:rsidRPr="009634B3">
              <w:rPr>
                <w:rFonts w:eastAsia="Calibri"/>
                <w:b/>
                <w:lang w:eastAsia="en-US"/>
              </w:rPr>
              <w:t>Žiadne</w:t>
            </w:r>
          </w:p>
        </w:tc>
        <w:tc>
          <w:tcPr>
            <w:tcW w:w="547" w:type="dxa"/>
            <w:tcBorders>
              <w:top w:val="nil"/>
              <w:left w:val="nil"/>
              <w:bottom w:val="single" w:sz="4" w:space="0" w:color="auto"/>
              <w:right w:val="nil"/>
            </w:tcBorders>
            <w:shd w:val="clear" w:color="auto" w:fill="auto"/>
          </w:tcPr>
          <w:p w:rsidR="0045465B" w:rsidRPr="009634B3" w:rsidRDefault="0045465B" w:rsidP="00B83402">
            <w:pPr>
              <w:jc w:val="center"/>
              <w:rPr>
                <w:rFonts w:eastAsia="MS Mincho"/>
                <w:b/>
                <w:lang w:eastAsia="en-US"/>
              </w:rPr>
            </w:pPr>
            <w:r w:rsidRPr="009634B3">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rsidR="0045465B" w:rsidRPr="009634B3" w:rsidRDefault="0045465B" w:rsidP="00B83402">
            <w:pPr>
              <w:ind w:left="54"/>
              <w:rPr>
                <w:rFonts w:eastAsia="Calibri"/>
                <w:b/>
                <w:lang w:eastAsia="en-US"/>
              </w:rPr>
            </w:pPr>
            <w:r w:rsidRPr="009634B3">
              <w:rPr>
                <w:rFonts w:eastAsia="Calibri"/>
                <w:b/>
                <w:lang w:eastAsia="en-US"/>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C8557E" w:rsidRDefault="004F6F1F" w:rsidP="009F640C">
            <w:pPr>
              <w:rPr>
                <w:i/>
              </w:rPr>
            </w:pPr>
            <w:r w:rsidRPr="00C8557E">
              <w:rPr>
                <w:i/>
              </w:rPr>
              <w:t>V prípade potreby uveďte doplňujúce informácie k návrhu.</w:t>
            </w:r>
          </w:p>
          <w:p w:rsidR="005622D9" w:rsidRDefault="005622D9" w:rsidP="009F640C"/>
          <w:p w:rsidR="00777A21" w:rsidRDefault="00777A21" w:rsidP="00777A21"/>
          <w:p w:rsidR="00777A21" w:rsidRDefault="00777A21" w:rsidP="00777A21"/>
          <w:p w:rsidR="00777A21" w:rsidRPr="007615D3" w:rsidRDefault="00777A21" w:rsidP="00777A21">
            <w:pPr>
              <w:rPr>
                <w:b/>
                <w:i/>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77649B">
            <w:pPr>
              <w:rPr>
                <w:i/>
              </w:rPr>
            </w:pPr>
            <w:r>
              <w:rPr>
                <w:i/>
              </w:rPr>
              <w:t xml:space="preserve">Tomáš Čanda, </w:t>
            </w:r>
            <w:r w:rsidRPr="00D91797">
              <w:rPr>
                <w:rFonts w:ascii="Calibri" w:hAnsi="Calibri"/>
                <w:i/>
              </w:rPr>
              <w:t>e-mail:tomas.canda@justice.sk; tel: 02/888 91 237</w:t>
            </w:r>
            <w:bookmarkStart w:id="0" w:name="_GoBack"/>
            <w:bookmarkEnd w:id="0"/>
          </w:p>
          <w:p w:rsidR="00714E30" w:rsidRPr="00D13B6F" w:rsidRDefault="00714E30" w:rsidP="003B4800">
            <w:pPr>
              <w:rPr>
                <w:i/>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CC4657" w:rsidRDefault="003501A1" w:rsidP="00CC4657"/>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3B4800">
            <w:pPr>
              <w:spacing w:after="200" w:line="276" w:lineRule="auto"/>
              <w:jc w:val="both"/>
              <w:rPr>
                <w:b/>
              </w:rPr>
            </w:pPr>
          </w:p>
        </w:tc>
      </w:tr>
    </w:tbl>
    <w:p w:rsidR="003501A1" w:rsidRDefault="003501A1" w:rsidP="003501A1">
      <w:pPr>
        <w:rPr>
          <w:b/>
        </w:rPr>
      </w:pPr>
    </w:p>
    <w:p w:rsidR="003501A1" w:rsidRDefault="003501A1" w:rsidP="003501A1">
      <w:pPr>
        <w:rPr>
          <w:b/>
        </w:rPr>
      </w:pPr>
    </w:p>
    <w:p w:rsidR="00CB3623" w:rsidRDefault="00CB3623"/>
    <w:sectPr w:rsidR="00CB3623" w:rsidSect="004C60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20" w:rsidRDefault="00F61E20" w:rsidP="003501A1">
      <w:r>
        <w:separator/>
      </w:r>
    </w:p>
  </w:endnote>
  <w:endnote w:type="continuationSeparator" w:id="0">
    <w:p w:rsidR="00F61E20" w:rsidRDefault="00F61E20"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20" w:rsidRDefault="00F61E20" w:rsidP="003501A1">
      <w:r>
        <w:separator/>
      </w:r>
    </w:p>
  </w:footnote>
  <w:footnote w:type="continuationSeparator" w:id="0">
    <w:p w:rsidR="00F61E20" w:rsidRDefault="00F61E20"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78CF"/>
    <w:rsid w:val="000146BA"/>
    <w:rsid w:val="00021D9A"/>
    <w:rsid w:val="00036A60"/>
    <w:rsid w:val="0005670E"/>
    <w:rsid w:val="000636A0"/>
    <w:rsid w:val="000731BA"/>
    <w:rsid w:val="000830C4"/>
    <w:rsid w:val="000902AF"/>
    <w:rsid w:val="00175FD8"/>
    <w:rsid w:val="0018175E"/>
    <w:rsid w:val="001C1EDE"/>
    <w:rsid w:val="001E57AF"/>
    <w:rsid w:val="001F5788"/>
    <w:rsid w:val="00202E24"/>
    <w:rsid w:val="00216499"/>
    <w:rsid w:val="00262F16"/>
    <w:rsid w:val="00290F63"/>
    <w:rsid w:val="002A3B3C"/>
    <w:rsid w:val="002A4543"/>
    <w:rsid w:val="002B1E82"/>
    <w:rsid w:val="002C0ED7"/>
    <w:rsid w:val="00300CFD"/>
    <w:rsid w:val="0033135A"/>
    <w:rsid w:val="003501A1"/>
    <w:rsid w:val="00366B27"/>
    <w:rsid w:val="00383597"/>
    <w:rsid w:val="00395098"/>
    <w:rsid w:val="003A7796"/>
    <w:rsid w:val="003B4800"/>
    <w:rsid w:val="003D1AB8"/>
    <w:rsid w:val="003F0DD6"/>
    <w:rsid w:val="003F4DAB"/>
    <w:rsid w:val="00402049"/>
    <w:rsid w:val="00402CB7"/>
    <w:rsid w:val="00416DA5"/>
    <w:rsid w:val="0045465B"/>
    <w:rsid w:val="00471F2F"/>
    <w:rsid w:val="0047652B"/>
    <w:rsid w:val="00480BD9"/>
    <w:rsid w:val="004816ED"/>
    <w:rsid w:val="004820FC"/>
    <w:rsid w:val="0049771C"/>
    <w:rsid w:val="004B3FA2"/>
    <w:rsid w:val="004C60B8"/>
    <w:rsid w:val="004C6920"/>
    <w:rsid w:val="004C794A"/>
    <w:rsid w:val="004E171B"/>
    <w:rsid w:val="004F6F1F"/>
    <w:rsid w:val="004F7D6F"/>
    <w:rsid w:val="00511B28"/>
    <w:rsid w:val="00530B0B"/>
    <w:rsid w:val="005339C4"/>
    <w:rsid w:val="005622D9"/>
    <w:rsid w:val="00570B48"/>
    <w:rsid w:val="00581707"/>
    <w:rsid w:val="00582AA8"/>
    <w:rsid w:val="005B7A8D"/>
    <w:rsid w:val="005C4CEA"/>
    <w:rsid w:val="005C7E21"/>
    <w:rsid w:val="005E64DC"/>
    <w:rsid w:val="005F7373"/>
    <w:rsid w:val="00611F5F"/>
    <w:rsid w:val="00622AC7"/>
    <w:rsid w:val="00681B4B"/>
    <w:rsid w:val="006913E7"/>
    <w:rsid w:val="006C3B7D"/>
    <w:rsid w:val="006D34B2"/>
    <w:rsid w:val="006E6582"/>
    <w:rsid w:val="006F6EF6"/>
    <w:rsid w:val="00707F79"/>
    <w:rsid w:val="00714E30"/>
    <w:rsid w:val="00743E13"/>
    <w:rsid w:val="00754CF9"/>
    <w:rsid w:val="007615D3"/>
    <w:rsid w:val="00766881"/>
    <w:rsid w:val="00775F42"/>
    <w:rsid w:val="0077649B"/>
    <w:rsid w:val="00777A21"/>
    <w:rsid w:val="00782824"/>
    <w:rsid w:val="007A3E36"/>
    <w:rsid w:val="007D0721"/>
    <w:rsid w:val="007F4E57"/>
    <w:rsid w:val="00801057"/>
    <w:rsid w:val="00801AAD"/>
    <w:rsid w:val="00811600"/>
    <w:rsid w:val="00821BCA"/>
    <w:rsid w:val="00865D38"/>
    <w:rsid w:val="00872555"/>
    <w:rsid w:val="00892EC3"/>
    <w:rsid w:val="008935F4"/>
    <w:rsid w:val="008A0AD2"/>
    <w:rsid w:val="008A202D"/>
    <w:rsid w:val="008E6289"/>
    <w:rsid w:val="008F37C7"/>
    <w:rsid w:val="0093488A"/>
    <w:rsid w:val="00955E54"/>
    <w:rsid w:val="00990939"/>
    <w:rsid w:val="009B2A2E"/>
    <w:rsid w:val="009D6026"/>
    <w:rsid w:val="009E3722"/>
    <w:rsid w:val="009F640C"/>
    <w:rsid w:val="00A01D96"/>
    <w:rsid w:val="00A3212E"/>
    <w:rsid w:val="00A32C3E"/>
    <w:rsid w:val="00A469AC"/>
    <w:rsid w:val="00A65B5C"/>
    <w:rsid w:val="00A74CBC"/>
    <w:rsid w:val="00A77A9B"/>
    <w:rsid w:val="00AC2477"/>
    <w:rsid w:val="00AE4B0E"/>
    <w:rsid w:val="00B33600"/>
    <w:rsid w:val="00B6172D"/>
    <w:rsid w:val="00B65A86"/>
    <w:rsid w:val="00B764F4"/>
    <w:rsid w:val="00B9280B"/>
    <w:rsid w:val="00BD6F85"/>
    <w:rsid w:val="00BD7272"/>
    <w:rsid w:val="00BE45B9"/>
    <w:rsid w:val="00BF0C8B"/>
    <w:rsid w:val="00BF2F29"/>
    <w:rsid w:val="00C3327F"/>
    <w:rsid w:val="00C466EA"/>
    <w:rsid w:val="00C51839"/>
    <w:rsid w:val="00C715CC"/>
    <w:rsid w:val="00C75CC4"/>
    <w:rsid w:val="00C8557E"/>
    <w:rsid w:val="00CA61AB"/>
    <w:rsid w:val="00CB3623"/>
    <w:rsid w:val="00CC4657"/>
    <w:rsid w:val="00CF4C9F"/>
    <w:rsid w:val="00D05E2B"/>
    <w:rsid w:val="00D13B6F"/>
    <w:rsid w:val="00D178A5"/>
    <w:rsid w:val="00D32CD5"/>
    <w:rsid w:val="00D47291"/>
    <w:rsid w:val="00D75D35"/>
    <w:rsid w:val="00D87E7A"/>
    <w:rsid w:val="00D94A48"/>
    <w:rsid w:val="00DC61F5"/>
    <w:rsid w:val="00DE25CF"/>
    <w:rsid w:val="00DE2A12"/>
    <w:rsid w:val="00DF48AC"/>
    <w:rsid w:val="00DF7AD9"/>
    <w:rsid w:val="00E52E29"/>
    <w:rsid w:val="00E555BB"/>
    <w:rsid w:val="00EA3445"/>
    <w:rsid w:val="00EA4A3F"/>
    <w:rsid w:val="00EA7C2A"/>
    <w:rsid w:val="00EB1570"/>
    <w:rsid w:val="00EB59E3"/>
    <w:rsid w:val="00EC2BDC"/>
    <w:rsid w:val="00ED33B5"/>
    <w:rsid w:val="00EF2F13"/>
    <w:rsid w:val="00EF4297"/>
    <w:rsid w:val="00F22831"/>
    <w:rsid w:val="00F25DB6"/>
    <w:rsid w:val="00F61E20"/>
    <w:rsid w:val="00F62771"/>
    <w:rsid w:val="00F755FD"/>
    <w:rsid w:val="00F93EFB"/>
    <w:rsid w:val="00F95E27"/>
    <w:rsid w:val="00FD4481"/>
    <w:rsid w:val="00FE75C1"/>
    <w:rsid w:val="00FF4A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C4CC2-B41E-45C6-B3C5-B77550D2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714E30"/>
    <w:rPr>
      <w:color w:val="0000FF" w:themeColor="hyperlink"/>
      <w:u w:val="single"/>
    </w:rPr>
  </w:style>
  <w:style w:type="character" w:customStyle="1" w:styleId="OdsekzoznamuChar">
    <w:name w:val="Odsek zoznamu Char"/>
    <w:link w:val="Odsekzoznamu"/>
    <w:uiPriority w:val="34"/>
    <w:rsid w:val="009F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Komora---doložka-vplyvov"/>
    <f:field ref="objsubject" par="" edit="true" text=""/>
    <f:field ref="objcreatedby" par="" text="Holič, Ivan, JUDr."/>
    <f:field ref="objcreatedat" par="" text="21.12.2018 14:38:11"/>
    <f:field ref="objchangedby" par="" text="Administrator, System"/>
    <f:field ref="objmodifiedat" par="" text="21.12.2018 14:38: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57A5190-2E87-470B-B253-463791DF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ČANDA Tomáš</cp:lastModifiedBy>
  <cp:revision>3</cp:revision>
  <cp:lastPrinted>2018-08-20T12:18:00Z</cp:lastPrinted>
  <dcterms:created xsi:type="dcterms:W3CDTF">2019-02-22T14:59:00Z</dcterms:created>
  <dcterms:modified xsi:type="dcterms:W3CDTF">2019-10-24T11:56:00Z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Legislatívny zámer</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Ivan Holič</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Zákona o komore verejného obstarávania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Legislatívny zámer Zákona o komore verejného obstarávania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15146-P/2018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LP/2018/957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Úradu pre verejné obstarávanie</vt:lpwstr>
  </property>
  <property fmtid="{D5CDD505-2E9C-101B-9397-08002B2CF9AE}" pid="137" name="FSC#SKEDITIONSLOVLEX@103.510:AttrStrListDocPropUznesenieNaVedomie">
    <vt:lpwstr/>
  </property>
  <property fmtid="{D5CDD505-2E9C-101B-9397-08002B2CF9AE}" pid="138" name="FSC#SKEDITIONSLOVLEX@103.510:funkciaPred">
    <vt:lpwstr>referent</vt:lpwstr>
  </property>
  <property fmtid="{D5CDD505-2E9C-101B-9397-08002B2CF9AE}" pid="139" name="FSC#SKEDITIONSLOVLEX@103.510:funkciaPredAkuzativ">
    <vt:lpwstr>refrentovi</vt:lpwstr>
  </property>
  <property fmtid="{D5CDD505-2E9C-101B-9397-08002B2CF9AE}" pid="140" name="FSC#SKEDITIONSLOVLEX@103.510:funkciaPredDativ">
    <vt:lpwstr>referenta</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justify;"&gt;Na základe plánu legislatívnych úloh vlády Slovenskej republiky na rok 2018 bola Úradu&lt;br /&gt;pre verejné obstarávanie uložená úloha pripraviť návrh novely zákona č. 343/2015 Z. z. o&amp;nbsp;verejnom obstarávaní a&amp;nbsp;o&amp;nbsp;zm</vt:lpwstr>
  </property>
  <property fmtid="{D5CDD505-2E9C-101B-9397-08002B2CF9AE}" pid="150" name="FSC#SKEDITIONSLOVLEX@103.510:vytvorenedna">
    <vt:lpwstr>21. 12. 2018</vt:lpwstr>
  </property>
  <property fmtid="{D5CDD505-2E9C-101B-9397-08002B2CF9AE}" pid="151" name="FSC#COOSYSTEM@1.1:Container">
    <vt:lpwstr>COO.2145.1000.3.3136796</vt:lpwstr>
  </property>
  <property fmtid="{D5CDD505-2E9C-101B-9397-08002B2CF9AE}" pid="152" name="FSC#FSCFOLIO@1.1001:docpropproject">
    <vt:lpwstr/>
  </property>
</Properties>
</file>