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1B5EEC" w:rsidRDefault="001B5EEC" w:rsidP="001B5EEC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 rozsah vplyvu</w:t>
            </w:r>
          </w:p>
          <w:p w:rsidR="00F330AF" w:rsidRDefault="00F330AF" w:rsidP="001B5EEC">
            <w:pPr>
              <w:jc w:val="both"/>
            </w:pPr>
          </w:p>
          <w:p w:rsidR="001B5EEC" w:rsidRDefault="001F7966" w:rsidP="001B5EEC">
            <w:pPr>
              <w:jc w:val="both"/>
            </w:pPr>
            <w:r>
              <w:t>Vyhlásenie CHA Nesvadské piesky bude mať dlhodobý pozitívny vplyv na výnimočné prírodné hodnoty, ktoré sú predmetom ochrany. Ide o dva prioritné biotopy európskeho významu, jeden biotop druhu európskeho významu a päť biotopov druhov národného významu. Za prioritné biotopy európskeho významu sa označujú biotopy, ktoré sú na území Európskej únie ohrozené vymiznutím a za ochranu ktorých má Európska únia osobitnú zodpovednosť. Vyhlásením chráneného areálu Nesvadské piesky budú nepriamo pozitívne ovplyvnené aj ďalšie zložky životného prostredia napr. pôda, voda a ovzdušie.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F7966" w:rsidP="00457976">
                  <w:pPr>
                    <w:jc w:val="both"/>
                  </w:pPr>
                  <w:r>
                    <w:t>CHA Nesvadské piesky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66440F" w:rsidRPr="0066440F" w:rsidRDefault="001B5EEC" w:rsidP="0066440F">
            <w:pPr>
              <w:pStyle w:val="Normlnywebov"/>
              <w:spacing w:before="0" w:beforeAutospacing="0" w:after="120" w:afterAutospacing="0"/>
              <w:ind w:firstLine="709"/>
              <w:jc w:val="both"/>
              <w:rPr>
                <w:sz w:val="20"/>
                <w:szCs w:val="20"/>
              </w:rPr>
            </w:pPr>
            <w:r w:rsidRPr="0066440F">
              <w:rPr>
                <w:sz w:val="20"/>
                <w:szCs w:val="20"/>
              </w:rPr>
              <w:t xml:space="preserve">Predpokladá sa významné zlepšenie stavu organizmov - rastlín, živočíchov, biotopov, najmä </w:t>
            </w:r>
            <w:r w:rsidR="005D2D1A" w:rsidRPr="0066440F">
              <w:rPr>
                <w:sz w:val="20"/>
                <w:szCs w:val="20"/>
              </w:rPr>
              <w:t xml:space="preserve">však </w:t>
            </w:r>
            <w:r w:rsidR="001F7966" w:rsidRPr="0066440F">
              <w:rPr>
                <w:sz w:val="20"/>
                <w:szCs w:val="20"/>
              </w:rPr>
              <w:t xml:space="preserve">predmetov ochrany CHA Nesvadské piesky. </w:t>
            </w:r>
            <w:r w:rsidRPr="0066440F">
              <w:rPr>
                <w:sz w:val="20"/>
                <w:szCs w:val="20"/>
              </w:rPr>
              <w:t>Zachova</w:t>
            </w:r>
            <w:r w:rsidR="00A21FB9" w:rsidRPr="0066440F">
              <w:rPr>
                <w:sz w:val="20"/>
                <w:szCs w:val="20"/>
              </w:rPr>
              <w:t>nie</w:t>
            </w:r>
            <w:r w:rsidRPr="0066440F">
              <w:rPr>
                <w:sz w:val="20"/>
                <w:szCs w:val="20"/>
              </w:rPr>
              <w:t xml:space="preserve"> alebo zlepš</w:t>
            </w:r>
            <w:r w:rsidR="00A21FB9" w:rsidRPr="0066440F">
              <w:rPr>
                <w:sz w:val="20"/>
                <w:szCs w:val="20"/>
              </w:rPr>
              <w:t>enie</w:t>
            </w:r>
            <w:r w:rsidRPr="0066440F">
              <w:rPr>
                <w:sz w:val="20"/>
                <w:szCs w:val="20"/>
              </w:rPr>
              <w:t xml:space="preserve"> </w:t>
            </w:r>
            <w:r w:rsidR="00DD0028" w:rsidRPr="0066440F">
              <w:rPr>
                <w:sz w:val="20"/>
                <w:szCs w:val="20"/>
              </w:rPr>
              <w:t xml:space="preserve">ich </w:t>
            </w:r>
            <w:r w:rsidRPr="0066440F">
              <w:rPr>
                <w:sz w:val="20"/>
                <w:szCs w:val="20"/>
              </w:rPr>
              <w:t>stav</w:t>
            </w:r>
            <w:r w:rsidR="00A21FB9" w:rsidRPr="0066440F">
              <w:rPr>
                <w:sz w:val="20"/>
                <w:szCs w:val="20"/>
              </w:rPr>
              <w:t>u</w:t>
            </w:r>
            <w:r w:rsidRPr="0066440F">
              <w:rPr>
                <w:sz w:val="20"/>
                <w:szCs w:val="20"/>
              </w:rPr>
              <w:t xml:space="preserve"> je hlavným cieľom predkladaného materiálu. </w:t>
            </w:r>
            <w:r w:rsidR="007D084C" w:rsidRPr="0066440F">
              <w:rPr>
                <w:sz w:val="20"/>
                <w:szCs w:val="20"/>
              </w:rPr>
              <w:t>Hoci sú opatrenia prioritne zamerané na ochranu</w:t>
            </w:r>
            <w:r w:rsidR="001F7966" w:rsidRPr="0066440F">
              <w:rPr>
                <w:sz w:val="20"/>
                <w:szCs w:val="20"/>
              </w:rPr>
              <w:t xml:space="preserve"> biotopov a biotopov druhov, ktoré sú predmetom ochrany územia</w:t>
            </w:r>
            <w:r w:rsidR="007D084C" w:rsidRPr="0066440F">
              <w:rPr>
                <w:sz w:val="20"/>
                <w:szCs w:val="20"/>
              </w:rPr>
              <w:t>, výsledným efektom bude aj zachovanie alebo zlepšenie stavu ďalších druhov živých organizmov</w:t>
            </w:r>
            <w:r w:rsidR="001F7966" w:rsidRPr="0066440F">
              <w:rPr>
                <w:sz w:val="20"/>
                <w:szCs w:val="20"/>
              </w:rPr>
              <w:t xml:space="preserve"> vrátane druhov národného a európskeho významu</w:t>
            </w:r>
            <w:r w:rsidR="007D084C" w:rsidRPr="0066440F">
              <w:rPr>
                <w:sz w:val="20"/>
                <w:szCs w:val="20"/>
              </w:rPr>
              <w:t xml:space="preserve">, ktoré </w:t>
            </w:r>
            <w:r w:rsidR="001F7966" w:rsidRPr="0066440F">
              <w:rPr>
                <w:sz w:val="20"/>
                <w:szCs w:val="20"/>
              </w:rPr>
              <w:t xml:space="preserve">sa v území vyskytujú. </w:t>
            </w:r>
            <w:r w:rsidR="0066440F" w:rsidRPr="0066440F">
              <w:rPr>
                <w:sz w:val="20"/>
                <w:szCs w:val="20"/>
              </w:rPr>
              <w:t xml:space="preserve">Územie CHA Nesvadské piesky je súčasťou Chráneného vtáčieho územia SKCHVU005 Dolné Považie vyhláseného vyhláškou Ministerstva životného prostredia Slovenskej republiky č. 593/2006 Z. z., ktorou sa vyhlasuje Chránené vtáčie územie Dolné Považie. </w:t>
            </w:r>
            <w:r w:rsidR="0066440F">
              <w:rPr>
                <w:sz w:val="20"/>
                <w:szCs w:val="20"/>
              </w:rPr>
              <w:t>Vyhlásením CHA Nesvadské piesky budú priaznivo ovplyvnené aj druhy vtáctva, ktoré sú predmetom ochrany tohto chráneného vtáčieho územia.</w:t>
            </w:r>
          </w:p>
          <w:p w:rsidR="001B5EEC" w:rsidRPr="00911663" w:rsidRDefault="001B5EEC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F65BF4">
                  <w:pPr>
                    <w:jc w:val="both"/>
                  </w:pPr>
                  <w:r>
                    <w:t>CHA Nesvadské piesky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 xml:space="preserve"> Cieľom predkladaného materiálu nie je ochrana vôd, ale zlepšen</w:t>
            </w:r>
            <w:r w:rsidR="00EC3C36">
              <w:t>i</w:t>
            </w:r>
            <w:r>
              <w:t xml:space="preserve">e stavu predmetov ochrany územia priaznivo ovplyvní </w:t>
            </w:r>
            <w:r w:rsidR="00122E3C">
              <w:t xml:space="preserve">všetky zložky okolitého ekosystému. </w:t>
            </w:r>
          </w:p>
          <w:p w:rsidR="000C5587" w:rsidRPr="00911663" w:rsidRDefault="000C5587" w:rsidP="001B5EEC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3244E9">
                  <w:pPr>
                    <w:jc w:val="both"/>
                  </w:pPr>
                  <w:r>
                    <w:t>CHA Nesvadské piesky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FB54CD" w:rsidRDefault="00EC3C36" w:rsidP="000564F2">
            <w:pPr>
              <w:jc w:val="both"/>
            </w:pPr>
            <w:r>
              <w:t xml:space="preserve">Predkladaný materiál sa nezaoberá problematikou ochrany hornín a pôdy. </w:t>
            </w:r>
            <w:r w:rsidR="009F17BF">
              <w:t xml:space="preserve">Základný  rámec využitia zón v území, stanovený v projekte ochrany pre navrhovaný CHA, môže priaznivo ovplyvniť aj pôdu a horniny napr. extenzívna pastva zvierat (primeraná prekyprenie a rozoranie pôdy), či prípadné rozširovanie trvalých trávnych porastov (zabránenie erózii pôdy). </w:t>
            </w:r>
            <w:r>
              <w:t xml:space="preserve"> </w:t>
            </w:r>
          </w:p>
          <w:p w:rsidR="009F17BF" w:rsidRDefault="009F17BF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F330AF" w:rsidP="009F17B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yp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9F17BF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9F17BF" w:rsidP="0095007B">
                  <w:pPr>
                    <w:jc w:val="both"/>
                  </w:pPr>
                  <w:r>
                    <w:t>CHA Nesvadské piesky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D20709" w:rsidRPr="00F330AF">
                    <w:rPr>
                      <w:i/>
                    </w:rPr>
                    <w:t>elkové hodnotenie environmen</w:t>
                  </w:r>
                  <w:r w:rsidR="00830034"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stavu predmetov ochrany územia priaznivo ovplyvní všetky zložky okolitého ekosystému. 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F330AF" w:rsidRDefault="001B5EEC" w:rsidP="00E06E04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</w:t>
            </w:r>
            <w:r w:rsidR="00EF743B">
              <w:rPr>
                <w:i/>
              </w:rPr>
              <w:t xml:space="preserve"> </w:t>
            </w:r>
            <w:r w:rsidRPr="00911663">
              <w:rPr>
                <w:i/>
              </w:rPr>
              <w:t>rozsah vplyvu</w:t>
            </w:r>
          </w:p>
          <w:p w:rsidR="009F17BF" w:rsidRDefault="009F17BF" w:rsidP="00E06E04">
            <w:pPr>
              <w:jc w:val="both"/>
              <w:rPr>
                <w:i/>
              </w:rPr>
            </w:pPr>
          </w:p>
          <w:p w:rsidR="009F17BF" w:rsidRPr="009F17BF" w:rsidRDefault="009F17BF" w:rsidP="00E06E04">
            <w:pPr>
              <w:jc w:val="both"/>
            </w:pPr>
            <w:r w:rsidRPr="002F5259">
              <w:t>Materiál bude mať pozitívny vplyv na chránené územia. Schválením nariadenia vlády vznikne nové chránené ú</w:t>
            </w:r>
            <w:r>
              <w:t>zemie – chránený areál Nesvadské piesky.</w:t>
            </w:r>
            <w:r w:rsidR="00C35DD5">
              <w:t xml:space="preserve"> </w:t>
            </w:r>
            <w:r w:rsidR="00C35DD5" w:rsidRPr="00911663">
              <w:t>Predpokladá sa veľmi významné zlepšenie stavu organizmov - rastlín, živočíchov, biotopov</w:t>
            </w:r>
            <w:r w:rsidR="00C35DD5">
              <w:t xml:space="preserve">. Chránené územia tvoria základ územného systému ekologickej stability a predstavujú nosné plochy na ochranu biodiverzity resp. ekosystémov. </w:t>
            </w:r>
            <w:r w:rsidRPr="00FF4C87">
              <w:t>Vyhl</w:t>
            </w:r>
            <w:r>
              <w:t>ásením chráneného areálu Nesvadské piesky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ako celok.</w:t>
            </w:r>
            <w:r w:rsidR="00C35DD5">
              <w:t xml:space="preserve"> 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C5658D">
                  <w:pPr>
                    <w:jc w:val="both"/>
                  </w:pPr>
                  <w:r>
                    <w:t>CHA Nesvadské piesky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1B5EEC" w:rsidRPr="003529C8" w:rsidRDefault="001B5EEC" w:rsidP="001B5EEC">
            <w:pPr>
              <w:jc w:val="both"/>
              <w:rPr>
                <w:i/>
                <w:szCs w:val="24"/>
              </w:rPr>
            </w:pPr>
            <w:r w:rsidRPr="003529C8">
              <w:rPr>
                <w:i/>
                <w:szCs w:val="24"/>
              </w:rPr>
              <w:t>Typ, veľkosť a</w:t>
            </w:r>
            <w:r w:rsidR="000649EE" w:rsidRPr="003529C8">
              <w:rPr>
                <w:i/>
                <w:szCs w:val="24"/>
              </w:rPr>
              <w:t xml:space="preserve"> </w:t>
            </w:r>
            <w:r w:rsidRPr="003529C8">
              <w:rPr>
                <w:i/>
                <w:szCs w:val="24"/>
              </w:rPr>
              <w:t>rozsah vplyvu</w:t>
            </w:r>
          </w:p>
          <w:p w:rsidR="00DB2F1B" w:rsidRPr="00D25992" w:rsidRDefault="00272EC3" w:rsidP="00C35DD5">
            <w:pPr>
              <w:jc w:val="both"/>
              <w:rPr>
                <w:b/>
                <w:sz w:val="24"/>
                <w:szCs w:val="24"/>
              </w:rPr>
            </w:pPr>
            <w:r>
              <w:t xml:space="preserve">Áno. </w:t>
            </w:r>
            <w:r w:rsidR="00C35DD5">
              <w:t xml:space="preserve">CHA Nesvadské piesky je zároveň územím európskeho významu spolu s ďalšími územiami sústavy Natura 2000 prispieva k zachovaniu prírodného dedičstva </w:t>
            </w:r>
            <w:r w:rsidR="000B051F">
              <w:t xml:space="preserve">členských krajín </w:t>
            </w:r>
            <w:r w:rsidR="00C35DD5">
              <w:t xml:space="preserve">EÚ. </w:t>
            </w:r>
            <w:r w:rsidR="000B051F">
              <w:t xml:space="preserve">Vyhlásenie CHA Nesvadské piesky a jeho zón tiež prispeje k vytváraniu rozsiahlej siete chránených území, ktorá v človekom narušenej krajine zabezpečuje relatívnu konektivitu území pre migrujúce druhy živočíchov. 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DD" w:rsidRDefault="003A09DD" w:rsidP="00374EDB">
      <w:r>
        <w:separator/>
      </w:r>
    </w:p>
  </w:endnote>
  <w:endnote w:type="continuationSeparator" w:id="0">
    <w:p w:rsidR="003A09DD" w:rsidRDefault="003A09D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BF">
          <w:rPr>
            <w:noProof/>
          </w:rPr>
          <w:t>2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DD" w:rsidRDefault="003A09DD" w:rsidP="00374EDB">
      <w:r>
        <w:separator/>
      </w:r>
    </w:p>
  </w:footnote>
  <w:footnote w:type="continuationSeparator" w:id="0">
    <w:p w:rsidR="003A09DD" w:rsidRDefault="003A09D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564F2"/>
    <w:rsid w:val="000649EE"/>
    <w:rsid w:val="00065608"/>
    <w:rsid w:val="000727C2"/>
    <w:rsid w:val="000B051F"/>
    <w:rsid w:val="000B15AB"/>
    <w:rsid w:val="000C5587"/>
    <w:rsid w:val="000F2A8C"/>
    <w:rsid w:val="00116DE1"/>
    <w:rsid w:val="00122E3C"/>
    <w:rsid w:val="0013154B"/>
    <w:rsid w:val="001466BF"/>
    <w:rsid w:val="001734DC"/>
    <w:rsid w:val="001A6857"/>
    <w:rsid w:val="001B5EEC"/>
    <w:rsid w:val="001F7966"/>
    <w:rsid w:val="0022267E"/>
    <w:rsid w:val="00237FEC"/>
    <w:rsid w:val="00246AC0"/>
    <w:rsid w:val="0024763C"/>
    <w:rsid w:val="00272EC3"/>
    <w:rsid w:val="0028795C"/>
    <w:rsid w:val="002C1D45"/>
    <w:rsid w:val="002C26F5"/>
    <w:rsid w:val="002D6FD9"/>
    <w:rsid w:val="002E32C0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A09DD"/>
    <w:rsid w:val="003B5D81"/>
    <w:rsid w:val="003C230E"/>
    <w:rsid w:val="003C54BF"/>
    <w:rsid w:val="004011D0"/>
    <w:rsid w:val="00402E53"/>
    <w:rsid w:val="00413E9A"/>
    <w:rsid w:val="00457976"/>
    <w:rsid w:val="00491D7D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82A57"/>
    <w:rsid w:val="005842DA"/>
    <w:rsid w:val="005A1401"/>
    <w:rsid w:val="005D2D1A"/>
    <w:rsid w:val="005E30D0"/>
    <w:rsid w:val="005E503B"/>
    <w:rsid w:val="0060322F"/>
    <w:rsid w:val="00603BB0"/>
    <w:rsid w:val="00660868"/>
    <w:rsid w:val="0066440F"/>
    <w:rsid w:val="00671FEC"/>
    <w:rsid w:val="0068737F"/>
    <w:rsid w:val="00690EB6"/>
    <w:rsid w:val="006B0C15"/>
    <w:rsid w:val="0070044C"/>
    <w:rsid w:val="00702CAB"/>
    <w:rsid w:val="007179ED"/>
    <w:rsid w:val="0075319E"/>
    <w:rsid w:val="007604EE"/>
    <w:rsid w:val="007812C4"/>
    <w:rsid w:val="007A3CF1"/>
    <w:rsid w:val="007D084C"/>
    <w:rsid w:val="007E6EBB"/>
    <w:rsid w:val="007F3674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903D22"/>
    <w:rsid w:val="0090462E"/>
    <w:rsid w:val="00914FB7"/>
    <w:rsid w:val="009333AF"/>
    <w:rsid w:val="0095007B"/>
    <w:rsid w:val="009F03AB"/>
    <w:rsid w:val="009F17BF"/>
    <w:rsid w:val="00A02E49"/>
    <w:rsid w:val="00A21FB9"/>
    <w:rsid w:val="00A316DA"/>
    <w:rsid w:val="00A462C6"/>
    <w:rsid w:val="00A53E7A"/>
    <w:rsid w:val="00A63042"/>
    <w:rsid w:val="00A85453"/>
    <w:rsid w:val="00A86166"/>
    <w:rsid w:val="00A96EDF"/>
    <w:rsid w:val="00AB3B88"/>
    <w:rsid w:val="00AC1350"/>
    <w:rsid w:val="00AD297E"/>
    <w:rsid w:val="00AF3AB6"/>
    <w:rsid w:val="00AF3C7A"/>
    <w:rsid w:val="00B45CE7"/>
    <w:rsid w:val="00B46AD8"/>
    <w:rsid w:val="00BC1508"/>
    <w:rsid w:val="00C01B19"/>
    <w:rsid w:val="00C05EFA"/>
    <w:rsid w:val="00C10D28"/>
    <w:rsid w:val="00C35DD5"/>
    <w:rsid w:val="00C5658D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B2F1B"/>
    <w:rsid w:val="00DD0028"/>
    <w:rsid w:val="00DD15AF"/>
    <w:rsid w:val="00E06E04"/>
    <w:rsid w:val="00E239E3"/>
    <w:rsid w:val="00E43C25"/>
    <w:rsid w:val="00EA0219"/>
    <w:rsid w:val="00EC3C36"/>
    <w:rsid w:val="00EF743B"/>
    <w:rsid w:val="00F330AF"/>
    <w:rsid w:val="00F65BF4"/>
    <w:rsid w:val="00F85ABB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6644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D8C9F80D-B5D3-4DF2-A9C7-19D11607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2019-03-29T14:43:00Z</cp:lastPrinted>
  <dcterms:created xsi:type="dcterms:W3CDTF">2019-04-05T14:25:00Z</dcterms:created>
  <dcterms:modified xsi:type="dcterms:W3CDTF">2019-04-05T14:25:00Z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