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F5" w:rsidRPr="006911AE" w:rsidRDefault="002B33F2" w:rsidP="00306C77">
      <w:pPr>
        <w:jc w:val="center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>Dôvodová správa</w:t>
      </w:r>
    </w:p>
    <w:p w:rsidR="00FB4876" w:rsidRPr="006911AE" w:rsidRDefault="00FB4876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527B40" w:rsidRPr="006911AE" w:rsidRDefault="001052B6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t>Všeobecná časť</w:t>
      </w:r>
    </w:p>
    <w:p w:rsidR="000B7A9B" w:rsidRPr="006911AE" w:rsidRDefault="00527B40" w:rsidP="007C3068">
      <w:pPr>
        <w:pStyle w:val="Normlnywebov"/>
        <w:ind w:firstLine="708"/>
        <w:jc w:val="both"/>
      </w:pPr>
      <w:r w:rsidRPr="006911AE">
        <w:t xml:space="preserve">Návrhom nariadenia vlády Slovenskej republiky, ktorým sa mení a dopĺňa nariadenie vlády Slovenskej republiky č. 356/2006 Z. z. o ochrane zdravia zamestnancov pred rizikami súvisiacimi s expozíciou karcinogénnym a mutagénnym faktorom pri práci v znení neskorších predpisov (ďalej </w:t>
      </w:r>
      <w:r w:rsidR="00F7647F" w:rsidRPr="006911AE">
        <w:t xml:space="preserve">len </w:t>
      </w:r>
      <w:r w:rsidRPr="006911AE">
        <w:t>„</w:t>
      </w:r>
      <w:r w:rsidR="00F7647F" w:rsidRPr="006911AE">
        <w:t xml:space="preserve">návrh </w:t>
      </w:r>
      <w:r w:rsidRPr="006911AE">
        <w:t>nariadeni</w:t>
      </w:r>
      <w:r w:rsidR="00F7647F" w:rsidRPr="006911AE">
        <w:t>a</w:t>
      </w:r>
      <w:r w:rsidRPr="006911AE">
        <w:t xml:space="preserve"> vlády“) sa do právneho poriadku Slovenskej republiky </w:t>
      </w:r>
      <w:r w:rsidR="007C3068" w:rsidRPr="006911AE">
        <w:t xml:space="preserve">preberajú dve smernice </w:t>
      </w:r>
      <w:r w:rsidR="007C3068" w:rsidRPr="006911AE">
        <w:rPr>
          <w:rStyle w:val="Siln"/>
          <w:b w:val="0"/>
          <w:bCs/>
          <w:iCs/>
        </w:rPr>
        <w:t>Európskeho parlamentu a Rady (EÚ), a to</w:t>
      </w:r>
      <w:r w:rsidR="007C3068" w:rsidRPr="006911AE">
        <w:rPr>
          <w:rStyle w:val="Siln"/>
          <w:bCs/>
          <w:iCs/>
        </w:rPr>
        <w:t xml:space="preserve"> </w:t>
      </w:r>
      <w:r w:rsidR="007C3068" w:rsidRPr="006911AE">
        <w:t>smernica </w:t>
      </w:r>
      <w:r w:rsidR="007C3068" w:rsidRPr="006911AE">
        <w:rPr>
          <w:rStyle w:val="Siln"/>
          <w:b w:val="0"/>
          <w:bCs/>
          <w:iCs/>
        </w:rPr>
        <w:t>Európskeho parlamentu a Rady (EÚ) 2019/130 zo 16. januára 2019,</w:t>
      </w:r>
      <w:r w:rsidR="007C3068" w:rsidRPr="006911AE">
        <w:rPr>
          <w:rStyle w:val="Siln"/>
          <w:bCs/>
          <w:iCs/>
        </w:rPr>
        <w:t xml:space="preserve"> </w:t>
      </w:r>
      <w:r w:rsidR="007C3068" w:rsidRPr="006911AE">
        <w:t xml:space="preserve">ktorou sa mení smernica 2004/37/ES o ochrane pracovníkov pred rizikami súvisiacimi s expozíciou karcinogénom alebo mutagénom pri práci </w:t>
      </w:r>
      <w:r w:rsidR="00BC6018" w:rsidRPr="006911AE">
        <w:rPr>
          <w:rStyle w:val="Siln"/>
          <w:b w:val="0"/>
          <w:bCs/>
          <w:iCs/>
        </w:rPr>
        <w:t xml:space="preserve">(ďalej </w:t>
      </w:r>
      <w:r w:rsidR="00F7647F" w:rsidRPr="006911AE">
        <w:rPr>
          <w:rStyle w:val="Siln"/>
          <w:b w:val="0"/>
          <w:bCs/>
          <w:iCs/>
        </w:rPr>
        <w:t xml:space="preserve">len </w:t>
      </w:r>
      <w:r w:rsidR="00BC6018" w:rsidRPr="006911AE">
        <w:rPr>
          <w:rStyle w:val="Siln"/>
          <w:b w:val="0"/>
          <w:bCs/>
          <w:iCs/>
        </w:rPr>
        <w:t>„smernica (EÚ) 2019/130</w:t>
      </w:r>
      <w:r w:rsidR="00BC6018" w:rsidRPr="006911AE">
        <w:t>“)</w:t>
      </w:r>
      <w:r w:rsidR="00BC6018" w:rsidRPr="006911AE">
        <w:rPr>
          <w:rStyle w:val="Siln"/>
          <w:bCs/>
          <w:iCs/>
        </w:rPr>
        <w:t xml:space="preserve"> </w:t>
      </w:r>
      <w:r w:rsidR="007C3068" w:rsidRPr="006911AE">
        <w:t>a</w:t>
      </w:r>
      <w:r w:rsidR="007C3068" w:rsidRPr="006911AE">
        <w:rPr>
          <w:rStyle w:val="Siln"/>
          <w:bCs/>
          <w:iCs/>
        </w:rPr>
        <w:t xml:space="preserve"> </w:t>
      </w:r>
      <w:r w:rsidR="007C3068" w:rsidRPr="006911AE">
        <w:t>smernica </w:t>
      </w:r>
      <w:r w:rsidR="007C3068" w:rsidRPr="006911AE">
        <w:rPr>
          <w:rStyle w:val="Siln"/>
          <w:b w:val="0"/>
          <w:bCs/>
          <w:iCs/>
        </w:rPr>
        <w:t xml:space="preserve"> Európskeho parlamentu a Rady (EÚ) 2019/983 z 5. júna 2019, </w:t>
      </w:r>
      <w:r w:rsidR="007C3068" w:rsidRPr="006911AE">
        <w:t>ktorou sa mení smernica 2004/37/ES o ochrane pracovníkov pred rizikami súvisiacimi s expozíciou karcinogénom alebo mutagénom pri práci</w:t>
      </w:r>
      <w:r w:rsidR="007C3068" w:rsidRPr="006911AE">
        <w:rPr>
          <w:rStyle w:val="Siln"/>
          <w:b w:val="0"/>
          <w:bCs/>
          <w:iCs/>
        </w:rPr>
        <w:t xml:space="preserve"> </w:t>
      </w:r>
      <w:r w:rsidR="00BC6018" w:rsidRPr="006911AE">
        <w:rPr>
          <w:rStyle w:val="Siln"/>
          <w:b w:val="0"/>
          <w:bCs/>
          <w:iCs/>
        </w:rPr>
        <w:t>(ďalej</w:t>
      </w:r>
      <w:r w:rsidR="00F7647F" w:rsidRPr="006911AE">
        <w:rPr>
          <w:rStyle w:val="Siln"/>
          <w:b w:val="0"/>
          <w:bCs/>
          <w:iCs/>
        </w:rPr>
        <w:t xml:space="preserve"> len</w:t>
      </w:r>
      <w:r w:rsidR="00BC6018" w:rsidRPr="006911AE">
        <w:rPr>
          <w:rStyle w:val="Siln"/>
          <w:b w:val="0"/>
          <w:bCs/>
          <w:iCs/>
        </w:rPr>
        <w:t xml:space="preserve"> „smernica (EÚ) 2019/983</w:t>
      </w:r>
      <w:r w:rsidR="00BC6018" w:rsidRPr="006911AE">
        <w:t>“).</w:t>
      </w:r>
      <w:r w:rsidR="00BC6018" w:rsidRPr="006911AE">
        <w:rPr>
          <w:rStyle w:val="Siln"/>
          <w:bCs/>
          <w:iCs/>
        </w:rPr>
        <w:t xml:space="preserve"> </w:t>
      </w:r>
      <w:r w:rsidR="007C3068" w:rsidRPr="006911AE">
        <w:rPr>
          <w:rStyle w:val="Siln"/>
          <w:b w:val="0"/>
          <w:bCs/>
          <w:iCs/>
        </w:rPr>
        <w:t>Uvedenými s</w:t>
      </w:r>
      <w:r w:rsidRPr="006911AE">
        <w:t>mernic</w:t>
      </w:r>
      <w:r w:rsidR="007C3068" w:rsidRPr="006911AE">
        <w:t>ami</w:t>
      </w:r>
      <w:r w:rsidR="00C8127E" w:rsidRPr="006911AE">
        <w:t xml:space="preserve"> sa </w:t>
      </w:r>
      <w:r w:rsidRPr="006911AE">
        <w:t>sprísňuj</w:t>
      </w:r>
      <w:r w:rsidR="00C8127E" w:rsidRPr="006911AE">
        <w:t>ú</w:t>
      </w:r>
      <w:r w:rsidRPr="006911AE">
        <w:t xml:space="preserve"> maximálne hodnoty vystavenia</w:t>
      </w:r>
      <w:r w:rsidR="00C8127E" w:rsidRPr="006911AE">
        <w:t xml:space="preserve"> vybraným </w:t>
      </w:r>
      <w:r w:rsidRPr="006911AE">
        <w:t>karcinogénny</w:t>
      </w:r>
      <w:r w:rsidR="00C869C6" w:rsidRPr="006911AE">
        <w:t>m</w:t>
      </w:r>
      <w:r w:rsidRPr="006911AE">
        <w:t xml:space="preserve"> faktoro</w:t>
      </w:r>
      <w:r w:rsidR="00507940" w:rsidRPr="006911AE">
        <w:t xml:space="preserve">m </w:t>
      </w:r>
      <w:r w:rsidRPr="006911AE">
        <w:t xml:space="preserve">pri práci </w:t>
      </w:r>
      <w:r w:rsidR="00507940" w:rsidRPr="006911AE">
        <w:t xml:space="preserve">(ďalej </w:t>
      </w:r>
      <w:r w:rsidR="00F7647F" w:rsidRPr="006911AE">
        <w:rPr>
          <w:rStyle w:val="Siln"/>
          <w:b w:val="0"/>
          <w:bCs/>
          <w:iCs/>
        </w:rPr>
        <w:t>len</w:t>
      </w:r>
      <w:r w:rsidR="00F7647F" w:rsidRPr="006911AE">
        <w:t xml:space="preserve">  </w:t>
      </w:r>
      <w:r w:rsidR="00507940" w:rsidRPr="006911AE">
        <w:t>„</w:t>
      </w:r>
      <w:r w:rsidR="00507940" w:rsidRPr="006911AE">
        <w:rPr>
          <w:rStyle w:val="Siln"/>
          <w:b w:val="0"/>
          <w:bCs/>
          <w:iCs/>
        </w:rPr>
        <w:t>karcinogény“)</w:t>
      </w:r>
      <w:r w:rsidR="00507940" w:rsidRPr="006911AE">
        <w:t xml:space="preserve"> </w:t>
      </w:r>
      <w:r w:rsidRPr="006911AE">
        <w:t xml:space="preserve">a rozširuje </w:t>
      </w:r>
      <w:r w:rsidR="00DE1F6A" w:rsidRPr="006911AE">
        <w:t xml:space="preserve">sa </w:t>
      </w:r>
      <w:r w:rsidRPr="006911AE">
        <w:t xml:space="preserve">zoznam </w:t>
      </w:r>
      <w:r w:rsidR="00076E33" w:rsidRPr="006911AE">
        <w:t xml:space="preserve">látok, zmesí a pracovných procesov s rizikom chemickej karcinogenity. </w:t>
      </w:r>
    </w:p>
    <w:p w:rsidR="000B7A9B" w:rsidRPr="006911AE" w:rsidRDefault="00527B40" w:rsidP="000B7A9B">
      <w:pPr>
        <w:pStyle w:val="Normlnywebov"/>
        <w:ind w:firstLine="708"/>
        <w:jc w:val="both"/>
      </w:pPr>
      <w:r w:rsidRPr="006911AE">
        <w:t>V Slovenskej republike sa v záujme ochrany zdravia zamestnancov pred rizikami súvisiacimi s expozíciou karcinogé</w:t>
      </w:r>
      <w:r w:rsidR="00C869C6" w:rsidRPr="006911AE">
        <w:t>n</w:t>
      </w:r>
      <w:r w:rsidRPr="006911AE">
        <w:t xml:space="preserve">om a mutagénom pri práci uplatňujú ustanovenia nariadenia vlády Slovenskej republiky č. 356/2006 Z. z., ktoré  je plne harmonizované </w:t>
      </w:r>
      <w:r w:rsidR="007E63C5" w:rsidRPr="006911AE">
        <w:rPr>
          <w:rFonts w:ascii="Times" w:hAnsi="Times" w:cs="Times"/>
        </w:rPr>
        <w:t>so smernicou 2004/37/ES Európskeho parlamentu a Rady z 29. apríla 2004 o ochrane pracovníkov pred rizikami z vystavenia účinkom karcinogénov alebo mutagénov pri práci (šiesta samostatná smernica v zmysle článku 16 ods. 1 smernice Rady 89/391/EHS) (kodifikované znenie) v platnom znení.</w:t>
      </w:r>
      <w:r w:rsidRPr="006911AE">
        <w:t xml:space="preserve"> </w:t>
      </w:r>
      <w:r w:rsidR="00DE1F6A" w:rsidRPr="006911AE">
        <w:t xml:space="preserve">Jedným z najdôležitejších </w:t>
      </w:r>
      <w:r w:rsidRPr="006911AE">
        <w:t>opatren</w:t>
      </w:r>
      <w:r w:rsidR="00DE1F6A" w:rsidRPr="006911AE">
        <w:t>í</w:t>
      </w:r>
      <w:r w:rsidRPr="006911AE">
        <w:t xml:space="preserve"> na ochranu zdravia</w:t>
      </w:r>
      <w:r w:rsidR="00DE1F6A" w:rsidRPr="006911AE">
        <w:t xml:space="preserve"> je</w:t>
      </w:r>
      <w:r w:rsidRPr="006911AE">
        <w:t>, že expozícii karcinogénom a mutagénom sa má zabrániť ich nahradením menej škodlivými</w:t>
      </w:r>
      <w:r w:rsidR="002A2075" w:rsidRPr="006911AE">
        <w:t xml:space="preserve"> chemickými </w:t>
      </w:r>
      <w:r w:rsidR="00DE1F6A" w:rsidRPr="006911AE">
        <w:t xml:space="preserve">faktormi; </w:t>
      </w:r>
      <w:r w:rsidRPr="006911AE">
        <w:t xml:space="preserve">ak sa to nedá dosiahnuť, výroba a používanie karcinogénov a mutagénov </w:t>
      </w:r>
      <w:r w:rsidR="00BE358B" w:rsidRPr="006911AE">
        <w:t xml:space="preserve">sa má </w:t>
      </w:r>
      <w:r w:rsidR="00B01813" w:rsidRPr="006911AE">
        <w:t>vykonávať</w:t>
      </w:r>
      <w:r w:rsidR="00BE358B" w:rsidRPr="006911AE">
        <w:t xml:space="preserve"> </w:t>
      </w:r>
      <w:r w:rsidRPr="006911AE">
        <w:t>v uzavretom systéme. Ak ani to nie je technicky možné, zamestnávateľ je povinný znížiť expozíciu zamestnancov na najnižšiu technicky dosiahnuteľnú úroveň</w:t>
      </w:r>
      <w:r w:rsidR="00BC6018" w:rsidRPr="006911AE">
        <w:t xml:space="preserve"> a na ochranu zdravia zamestnancov </w:t>
      </w:r>
      <w:r w:rsidR="00B01813" w:rsidRPr="006911AE">
        <w:t>zabezpečiť</w:t>
      </w:r>
      <w:r w:rsidR="00BC6018" w:rsidRPr="006911AE">
        <w:t xml:space="preserve"> všetky dostupné ochranné a preventívne opatrenia</w:t>
      </w:r>
      <w:r w:rsidRPr="006911AE">
        <w:t xml:space="preserve">.  </w:t>
      </w:r>
    </w:p>
    <w:p w:rsidR="00F25891" w:rsidRPr="006911AE" w:rsidRDefault="00076E33" w:rsidP="00F25891">
      <w:pPr>
        <w:pStyle w:val="Normlnywebov"/>
        <w:spacing w:before="240" w:beforeAutospacing="0"/>
        <w:ind w:firstLine="708"/>
        <w:jc w:val="both"/>
      </w:pPr>
      <w:r w:rsidRPr="006911AE">
        <w:t>Nariaden</w:t>
      </w:r>
      <w:r w:rsidR="00B50693" w:rsidRPr="006911AE">
        <w:t>ím</w:t>
      </w:r>
      <w:r w:rsidRPr="006911AE">
        <w:t xml:space="preserve"> vlády Slovenskej republiky</w:t>
      </w:r>
      <w:r w:rsidR="00B50693" w:rsidRPr="006911AE">
        <w:t xml:space="preserve"> č. 356/2006 Z. z.</w:t>
      </w:r>
      <w:r w:rsidRPr="006911AE">
        <w:t> </w:t>
      </w:r>
      <w:r w:rsidR="00B50693" w:rsidRPr="006911AE">
        <w:t>sú</w:t>
      </w:r>
      <w:r w:rsidRPr="006911AE">
        <w:t xml:space="preserve"> </w:t>
      </w:r>
      <w:r w:rsidR="00A4566E" w:rsidRPr="006911AE">
        <w:t xml:space="preserve">v súčasnosti </w:t>
      </w:r>
      <w:r w:rsidRPr="006911AE">
        <w:t>v Slovenskej republike určené technické smerné hodnoty na limitovanie expozície celkom p</w:t>
      </w:r>
      <w:r w:rsidR="00F25891" w:rsidRPr="006911AE">
        <w:t>re 3</w:t>
      </w:r>
      <w:r w:rsidR="00FB709E" w:rsidRPr="006911AE">
        <w:t>7</w:t>
      </w:r>
      <w:r w:rsidR="00F25891" w:rsidRPr="006911AE">
        <w:t> karcinogénov a</w:t>
      </w:r>
      <w:r w:rsidR="007C3068" w:rsidRPr="006911AE">
        <w:t> </w:t>
      </w:r>
      <w:r w:rsidR="00F25891" w:rsidRPr="006911AE">
        <w:t>mutagénov</w:t>
      </w:r>
      <w:r w:rsidR="007C3068" w:rsidRPr="006911AE">
        <w:t xml:space="preserve"> </w:t>
      </w:r>
      <w:r w:rsidR="00BC6018" w:rsidRPr="006911AE">
        <w:t xml:space="preserve">(v prílohe č. 2) </w:t>
      </w:r>
      <w:r w:rsidR="007C3068" w:rsidRPr="006911AE">
        <w:t>a v</w:t>
      </w:r>
      <w:r w:rsidR="003E1685" w:rsidRPr="006911AE">
        <w:t> </w:t>
      </w:r>
      <w:r w:rsidR="007C3068" w:rsidRPr="006911AE">
        <w:t>zozname</w:t>
      </w:r>
      <w:r w:rsidR="003E1685" w:rsidRPr="006911AE">
        <w:t xml:space="preserve"> látok, zmesí a </w:t>
      </w:r>
      <w:r w:rsidR="007C3068" w:rsidRPr="006911AE">
        <w:t xml:space="preserve"> pracovných procesov s rizikom chemickej karcinogenity je uvedených </w:t>
      </w:r>
      <w:r w:rsidR="00B01813" w:rsidRPr="006911AE">
        <w:t>sedem</w:t>
      </w:r>
      <w:r w:rsidR="007C3068" w:rsidRPr="006911AE">
        <w:t xml:space="preserve"> pracovných činností</w:t>
      </w:r>
      <w:r w:rsidR="00BC6018" w:rsidRPr="006911AE">
        <w:t xml:space="preserve"> (v prílohe č. 1)</w:t>
      </w:r>
      <w:r w:rsidR="00F25891" w:rsidRPr="006911AE">
        <w:t xml:space="preserve">. </w:t>
      </w:r>
    </w:p>
    <w:p w:rsidR="00C8127E" w:rsidRPr="006911AE" w:rsidRDefault="00C8127E" w:rsidP="006E39C5">
      <w:pPr>
        <w:pStyle w:val="Normlnywebov"/>
        <w:spacing w:before="240" w:beforeAutospacing="0"/>
        <w:ind w:firstLine="708"/>
        <w:jc w:val="both"/>
      </w:pPr>
      <w:r w:rsidRPr="006911AE">
        <w:t xml:space="preserve">V Slovenskej republike je ročne exponovaných nadlimitným hodnotám karcinogénov a mutagénov pri práci </w:t>
      </w:r>
      <w:r w:rsidR="00B01813" w:rsidRPr="006911AE">
        <w:t>asi</w:t>
      </w:r>
      <w:r w:rsidRPr="006911AE">
        <w:t xml:space="preserve"> </w:t>
      </w:r>
      <w:r w:rsidR="00F25891" w:rsidRPr="006911AE">
        <w:t xml:space="preserve">5,5 </w:t>
      </w:r>
      <w:r w:rsidR="00B01813" w:rsidRPr="006911AE">
        <w:t>až</w:t>
      </w:r>
      <w:r w:rsidR="00F25891" w:rsidRPr="006911AE">
        <w:t xml:space="preserve"> 6 tisíc</w:t>
      </w:r>
      <w:r w:rsidRPr="006911AE">
        <w:t xml:space="preserve"> zamestnancov. K </w:t>
      </w:r>
      <w:r w:rsidR="00B322CD" w:rsidRPr="006911AE">
        <w:t xml:space="preserve"> </w:t>
      </w:r>
      <w:r w:rsidRPr="006911AE">
        <w:t>3</w:t>
      </w:r>
      <w:r w:rsidR="00B322CD" w:rsidRPr="006911AE">
        <w:t>1</w:t>
      </w:r>
      <w:r w:rsidRPr="006911AE">
        <w:t>.</w:t>
      </w:r>
      <w:r w:rsidR="00B01813" w:rsidRPr="006911AE">
        <w:t xml:space="preserve"> </w:t>
      </w:r>
      <w:r w:rsidR="00B322CD" w:rsidRPr="006911AE">
        <w:t>decembru</w:t>
      </w:r>
      <w:r w:rsidR="00B01813" w:rsidRPr="006911AE">
        <w:t xml:space="preserve"> </w:t>
      </w:r>
      <w:r w:rsidRPr="006911AE">
        <w:t>201</w:t>
      </w:r>
      <w:r w:rsidR="00E63E40" w:rsidRPr="006911AE">
        <w:t>9</w:t>
      </w:r>
      <w:r w:rsidRPr="006911AE">
        <w:t xml:space="preserve"> bolo evidovaných </w:t>
      </w:r>
      <w:r w:rsidR="00EE0BF4" w:rsidRPr="006911AE">
        <w:t>5850</w:t>
      </w:r>
      <w:r w:rsidRPr="006911AE">
        <w:t xml:space="preserve"> zamestnancov exponovaných chemickým karcinogénom a mutagénom, ktorí vykonávajú prácu zaradenú do kategórie 3 a 4 (rizikovú prácu); z tohto počtu je</w:t>
      </w:r>
      <w:r w:rsidR="00E63E40" w:rsidRPr="006911AE">
        <w:t xml:space="preserve"> </w:t>
      </w:r>
      <w:r w:rsidR="00B01813" w:rsidRPr="006911AE">
        <w:t>asi</w:t>
      </w:r>
      <w:r w:rsidR="00E63E40" w:rsidRPr="006911AE">
        <w:t xml:space="preserve"> 500</w:t>
      </w:r>
      <w:r w:rsidRPr="006911AE">
        <w:rPr>
          <w:rStyle w:val="Textzstupnhosymbolu1"/>
          <w:color w:val="auto"/>
        </w:rPr>
        <w:t xml:space="preserve"> zamestnancov exponovaných karcinogéno</w:t>
      </w:r>
      <w:r w:rsidR="007F771D" w:rsidRPr="006911AE">
        <w:rPr>
          <w:rStyle w:val="Textzstupnhosymbolu1"/>
          <w:color w:val="auto"/>
        </w:rPr>
        <w:t>m</w:t>
      </w:r>
      <w:r w:rsidRPr="006911AE">
        <w:rPr>
          <w:rStyle w:val="Textzstupnhosymbolu1"/>
          <w:color w:val="auto"/>
        </w:rPr>
        <w:t>, ktor</w:t>
      </w:r>
      <w:r w:rsidR="007F771D" w:rsidRPr="006911AE">
        <w:rPr>
          <w:rStyle w:val="Textzstupnhosymbolu1"/>
          <w:color w:val="auto"/>
        </w:rPr>
        <w:t>é sú predmetom návrhu nariadenia vlády</w:t>
      </w:r>
      <w:r w:rsidR="00E10FC8" w:rsidRPr="006911AE">
        <w:rPr>
          <w:rStyle w:val="Textzstupnhosymbolu1"/>
          <w:color w:val="auto"/>
        </w:rPr>
        <w:t>.</w:t>
      </w:r>
      <w:r w:rsidRPr="006911AE">
        <w:rPr>
          <w:rStyle w:val="Textzstupnhosymbolu1"/>
          <w:color w:val="auto"/>
        </w:rPr>
        <w:t xml:space="preserve"> Vplyv </w:t>
      </w:r>
      <w:r w:rsidR="00F25891" w:rsidRPr="006911AE">
        <w:rPr>
          <w:rStyle w:val="Textzstupnhosymbolu1"/>
          <w:color w:val="auto"/>
        </w:rPr>
        <w:t xml:space="preserve">sprísnených </w:t>
      </w:r>
      <w:r w:rsidR="00A17C81" w:rsidRPr="006911AE">
        <w:t>technických smerných hodnôt</w:t>
      </w:r>
      <w:r w:rsidRPr="006911AE">
        <w:t xml:space="preserve"> </w:t>
      </w:r>
      <w:r w:rsidR="00BC6018" w:rsidRPr="006911AE">
        <w:rPr>
          <w:rStyle w:val="Textzstupnhosymbolu1"/>
          <w:color w:val="auto"/>
        </w:rPr>
        <w:t xml:space="preserve">u ôsmych </w:t>
      </w:r>
      <w:r w:rsidRPr="006911AE">
        <w:rPr>
          <w:rStyle w:val="Textzstupnhosymbolu1"/>
          <w:color w:val="auto"/>
        </w:rPr>
        <w:t xml:space="preserve">karcinogénov v návrhu nariadenia vlády na zmeny počtu zamestnancov vykonávajúcich rizikové práce nie je možné v súčasnosti kvantifikovať; predpokladá sa ich mierne navýšenie. </w:t>
      </w:r>
    </w:p>
    <w:p w:rsidR="0070763E" w:rsidRPr="006911AE" w:rsidRDefault="00527B40" w:rsidP="00833472">
      <w:pPr>
        <w:pStyle w:val="Normlnywebov"/>
        <w:spacing w:before="0" w:beforeAutospacing="0" w:after="0" w:afterAutospacing="0"/>
        <w:ind w:firstLine="708"/>
        <w:jc w:val="both"/>
      </w:pPr>
      <w:r w:rsidRPr="006911AE">
        <w:t>V súlade s</w:t>
      </w:r>
      <w:r w:rsidR="003E1685" w:rsidRPr="006911AE">
        <w:t>o</w:t>
      </w:r>
      <w:r w:rsidRPr="006911AE">
        <w:t xml:space="preserve"> smernicou </w:t>
      </w:r>
      <w:r w:rsidR="003E1685" w:rsidRPr="006911AE">
        <w:rPr>
          <w:rStyle w:val="Siln"/>
          <w:b w:val="0"/>
          <w:bCs/>
          <w:iCs/>
        </w:rPr>
        <w:t xml:space="preserve">(EÚ) 2019/130 </w:t>
      </w:r>
      <w:r w:rsidRPr="006911AE">
        <w:t>bol</w:t>
      </w:r>
      <w:r w:rsidR="003E1685" w:rsidRPr="006911AE">
        <w:t>i</w:t>
      </w:r>
      <w:r w:rsidR="00C8127E" w:rsidRPr="006911AE">
        <w:t xml:space="preserve"> do prílohy č. 1</w:t>
      </w:r>
      <w:r w:rsidRPr="006911AE">
        <w:t xml:space="preserve"> </w:t>
      </w:r>
      <w:r w:rsidR="009D01F5" w:rsidRPr="006911AE">
        <w:t>návrhu nariadenia vlády</w:t>
      </w:r>
      <w:r w:rsidR="00C8127E" w:rsidRPr="006911AE">
        <w:t xml:space="preserve">, ktorá obsahuje zoznam látok, zmesí a pracovných procesov s rizikom chemickej </w:t>
      </w:r>
      <w:r w:rsidR="00C8127E" w:rsidRPr="006911AE">
        <w:lastRenderedPageBreak/>
        <w:t>karcinogenity,</w:t>
      </w:r>
      <w:r w:rsidR="009D01F5" w:rsidRPr="006911AE">
        <w:t xml:space="preserve"> </w:t>
      </w:r>
      <w:r w:rsidRPr="006911AE">
        <w:t>doplnen</w:t>
      </w:r>
      <w:r w:rsidR="003E1685" w:rsidRPr="006911AE">
        <w:t xml:space="preserve">é </w:t>
      </w:r>
      <w:r w:rsidR="00833472" w:rsidRPr="006911AE">
        <w:t xml:space="preserve">na základe dôkazov o ich karcinogenite </w:t>
      </w:r>
      <w:r w:rsidR="003E1685" w:rsidRPr="006911AE">
        <w:t>dve pracovné činnosti, a to p</w:t>
      </w:r>
      <w:r w:rsidRPr="006911AE">
        <w:t xml:space="preserve">ráca, pri ktorej dochádza </w:t>
      </w:r>
      <w:r w:rsidR="0070763E" w:rsidRPr="006911AE">
        <w:t>k expozícii cez kožu minerálny</w:t>
      </w:r>
      <w:r w:rsidR="00BC6018" w:rsidRPr="006911AE">
        <w:t>m</w:t>
      </w:r>
      <w:r w:rsidR="0070763E" w:rsidRPr="006911AE">
        <w:t xml:space="preserve"> olejo</w:t>
      </w:r>
      <w:r w:rsidR="00BC6018" w:rsidRPr="006911AE">
        <w:t>m</w:t>
      </w:r>
      <w:r w:rsidR="0070763E" w:rsidRPr="006911AE">
        <w:t xml:space="preserve">, ktoré boli predtým použité v motoroch s vnútorným spaľovaním na mazanie a chladenie pohyblivých častí vo vnútri motora a práca, pri ktorej dochádza k expozícii výfukovým emisiám </w:t>
      </w:r>
      <w:r w:rsidR="003A309B" w:rsidRPr="006911AE">
        <w:t>z</w:t>
      </w:r>
      <w:r w:rsidR="0070763E" w:rsidRPr="006911AE">
        <w:t>o vznetových naftových motorov.</w:t>
      </w:r>
    </w:p>
    <w:p w:rsidR="00FB4876" w:rsidRPr="006911AE" w:rsidRDefault="0070763E" w:rsidP="00C567F1">
      <w:pPr>
        <w:pStyle w:val="Normlnywebov"/>
        <w:ind w:firstLine="720"/>
        <w:jc w:val="both"/>
      </w:pPr>
      <w:r w:rsidRPr="006911AE">
        <w:t>V</w:t>
      </w:r>
      <w:r w:rsidR="00527B40" w:rsidRPr="006911AE">
        <w:t xml:space="preserve"> </w:t>
      </w:r>
      <w:r w:rsidR="00C8127E" w:rsidRPr="006911AE">
        <w:t>príloh</w:t>
      </w:r>
      <w:r w:rsidRPr="006911AE">
        <w:t>e</w:t>
      </w:r>
      <w:r w:rsidR="00C8127E" w:rsidRPr="006911AE">
        <w:t xml:space="preserve"> č. 2 </w:t>
      </w:r>
      <w:r w:rsidR="00527B40" w:rsidRPr="006911AE">
        <w:t>návrhu nariadenia vlády sa</w:t>
      </w:r>
      <w:r w:rsidR="00C8127E" w:rsidRPr="006911AE">
        <w:t xml:space="preserve"> v súlade so smernic</w:t>
      </w:r>
      <w:r w:rsidR="003E1685" w:rsidRPr="006911AE">
        <w:t>ami</w:t>
      </w:r>
      <w:r w:rsidR="00527B40" w:rsidRPr="006911AE">
        <w:t xml:space="preserve"> </w:t>
      </w:r>
      <w:r w:rsidRPr="006911AE">
        <w:t>revidujú</w:t>
      </w:r>
      <w:r w:rsidR="00527B40" w:rsidRPr="006911AE">
        <w:t xml:space="preserve"> </w:t>
      </w:r>
      <w:r w:rsidR="00A17C81" w:rsidRPr="006911AE">
        <w:t>technické smerné hodnoty</w:t>
      </w:r>
      <w:r w:rsidR="00527B40" w:rsidRPr="006911AE">
        <w:t xml:space="preserve"> pre </w:t>
      </w:r>
      <w:r w:rsidR="003E1685" w:rsidRPr="006911AE">
        <w:t>osem</w:t>
      </w:r>
      <w:r w:rsidR="00527B40" w:rsidRPr="006911AE">
        <w:t xml:space="preserve"> karcinogén</w:t>
      </w:r>
      <w:r w:rsidR="003E1685" w:rsidRPr="006911AE">
        <w:t>ov</w:t>
      </w:r>
      <w:r w:rsidR="00527B40" w:rsidRPr="006911AE">
        <w:t xml:space="preserve"> v pracovnom ovzduší, ktoré v súčasnosti už sú súčasťou nariadenia vlády Slovenskej republiky č. 356/2006 Z. z. </w:t>
      </w:r>
      <w:r w:rsidRPr="006911AE">
        <w:t xml:space="preserve"> (</w:t>
      </w:r>
      <w:r w:rsidR="003E1685" w:rsidRPr="006911AE">
        <w:t xml:space="preserve">arzén a jeho anorganické zlúčeniny; berýlium a jeho anorganické zlúčeniny; </w:t>
      </w:r>
      <w:r w:rsidRPr="006911AE">
        <w:t>etyléndichlorid</w:t>
      </w:r>
      <w:r w:rsidR="003E1685" w:rsidRPr="006911AE">
        <w:t>;</w:t>
      </w:r>
      <w:r w:rsidRPr="006911AE">
        <w:t xml:space="preserve"> epichlórhydrín</w:t>
      </w:r>
      <w:r w:rsidR="003E1685" w:rsidRPr="006911AE">
        <w:t xml:space="preserve">; kadmium </w:t>
      </w:r>
      <w:r w:rsidRPr="006911AE">
        <w:t xml:space="preserve"> </w:t>
      </w:r>
      <w:r w:rsidR="003E1685" w:rsidRPr="006911AE">
        <w:t xml:space="preserve">a jeho anorganické zlúčeniny; 4,4´-metylénbis (2-chlóranilín); </w:t>
      </w:r>
      <w:r w:rsidRPr="006911AE">
        <w:t>4,4´-metyléndianilín</w:t>
      </w:r>
      <w:r w:rsidR="003E1685" w:rsidRPr="006911AE">
        <w:t>;</w:t>
      </w:r>
      <w:r w:rsidRPr="006911AE">
        <w:t xml:space="preserve"> trichlóretén).</w:t>
      </w:r>
      <w:r w:rsidR="00527B40" w:rsidRPr="006911AE">
        <w:t xml:space="preserve"> V</w:t>
      </w:r>
      <w:r w:rsidRPr="006911AE">
        <w:t>šetky</w:t>
      </w:r>
      <w:r w:rsidR="00527B40" w:rsidRPr="006911AE">
        <w:t xml:space="preserve"> revidovan</w:t>
      </w:r>
      <w:r w:rsidRPr="006911AE">
        <w:t>é</w:t>
      </w:r>
      <w:r w:rsidR="00527B40" w:rsidRPr="006911AE">
        <w:t xml:space="preserve"> </w:t>
      </w:r>
      <w:r w:rsidR="00A17C81" w:rsidRPr="006911AE">
        <w:t>technické smerné hodnoty</w:t>
      </w:r>
      <w:r w:rsidR="00527B40" w:rsidRPr="006911AE">
        <w:t xml:space="preserve"> m</w:t>
      </w:r>
      <w:r w:rsidRPr="006911AE">
        <w:t>ajú</w:t>
      </w:r>
      <w:r w:rsidR="00527B40" w:rsidRPr="006911AE">
        <w:t xml:space="preserve"> klesajúcu tendenciu</w:t>
      </w:r>
      <w:r w:rsidR="00BC6018" w:rsidRPr="006911AE">
        <w:t xml:space="preserve"> (sú prísnejšie)</w:t>
      </w:r>
      <w:r w:rsidR="00527B40" w:rsidRPr="006911AE">
        <w:t>, čím je v súlade s európskym cieľom zabezpečená lepšia ochrana zdravia zamestnancov pri práci s karcinogénmi.</w:t>
      </w:r>
      <w:r w:rsidR="009D01F5" w:rsidRPr="006911AE">
        <w:t xml:space="preserve"> </w:t>
      </w:r>
      <w:r w:rsidR="00C567F1" w:rsidRPr="006911AE">
        <w:t>U </w:t>
      </w:r>
      <w:r w:rsidR="00C57D2A" w:rsidRPr="006911AE">
        <w:t>dvoch</w:t>
      </w:r>
      <w:r w:rsidR="00C567F1" w:rsidRPr="006911AE">
        <w:t xml:space="preserve"> karcinogénov (berýlium a jeho anorganické zlúčeniny</w:t>
      </w:r>
      <w:r w:rsidR="00C57D2A" w:rsidRPr="006911AE">
        <w:t>,</w:t>
      </w:r>
      <w:r w:rsidR="00C567F1" w:rsidRPr="006911AE">
        <w:t xml:space="preserve"> kadmium a jeho anorganické zlúčeniny) sa v súlade s</w:t>
      </w:r>
      <w:r w:rsidR="00833472" w:rsidRPr="006911AE">
        <w:t>o</w:t>
      </w:r>
      <w:r w:rsidR="00C567F1" w:rsidRPr="006911AE">
        <w:t>  smernicou</w:t>
      </w:r>
      <w:r w:rsidR="00833472" w:rsidRPr="006911AE">
        <w:t xml:space="preserve">  </w:t>
      </w:r>
      <w:r w:rsidR="00833472" w:rsidRPr="006911AE">
        <w:rPr>
          <w:rStyle w:val="Siln"/>
          <w:b w:val="0"/>
          <w:iCs/>
        </w:rPr>
        <w:t xml:space="preserve">(EÚ) 2019/983 </w:t>
      </w:r>
      <w:r w:rsidR="00C567F1" w:rsidRPr="006911AE">
        <w:t xml:space="preserve">zavádzajú pre ich technické smerné hodnoty prechodné obdobia. </w:t>
      </w:r>
    </w:p>
    <w:p w:rsidR="00DB7731" w:rsidRPr="006911AE" w:rsidRDefault="00DB7731" w:rsidP="009C515C">
      <w:pPr>
        <w:pStyle w:val="Normlnywebov"/>
        <w:ind w:firstLine="720"/>
        <w:jc w:val="both"/>
      </w:pPr>
      <w:r w:rsidRPr="006911AE">
        <w:rPr>
          <w:rStyle w:val="Siln"/>
          <w:b w:val="0"/>
          <w:bCs/>
          <w:iCs/>
        </w:rPr>
        <w:t xml:space="preserve">Smernica (EÚ) 2019/983 umožňuje zaviesť prechodné obdobie aj pre </w:t>
      </w:r>
      <w:r w:rsidR="00C57D2A" w:rsidRPr="006911AE">
        <w:t>formaldehyd</w:t>
      </w:r>
      <w:r w:rsidRPr="006911AE">
        <w:t xml:space="preserve">, ktorý sa používa pri poskytovaní zdravotnej starostlivosti a pri poskytovaní  pohrebných služieb na účel balzamovania. </w:t>
      </w:r>
      <w:r w:rsidR="009C515C" w:rsidRPr="006911AE">
        <w:t xml:space="preserve">Vzhľadom na skutočnosť, že </w:t>
      </w:r>
      <w:r w:rsidRPr="006911AE">
        <w:t xml:space="preserve">v legislatíve Slovenskej republiky </w:t>
      </w:r>
      <w:r w:rsidR="009C515C" w:rsidRPr="006911AE">
        <w:t>(</w:t>
      </w:r>
      <w:r w:rsidRPr="006911AE">
        <w:t>v prílohe č. 1 nariadenia vlády Slovenskej republiky č. 355/2006 Z. z. o ochrane zamestnancov pred rizikami súvisiacimi s expozíciou chemickým faktorom pri práci v znení neskorších predpisov)</w:t>
      </w:r>
      <w:r w:rsidR="009C515C" w:rsidRPr="006911AE">
        <w:t xml:space="preserve"> je už dlhodobo od roku 2006 zaveden</w:t>
      </w:r>
      <w:r w:rsidR="007361F9" w:rsidRPr="006911AE">
        <w:t>ý najvyššie prípustný expozičný</w:t>
      </w:r>
      <w:r w:rsidR="009C515C" w:rsidRPr="006911AE">
        <w:t xml:space="preserve"> limit pre formaldehyd v súlade s limitnou hodnotou v s</w:t>
      </w:r>
      <w:r w:rsidR="009C515C" w:rsidRPr="006911AE">
        <w:rPr>
          <w:rStyle w:val="Siln"/>
          <w:b w:val="0"/>
          <w:bCs/>
          <w:iCs/>
        </w:rPr>
        <w:t xml:space="preserve">mernici (EÚ) 2019/983, v Slovenskej republike sa pre </w:t>
      </w:r>
      <w:r w:rsidR="00BF107F" w:rsidRPr="006911AE">
        <w:t xml:space="preserve">technickú smernú hodnotu </w:t>
      </w:r>
      <w:r w:rsidR="009C515C" w:rsidRPr="006911AE">
        <w:rPr>
          <w:rStyle w:val="Siln"/>
          <w:b w:val="0"/>
          <w:bCs/>
          <w:iCs/>
        </w:rPr>
        <w:t>formaldehyd</w:t>
      </w:r>
      <w:r w:rsidR="00BF107F" w:rsidRPr="006911AE">
        <w:rPr>
          <w:rStyle w:val="Siln"/>
          <w:b w:val="0"/>
          <w:bCs/>
          <w:iCs/>
        </w:rPr>
        <w:t>u</w:t>
      </w:r>
      <w:r w:rsidR="009C515C" w:rsidRPr="006911AE">
        <w:rPr>
          <w:rStyle w:val="Siln"/>
          <w:b w:val="0"/>
          <w:bCs/>
          <w:iCs/>
        </w:rPr>
        <w:t xml:space="preserve"> nebude </w:t>
      </w:r>
      <w:r w:rsidR="009C515C" w:rsidRPr="006911AE">
        <w:t>uplatňovať prechodné obdobie.</w:t>
      </w:r>
      <w:r w:rsidR="00716F4A" w:rsidRPr="006911AE">
        <w:t xml:space="preserve"> </w:t>
      </w:r>
    </w:p>
    <w:p w:rsidR="00CA4276" w:rsidRPr="006911AE" w:rsidRDefault="00E44A86" w:rsidP="00E44A86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Do prílohy č. 2 návrhu nariadenia vlády boli doplnené v súlade so smernicou </w:t>
      </w:r>
      <w:r w:rsidR="003E1685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(EÚ) 2019/130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na základe dôkazov o</w:t>
      </w:r>
      <w:r w:rsidR="006E39C5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 ich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karcinogenite výfukové emisie zo vznetových naftových motorov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. Pre tieto výfukové emisie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s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="00556A4D" w:rsidRPr="006911AE">
        <w:rPr>
          <w:rFonts w:ascii="Times New Roman" w:hAnsi="Times New Roman"/>
          <w:strike w:val="0"/>
          <w:color w:val="auto"/>
          <w:sz w:val="24"/>
          <w:szCs w:val="24"/>
        </w:rPr>
        <w:t> 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zavádza </w:t>
      </w:r>
      <w:r w:rsidR="00556A4D" w:rsidRPr="006911AE">
        <w:rPr>
          <w:rFonts w:ascii="Times New Roman" w:hAnsi="Times New Roman"/>
          <w:strike w:val="0"/>
          <w:color w:val="auto"/>
          <w:sz w:val="24"/>
          <w:szCs w:val="24"/>
        </w:rPr>
        <w:t>nov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="00556A4D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 technick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smern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>á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hodnot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, ktorá 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doteraz nebola v legislatíve Slovenskej republiky zavedená. </w:t>
      </w:r>
      <w:r w:rsidR="00F53B7D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Z dôvodu, že v niektorých odvetviach je </w:t>
      </w:r>
      <w:r w:rsidR="006F5525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splnenie </w:t>
      </w:r>
      <w:r w:rsidR="009955A2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tejto 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>novej</w:t>
      </w:r>
      <w:r w:rsidR="00F53B7D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A17C81" w:rsidRPr="006911AE">
        <w:rPr>
          <w:rFonts w:ascii="Times New Roman" w:hAnsi="Times New Roman"/>
          <w:strike w:val="0"/>
          <w:color w:val="auto"/>
          <w:sz w:val="24"/>
          <w:szCs w:val="24"/>
        </w:rPr>
        <w:t>technickej smernej hodnoty</w:t>
      </w:r>
      <w:r w:rsidR="009955A2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pre výfukové emisie zo vznetových naftových motorov</w:t>
      </w:r>
      <w:r w:rsidR="006F5525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F53B7D" w:rsidRPr="006911AE">
        <w:rPr>
          <w:rFonts w:ascii="Times New Roman" w:hAnsi="Times New Roman"/>
          <w:strike w:val="0"/>
          <w:color w:val="auto"/>
          <w:sz w:val="24"/>
          <w:szCs w:val="24"/>
        </w:rPr>
        <w:t>v</w:t>
      </w:r>
      <w:r w:rsidR="006F5525" w:rsidRPr="006911AE">
        <w:rPr>
          <w:rFonts w:ascii="Times New Roman" w:hAnsi="Times New Roman"/>
          <w:strike w:val="0"/>
          <w:color w:val="auto"/>
          <w:sz w:val="24"/>
          <w:szCs w:val="24"/>
        </w:rPr>
        <w:t> krátkom čase ťažko dosiahnuteľné, n</w:t>
      </w:r>
      <w:r w:rsidR="00102CB5" w:rsidRPr="006911AE">
        <w:rPr>
          <w:rFonts w:ascii="Times New Roman" w:hAnsi="Times New Roman"/>
          <w:strike w:val="0"/>
          <w:color w:val="auto"/>
          <w:sz w:val="24"/>
          <w:szCs w:val="24"/>
        </w:rPr>
        <w:t>ávrhom nariadenia vlády</w:t>
      </w:r>
      <w:r w:rsidR="001A7F39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sa v súlade so smernicou 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uvádza dátum začatia uplatňovania tejto technickej smernej hodnoty, a to od 21. februára 2023. </w:t>
      </w:r>
      <w:r w:rsidR="00AE2979" w:rsidRPr="006911AE">
        <w:rPr>
          <w:rFonts w:ascii="Times New Roman" w:hAnsi="Times New Roman"/>
          <w:strike w:val="0"/>
          <w:color w:val="auto"/>
          <w:sz w:val="24"/>
          <w:szCs w:val="24"/>
        </w:rPr>
        <w:t>Pri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podzemnej ťažb</w:t>
      </w:r>
      <w:r w:rsidR="00AE2979" w:rsidRPr="006911AE">
        <w:rPr>
          <w:rFonts w:ascii="Times New Roman" w:hAnsi="Times New Roman"/>
          <w:strike w:val="0"/>
          <w:color w:val="auto"/>
          <w:sz w:val="24"/>
          <w:szCs w:val="24"/>
        </w:rPr>
        <w:t>e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a výstavb</w:t>
      </w:r>
      <w:r w:rsidR="00AE2979" w:rsidRPr="006911AE">
        <w:rPr>
          <w:rFonts w:ascii="Times New Roman" w:hAnsi="Times New Roman"/>
          <w:strike w:val="0"/>
          <w:color w:val="auto"/>
          <w:sz w:val="24"/>
          <w:szCs w:val="24"/>
        </w:rPr>
        <w:t>e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tunelov sa technická smerná hodnota pre výfukové emisie zo vznetových naftových motorov začne uplatňovať </w:t>
      </w:r>
      <w:r w:rsidR="009955A2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až </w:t>
      </w:r>
      <w:r w:rsidR="00CA4276" w:rsidRPr="006911AE">
        <w:rPr>
          <w:rFonts w:ascii="Times New Roman" w:hAnsi="Times New Roman"/>
          <w:strike w:val="0"/>
          <w:color w:val="auto"/>
          <w:sz w:val="24"/>
          <w:szCs w:val="24"/>
        </w:rPr>
        <w:t>od 21. februára 2026.</w:t>
      </w:r>
    </w:p>
    <w:p w:rsidR="008F04AE" w:rsidRPr="006911AE" w:rsidRDefault="008F04AE" w:rsidP="00E44A86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62293B" w:rsidRPr="006911AE" w:rsidRDefault="00CA4276" w:rsidP="00E44A86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62293B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Okrem toho do prílohy č. 2 návrhu nariadenia vlády v súlade so smernicou </w:t>
      </w:r>
      <w:r w:rsidR="003E1685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(EÚ) 2019/130 </w:t>
      </w:r>
      <w:r w:rsidR="0062293B" w:rsidRPr="006911AE">
        <w:rPr>
          <w:rFonts w:ascii="Times New Roman" w:hAnsi="Times New Roman"/>
          <w:strike w:val="0"/>
          <w:color w:val="auto"/>
          <w:sz w:val="24"/>
          <w:szCs w:val="24"/>
        </w:rPr>
        <w:t>na základe dôkazov o ich karcinogenite a identifikovaného možného prieniku cez kožu</w:t>
      </w:r>
      <w:r w:rsidR="00203E58" w:rsidRPr="006911AE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9955A2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boli doplnené </w:t>
      </w:r>
      <w:r w:rsidR="006E39C5" w:rsidRPr="006911AE">
        <w:rPr>
          <w:rFonts w:ascii="Times New Roman" w:hAnsi="Times New Roman"/>
          <w:strike w:val="0"/>
          <w:color w:val="auto"/>
          <w:sz w:val="24"/>
          <w:szCs w:val="24"/>
        </w:rPr>
        <w:t>zmesi polycyklických aromatických uhľovodíkov, ktoré sú karcinogénmi, osobitne tie, ktoré obsahujú benzo(a)pyrén a</w:t>
      </w:r>
      <w:r w:rsidR="009955A2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 boli doplnené aj </w:t>
      </w:r>
      <w:r w:rsidR="006E39C5" w:rsidRPr="006911AE">
        <w:rPr>
          <w:rFonts w:ascii="Times New Roman" w:hAnsi="Times New Roman"/>
          <w:strike w:val="0"/>
          <w:color w:val="auto"/>
          <w:sz w:val="24"/>
          <w:szCs w:val="24"/>
        </w:rPr>
        <w:t>minerálne oleje, ktoré boli predtým použité v motoroch s vnútorným spaľovaním na mazanie a chladenie pohyblivých častí vo vnútri motora.</w:t>
      </w:r>
    </w:p>
    <w:p w:rsidR="00A41EB9" w:rsidRPr="006911AE" w:rsidRDefault="00A41EB9" w:rsidP="002B38BC">
      <w:pPr>
        <w:jc w:val="both"/>
        <w:rPr>
          <w:rStyle w:val="Textzstupnhosymbolu1"/>
          <w:strike w:val="0"/>
          <w:color w:val="auto"/>
          <w:sz w:val="24"/>
          <w:szCs w:val="24"/>
        </w:rPr>
      </w:pPr>
    </w:p>
    <w:p w:rsidR="00D3340F" w:rsidRPr="006911AE" w:rsidRDefault="00D3340F" w:rsidP="00D3340F">
      <w:pPr>
        <w:ind w:firstLine="720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Návrh nariadenia vlády je v súlade s Ústavou Slovenskej republiky, ústavnými zákonmi, nálezmi Ústavného súdu Slovenskej republiky, medzinárodnými zmluvami, ktorými je Slovenská republika viazaná, zákonom č. 355/2007 Z. z. o ochrane, podpore a rozvoji verejného zdravia a o zmene a doplnení niektorých zákonov v znení neskorších predpisov, ďalšími zákonmi a súčasne je v súlade s právom Európskej únie.</w:t>
      </w:r>
    </w:p>
    <w:p w:rsidR="00E51233" w:rsidRPr="006911AE" w:rsidRDefault="00E51233" w:rsidP="00E51233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E51233" w:rsidRPr="006911AE" w:rsidRDefault="00E51233" w:rsidP="00E5123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Predložený návrh nariadenia vlády nemá vplyv na rozpočet verejnej správy, vplyv na životné prostredie, vplyv na informatizáciu spoločnosti</w:t>
      </w:r>
      <w:r w:rsidR="00EC4D01" w:rsidRPr="006911AE">
        <w:rPr>
          <w:rFonts w:ascii="Times New Roman" w:hAnsi="Times New Roman"/>
          <w:strike w:val="0"/>
          <w:color w:val="auto"/>
          <w:sz w:val="24"/>
          <w:szCs w:val="24"/>
        </w:rPr>
        <w:t>, vplyv na manželstvo, rodičovstvo a rodinu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ani vplyv na služby verejnej správy pre občana. Predpokladá sa pozitívny </w:t>
      </w:r>
      <w:r w:rsidR="005E3B2B" w:rsidRPr="006911AE">
        <w:rPr>
          <w:rFonts w:ascii="Times New Roman" w:hAnsi="Times New Roman"/>
          <w:strike w:val="0"/>
          <w:color w:val="auto"/>
          <w:sz w:val="24"/>
          <w:szCs w:val="24"/>
        </w:rPr>
        <w:t>aj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negatívny vplyv na podnikateľské prostredie</w:t>
      </w:r>
      <w:r w:rsidR="00BE1F84" w:rsidRPr="006911AE">
        <w:rPr>
          <w:rFonts w:ascii="Times New Roman" w:hAnsi="Times New Roman"/>
          <w:strike w:val="0"/>
          <w:color w:val="auto"/>
          <w:sz w:val="24"/>
          <w:szCs w:val="24"/>
        </w:rPr>
        <w:t>, pozitívne sociálne vplyvy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.</w:t>
      </w:r>
    </w:p>
    <w:p w:rsidR="00E51233" w:rsidRPr="006911AE" w:rsidRDefault="00E51233" w:rsidP="00E51233">
      <w:pPr>
        <w:ind w:firstLine="708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2240ED" w:rsidRPr="006911AE" w:rsidRDefault="00881BFC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</w:p>
    <w:p w:rsidR="00190B01" w:rsidRPr="006911AE" w:rsidRDefault="005B6E23" w:rsidP="002B33F2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t>Osobitná časť</w:t>
      </w:r>
    </w:p>
    <w:p w:rsidR="006E232B" w:rsidRPr="006911AE" w:rsidRDefault="006E232B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5B6E23" w:rsidRPr="006911AE" w:rsidRDefault="005B6E23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čl. </w:t>
      </w:r>
      <w:r w:rsidR="006E232B"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>I</w:t>
      </w:r>
    </w:p>
    <w:p w:rsidR="00C564FA" w:rsidRPr="006911AE" w:rsidRDefault="00C564FA" w:rsidP="00A44FD6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243D60" w:rsidRPr="006911AE" w:rsidRDefault="00243D60" w:rsidP="00243D60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1 </w:t>
      </w:r>
    </w:p>
    <w:p w:rsidR="0071179A" w:rsidRPr="006911AE" w:rsidRDefault="0071179A" w:rsidP="0071179A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Legislatívno-technická úprava</w:t>
      </w:r>
      <w:r w:rsidR="005A02FB" w:rsidRPr="006911AE">
        <w:rPr>
          <w:rFonts w:ascii="Times New Roman" w:hAnsi="Times New Roman"/>
          <w:strike w:val="0"/>
          <w:color w:val="auto"/>
          <w:sz w:val="24"/>
          <w:szCs w:val="24"/>
        </w:rPr>
        <w:t>.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5A02FB" w:rsidRPr="006911AE">
        <w:rPr>
          <w:rFonts w:ascii="Times New Roman" w:hAnsi="Times New Roman"/>
          <w:strike w:val="0"/>
          <w:color w:val="auto"/>
          <w:sz w:val="24"/>
          <w:szCs w:val="24"/>
        </w:rPr>
        <w:t>P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ovinnos</w:t>
      </w:r>
      <w:r w:rsidR="005A02FB" w:rsidRPr="006911AE">
        <w:rPr>
          <w:rFonts w:ascii="Times New Roman" w:hAnsi="Times New Roman"/>
          <w:strike w:val="0"/>
          <w:color w:val="auto"/>
          <w:sz w:val="24"/>
          <w:szCs w:val="24"/>
        </w:rPr>
        <w:t>ť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zamestnávateľa predkladať prevádzkový poriadok na schválenie príslušnému orgánu verejného zdravotníctva je upravená v § 52 ods. 1 písm. b) zákona č. 355/2007 Z. z. o ochrane, podpore a rozvoji verejného zdravia a o zmene a doplnení niektorých zákonov v znení neskorších predpisov.   </w:t>
      </w:r>
    </w:p>
    <w:p w:rsidR="00243D60" w:rsidRPr="006911AE" w:rsidRDefault="00243D60" w:rsidP="00C567F1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873792" w:rsidRPr="006911AE" w:rsidRDefault="00873792" w:rsidP="00C567F1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C567F1" w:rsidRPr="006911AE" w:rsidRDefault="00C567F1" w:rsidP="00C567F1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</w:t>
      </w:r>
      <w:r w:rsidR="00243D60"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>2</w:t>
      </w:r>
      <w:r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</w:p>
    <w:p w:rsidR="00C74408" w:rsidRDefault="00C567F1" w:rsidP="00243D60">
      <w:pPr>
        <w:pStyle w:val="Normlnywebov"/>
        <w:spacing w:before="0" w:beforeAutospacing="0"/>
        <w:ind w:firstLine="720"/>
        <w:jc w:val="both"/>
      </w:pPr>
      <w:r w:rsidRPr="008410CF">
        <w:t>U karcinogénov berýlium a jeho anorganické zlúčeniny</w:t>
      </w:r>
      <w:r w:rsidR="00C46D2D" w:rsidRPr="008410CF">
        <w:t xml:space="preserve">, </w:t>
      </w:r>
      <w:r w:rsidRPr="008410CF">
        <w:t>kadmium a jeho anorganické zlúčeniny</w:t>
      </w:r>
      <w:r w:rsidR="00C46D2D" w:rsidRPr="008410CF">
        <w:t xml:space="preserve"> a arzén a jeho anorganické zlúčeniny a kyselin</w:t>
      </w:r>
      <w:r w:rsidR="00C74408" w:rsidRPr="008410CF">
        <w:t>a</w:t>
      </w:r>
      <w:r w:rsidR="00C46D2D" w:rsidRPr="008410CF">
        <w:t xml:space="preserve"> arzeničn</w:t>
      </w:r>
      <w:r w:rsidR="00C74408" w:rsidRPr="008410CF">
        <w:t>á</w:t>
      </w:r>
      <w:r w:rsidR="00C46D2D" w:rsidRPr="008410CF">
        <w:t xml:space="preserve"> a jej soli </w:t>
      </w:r>
      <w:r w:rsidRPr="008410CF">
        <w:t xml:space="preserve">sa v súlade so smernicou </w:t>
      </w:r>
      <w:r w:rsidRPr="008410CF">
        <w:rPr>
          <w:rStyle w:val="Siln"/>
          <w:b w:val="0"/>
          <w:iCs/>
        </w:rPr>
        <w:t xml:space="preserve">(EÚ) 2019/983 </w:t>
      </w:r>
      <w:r w:rsidRPr="008410CF">
        <w:t xml:space="preserve"> zavádzajú pre ich technické smerné</w:t>
      </w:r>
      <w:r w:rsidRPr="006911AE">
        <w:t xml:space="preserve"> hodnoty prechodné obdobia</w:t>
      </w:r>
      <w:r w:rsidR="00BC6018" w:rsidRPr="006911AE">
        <w:t xml:space="preserve"> z dôvodu, že dodržanie prísnejších technických smerných hodnôt je v krátkom čase ťažko dosiahnuteľné</w:t>
      </w:r>
      <w:r w:rsidRPr="006911AE">
        <w:t xml:space="preserve">. </w:t>
      </w:r>
    </w:p>
    <w:p w:rsidR="00C567F1" w:rsidRPr="006911AE" w:rsidRDefault="00FB709E" w:rsidP="00DA70D0">
      <w:pPr>
        <w:pStyle w:val="Normlnywebov"/>
        <w:ind w:firstLine="720"/>
        <w:jc w:val="both"/>
        <w:rPr>
          <w:b/>
          <w:strike/>
        </w:rPr>
      </w:pPr>
      <w:r w:rsidRPr="006911AE">
        <w:t xml:space="preserve">Pre berýlium a jeho anorganické zlúčeniny sa zavádza prechodné obdobie </w:t>
      </w:r>
      <w:r w:rsidR="00C567F1" w:rsidRPr="006911AE">
        <w:t>do 11. júla 2026</w:t>
      </w:r>
      <w:r w:rsidRPr="006911AE">
        <w:t>, počas ktorého sa bude uplatňovať technická smerná hodnota 0,0006 mg</w:t>
      </w:r>
      <w:r w:rsidR="00F7647F" w:rsidRPr="006911AE">
        <w:t xml:space="preserve"> </w:t>
      </w:r>
      <w:r w:rsidR="00125EB9" w:rsidRPr="006911AE">
        <w:t>·</w:t>
      </w:r>
      <w:r w:rsidR="00F7647F" w:rsidRPr="006911AE">
        <w:t xml:space="preserve"> </w:t>
      </w:r>
      <w:r w:rsidRPr="006911AE">
        <w:t>m</w:t>
      </w:r>
      <w:r w:rsidRPr="006911AE">
        <w:rPr>
          <w:vertAlign w:val="superscript"/>
        </w:rPr>
        <w:t>-3</w:t>
      </w:r>
      <w:r w:rsidRPr="006911AE">
        <w:t>, ktorá je</w:t>
      </w:r>
      <w:r w:rsidRPr="006911AE">
        <w:rPr>
          <w:vertAlign w:val="superscript"/>
        </w:rPr>
        <w:t xml:space="preserve">  </w:t>
      </w:r>
      <w:r w:rsidR="00DA70D0" w:rsidRPr="006911AE">
        <w:t>niekoľko</w:t>
      </w:r>
      <w:r w:rsidRPr="006911AE">
        <w:t xml:space="preserve">násobne prísnejšia ako je technická smerná hodnota uplatňovaná </w:t>
      </w:r>
      <w:r w:rsidR="00BC6018" w:rsidRPr="006911AE">
        <w:t xml:space="preserve">v legislatíve Slovenskej republiky </w:t>
      </w:r>
      <w:r w:rsidRPr="006911AE">
        <w:t>v</w:t>
      </w:r>
      <w:r w:rsidR="00DA70D0" w:rsidRPr="006911AE">
        <w:t> </w:t>
      </w:r>
      <w:r w:rsidRPr="006911AE">
        <w:t>súčasnosti</w:t>
      </w:r>
      <w:r w:rsidR="00DA70D0" w:rsidRPr="006911AE">
        <w:t xml:space="preserve"> (</w:t>
      </w:r>
      <w:r w:rsidRPr="006911AE">
        <w:t>0,005 mg</w:t>
      </w:r>
      <w:r w:rsidR="00F7647F" w:rsidRPr="006911AE">
        <w:t xml:space="preserve"> </w:t>
      </w:r>
      <w:r w:rsidR="000D3728" w:rsidRPr="006911AE">
        <w:t>·</w:t>
      </w:r>
      <w:r w:rsidR="00F7647F" w:rsidRPr="006911AE">
        <w:t xml:space="preserve"> </w:t>
      </w:r>
      <w:r w:rsidRPr="006911AE">
        <w:t>m</w:t>
      </w:r>
      <w:r w:rsidRPr="006911AE">
        <w:rPr>
          <w:vertAlign w:val="superscript"/>
        </w:rPr>
        <w:t xml:space="preserve">-3 </w:t>
      </w:r>
      <w:r w:rsidRPr="006911AE">
        <w:t>pre spracovanie kovu a zliatin berýlia a  0,002 mg</w:t>
      </w:r>
      <w:r w:rsidR="00F7647F" w:rsidRPr="006911AE">
        <w:t xml:space="preserve"> </w:t>
      </w:r>
      <w:r w:rsidR="000D3728" w:rsidRPr="006911AE">
        <w:t>·</w:t>
      </w:r>
      <w:r w:rsidR="00F7647F" w:rsidRPr="006911AE">
        <w:t xml:space="preserve"> </w:t>
      </w:r>
      <w:r w:rsidRPr="006911AE">
        <w:t>m</w:t>
      </w:r>
      <w:r w:rsidRPr="006911AE">
        <w:rPr>
          <w:vertAlign w:val="superscript"/>
        </w:rPr>
        <w:t xml:space="preserve">-3 </w:t>
      </w:r>
      <w:r w:rsidRPr="006911AE">
        <w:t>pre ostatné práce spojené s expozíciou berýliu a jeho zlúčeninám</w:t>
      </w:r>
      <w:r w:rsidR="00DA70D0" w:rsidRPr="006911AE">
        <w:t>). Po uplynutí prechodného obdobia, t. j. od 12. júla 2026, bude pre berýlium a jeho anorganické zlúčeniny platiť ešte prísnejšia technická smerná hodnota, a to 0,0002 mg</w:t>
      </w:r>
      <w:r w:rsidR="00F7647F" w:rsidRPr="006911AE">
        <w:t xml:space="preserve"> </w:t>
      </w:r>
      <w:r w:rsidR="000D3728" w:rsidRPr="006911AE">
        <w:t>·</w:t>
      </w:r>
      <w:r w:rsidR="00F7647F" w:rsidRPr="006911AE">
        <w:t xml:space="preserve"> </w:t>
      </w:r>
      <w:r w:rsidR="00DA70D0" w:rsidRPr="006911AE">
        <w:t>m</w:t>
      </w:r>
      <w:r w:rsidR="00DA70D0" w:rsidRPr="006911AE">
        <w:rPr>
          <w:vertAlign w:val="superscript"/>
        </w:rPr>
        <w:t>-3</w:t>
      </w:r>
      <w:r w:rsidR="00DA70D0" w:rsidRPr="006911AE">
        <w:t>.</w:t>
      </w:r>
    </w:p>
    <w:p w:rsidR="00793296" w:rsidRPr="006911AE" w:rsidRDefault="00793296" w:rsidP="00B76F6A">
      <w:pPr>
        <w:pStyle w:val="Normlnywebov"/>
        <w:spacing w:after="0" w:afterAutospacing="0"/>
        <w:ind w:firstLine="720"/>
        <w:jc w:val="both"/>
      </w:pPr>
      <w:r w:rsidRPr="006911AE">
        <w:t>Pre kadmium a jeho anorganické zlúčeniny sa zavádza prechodné obdobie do 11. júla 2027, počas ktorého sa bude uplatňovať technická smerná hodnota 0,004 mg</w:t>
      </w:r>
      <w:r w:rsidR="00F7647F" w:rsidRPr="006911AE">
        <w:t xml:space="preserve"> </w:t>
      </w:r>
      <w:r w:rsidR="000D3728" w:rsidRPr="006911AE">
        <w:t>·</w:t>
      </w:r>
      <w:r w:rsidR="00F7647F" w:rsidRPr="006911AE">
        <w:t xml:space="preserve"> </w:t>
      </w:r>
      <w:r w:rsidRPr="006911AE">
        <w:t>m</w:t>
      </w:r>
      <w:r w:rsidRPr="006911AE">
        <w:rPr>
          <w:vertAlign w:val="superscript"/>
        </w:rPr>
        <w:t>-3</w:t>
      </w:r>
      <w:r w:rsidRPr="006911AE">
        <w:t>, ktorá je</w:t>
      </w:r>
      <w:r w:rsidRPr="006911AE">
        <w:rPr>
          <w:vertAlign w:val="superscript"/>
        </w:rPr>
        <w:t xml:space="preserve">  </w:t>
      </w:r>
      <w:r w:rsidRPr="006911AE">
        <w:t>niekoľkonásobne prísnejšia ako je technická smerná hodnota uplatňovaná v legislatíve Slovenskej republiky v súčasnosti (0,03 mg</w:t>
      </w:r>
      <w:r w:rsidR="00F7647F" w:rsidRPr="006911AE">
        <w:t xml:space="preserve"> </w:t>
      </w:r>
      <w:r w:rsidR="000D3728" w:rsidRPr="006911AE">
        <w:t>·</w:t>
      </w:r>
      <w:r w:rsidR="00F7647F" w:rsidRPr="006911AE">
        <w:t xml:space="preserve"> </w:t>
      </w:r>
      <w:r w:rsidRPr="006911AE">
        <w:t>m</w:t>
      </w:r>
      <w:r w:rsidRPr="006911AE">
        <w:rPr>
          <w:vertAlign w:val="superscript"/>
        </w:rPr>
        <w:t xml:space="preserve">-3 </w:t>
      </w:r>
      <w:r w:rsidRPr="006911AE">
        <w:t>pri výrobe batérií, pri tepelnej extrakcii zinku, olova a medi, pri zváraní zliatin kadmia a 0,15 mg</w:t>
      </w:r>
      <w:r w:rsidR="00F7647F" w:rsidRPr="006911AE">
        <w:t xml:space="preserve"> </w:t>
      </w:r>
      <w:r w:rsidR="000D3728" w:rsidRPr="006911AE">
        <w:t>·</w:t>
      </w:r>
      <w:r w:rsidR="00F7647F" w:rsidRPr="006911AE">
        <w:t xml:space="preserve"> </w:t>
      </w:r>
      <w:r w:rsidRPr="006911AE">
        <w:t>m</w:t>
      </w:r>
      <w:r w:rsidRPr="006911AE">
        <w:rPr>
          <w:vertAlign w:val="superscript"/>
        </w:rPr>
        <w:t xml:space="preserve">-3 </w:t>
      </w:r>
      <w:r w:rsidRPr="006911AE">
        <w:t>pre ostatné práce spojené s expozíciou kadmiu a jeho zlúčeninám). Po uplynutí prechodného obdobia, t. j. od 12. júla 2027, bude pre kadmium a jeho anorganické zlúčeniny platiť ešte prísnejšia technická smerná hodnota, a to 0,001 mg</w:t>
      </w:r>
      <w:r w:rsidR="00F7647F" w:rsidRPr="006911AE">
        <w:t xml:space="preserve"> </w:t>
      </w:r>
      <w:r w:rsidR="000D3728" w:rsidRPr="006911AE">
        <w:t>·</w:t>
      </w:r>
      <w:r w:rsidR="00F7647F" w:rsidRPr="006911AE">
        <w:t xml:space="preserve"> </w:t>
      </w:r>
      <w:r w:rsidRPr="006911AE">
        <w:t>m</w:t>
      </w:r>
      <w:r w:rsidRPr="006911AE">
        <w:rPr>
          <w:vertAlign w:val="superscript"/>
        </w:rPr>
        <w:t>-3</w:t>
      </w:r>
      <w:r w:rsidRPr="006911AE">
        <w:t>.</w:t>
      </w:r>
    </w:p>
    <w:p w:rsidR="00A66C76" w:rsidRPr="006911AE" w:rsidRDefault="007671A6" w:rsidP="00A66C76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Prechodné obdobie pre kadmium a jeho anorganické zlúčeniny môž</w:t>
      </w:r>
      <w:r w:rsidR="00B76F6A" w:rsidRPr="006911AE">
        <w:rPr>
          <w:rFonts w:ascii="Times New Roman" w:hAnsi="Times New Roman"/>
          <w:strike w:val="0"/>
          <w:color w:val="auto"/>
          <w:sz w:val="24"/>
          <w:szCs w:val="24"/>
        </w:rPr>
        <w:t>e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zamestnávate</w:t>
      </w:r>
      <w:r w:rsidR="00B76F6A" w:rsidRPr="006911AE">
        <w:rPr>
          <w:rFonts w:ascii="Times New Roman" w:hAnsi="Times New Roman"/>
          <w:strike w:val="0"/>
          <w:color w:val="auto"/>
          <w:sz w:val="24"/>
          <w:szCs w:val="24"/>
        </w:rPr>
        <w:t>ľ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využiť len v</w:t>
      </w:r>
      <w:r w:rsidR="0065364B" w:rsidRPr="006911AE">
        <w:rPr>
          <w:rFonts w:ascii="Times New Roman" w:hAnsi="Times New Roman"/>
          <w:strike w:val="0"/>
          <w:color w:val="auto"/>
          <w:sz w:val="24"/>
          <w:szCs w:val="24"/>
        </w:rPr>
        <w:t>tedy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, ak sa u zamestnancov vykonáva aj biologické monitorovanie expozície kadmiu, pri ktorom sa sleduje  koncentrácia kadmia v moči, </w:t>
      </w:r>
      <w:r w:rsidR="00B76F6A" w:rsidRPr="006911AE">
        <w:rPr>
          <w:rFonts w:ascii="Times New Roman" w:hAnsi="Times New Roman"/>
          <w:strike w:val="0"/>
          <w:color w:val="auto"/>
          <w:sz w:val="24"/>
          <w:szCs w:val="24"/>
        </w:rPr>
        <w:t>pričom nepresiahne biologickú medznú hodnotu 0,002 mg kadmia</w:t>
      </w:r>
      <w:r w:rsidR="00F7647F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B76F6A" w:rsidRPr="006911AE">
        <w:rPr>
          <w:rFonts w:ascii="Times New Roman" w:hAnsi="Times New Roman"/>
          <w:strike w:val="0"/>
          <w:color w:val="auto"/>
          <w:sz w:val="24"/>
          <w:szCs w:val="24"/>
        </w:rPr>
        <w:t>·</w:t>
      </w:r>
      <w:r w:rsidR="00F7647F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B76F6A" w:rsidRPr="006911AE">
        <w:rPr>
          <w:rFonts w:ascii="Times New Roman" w:hAnsi="Times New Roman"/>
          <w:strike w:val="0"/>
          <w:color w:val="auto"/>
          <w:sz w:val="24"/>
          <w:szCs w:val="24"/>
        </w:rPr>
        <w:t>g</w:t>
      </w:r>
      <w:r w:rsidR="00B76F6A" w:rsidRPr="006911AE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 xml:space="preserve">-1 </w:t>
      </w:r>
      <w:r w:rsidR="00B76F6A" w:rsidRPr="006911AE">
        <w:rPr>
          <w:rFonts w:ascii="Times New Roman" w:hAnsi="Times New Roman"/>
          <w:strike w:val="0"/>
          <w:color w:val="auto"/>
          <w:sz w:val="24"/>
          <w:szCs w:val="24"/>
        </w:rPr>
        <w:t>kreatinínu v moči.</w:t>
      </w:r>
      <w:r w:rsidR="00B76F6A" w:rsidRPr="006911AE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 xml:space="preserve"> </w:t>
      </w:r>
      <w:r w:rsidR="00B76F6A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</w:p>
    <w:p w:rsidR="00B76F6A" w:rsidRDefault="00B76F6A" w:rsidP="00A66C76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Ak zamestnávateľ u zamestnancov nevykonáva biologické monitorovanie expozície kadmiu</w:t>
      </w:r>
      <w:r w:rsidR="008A1678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(v biologickom materiáli)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A66C76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nemôže využiť prechodné obdobie;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A66C76" w:rsidRPr="006911AE">
        <w:rPr>
          <w:rFonts w:ascii="Times New Roman" w:hAnsi="Times New Roman"/>
          <w:strike w:val="0"/>
          <w:color w:val="auto"/>
          <w:sz w:val="24"/>
          <w:szCs w:val="24"/>
        </w:rPr>
        <w:t>v</w:t>
      </w:r>
      <w:r w:rsidR="0065364B" w:rsidRPr="006911AE">
        <w:rPr>
          <w:rFonts w:ascii="Times New Roman" w:hAnsi="Times New Roman"/>
          <w:strike w:val="0"/>
          <w:color w:val="auto"/>
          <w:sz w:val="24"/>
          <w:szCs w:val="24"/>
        </w:rPr>
        <w:t>tedy</w:t>
      </w:r>
      <w:r w:rsidR="00A66C76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pre kadmium a jeho anorganické zlúčeniny platí prísnejšia technická smerná hodnota, a to 0,001 mg</w:t>
      </w:r>
      <w:r w:rsidR="00F7647F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0D3728" w:rsidRPr="006911AE">
        <w:rPr>
          <w:rFonts w:ascii="Times New Roman" w:hAnsi="Times New Roman"/>
          <w:strike w:val="0"/>
          <w:color w:val="auto"/>
          <w:sz w:val="24"/>
          <w:szCs w:val="24"/>
        </w:rPr>
        <w:t>·</w:t>
      </w:r>
      <w:r w:rsidR="00F7647F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m</w:t>
      </w:r>
      <w:r w:rsidRPr="006911AE">
        <w:rPr>
          <w:rFonts w:ascii="Times New Roman" w:hAnsi="Times New Roman"/>
          <w:strike w:val="0"/>
          <w:color w:val="auto"/>
          <w:sz w:val="24"/>
          <w:szCs w:val="24"/>
          <w:vertAlign w:val="superscript"/>
        </w:rPr>
        <w:t>-3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.</w:t>
      </w:r>
    </w:p>
    <w:p w:rsidR="00C46D2D" w:rsidRDefault="00C46D2D" w:rsidP="00A66C76">
      <w:pPr>
        <w:ind w:firstLine="708"/>
        <w:jc w:val="both"/>
        <w:rPr>
          <w:rFonts w:ascii="Times New Roman" w:hAnsi="Times New Roman"/>
          <w:strike w:val="0"/>
          <w:color w:val="FF0000"/>
          <w:sz w:val="24"/>
          <w:szCs w:val="24"/>
        </w:rPr>
      </w:pPr>
    </w:p>
    <w:p w:rsidR="00C46D2D" w:rsidRPr="008410CF" w:rsidRDefault="00C46D2D" w:rsidP="00A66C76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410CF">
        <w:rPr>
          <w:rFonts w:ascii="Times New Roman" w:hAnsi="Times New Roman"/>
          <w:strike w:val="0"/>
          <w:color w:val="auto"/>
          <w:sz w:val="24"/>
          <w:szCs w:val="24"/>
        </w:rPr>
        <w:lastRenderedPageBreak/>
        <w:t xml:space="preserve">Pre arzén a jeho anorganické zlúčeniny a pre kyselinu arzeničnú a jej soli sa pri tavení medi </w:t>
      </w:r>
      <w:r w:rsidR="00C74408" w:rsidRPr="008410CF">
        <w:rPr>
          <w:rFonts w:ascii="Times New Roman" w:hAnsi="Times New Roman"/>
          <w:strike w:val="0"/>
          <w:color w:val="auto"/>
          <w:sz w:val="24"/>
          <w:szCs w:val="24"/>
        </w:rPr>
        <w:t xml:space="preserve">začne </w:t>
      </w:r>
      <w:r w:rsidRPr="008410CF">
        <w:rPr>
          <w:rFonts w:ascii="Times New Roman" w:hAnsi="Times New Roman"/>
          <w:strike w:val="0"/>
          <w:color w:val="auto"/>
          <w:sz w:val="24"/>
          <w:szCs w:val="24"/>
        </w:rPr>
        <w:t>uplatň</w:t>
      </w:r>
      <w:r w:rsidR="00C74408" w:rsidRPr="008410CF">
        <w:rPr>
          <w:rFonts w:ascii="Times New Roman" w:hAnsi="Times New Roman"/>
          <w:strike w:val="0"/>
          <w:color w:val="auto"/>
          <w:sz w:val="24"/>
          <w:szCs w:val="24"/>
        </w:rPr>
        <w:t>ovať</w:t>
      </w:r>
      <w:r w:rsidRPr="008410CF">
        <w:rPr>
          <w:rFonts w:ascii="Times New Roman" w:hAnsi="Times New Roman"/>
          <w:strike w:val="0"/>
          <w:color w:val="auto"/>
          <w:sz w:val="24"/>
          <w:szCs w:val="24"/>
        </w:rPr>
        <w:t xml:space="preserve"> technická smerná hodnota </w:t>
      </w:r>
      <w:r w:rsidR="00C74408" w:rsidRPr="008410CF">
        <w:rPr>
          <w:rFonts w:ascii="Times New Roman" w:hAnsi="Times New Roman"/>
          <w:strike w:val="0"/>
          <w:color w:val="auto"/>
          <w:sz w:val="24"/>
          <w:szCs w:val="24"/>
        </w:rPr>
        <w:t>od 11. júla 2023 z dôvodu, že splnenie tejto technickej smernej hodnoty je v krátkom čase ťažko dosiahnuteľné.</w:t>
      </w:r>
    </w:p>
    <w:p w:rsidR="00C74408" w:rsidRPr="008410CF" w:rsidRDefault="00C74408" w:rsidP="00C7440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C74408" w:rsidRPr="008410CF" w:rsidRDefault="00C74408" w:rsidP="00C7440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410CF">
        <w:rPr>
          <w:rFonts w:ascii="Times New Roman" w:hAnsi="Times New Roman"/>
          <w:strike w:val="0"/>
          <w:color w:val="auto"/>
          <w:sz w:val="24"/>
          <w:szCs w:val="24"/>
        </w:rPr>
        <w:t xml:space="preserve">Pre výfukové emisie zo vznetových naftových motorov sa v súlade so smernicou </w:t>
      </w:r>
      <w:r w:rsidRPr="008410CF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(EÚ) 2019/130 </w:t>
      </w:r>
      <w:r w:rsidRPr="008410CF">
        <w:rPr>
          <w:rFonts w:ascii="Times New Roman" w:hAnsi="Times New Roman"/>
          <w:strike w:val="0"/>
          <w:color w:val="auto"/>
          <w:sz w:val="24"/>
          <w:szCs w:val="24"/>
        </w:rPr>
        <w:t xml:space="preserve">začne uplatňovať technická smerná hodnota od 21. februára 2023. Pri podzemnej ťažbe a výstavbe tunelov sa začne uplatňovať technická smerná hodnota od 21. februára 2026. Dôvodom je, že v niektorých odvetviach je splnenie tejto technickej smernej hodnoty v krátkom čase ťažko dosiahnuteľné. </w:t>
      </w:r>
      <w:bookmarkStart w:id="0" w:name="_GoBack"/>
      <w:bookmarkEnd w:id="0"/>
    </w:p>
    <w:p w:rsidR="0065364B" w:rsidRPr="00C74408" w:rsidRDefault="0065364B" w:rsidP="00A44FD6">
      <w:pPr>
        <w:jc w:val="both"/>
        <w:rPr>
          <w:rFonts w:ascii="Times New Roman" w:hAnsi="Times New Roman"/>
          <w:b/>
          <w:strike w:val="0"/>
          <w:color w:val="FF0000"/>
          <w:sz w:val="24"/>
          <w:szCs w:val="24"/>
        </w:rPr>
      </w:pPr>
    </w:p>
    <w:p w:rsidR="00D93776" w:rsidRPr="006911AE" w:rsidRDefault="00D93776" w:rsidP="00A44FD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A44FD6" w:rsidRPr="006911AE" w:rsidRDefault="00A44FD6" w:rsidP="00A44FD6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>K bod</w:t>
      </w:r>
      <w:r w:rsidR="00BB68B8"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>u</w:t>
      </w:r>
      <w:r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  <w:r w:rsidR="004041CA"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>3</w:t>
      </w:r>
      <w:r w:rsidR="00BE20DE"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</w:p>
    <w:p w:rsidR="00173E2D" w:rsidRPr="006911AE" w:rsidRDefault="00173E2D" w:rsidP="00173E2D">
      <w:pPr>
        <w:pStyle w:val="Normlnywebov"/>
        <w:spacing w:before="0" w:beforeAutospacing="0" w:after="0" w:afterAutospacing="0"/>
        <w:ind w:firstLine="708"/>
        <w:jc w:val="both"/>
      </w:pPr>
      <w:r w:rsidRPr="006911AE">
        <w:t xml:space="preserve">Do zoznamu látok, zmesí a pracovných procesov s rizikom chemickej karcinogenity v prílohe č. 1 </w:t>
      </w:r>
      <w:r w:rsidR="006F2749" w:rsidRPr="006911AE">
        <w:t xml:space="preserve">návrhu </w:t>
      </w:r>
      <w:r w:rsidRPr="006911AE">
        <w:t>nariadeni</w:t>
      </w:r>
      <w:r w:rsidR="006F2749" w:rsidRPr="006911AE">
        <w:t>a</w:t>
      </w:r>
      <w:r w:rsidRPr="006911AE">
        <w:t xml:space="preserve"> vlády sa v súlade so smernicou</w:t>
      </w:r>
      <w:r w:rsidR="00C567F1" w:rsidRPr="006911AE">
        <w:t xml:space="preserve"> </w:t>
      </w:r>
      <w:r w:rsidR="00C567F1" w:rsidRPr="006911AE">
        <w:rPr>
          <w:rStyle w:val="Siln"/>
          <w:b w:val="0"/>
          <w:iCs/>
        </w:rPr>
        <w:t xml:space="preserve">(EÚ) 2019/130 </w:t>
      </w:r>
      <w:r w:rsidRPr="006911AE">
        <w:t>dopĺňa</w:t>
      </w:r>
      <w:r w:rsidR="00C567F1" w:rsidRPr="006911AE">
        <w:t>jú</w:t>
      </w:r>
      <w:r w:rsidR="00833472" w:rsidRPr="006911AE">
        <w:t xml:space="preserve"> na základe dôkazov o ich karcinogenite </w:t>
      </w:r>
      <w:r w:rsidR="00C567F1" w:rsidRPr="006911AE">
        <w:t xml:space="preserve">dve pracovné činnosti, a to </w:t>
      </w:r>
      <w:r w:rsidRPr="006911AE">
        <w:t xml:space="preserve">práca, pri ktorej dochádza k expozícii cez kožu účinkom minerálnych olejov, ktoré boli predtým použité v motoroch s vnútorným spaľovaním na mazanie a chladenie pohyblivých častí vo vnútri motora a práca, pri ktorej dochádza k expozícii výfukovým emisiám </w:t>
      </w:r>
      <w:r w:rsidR="00A17C81" w:rsidRPr="006911AE">
        <w:t>z</w:t>
      </w:r>
      <w:r w:rsidRPr="006911AE">
        <w:t>o vznetových naftových motorov.</w:t>
      </w:r>
    </w:p>
    <w:p w:rsidR="00C564FA" w:rsidRPr="006911AE" w:rsidRDefault="00C564FA" w:rsidP="00173E2D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873792" w:rsidRPr="006911AE" w:rsidRDefault="00873792" w:rsidP="00173E2D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BB68B8" w:rsidRPr="006911AE" w:rsidRDefault="00BB68B8" w:rsidP="00BB68B8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</w:t>
      </w:r>
      <w:r w:rsidR="004041CA"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>4</w:t>
      </w:r>
      <w:r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</w:p>
    <w:p w:rsidR="00173E2D" w:rsidRPr="006911AE" w:rsidRDefault="00173E2D" w:rsidP="007346E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V prílohe č. 2 sa návrhom nariadenia vlády revidujú </w:t>
      </w:r>
      <w:r w:rsidR="0054226A" w:rsidRPr="006911AE">
        <w:rPr>
          <w:rFonts w:ascii="Times New Roman" w:hAnsi="Times New Roman"/>
          <w:strike w:val="0"/>
          <w:color w:val="auto"/>
          <w:sz w:val="24"/>
          <w:szCs w:val="24"/>
        </w:rPr>
        <w:t>technické smerné hodnoty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pre </w:t>
      </w:r>
      <w:r w:rsidR="00B76F6A" w:rsidRPr="006911AE">
        <w:rPr>
          <w:rFonts w:ascii="Times New Roman" w:hAnsi="Times New Roman"/>
          <w:strike w:val="0"/>
          <w:color w:val="auto"/>
          <w:sz w:val="24"/>
          <w:szCs w:val="24"/>
        </w:rPr>
        <w:t>osem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karcinogén</w:t>
      </w:r>
      <w:r w:rsidR="00B76F6A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ov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 v pracovnom ovzduší, ktoré v súčasnosti už sú súčasťou prílohy č. 2 k nariadeniu vlády Slovenskej republiky č. 356/2006 Z. z. </w:t>
      </w:r>
      <w:r w:rsidR="007346E8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A4566E" w:rsidRPr="006911AE">
        <w:rPr>
          <w:rFonts w:ascii="Times New Roman" w:hAnsi="Times New Roman"/>
          <w:strike w:val="0"/>
          <w:color w:val="auto"/>
          <w:sz w:val="24"/>
          <w:szCs w:val="24"/>
        </w:rPr>
        <w:t>T</w:t>
      </w:r>
      <w:r w:rsidR="0054226A" w:rsidRPr="006911AE">
        <w:rPr>
          <w:rFonts w:ascii="Times New Roman" w:hAnsi="Times New Roman"/>
          <w:strike w:val="0"/>
          <w:color w:val="auto"/>
          <w:sz w:val="24"/>
          <w:szCs w:val="24"/>
        </w:rPr>
        <w:t>echnické smerné hodnoty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sa revidujú u karcinogénov označených </w:t>
      </w:r>
      <w:r w:rsidR="00A66C76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poradovými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číslami </w:t>
      </w:r>
      <w:r w:rsidR="00B76F6A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3, 9,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16, 2</w:t>
      </w:r>
      <w:r w:rsidR="00B03274" w:rsidRPr="006911AE">
        <w:rPr>
          <w:rFonts w:ascii="Times New Roman" w:hAnsi="Times New Roman"/>
          <w:strike w:val="0"/>
          <w:color w:val="auto"/>
          <w:sz w:val="24"/>
          <w:szCs w:val="24"/>
        </w:rPr>
        <w:t>0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, 2</w:t>
      </w:r>
      <w:r w:rsidR="00B03274" w:rsidRPr="006911AE">
        <w:rPr>
          <w:rFonts w:ascii="Times New Roman" w:hAnsi="Times New Roman"/>
          <w:strike w:val="0"/>
          <w:color w:val="auto"/>
          <w:sz w:val="24"/>
          <w:szCs w:val="24"/>
        </w:rPr>
        <w:t>8, 29, 30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a</w:t>
      </w:r>
      <w:r w:rsidR="00A4566E" w:rsidRPr="006911AE">
        <w:rPr>
          <w:rFonts w:ascii="Times New Roman" w:hAnsi="Times New Roman"/>
          <w:strike w:val="0"/>
          <w:color w:val="auto"/>
          <w:sz w:val="24"/>
          <w:szCs w:val="24"/>
        </w:rPr>
        <w:t> 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37</w:t>
      </w:r>
      <w:r w:rsidR="00A4566E" w:rsidRPr="006911AE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3D4FD7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a to </w:t>
      </w:r>
      <w:r w:rsidR="00845403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pre </w:t>
      </w:r>
      <w:r w:rsidR="00B03274" w:rsidRPr="006911AE">
        <w:rPr>
          <w:rFonts w:ascii="Times New Roman" w:hAnsi="Times New Roman"/>
          <w:strike w:val="0"/>
          <w:color w:val="auto"/>
          <w:sz w:val="24"/>
          <w:szCs w:val="24"/>
        </w:rPr>
        <w:t>arzén a jeho anorganické zlúčeniny; berýlium a jeho anorganické zlúčeniny; etyléndichlorid; epichlórhydrín; kadmium  a jeho anorganické zlúčeniny; 4,4´-metylénbis (2-chlóranilín); 4,4´-metyléndianilín; trichlóretén</w:t>
      </w:r>
      <w:r w:rsidR="007346E8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; všetky revidované </w:t>
      </w:r>
      <w:r w:rsidR="0054226A" w:rsidRPr="006911AE">
        <w:rPr>
          <w:rFonts w:ascii="Times New Roman" w:hAnsi="Times New Roman"/>
          <w:strike w:val="0"/>
          <w:color w:val="auto"/>
          <w:sz w:val="24"/>
          <w:szCs w:val="24"/>
        </w:rPr>
        <w:t>technické smerné hodnoty</w:t>
      </w:r>
      <w:r w:rsidR="007346E8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majú klesajúcu tendenciu</w:t>
      </w:r>
      <w:r w:rsidR="00A17C81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(</w:t>
      </w:r>
      <w:r w:rsidR="0054226A" w:rsidRPr="006911AE">
        <w:rPr>
          <w:rFonts w:ascii="Times New Roman" w:hAnsi="Times New Roman"/>
          <w:strike w:val="0"/>
          <w:color w:val="auto"/>
          <w:sz w:val="24"/>
          <w:szCs w:val="24"/>
        </w:rPr>
        <w:t>technické smerné hodnoty</w:t>
      </w:r>
      <w:r w:rsidR="00A17C81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sa sprísňuj</w:t>
      </w:r>
      <w:r w:rsidR="0054226A" w:rsidRPr="006911AE">
        <w:rPr>
          <w:rFonts w:ascii="Times New Roman" w:hAnsi="Times New Roman"/>
          <w:strike w:val="0"/>
          <w:color w:val="auto"/>
          <w:sz w:val="24"/>
          <w:szCs w:val="24"/>
        </w:rPr>
        <w:t>ú</w:t>
      </w:r>
      <w:r w:rsidR="00A17C81" w:rsidRPr="006911AE">
        <w:rPr>
          <w:rFonts w:ascii="Times New Roman" w:hAnsi="Times New Roman"/>
          <w:strike w:val="0"/>
          <w:color w:val="auto"/>
          <w:sz w:val="24"/>
          <w:szCs w:val="24"/>
        </w:rPr>
        <w:t>)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</w:p>
    <w:p w:rsidR="00326F22" w:rsidRPr="006911AE" w:rsidRDefault="00326F22" w:rsidP="007346E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877FEF" w:rsidRPr="006911AE" w:rsidRDefault="009955A2" w:rsidP="007346E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Revidovaná technická smerná hodnota pre arzén a jeho anorganické zlúčeniny a pre kyselinu arzeničnú a jej soli sa pri tavení medi </w:t>
      </w:r>
      <w:r w:rsidR="006C3D87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uplatňuje </w:t>
      </w:r>
      <w:r w:rsidR="00A66C76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v súlade so smernicou </w:t>
      </w:r>
      <w:r w:rsidR="00A66C76" w:rsidRPr="006911AE">
        <w:rPr>
          <w:rStyle w:val="Siln"/>
          <w:rFonts w:ascii="Times New Roman" w:hAnsi="Times New Roman"/>
          <w:b w:val="0"/>
          <w:iCs/>
          <w:strike w:val="0"/>
          <w:color w:val="auto"/>
          <w:sz w:val="24"/>
          <w:szCs w:val="24"/>
        </w:rPr>
        <w:t>(EÚ) 2019/983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až od </w:t>
      </w:r>
      <w:r w:rsidR="00845403" w:rsidRPr="006911AE">
        <w:rPr>
          <w:rFonts w:ascii="Times New Roman" w:hAnsi="Times New Roman"/>
          <w:strike w:val="0"/>
          <w:color w:val="auto"/>
          <w:sz w:val="24"/>
          <w:szCs w:val="24"/>
        </w:rPr>
        <w:t>11. júla 2023.</w:t>
      </w:r>
    </w:p>
    <w:p w:rsidR="004041CA" w:rsidRPr="006911AE" w:rsidRDefault="00315CC8" w:rsidP="004041CA">
      <w:pPr>
        <w:pStyle w:val="Normlnywebov"/>
        <w:ind w:firstLine="708"/>
        <w:jc w:val="both"/>
      </w:pPr>
      <w:r w:rsidRPr="006911AE">
        <w:t>Do prílohy č. 2 bol doplnený formaldehyd</w:t>
      </w:r>
      <w:r w:rsidR="00BF107F" w:rsidRPr="006911AE">
        <w:t xml:space="preserve"> (poradové číslo 24)</w:t>
      </w:r>
      <w:r w:rsidRPr="006911AE">
        <w:t xml:space="preserve">, pre ktorý sa uplatňuje technická smerná hodnota </w:t>
      </w:r>
      <w:r w:rsidR="004041CA" w:rsidRPr="006911AE">
        <w:t>(</w:t>
      </w:r>
      <w:r w:rsidRPr="006911AE">
        <w:t>pre 8-hodinovú expozíciu a pre krátkodobú expozíciu</w:t>
      </w:r>
      <w:r w:rsidR="004041CA" w:rsidRPr="006911AE">
        <w:t>),</w:t>
      </w:r>
      <w:r w:rsidRPr="006911AE">
        <w:t xml:space="preserve"> ktorá </w:t>
      </w:r>
      <w:r w:rsidR="007361F9" w:rsidRPr="006911AE">
        <w:t>je</w:t>
      </w:r>
      <w:r w:rsidR="004041CA" w:rsidRPr="006911AE">
        <w:t xml:space="preserve"> </w:t>
      </w:r>
      <w:r w:rsidRPr="006911AE">
        <w:t xml:space="preserve">v legislatíve Slovenskej republiky </w:t>
      </w:r>
      <w:r w:rsidR="007361F9" w:rsidRPr="006911AE">
        <w:t xml:space="preserve">upravená </w:t>
      </w:r>
      <w:r w:rsidRPr="006911AE">
        <w:t xml:space="preserve">už </w:t>
      </w:r>
      <w:r w:rsidR="006F2749" w:rsidRPr="006911AE">
        <w:t>dávnejšie</w:t>
      </w:r>
      <w:r w:rsidR="007361F9" w:rsidRPr="006911AE">
        <w:rPr>
          <w:rStyle w:val="Siln"/>
          <w:b w:val="0"/>
          <w:bCs/>
          <w:iCs/>
        </w:rPr>
        <w:t xml:space="preserve"> ako najvyššie prípustný expozičný limit pre formaldehyd</w:t>
      </w:r>
      <w:r w:rsidRPr="006911AE">
        <w:t xml:space="preserve"> v prílohe č. 1 nariadenia vlády Slovenskej republiky č. 355/2006 Z. z. o ochrane zamestnancov pred rizikami súvisiacimi s expozíciou chemickým faktorom pri práci v znení neskorších predpisov. </w:t>
      </w:r>
      <w:r w:rsidR="00BF107F" w:rsidRPr="006911AE">
        <w:t>N</w:t>
      </w:r>
      <w:r w:rsidR="00BF107F" w:rsidRPr="006911AE">
        <w:rPr>
          <w:rStyle w:val="Siln"/>
          <w:b w:val="0"/>
          <w:bCs/>
          <w:iCs/>
        </w:rPr>
        <w:t xml:space="preserve">ajvyššie prípustný expozičný limit </w:t>
      </w:r>
      <w:r w:rsidR="004041CA" w:rsidRPr="006911AE">
        <w:t xml:space="preserve">pre formaldehyd </w:t>
      </w:r>
      <w:r w:rsidR="00BF107F" w:rsidRPr="006911AE">
        <w:t xml:space="preserve">v Slovenskej republike </w:t>
      </w:r>
      <w:r w:rsidR="007361F9" w:rsidRPr="006911AE">
        <w:t xml:space="preserve">je </w:t>
      </w:r>
      <w:r w:rsidR="004041CA" w:rsidRPr="006911AE">
        <w:t xml:space="preserve">v súlade s limitnou hodnotou </w:t>
      </w:r>
      <w:r w:rsidR="007361F9" w:rsidRPr="006911AE">
        <w:t xml:space="preserve">pre formaldehyd </w:t>
      </w:r>
      <w:r w:rsidR="004041CA" w:rsidRPr="006911AE">
        <w:t>v s</w:t>
      </w:r>
      <w:r w:rsidR="004041CA" w:rsidRPr="006911AE">
        <w:rPr>
          <w:rStyle w:val="Siln"/>
          <w:b w:val="0"/>
          <w:bCs/>
          <w:iCs/>
        </w:rPr>
        <w:t>mernici (EÚ) 2019/983</w:t>
      </w:r>
      <w:r w:rsidR="007361F9" w:rsidRPr="006911AE">
        <w:rPr>
          <w:rStyle w:val="Siln"/>
          <w:b w:val="0"/>
          <w:bCs/>
          <w:iCs/>
        </w:rPr>
        <w:t xml:space="preserve"> od r. 2006</w:t>
      </w:r>
      <w:r w:rsidR="004041CA" w:rsidRPr="006911AE">
        <w:rPr>
          <w:rStyle w:val="Siln"/>
          <w:b w:val="0"/>
          <w:bCs/>
          <w:iCs/>
        </w:rPr>
        <w:t xml:space="preserve">. Z tohto dôvodu sa v Slovenskej republike nebude </w:t>
      </w:r>
      <w:r w:rsidR="004041CA" w:rsidRPr="006911AE">
        <w:t xml:space="preserve">uplatňovať </w:t>
      </w:r>
      <w:r w:rsidR="004041CA" w:rsidRPr="006911AE">
        <w:rPr>
          <w:rStyle w:val="Siln"/>
          <w:b w:val="0"/>
          <w:bCs/>
          <w:iCs/>
        </w:rPr>
        <w:t xml:space="preserve">pre </w:t>
      </w:r>
      <w:r w:rsidR="00BF107F" w:rsidRPr="006911AE">
        <w:t xml:space="preserve">technickú smernú hodnotu </w:t>
      </w:r>
      <w:r w:rsidR="004041CA" w:rsidRPr="006911AE">
        <w:rPr>
          <w:rStyle w:val="Siln"/>
          <w:b w:val="0"/>
          <w:bCs/>
          <w:iCs/>
        </w:rPr>
        <w:t>formaldehyd</w:t>
      </w:r>
      <w:r w:rsidR="00BF107F" w:rsidRPr="006911AE">
        <w:rPr>
          <w:rStyle w:val="Siln"/>
          <w:b w:val="0"/>
          <w:bCs/>
          <w:iCs/>
        </w:rPr>
        <w:t>u</w:t>
      </w:r>
      <w:r w:rsidR="007361F9" w:rsidRPr="006911AE">
        <w:rPr>
          <w:rStyle w:val="Siln"/>
          <w:b w:val="0"/>
          <w:bCs/>
          <w:iCs/>
        </w:rPr>
        <w:t xml:space="preserve">, </w:t>
      </w:r>
      <w:r w:rsidR="007361F9" w:rsidRPr="006911AE">
        <w:t>ktorý sa používa pri poskytovaní zdravotnej starostlivosti a pri poskytovaní pohrebných služieb na účel balzamovania</w:t>
      </w:r>
      <w:r w:rsidR="006C3D87" w:rsidRPr="006911AE">
        <w:t>,</w:t>
      </w:r>
      <w:r w:rsidR="004041CA" w:rsidRPr="006911AE">
        <w:rPr>
          <w:rStyle w:val="Siln"/>
          <w:b w:val="0"/>
          <w:bCs/>
          <w:iCs/>
        </w:rPr>
        <w:t xml:space="preserve"> </w:t>
      </w:r>
      <w:r w:rsidR="004041CA" w:rsidRPr="006911AE">
        <w:t>prechodné obdobie.</w:t>
      </w:r>
    </w:p>
    <w:p w:rsidR="007346E8" w:rsidRPr="006911AE" w:rsidRDefault="007346E8" w:rsidP="007346E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Do prílohy č. 2 návrhu nariadenia vlády boli doplnené v súlade so smernicou </w:t>
      </w:r>
      <w:r w:rsidR="00B03274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(EÚ) 2019/130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na základe dôkazov o ich karcinogenite výfukové emisie zo vznetových naftových motorov s</w:t>
      </w:r>
      <w:r w:rsidR="00845403" w:rsidRPr="006911AE">
        <w:rPr>
          <w:rFonts w:ascii="Times New Roman" w:hAnsi="Times New Roman"/>
          <w:strike w:val="0"/>
          <w:color w:val="auto"/>
          <w:sz w:val="24"/>
          <w:szCs w:val="24"/>
        </w:rPr>
        <w:t> </w:t>
      </w:r>
      <w:r w:rsidR="00A17C81" w:rsidRPr="006911AE">
        <w:rPr>
          <w:rFonts w:ascii="Times New Roman" w:hAnsi="Times New Roman"/>
          <w:strike w:val="0"/>
          <w:color w:val="auto"/>
          <w:sz w:val="24"/>
          <w:szCs w:val="24"/>
        </w:rPr>
        <w:t>novou</w:t>
      </w:r>
      <w:r w:rsidR="00845403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technickou smernou hodnotou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, ktorá sa meria ako elementárny uhlík. Z dôvodu, že v niektorých odvetviach je splnenie tejto </w:t>
      </w:r>
      <w:r w:rsidR="0054226A" w:rsidRPr="006911AE">
        <w:rPr>
          <w:rFonts w:ascii="Times New Roman" w:hAnsi="Times New Roman"/>
          <w:strike w:val="0"/>
          <w:color w:val="auto"/>
          <w:sz w:val="24"/>
          <w:szCs w:val="24"/>
        </w:rPr>
        <w:t>technickej smernej hodnoty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v krátkom čase ťažko dosiahnuteľné, návrhom nariadenia vlády sa v súlade so smernicou </w:t>
      </w:r>
      <w:r w:rsidR="00845403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začne </w:t>
      </w:r>
      <w:r w:rsidR="00845403" w:rsidRPr="006911AE">
        <w:rPr>
          <w:rFonts w:ascii="Times New Roman" w:hAnsi="Times New Roman"/>
          <w:strike w:val="0"/>
          <w:color w:val="auto"/>
          <w:sz w:val="24"/>
          <w:szCs w:val="24"/>
        </w:rPr>
        <w:lastRenderedPageBreak/>
        <w:t xml:space="preserve">uplatňovať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nová </w:t>
      </w:r>
      <w:r w:rsidR="0054226A" w:rsidRPr="006911AE">
        <w:rPr>
          <w:rFonts w:ascii="Times New Roman" w:hAnsi="Times New Roman"/>
          <w:strike w:val="0"/>
          <w:color w:val="auto"/>
          <w:sz w:val="24"/>
          <w:szCs w:val="24"/>
        </w:rPr>
        <w:t>technická smerná hodnota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B03274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až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od 21. februára 2023. 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>Pri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podzemnej ťažb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>e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a výstavb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>e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tunelov sa  </w:t>
      </w:r>
      <w:r w:rsidR="00A4566E" w:rsidRPr="006911AE">
        <w:rPr>
          <w:rFonts w:ascii="Times New Roman" w:hAnsi="Times New Roman"/>
          <w:strike w:val="0"/>
          <w:color w:val="auto"/>
          <w:sz w:val="24"/>
          <w:szCs w:val="24"/>
        </w:rPr>
        <w:t>táto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54226A" w:rsidRPr="006911AE">
        <w:rPr>
          <w:rFonts w:ascii="Times New Roman" w:hAnsi="Times New Roman"/>
          <w:strike w:val="0"/>
          <w:color w:val="auto"/>
          <w:sz w:val="24"/>
          <w:szCs w:val="24"/>
        </w:rPr>
        <w:t>technická smerná hodnota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začne uplatňovať od 21. februára 2026.</w:t>
      </w:r>
    </w:p>
    <w:p w:rsidR="00326F22" w:rsidRPr="006911AE" w:rsidRDefault="00326F22" w:rsidP="007346E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877FEF" w:rsidRPr="006911AE" w:rsidRDefault="00877FEF" w:rsidP="00877FEF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Práca, pri ktorej dochádza k expozícii výfukovým emisiám </w:t>
      </w:r>
      <w:r w:rsidR="00A17C81" w:rsidRPr="006911AE">
        <w:rPr>
          <w:rFonts w:ascii="Times New Roman" w:hAnsi="Times New Roman"/>
          <w:strike w:val="0"/>
          <w:color w:val="auto"/>
          <w:sz w:val="24"/>
          <w:szCs w:val="24"/>
        </w:rPr>
        <w:t>z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o vznetových naftových motorov, bola doplnená aj do zoznamu látok, zmesí a pracovných procesov s rizikom chemickej karcinogenity v prílohe č. 1 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>návrhu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 nariadeni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vlády.</w:t>
      </w:r>
    </w:p>
    <w:p w:rsidR="00877FEF" w:rsidRPr="006911AE" w:rsidRDefault="00877FEF" w:rsidP="007346E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D211A4" w:rsidRPr="006911AE" w:rsidRDefault="00D211A4" w:rsidP="007346E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D</w:t>
      </w:r>
      <w:r w:rsidR="007346E8" w:rsidRPr="006911AE">
        <w:rPr>
          <w:rFonts w:ascii="Times New Roman" w:hAnsi="Times New Roman"/>
          <w:strike w:val="0"/>
          <w:color w:val="auto"/>
          <w:sz w:val="24"/>
          <w:szCs w:val="24"/>
        </w:rPr>
        <w:t>o prílohy č. 2 návrhu nariadenia vlády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boli </w:t>
      </w:r>
      <w:r w:rsidR="007346E8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doplnené v súlade so smernicou </w:t>
      </w:r>
      <w:r w:rsidR="00A66C76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(EÚ) 2019/130 </w:t>
      </w:r>
      <w:r w:rsidR="007346E8" w:rsidRPr="006911AE">
        <w:rPr>
          <w:rFonts w:ascii="Times New Roman" w:hAnsi="Times New Roman"/>
          <w:strike w:val="0"/>
          <w:color w:val="auto"/>
          <w:sz w:val="24"/>
          <w:szCs w:val="24"/>
        </w:rPr>
        <w:t>na základe dôkazov o ich karcinogenite a identifikovaného možného prieniku cez kožu zmesi polycyklických aromatických uhľovodíkov, ktoré sú karcinogénmi, osobitne tie, ktoré obsahujú benzo(a)pyrén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. Expozícia týmto zmesiam môže nastať</w:t>
      </w:r>
      <w:r w:rsidR="00877FEF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pri práci, pri ktorej dochádza okrem iného k procesom horenia, ako napríklad z výfukových plynov spaľovacích motorov, a k procesom spaľovania pri vysokej teplote.</w:t>
      </w:r>
      <w:r w:rsidR="007346E8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</w:p>
    <w:p w:rsidR="00D211A4" w:rsidRPr="006911AE" w:rsidRDefault="00D211A4" w:rsidP="00877FEF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7346E8" w:rsidRPr="006911AE" w:rsidRDefault="00D211A4" w:rsidP="007346E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Do prílohy č. 2 návrhu nariadenia vlády boli doplnené v súlade so smernicou </w:t>
      </w:r>
      <w:r w:rsidR="00A66C76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(EÚ) 2019/130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na základe dôkazov o ich karcinogenite a identifikovaného možného prieniku cez kožu </w:t>
      </w:r>
      <w:r w:rsidR="007346E8" w:rsidRPr="006911AE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j</w:t>
      </w:r>
      <w:r w:rsidR="007346E8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minerálne oleje, ktoré boli predtým použité v motoroch s vnútorným spaľovaním na mazanie a chladenie pohyblivých častí vo vnútri motora. </w:t>
      </w:r>
    </w:p>
    <w:p w:rsidR="00326F22" w:rsidRPr="006911AE" w:rsidRDefault="00326F22" w:rsidP="007346E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173E2D" w:rsidRPr="006911AE" w:rsidRDefault="00D211A4" w:rsidP="00173E2D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Práca s minerálnymi olejmi, ktoré boli predtým použité v motoroch s vnútorným spaľovaním na mazanie a chladenie pohyblivých častí vo vnútri motora bola doplnená aj do zoznamu látok, zmesí a pracovných procesov s rizikom chemickej karcinogenity v prílohe č. 1 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>návrhu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 nariadeni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vlády.</w:t>
      </w:r>
    </w:p>
    <w:p w:rsidR="00326F22" w:rsidRPr="006911AE" w:rsidRDefault="00326F22" w:rsidP="00173E2D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D211A4" w:rsidRPr="006911AE" w:rsidRDefault="00D211A4" w:rsidP="00D211A4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Na obmedzenie expozície cez kožu pri práci s uvedenými minerálnymi olejmi je možné použiť účinn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>é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54226A" w:rsidRPr="006911AE">
        <w:rPr>
          <w:rFonts w:ascii="Times New Roman" w:hAnsi="Times New Roman"/>
          <w:strike w:val="0"/>
          <w:color w:val="auto"/>
          <w:sz w:val="24"/>
          <w:szCs w:val="24"/>
        </w:rPr>
        <w:t>osobn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>é</w:t>
      </w:r>
      <w:r w:rsidR="0054226A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ochrann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>é</w:t>
      </w:r>
      <w:r w:rsidR="0054226A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pracovn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>é</w:t>
      </w:r>
      <w:r w:rsidR="0054226A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prostriedk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y, ktoré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chránia ruky (</w:t>
      </w:r>
      <w:r w:rsidR="00A66C76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ochranné </w:t>
      </w:r>
      <w:r w:rsidR="00877FEF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pracovné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rukavice)</w:t>
      </w:r>
      <w:r w:rsidR="00A4566E" w:rsidRPr="006911AE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ako aj postup</w:t>
      </w:r>
      <w:r w:rsidR="00A4566E" w:rsidRPr="006911AE">
        <w:rPr>
          <w:rFonts w:ascii="Times New Roman" w:hAnsi="Times New Roman"/>
          <w:strike w:val="0"/>
          <w:color w:val="auto"/>
          <w:sz w:val="24"/>
          <w:szCs w:val="24"/>
        </w:rPr>
        <w:t>y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súvisiac</w:t>
      </w:r>
      <w:r w:rsidR="00A4566E" w:rsidRPr="006911AE">
        <w:rPr>
          <w:rFonts w:ascii="Times New Roman" w:hAnsi="Times New Roman"/>
          <w:strike w:val="0"/>
          <w:color w:val="auto"/>
          <w:sz w:val="24"/>
          <w:szCs w:val="24"/>
        </w:rPr>
        <w:t>e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s odstránením a  zabezpečením očistenia kontaminovaného pracovného odevu.</w:t>
      </w:r>
    </w:p>
    <w:p w:rsidR="00BB68B8" w:rsidRPr="006911AE" w:rsidRDefault="00BB68B8" w:rsidP="00A44FD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873792" w:rsidRPr="006911AE" w:rsidRDefault="00873792" w:rsidP="00A44FD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BE20DE" w:rsidRPr="006911AE" w:rsidRDefault="00BE20DE" w:rsidP="00BE20D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</w:t>
      </w:r>
      <w:r w:rsidR="007361F9"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>5</w:t>
      </w:r>
    </w:p>
    <w:p w:rsidR="001052B6" w:rsidRPr="006911AE" w:rsidRDefault="001052B6" w:rsidP="007346E8">
      <w:pPr>
        <w:ind w:firstLine="708"/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Do prílohy č. </w:t>
      </w:r>
      <w:r w:rsidR="00FA1928" w:rsidRPr="006911AE">
        <w:rPr>
          <w:rFonts w:ascii="Times New Roman" w:hAnsi="Times New Roman"/>
          <w:strike w:val="0"/>
          <w:color w:val="auto"/>
          <w:sz w:val="24"/>
          <w:szCs w:val="24"/>
        </w:rPr>
        <w:t>5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, ktorú tvorí zoznam právne záväzných aktov </w:t>
      </w:r>
      <w:r w:rsidR="00AC4987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Európskej únie</w:t>
      </w:r>
      <w:r w:rsidR="00AC4987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prebratých do nariadenia vlády Slovenskej republiky č. 35</w:t>
      </w:r>
      <w:r w:rsidR="00FA1928" w:rsidRPr="006911AE">
        <w:rPr>
          <w:rFonts w:ascii="Times New Roman" w:hAnsi="Times New Roman"/>
          <w:strike w:val="0"/>
          <w:color w:val="auto"/>
          <w:sz w:val="24"/>
          <w:szCs w:val="24"/>
        </w:rPr>
        <w:t>6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/2006 Z. z.</w:t>
      </w:r>
      <w:r w:rsidR="006C3D87" w:rsidRPr="006911AE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sa dopĺňa</w:t>
      </w:r>
      <w:r w:rsidR="006C3D87" w:rsidRPr="006911AE">
        <w:rPr>
          <w:rFonts w:ascii="Times New Roman" w:hAnsi="Times New Roman"/>
          <w:strike w:val="0"/>
          <w:color w:val="auto"/>
          <w:sz w:val="24"/>
          <w:szCs w:val="24"/>
        </w:rPr>
        <w:t>jú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845403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dve smernice </w:t>
      </w:r>
      <w:r w:rsidR="00845403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(EÚ), a to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smernica </w:t>
      </w:r>
      <w:r w:rsidR="008502BB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(EÚ) 201</w:t>
      </w:r>
      <w:r w:rsidR="00B50693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9</w:t>
      </w:r>
      <w:r w:rsidR="008502BB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/</w:t>
      </w:r>
      <w:r w:rsidR="00B50693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130</w:t>
      </w:r>
      <w:r w:rsidR="008502BB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 </w:t>
      </w:r>
      <w:r w:rsidR="004C706E" w:rsidRPr="006911AE">
        <w:rPr>
          <w:rFonts w:ascii="Times New Roman" w:hAnsi="Times New Roman"/>
          <w:strike w:val="0"/>
          <w:color w:val="auto"/>
          <w:sz w:val="24"/>
          <w:szCs w:val="24"/>
        </w:rPr>
        <w:t>a s</w:t>
      </w:r>
      <w:r w:rsidR="004C706E" w:rsidRPr="006911AE">
        <w:rPr>
          <w:rStyle w:val="Siln"/>
          <w:rFonts w:ascii="Times New Roman" w:hAnsi="Times New Roman"/>
          <w:b w:val="0"/>
          <w:iCs/>
          <w:strike w:val="0"/>
          <w:color w:val="auto"/>
          <w:sz w:val="24"/>
          <w:szCs w:val="24"/>
        </w:rPr>
        <w:t>mernica (EÚ) 2019/983</w:t>
      </w:r>
      <w:r w:rsidR="008502BB"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.</w:t>
      </w:r>
    </w:p>
    <w:p w:rsidR="00190B01" w:rsidRPr="006911AE" w:rsidRDefault="00190B01" w:rsidP="001052B6">
      <w:pPr>
        <w:pStyle w:val="Nzov"/>
        <w:tabs>
          <w:tab w:val="left" w:pos="720"/>
        </w:tabs>
        <w:jc w:val="both"/>
        <w:rPr>
          <w:strike/>
          <w:highlight w:val="cyan"/>
        </w:rPr>
      </w:pPr>
    </w:p>
    <w:p w:rsidR="00873792" w:rsidRPr="006911AE" w:rsidRDefault="00873792" w:rsidP="001052B6">
      <w:pPr>
        <w:pStyle w:val="Nzov"/>
        <w:tabs>
          <w:tab w:val="left" w:pos="720"/>
        </w:tabs>
        <w:jc w:val="both"/>
        <w:rPr>
          <w:strike/>
          <w:highlight w:val="cyan"/>
        </w:rPr>
      </w:pPr>
    </w:p>
    <w:p w:rsidR="009D7584" w:rsidRPr="006911AE" w:rsidRDefault="00805A2A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>K čl. II</w:t>
      </w:r>
    </w:p>
    <w:p w:rsidR="00173E2D" w:rsidRPr="006911AE" w:rsidRDefault="00173E2D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D93776" w:rsidRPr="006911AE" w:rsidRDefault="00D93776" w:rsidP="000B7A9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Navrhuje sa 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dátum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nadobudnuti</w:t>
      </w:r>
      <w:r w:rsidR="006F2749" w:rsidRPr="006911AE"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účinnosti nariadenia vlády</w:t>
      </w:r>
      <w:r w:rsidR="00873792"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dňom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1. októbra 2020,  štyri mesiace pred dátumom transpozície smernice (EÚ) 2019/130 a deväť mesiacov pred dátumom transpozície smernice (EÚ) 2019/983, čím je zabezpečený časový priestor pre notifikáciu, ako aj efektívny legislatívny proces (transponovaním oboch smerníc súčasne).</w:t>
      </w:r>
    </w:p>
    <w:p w:rsidR="00D93776" w:rsidRPr="006911AE" w:rsidRDefault="00D93776" w:rsidP="000B7A9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D93776" w:rsidRPr="006911AE" w:rsidRDefault="00D93776" w:rsidP="000B7A9B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sectPr w:rsidR="00D93776" w:rsidRPr="006911AE" w:rsidSect="002B33F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75" w:rsidRDefault="00792575" w:rsidP="00FB4876">
      <w:r>
        <w:separator/>
      </w:r>
    </w:p>
  </w:endnote>
  <w:endnote w:type="continuationSeparator" w:id="0">
    <w:p w:rsidR="00792575" w:rsidRDefault="00792575" w:rsidP="00F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F9" w:rsidRPr="00385F4F" w:rsidRDefault="00210CA4">
    <w:pPr>
      <w:pStyle w:val="Pta"/>
      <w:jc w:val="center"/>
      <w:rPr>
        <w:strike w:val="0"/>
      </w:rPr>
    </w:pPr>
    <w:r w:rsidRPr="00385F4F">
      <w:rPr>
        <w:strike w:val="0"/>
      </w:rPr>
      <w:fldChar w:fldCharType="begin"/>
    </w:r>
    <w:r w:rsidR="007361F9" w:rsidRPr="00385F4F">
      <w:rPr>
        <w:strike w:val="0"/>
      </w:rPr>
      <w:instrText>PAGE   \* MERGEFORMAT</w:instrText>
    </w:r>
    <w:r w:rsidRPr="00385F4F">
      <w:rPr>
        <w:strike w:val="0"/>
      </w:rPr>
      <w:fldChar w:fldCharType="separate"/>
    </w:r>
    <w:r w:rsidR="008410CF">
      <w:rPr>
        <w:strike w:val="0"/>
        <w:noProof/>
      </w:rPr>
      <w:t>3</w:t>
    </w:r>
    <w:r w:rsidRPr="00385F4F">
      <w:rPr>
        <w:strike w:val="0"/>
      </w:rPr>
      <w:fldChar w:fldCharType="end"/>
    </w:r>
  </w:p>
  <w:p w:rsidR="007361F9" w:rsidRDefault="007361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75" w:rsidRDefault="00792575" w:rsidP="00FB4876">
      <w:r>
        <w:separator/>
      </w:r>
    </w:p>
  </w:footnote>
  <w:footnote w:type="continuationSeparator" w:id="0">
    <w:p w:rsidR="00792575" w:rsidRDefault="00792575" w:rsidP="00FB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917"/>
    <w:multiLevelType w:val="hybridMultilevel"/>
    <w:tmpl w:val="FE6296B0"/>
    <w:lvl w:ilvl="0" w:tplc="373416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2" w15:restartNumberingAfterBreak="0">
    <w:nsid w:val="15516D80"/>
    <w:multiLevelType w:val="hybridMultilevel"/>
    <w:tmpl w:val="320C467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E628BF"/>
    <w:multiLevelType w:val="hybridMultilevel"/>
    <w:tmpl w:val="FC56F624"/>
    <w:lvl w:ilvl="0" w:tplc="BDBE9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A1C79"/>
    <w:multiLevelType w:val="hybridMultilevel"/>
    <w:tmpl w:val="2EDAD3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EE03B0"/>
    <w:multiLevelType w:val="hybridMultilevel"/>
    <w:tmpl w:val="23446CCC"/>
    <w:lvl w:ilvl="0" w:tplc="7FBE3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9732C"/>
    <w:multiLevelType w:val="hybridMultilevel"/>
    <w:tmpl w:val="B43C1422"/>
    <w:lvl w:ilvl="0" w:tplc="53FE97A8">
      <w:start w:val="4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3F2"/>
    <w:rsid w:val="00005D05"/>
    <w:rsid w:val="000170C2"/>
    <w:rsid w:val="000258BA"/>
    <w:rsid w:val="00030B53"/>
    <w:rsid w:val="0003331A"/>
    <w:rsid w:val="000343DB"/>
    <w:rsid w:val="00053846"/>
    <w:rsid w:val="0006753D"/>
    <w:rsid w:val="00076E33"/>
    <w:rsid w:val="0008212D"/>
    <w:rsid w:val="000A1DAD"/>
    <w:rsid w:val="000A2455"/>
    <w:rsid w:val="000A47AC"/>
    <w:rsid w:val="000B7A9B"/>
    <w:rsid w:val="000D3728"/>
    <w:rsid w:val="000E239D"/>
    <w:rsid w:val="000E4EC5"/>
    <w:rsid w:val="000F4FDA"/>
    <w:rsid w:val="001019B8"/>
    <w:rsid w:val="00102CB5"/>
    <w:rsid w:val="00103175"/>
    <w:rsid w:val="001052B6"/>
    <w:rsid w:val="0012226D"/>
    <w:rsid w:val="00125A52"/>
    <w:rsid w:val="00125EB9"/>
    <w:rsid w:val="00127AF6"/>
    <w:rsid w:val="00135028"/>
    <w:rsid w:val="001556F8"/>
    <w:rsid w:val="0016296C"/>
    <w:rsid w:val="001708FC"/>
    <w:rsid w:val="00173E2D"/>
    <w:rsid w:val="00190B01"/>
    <w:rsid w:val="00192696"/>
    <w:rsid w:val="00192958"/>
    <w:rsid w:val="00192A3A"/>
    <w:rsid w:val="001A0418"/>
    <w:rsid w:val="001A7F39"/>
    <w:rsid w:val="001B0568"/>
    <w:rsid w:val="001B13AF"/>
    <w:rsid w:val="001B188E"/>
    <w:rsid w:val="001B2626"/>
    <w:rsid w:val="001B6F96"/>
    <w:rsid w:val="001C20BE"/>
    <w:rsid w:val="001C5AEB"/>
    <w:rsid w:val="00203E58"/>
    <w:rsid w:val="00210CA4"/>
    <w:rsid w:val="00214961"/>
    <w:rsid w:val="00214B25"/>
    <w:rsid w:val="002240ED"/>
    <w:rsid w:val="0024077D"/>
    <w:rsid w:val="00242850"/>
    <w:rsid w:val="00243D60"/>
    <w:rsid w:val="00251BDF"/>
    <w:rsid w:val="00253CE2"/>
    <w:rsid w:val="0025784F"/>
    <w:rsid w:val="0028143E"/>
    <w:rsid w:val="002A2075"/>
    <w:rsid w:val="002A348B"/>
    <w:rsid w:val="002B33F2"/>
    <w:rsid w:val="002B38BC"/>
    <w:rsid w:val="002C3A44"/>
    <w:rsid w:val="002F1471"/>
    <w:rsid w:val="002F3AD4"/>
    <w:rsid w:val="002F6EA5"/>
    <w:rsid w:val="003021DE"/>
    <w:rsid w:val="00303ABE"/>
    <w:rsid w:val="00306C77"/>
    <w:rsid w:val="00307D3C"/>
    <w:rsid w:val="00312979"/>
    <w:rsid w:val="00315CC8"/>
    <w:rsid w:val="00326F22"/>
    <w:rsid w:val="00334192"/>
    <w:rsid w:val="00346147"/>
    <w:rsid w:val="003554AE"/>
    <w:rsid w:val="0037605F"/>
    <w:rsid w:val="00376EC9"/>
    <w:rsid w:val="00377FA5"/>
    <w:rsid w:val="00380D84"/>
    <w:rsid w:val="00381016"/>
    <w:rsid w:val="003837F5"/>
    <w:rsid w:val="00385F4F"/>
    <w:rsid w:val="003A309B"/>
    <w:rsid w:val="003D4FD7"/>
    <w:rsid w:val="003E1685"/>
    <w:rsid w:val="003E64BE"/>
    <w:rsid w:val="004041CA"/>
    <w:rsid w:val="00412A02"/>
    <w:rsid w:val="00417345"/>
    <w:rsid w:val="00435E81"/>
    <w:rsid w:val="0044247F"/>
    <w:rsid w:val="004474AD"/>
    <w:rsid w:val="004474E8"/>
    <w:rsid w:val="004619E7"/>
    <w:rsid w:val="00471DA5"/>
    <w:rsid w:val="004A65D6"/>
    <w:rsid w:val="004A787E"/>
    <w:rsid w:val="004C706E"/>
    <w:rsid w:val="004F6DEE"/>
    <w:rsid w:val="00507940"/>
    <w:rsid w:val="00515C5B"/>
    <w:rsid w:val="005244AB"/>
    <w:rsid w:val="00525C76"/>
    <w:rsid w:val="00527B40"/>
    <w:rsid w:val="00531B02"/>
    <w:rsid w:val="0054226A"/>
    <w:rsid w:val="00544530"/>
    <w:rsid w:val="00556A4D"/>
    <w:rsid w:val="00572772"/>
    <w:rsid w:val="005768B9"/>
    <w:rsid w:val="0058746F"/>
    <w:rsid w:val="00590B28"/>
    <w:rsid w:val="00594A34"/>
    <w:rsid w:val="005A02FB"/>
    <w:rsid w:val="005A1ABA"/>
    <w:rsid w:val="005B6E23"/>
    <w:rsid w:val="005C0071"/>
    <w:rsid w:val="005C6E76"/>
    <w:rsid w:val="005E3B2B"/>
    <w:rsid w:val="005F44FE"/>
    <w:rsid w:val="005F63BE"/>
    <w:rsid w:val="005F65E1"/>
    <w:rsid w:val="005F71B8"/>
    <w:rsid w:val="00602DDB"/>
    <w:rsid w:val="006058EE"/>
    <w:rsid w:val="0062293B"/>
    <w:rsid w:val="00624EDB"/>
    <w:rsid w:val="006511A9"/>
    <w:rsid w:val="00652090"/>
    <w:rsid w:val="0065364B"/>
    <w:rsid w:val="006812FC"/>
    <w:rsid w:val="006911AE"/>
    <w:rsid w:val="006929AF"/>
    <w:rsid w:val="006B5E09"/>
    <w:rsid w:val="006C3D87"/>
    <w:rsid w:val="006E232B"/>
    <w:rsid w:val="006E39C5"/>
    <w:rsid w:val="006F2749"/>
    <w:rsid w:val="006F3A0C"/>
    <w:rsid w:val="006F5525"/>
    <w:rsid w:val="006F6250"/>
    <w:rsid w:val="00702980"/>
    <w:rsid w:val="0070763E"/>
    <w:rsid w:val="0071179A"/>
    <w:rsid w:val="00713436"/>
    <w:rsid w:val="00716F4A"/>
    <w:rsid w:val="007346E8"/>
    <w:rsid w:val="007361F9"/>
    <w:rsid w:val="0073754F"/>
    <w:rsid w:val="0074724A"/>
    <w:rsid w:val="00750EF4"/>
    <w:rsid w:val="00763098"/>
    <w:rsid w:val="007671A6"/>
    <w:rsid w:val="00786DE3"/>
    <w:rsid w:val="00792575"/>
    <w:rsid w:val="00793296"/>
    <w:rsid w:val="007A0E90"/>
    <w:rsid w:val="007C3068"/>
    <w:rsid w:val="007C42BD"/>
    <w:rsid w:val="007D00A2"/>
    <w:rsid w:val="007E63C5"/>
    <w:rsid w:val="007F771D"/>
    <w:rsid w:val="00801840"/>
    <w:rsid w:val="00805A2A"/>
    <w:rsid w:val="00812E15"/>
    <w:rsid w:val="0081621C"/>
    <w:rsid w:val="00833472"/>
    <w:rsid w:val="008410CF"/>
    <w:rsid w:val="008418E4"/>
    <w:rsid w:val="00845403"/>
    <w:rsid w:val="008502BB"/>
    <w:rsid w:val="0085310D"/>
    <w:rsid w:val="008618B8"/>
    <w:rsid w:val="00865476"/>
    <w:rsid w:val="00873792"/>
    <w:rsid w:val="00875B58"/>
    <w:rsid w:val="00877FEF"/>
    <w:rsid w:val="00880F0E"/>
    <w:rsid w:val="00881BFC"/>
    <w:rsid w:val="008840FD"/>
    <w:rsid w:val="008902DA"/>
    <w:rsid w:val="008A1678"/>
    <w:rsid w:val="008A3778"/>
    <w:rsid w:val="008A71D5"/>
    <w:rsid w:val="008B764B"/>
    <w:rsid w:val="008C25B9"/>
    <w:rsid w:val="008F04AE"/>
    <w:rsid w:val="00900892"/>
    <w:rsid w:val="0090630F"/>
    <w:rsid w:val="009167F0"/>
    <w:rsid w:val="00920FCF"/>
    <w:rsid w:val="00925496"/>
    <w:rsid w:val="009349F9"/>
    <w:rsid w:val="00964F6D"/>
    <w:rsid w:val="00971407"/>
    <w:rsid w:val="00972C44"/>
    <w:rsid w:val="00973F6A"/>
    <w:rsid w:val="009837A6"/>
    <w:rsid w:val="0098550F"/>
    <w:rsid w:val="00993E4B"/>
    <w:rsid w:val="009955A2"/>
    <w:rsid w:val="009C515C"/>
    <w:rsid w:val="009D01F5"/>
    <w:rsid w:val="009D27C6"/>
    <w:rsid w:val="009D7584"/>
    <w:rsid w:val="00A17C81"/>
    <w:rsid w:val="00A20DAF"/>
    <w:rsid w:val="00A213E1"/>
    <w:rsid w:val="00A41EB9"/>
    <w:rsid w:val="00A44FD6"/>
    <w:rsid w:val="00A4566E"/>
    <w:rsid w:val="00A64AC4"/>
    <w:rsid w:val="00A66C76"/>
    <w:rsid w:val="00A727E5"/>
    <w:rsid w:val="00A81D3A"/>
    <w:rsid w:val="00A90F0D"/>
    <w:rsid w:val="00AC0621"/>
    <w:rsid w:val="00AC4987"/>
    <w:rsid w:val="00AE0BC8"/>
    <w:rsid w:val="00AE11A9"/>
    <w:rsid w:val="00AE2979"/>
    <w:rsid w:val="00AE6B41"/>
    <w:rsid w:val="00AF5F5A"/>
    <w:rsid w:val="00AF6377"/>
    <w:rsid w:val="00B01813"/>
    <w:rsid w:val="00B03274"/>
    <w:rsid w:val="00B0515A"/>
    <w:rsid w:val="00B14185"/>
    <w:rsid w:val="00B322CD"/>
    <w:rsid w:val="00B50693"/>
    <w:rsid w:val="00B5265B"/>
    <w:rsid w:val="00B53FAF"/>
    <w:rsid w:val="00B5592C"/>
    <w:rsid w:val="00B64BB1"/>
    <w:rsid w:val="00B76F6A"/>
    <w:rsid w:val="00B8750E"/>
    <w:rsid w:val="00B90947"/>
    <w:rsid w:val="00B96366"/>
    <w:rsid w:val="00BB68B8"/>
    <w:rsid w:val="00BC128A"/>
    <w:rsid w:val="00BC6018"/>
    <w:rsid w:val="00BD750E"/>
    <w:rsid w:val="00BD78D6"/>
    <w:rsid w:val="00BE1F84"/>
    <w:rsid w:val="00BE20DE"/>
    <w:rsid w:val="00BE358B"/>
    <w:rsid w:val="00BF107F"/>
    <w:rsid w:val="00C14F1D"/>
    <w:rsid w:val="00C16E66"/>
    <w:rsid w:val="00C32DE3"/>
    <w:rsid w:val="00C45F5D"/>
    <w:rsid w:val="00C46D2D"/>
    <w:rsid w:val="00C564FA"/>
    <w:rsid w:val="00C567F1"/>
    <w:rsid w:val="00C57D2A"/>
    <w:rsid w:val="00C640A5"/>
    <w:rsid w:val="00C70F51"/>
    <w:rsid w:val="00C74408"/>
    <w:rsid w:val="00C75661"/>
    <w:rsid w:val="00C8127E"/>
    <w:rsid w:val="00C869C6"/>
    <w:rsid w:val="00CA304A"/>
    <w:rsid w:val="00CA4276"/>
    <w:rsid w:val="00CC39C5"/>
    <w:rsid w:val="00CC50FB"/>
    <w:rsid w:val="00CC5BEF"/>
    <w:rsid w:val="00CE1A9B"/>
    <w:rsid w:val="00D11960"/>
    <w:rsid w:val="00D1196E"/>
    <w:rsid w:val="00D211A4"/>
    <w:rsid w:val="00D302E6"/>
    <w:rsid w:val="00D3340F"/>
    <w:rsid w:val="00D50E9F"/>
    <w:rsid w:val="00D53A0A"/>
    <w:rsid w:val="00D55B22"/>
    <w:rsid w:val="00D56807"/>
    <w:rsid w:val="00D6784C"/>
    <w:rsid w:val="00D810FA"/>
    <w:rsid w:val="00D84A9E"/>
    <w:rsid w:val="00D87A82"/>
    <w:rsid w:val="00D903C0"/>
    <w:rsid w:val="00D93776"/>
    <w:rsid w:val="00DA70D0"/>
    <w:rsid w:val="00DB7731"/>
    <w:rsid w:val="00DC553E"/>
    <w:rsid w:val="00DD1E77"/>
    <w:rsid w:val="00DE1F6A"/>
    <w:rsid w:val="00DF5070"/>
    <w:rsid w:val="00E04EEE"/>
    <w:rsid w:val="00E05F50"/>
    <w:rsid w:val="00E10FC8"/>
    <w:rsid w:val="00E20BBC"/>
    <w:rsid w:val="00E44A86"/>
    <w:rsid w:val="00E51233"/>
    <w:rsid w:val="00E53C64"/>
    <w:rsid w:val="00E63E40"/>
    <w:rsid w:val="00E70210"/>
    <w:rsid w:val="00E712CB"/>
    <w:rsid w:val="00E72328"/>
    <w:rsid w:val="00E774F1"/>
    <w:rsid w:val="00E8569B"/>
    <w:rsid w:val="00E85ABE"/>
    <w:rsid w:val="00EA4EC0"/>
    <w:rsid w:val="00EA6A91"/>
    <w:rsid w:val="00EB1296"/>
    <w:rsid w:val="00EC4D01"/>
    <w:rsid w:val="00EE0BF4"/>
    <w:rsid w:val="00EE4D5D"/>
    <w:rsid w:val="00EE5DF9"/>
    <w:rsid w:val="00F03056"/>
    <w:rsid w:val="00F03610"/>
    <w:rsid w:val="00F0644D"/>
    <w:rsid w:val="00F064F0"/>
    <w:rsid w:val="00F13D84"/>
    <w:rsid w:val="00F1779F"/>
    <w:rsid w:val="00F25246"/>
    <w:rsid w:val="00F25891"/>
    <w:rsid w:val="00F269AE"/>
    <w:rsid w:val="00F407C2"/>
    <w:rsid w:val="00F44B03"/>
    <w:rsid w:val="00F53B7D"/>
    <w:rsid w:val="00F6298A"/>
    <w:rsid w:val="00F7647F"/>
    <w:rsid w:val="00F907D7"/>
    <w:rsid w:val="00FA1928"/>
    <w:rsid w:val="00FA517C"/>
    <w:rsid w:val="00FB3A4E"/>
    <w:rsid w:val="00FB4876"/>
    <w:rsid w:val="00FB709E"/>
    <w:rsid w:val="00FB7C23"/>
    <w:rsid w:val="00FC736D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23FE-2373-41FC-87A8-AA5B386F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84C"/>
    <w:rPr>
      <w:rFonts w:ascii="Verdana" w:hAnsi="Verdana"/>
      <w:bCs/>
      <w:strike/>
      <w:color w:val="0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A787E"/>
    <w:pPr>
      <w:jc w:val="center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customStyle="1" w:styleId="Zstupntext1">
    <w:name w:val="Zástupný text1"/>
    <w:semiHidden/>
    <w:rsid w:val="00925496"/>
    <w:rPr>
      <w:rFonts w:ascii="Times New Roman" w:hAnsi="Times New Roman"/>
      <w:color w:val="808080"/>
    </w:rPr>
  </w:style>
  <w:style w:type="paragraph" w:styleId="Zkladntext">
    <w:name w:val="Body Text"/>
    <w:basedOn w:val="Normlny"/>
    <w:rsid w:val="00925496"/>
    <w:pPr>
      <w:jc w:val="both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5E3B2B"/>
    <w:rPr>
      <w:rFonts w:ascii="Times New Roman" w:hAnsi="Times New Roman" w:cs="Times New Roman" w:hint="default"/>
      <w:color w:val="808080"/>
    </w:rPr>
  </w:style>
  <w:style w:type="character" w:customStyle="1" w:styleId="NzovChar">
    <w:name w:val="Názov Char"/>
    <w:link w:val="Nzov"/>
    <w:uiPriority w:val="10"/>
    <w:rsid w:val="001052B6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72328"/>
    <w:pPr>
      <w:spacing w:before="100" w:beforeAutospacing="1" w:after="100" w:afterAutospacing="1"/>
    </w:pPr>
    <w:rPr>
      <w:rFonts w:ascii="Times New Roman" w:hAnsi="Times New Roman"/>
      <w:bCs w:val="0"/>
      <w:strike w:val="0"/>
      <w:color w:val="auto"/>
      <w:sz w:val="24"/>
      <w:szCs w:val="24"/>
    </w:rPr>
  </w:style>
  <w:style w:type="character" w:styleId="Siln">
    <w:name w:val="Strong"/>
    <w:uiPriority w:val="99"/>
    <w:qFormat/>
    <w:rsid w:val="00527B40"/>
    <w:rPr>
      <w:rFonts w:cs="Times New Roman"/>
      <w:b/>
    </w:rPr>
  </w:style>
  <w:style w:type="paragraph" w:styleId="Hlavika">
    <w:name w:val="header"/>
    <w:basedOn w:val="Normlny"/>
    <w:link w:val="HlavikaChar"/>
    <w:rsid w:val="00FB48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B4876"/>
    <w:rPr>
      <w:rFonts w:ascii="Verdana" w:hAnsi="Verdana"/>
      <w:bCs/>
      <w:strike/>
      <w:color w:val="000000"/>
      <w:sz w:val="18"/>
      <w:szCs w:val="18"/>
    </w:rPr>
  </w:style>
  <w:style w:type="paragraph" w:styleId="Pta">
    <w:name w:val="footer"/>
    <w:basedOn w:val="Normlny"/>
    <w:link w:val="PtaChar"/>
    <w:uiPriority w:val="99"/>
    <w:rsid w:val="00FB487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B4876"/>
    <w:rPr>
      <w:rFonts w:ascii="Verdana" w:hAnsi="Verdana"/>
      <w:bCs/>
      <w:strike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70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_sprava"/>
    <f:field ref="objsubject" par="" edit="true" text=""/>
    <f:field ref="objcreatedby" par="" text="Mazancová, Tatiana, JUDr."/>
    <f:field ref="objcreatedat" par="" text="5.5.2020 16:13:16"/>
    <f:field ref="objchangedby" par="" text="Administrator, System"/>
    <f:field ref="objmodifiedat" par="" text="5.5.2020 16:13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65F9894-065C-4FAE-B299-0E715A33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5</Pages>
  <Words>2321</Words>
  <Characters>13230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Regionálny úrad verejného zdravotníctva B. Bystrica</Company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majlingova</dc:creator>
  <cp:keywords/>
  <cp:lastModifiedBy>Lacová Magdaléna</cp:lastModifiedBy>
  <cp:revision>70</cp:revision>
  <cp:lastPrinted>2020-06-01T11:13:00Z</cp:lastPrinted>
  <dcterms:created xsi:type="dcterms:W3CDTF">2019-02-07T09:07:00Z</dcterms:created>
  <dcterms:modified xsi:type="dcterms:W3CDTF">2020-06-03T09:31:00Z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SC#SKEDITIONSLOVLEX@103.510:spravaucastverej">
    <vt:lpwstr>&lt;p align="center"&gt;&lt;strong&gt;Návrh nariadenia vlády Slovenskej republiky, ktorým sa mení a dopĺňa nariadenie vlády Slovenskej republiky č. 356/2006 Z. z. o ochrane zdravia zamestnancov pred rizikami súvisiacimi s expozíciou karcinogénnym a mutagénnym faktoro</vt:lpwstr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aktualnyrok">
    <vt:lpwstr>2020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Správne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Tatiana Mazancová</vt:lpwstr>
  </property>
  <property fmtid="{D5CDD505-2E9C-101B-9397-08002B2CF9AE}" pid="13" name="FSC#SKEDITIONSLOVLEX@103.510:zodppredkladatel">
    <vt:lpwstr>Marek Krajčí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 ktorým sa mení a dopĺňa nariadenie vlády Slovenskej republiky č. 356/2006 Z. z. o ochrane zdravia zamestnancov pred rizikami súvisiacimi s expozíciou karcinogénnym a mutagénnym faktorom pri práci v znení neskorších predpisov 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zdravotníctva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Iniciatívny materiál</vt:lpwstr>
  </property>
  <property fmtid="{D5CDD505-2E9C-101B-9397-08002B2CF9AE}" pid="24" name="FSC#SKEDITIONSLOVLEX@103.510:plnynazovpredpis">
    <vt:lpwstr> Nariadenie vlády  Slovenskej republiky 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25" name="FSC#SKEDITIONSLOVLEX@103.510:plnynazovpredpis1">
    <vt:lpwstr>predpisov </vt:lpwstr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S09488-2020-OL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LP/2020/141</vt:lpwstr>
  </property>
  <property fmtid="{D5CDD505-2E9C-101B-9397-08002B2CF9AE}" pid="38" name="FSC#SKEDITIONSLOVLEX@103.510:typsprievdok">
    <vt:lpwstr>Doložka prednosti medzinarodnej zmluvy pred zákonmi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je upravený v práve Európskej únie</vt:lpwstr>
  </property>
  <property fmtid="{D5CDD505-2E9C-101B-9397-08002B2CF9AE}" pid="47" name="FSC#SKEDITIONSLOVLEX@103.510:AttrStrListDocPropPrimarnePravoEU">
    <vt:lpwstr>v Zmluve o fungovaní Európskej únie v článku 168</vt:lpwstr>
  </property>
  <property fmtid="{D5CDD505-2E9C-101B-9397-08002B2CF9AE}" pid="48" name="FSC#SKEDITIONSLOVLEX@103.510:AttrStrListDocPropSekundarneLegPravoPO">
    <vt:lpwstr>- v smernici Európskeho parlamentu a Rady 2004/37/ES z 29. apríla 2004 o ochrane pracovníkov pred rizikami z vystavenia účinkom karcinogénom alebo mutagénnom pri práci (šiesta samostatná smernica v zmysle článku 16 ods. 1 smernice rady 89/391/EHS) (kodifi</vt:lpwstr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>nie je </vt:lpwstr>
  </property>
  <property fmtid="{D5CDD505-2E9C-101B-9397-08002B2CF9AE}" pid="53" name="FSC#SKEDITIONSLOVLEX@103.510:AttrStrListDocPropLehotaPrebratieSmernice">
    <vt:lpwstr>lehota na prebranie príslušného právneho aktu Európskej únie _x000d_
- smernica Európskeho parlamentu a Rady (EÚ) 2019/130: 16. januára 2021_x000d_
- smernica Európskeho parlamentu a Rady (EÚ) 2019/983: 11. júla 2021_x000d_
</vt:lpwstr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>nie je </vt:lpwstr>
  </property>
  <property fmtid="{D5CDD505-2E9C-101B-9397-08002B2CF9AE}" pid="56" name="FSC#SKEDITIONSLOVLEX@103.510:AttrStrListDocPropInfoUzPreberanePP">
    <vt:lpwstr>bezpredmetné</vt:lpwstr>
  </property>
  <property fmtid="{D5CDD505-2E9C-101B-9397-08002B2CF9AE}" pid="57" name="FSC#SKEDITIONSLOVLEX@103.510:AttrStrListDocPropStupenZlucitelnostiPP">
    <vt:lpwstr>úplne</vt:lpwstr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>18. 3. 2020</vt:lpwstr>
  </property>
  <property fmtid="{D5CDD505-2E9C-101B-9397-08002B2CF9AE}" pid="60" name="FSC#SKEDITIONSLOVLEX@103.510:AttrDateDocPropUkonceniePKK">
    <vt:lpwstr>31. 3. 2020</vt:lpwstr>
  </property>
  <property fmtid="{D5CDD505-2E9C-101B-9397-08002B2CF9AE}" pid="61" name="FSC#SKEDITIONSLOVLEX@103.510:AttrStrDocPropVplyvRozpocetVS">
    <vt:lpwstr>Žiadne</vt:lpwstr>
  </property>
  <property fmtid="{D5CDD505-2E9C-101B-9397-08002B2CF9AE}" pid="62" name="FSC#SKEDITIONSLOVLEX@103.510:AttrStrDocPropVplyvPodnikatelskeProstr">
    <vt:lpwstr>Pozitívne_x000d_
Negatívne</vt:lpwstr>
  </property>
  <property fmtid="{D5CDD505-2E9C-101B-9397-08002B2CF9AE}" pid="63" name="FSC#SKEDITIONSLOVLEX@103.510:AttrStrDocPropVplyvSocialny">
    <vt:lpwstr>Pozitívne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>&lt;table border="1" cellpadding="0" cellspacing="0" width="0"&gt;	&lt;tbody&gt;		&lt;tr&gt;			&lt;td style="width:612px;height:48px;"&gt;			&lt;ol&gt;				&lt;li&gt;Využitie 10 karcinogénov, u ktorých sa návrhom nariadenia vlády preberajú TSH (v&amp;nbsp;tabuľke č. 1 na konci doložky).&lt;/li&gt;				</vt:lpwstr>
  </property>
  <property fmtid="{D5CDD505-2E9C-101B-9397-08002B2CF9AE}" pid="67" name="FSC#SKEDITIONSLOVLEX@103.510:AttrStrListDocPropAltRiesenia">
    <vt:lpwstr>Uplatnenie nulového variantu (neprijatie právnej úpravy) neumožňujú európske smernice, ktoré vyžadujú, aby členské štáty uviedli do účinnosti zákony, iné právne predpisy a správne opatrenia potrebné na dosiahnutie súladu s týmito smernicami v presne určen</vt:lpwstr>
  </property>
  <property fmtid="{D5CDD505-2E9C-101B-9397-08002B2CF9AE}" pid="68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&lt;p&gt;&amp;nbsp;&amp;nbsp;&amp;nbsp;&amp;nbsp;&amp;nbsp;&amp;nbsp;&amp;nbsp;&amp;nbsp;&amp;nbsp;&amp;nbsp;&amp;nbsp;&amp;nbsp;&amp;nbsp;&amp;nbsp;&amp;nbsp;&amp;nbsp;&amp;nbsp;&amp;nb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</vt:lpwstr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</vt:lpwstr>
  </property>
  <property fmtid="{D5CDD505-2E9C-101B-9397-08002B2CF9AE}" pid="143" name="FSC#SKEDITIONSLOVLEX@103.510:funkciaZodpPredAkuzativ">
    <vt:lpwstr>ministra</vt:lpwstr>
  </property>
  <property fmtid="{D5CDD505-2E9C-101B-9397-08002B2CF9AE}" pid="144" name="FSC#SKEDITIONSLOVLEX@103.510:funkciaZodpPredDativ">
    <vt:lpwstr>ministrovi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Marek Krajčí_x000d_
minister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&lt;p&gt;Návrhom nariadenia vlády Slovenskej republiky, ktorým sa mení a&amp;nbsp;dopĺňa nariadenie vlády Slovenskej republiky č. 356/2006 Z. z. o&amp;nbsp;ochrane zdravia zamestnancov pred rizikami súvisiacimi s&amp;nbsp;expozíciou karcinogénnym a&amp;nbsp;mutagénnym faktorom</vt:lpwstr>
  </property>
  <property fmtid="{D5CDD505-2E9C-101B-9397-08002B2CF9AE}" pid="151" name="FSC#SKEDITIONSLOVLEX@103.510:vytvorenedna">
    <vt:lpwstr>5. 5. 2020</vt:lpwstr>
  </property>
  <property fmtid="{D5CDD505-2E9C-101B-9397-08002B2CF9AE}" pid="152" name="FSC#COOSYSTEM@1.1:Container">
    <vt:lpwstr>COO.2145.1000.3.3859246</vt:lpwstr>
  </property>
  <property fmtid="{D5CDD505-2E9C-101B-9397-08002B2CF9AE}" pid="153" name="FSC#FSCFOLIO@1.1001:docpropproject">
    <vt:lpwstr/>
  </property>
</Properties>
</file>