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01" w:rsidRPr="00C83DB7" w:rsidRDefault="00C77401" w:rsidP="00C77401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DB7">
        <w:rPr>
          <w:rFonts w:ascii="Times New Roman" w:eastAsia="Calibri" w:hAnsi="Times New Roman" w:cs="Times New Roman"/>
          <w:b/>
          <w:bCs/>
          <w:sz w:val="24"/>
          <w:szCs w:val="24"/>
        </w:rPr>
        <w:t>Návrh</w:t>
      </w:r>
    </w:p>
    <w:p w:rsidR="00C77401" w:rsidRPr="00C83DB7" w:rsidRDefault="00C77401" w:rsidP="00C7740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DB7">
        <w:rPr>
          <w:rFonts w:ascii="Times New Roman" w:eastAsia="Calibri" w:hAnsi="Times New Roman" w:cs="Times New Roman"/>
          <w:b/>
          <w:bCs/>
          <w:sz w:val="24"/>
          <w:szCs w:val="24"/>
        </w:rPr>
        <w:t>NARIADENIE VLÁDY</w:t>
      </w:r>
    </w:p>
    <w:p w:rsidR="00C77401" w:rsidRPr="00C83DB7" w:rsidRDefault="00C77401" w:rsidP="00C7740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C83DB7">
        <w:rPr>
          <w:rFonts w:eastAsia="Calibri" w:cs="Times New Roman"/>
          <w:szCs w:val="24"/>
        </w:rPr>
        <w:t xml:space="preserve">Slovenskej republiky </w:t>
      </w:r>
    </w:p>
    <w:p w:rsidR="00C77401" w:rsidRPr="00C83DB7" w:rsidRDefault="00C77401" w:rsidP="00C7740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C83DB7">
        <w:rPr>
          <w:rFonts w:eastAsia="Calibri" w:cs="Times New Roman"/>
          <w:szCs w:val="24"/>
        </w:rPr>
        <w:t>z</w:t>
      </w:r>
      <w:r w:rsidR="00A46758" w:rsidRPr="00C83DB7">
        <w:rPr>
          <w:rFonts w:eastAsia="Calibri" w:cs="Times New Roman"/>
          <w:szCs w:val="24"/>
        </w:rPr>
        <w:t xml:space="preserve"> ...</w:t>
      </w:r>
      <w:r w:rsidR="00DF72E8" w:rsidRPr="00C83DB7">
        <w:rPr>
          <w:rFonts w:eastAsia="Calibri" w:cs="Times New Roman"/>
          <w:szCs w:val="24"/>
        </w:rPr>
        <w:t xml:space="preserve"> 2020</w:t>
      </w:r>
      <w:r w:rsidRPr="00C83DB7">
        <w:rPr>
          <w:rFonts w:eastAsia="Calibri" w:cs="Times New Roman"/>
          <w:szCs w:val="24"/>
        </w:rPr>
        <w:t>,</w:t>
      </w:r>
    </w:p>
    <w:p w:rsidR="00C77401" w:rsidRPr="00C83DB7" w:rsidRDefault="00C77401" w:rsidP="00DF72E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DB7">
        <w:rPr>
          <w:rFonts w:ascii="Times New Roman" w:eastAsia="Calibri" w:hAnsi="Times New Roman" w:cs="Times New Roman"/>
          <w:b/>
          <w:bCs/>
          <w:sz w:val="24"/>
          <w:szCs w:val="24"/>
        </w:rPr>
        <w:t>ktorým sa mení a dopĺňa nariadenie vlády Slovenskej republiky č. 5</w:t>
      </w:r>
      <w:r w:rsidR="00242B4D" w:rsidRPr="00C83DB7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C83DB7">
        <w:rPr>
          <w:rFonts w:ascii="Times New Roman" w:eastAsia="Calibri" w:hAnsi="Times New Roman" w:cs="Times New Roman"/>
          <w:b/>
          <w:bCs/>
          <w:sz w:val="24"/>
          <w:szCs w:val="24"/>
        </w:rPr>
        <w:t>/2007 Z. z.,</w:t>
      </w:r>
    </w:p>
    <w:p w:rsidR="0074672A" w:rsidRPr="00C83DB7" w:rsidRDefault="00C77401" w:rsidP="0074672A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D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F72E8" w:rsidRPr="00C83D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ktorým sa ustanovujú požiadavky na uvádzanie </w:t>
      </w:r>
      <w:r w:rsidR="009206A2" w:rsidRPr="00C83DB7">
        <w:rPr>
          <w:rFonts w:ascii="Times New Roman" w:eastAsia="Calibri" w:hAnsi="Times New Roman" w:cs="Times New Roman"/>
          <w:b/>
          <w:bCs/>
          <w:sz w:val="24"/>
          <w:szCs w:val="24"/>
        </w:rPr>
        <w:t>sadiva a sadeníc</w:t>
      </w:r>
      <w:r w:rsidR="00004643" w:rsidRPr="00C83D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8164B" w:rsidRPr="00C8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zelenín</w:t>
      </w:r>
      <w:r w:rsidR="00DF72E8" w:rsidRPr="00C83D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trh v znení </w:t>
      </w:r>
      <w:r w:rsidR="0051350B" w:rsidRPr="00C83DB7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A34529" w:rsidRPr="00C83DB7">
        <w:rPr>
          <w:rFonts w:ascii="Times New Roman" w:eastAsia="Calibri" w:hAnsi="Times New Roman" w:cs="Times New Roman"/>
          <w:b/>
          <w:bCs/>
          <w:sz w:val="24"/>
          <w:szCs w:val="24"/>
        </w:rPr>
        <w:t>ariadenia vlády Slovenskej republiky č. 494/2019 Z. z.</w:t>
      </w:r>
    </w:p>
    <w:p w:rsidR="00C77401" w:rsidRPr="00C83DB7" w:rsidRDefault="00DF72E8" w:rsidP="00C77401">
      <w:pPr>
        <w:pStyle w:val="odsek"/>
        <w:keepNext w:val="0"/>
        <w:widowControl w:val="0"/>
        <w:spacing w:before="600" w:after="600"/>
      </w:pPr>
      <w:r w:rsidRPr="00C83DB7">
        <w:t>Vláda Slovenskej republiky podľ</w:t>
      </w:r>
      <w:r w:rsidR="00C77401" w:rsidRPr="00C83DB7">
        <w:t>a § 2 ods. 1 písm. k) zákona č. 19/2002 Z. z., ktorým sa ustanovujú podmienky vydávania aproximačných nariadení vlády Slovenskej republiky v znení zákona č. 207/2002 Z. z. nariaďuje:</w:t>
      </w:r>
    </w:p>
    <w:p w:rsidR="00C77401" w:rsidRPr="00C83DB7" w:rsidRDefault="00C77401" w:rsidP="00C77401">
      <w:pPr>
        <w:pStyle w:val="Nadpis1"/>
        <w:keepNext w:val="0"/>
        <w:keepLines w:val="0"/>
        <w:widowControl w:val="0"/>
        <w:rPr>
          <w:rFonts w:eastAsia="Calibri" w:cs="Times New Roman"/>
          <w:szCs w:val="24"/>
        </w:rPr>
      </w:pPr>
      <w:r w:rsidRPr="00C83DB7">
        <w:rPr>
          <w:rFonts w:eastAsia="Calibri" w:cs="Times New Roman"/>
          <w:szCs w:val="24"/>
        </w:rPr>
        <w:t>Čl. I</w:t>
      </w:r>
    </w:p>
    <w:p w:rsidR="00C77401" w:rsidRPr="00C83DB7" w:rsidRDefault="00C77401" w:rsidP="0051350B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83DB7">
        <w:rPr>
          <w:rFonts w:ascii="Times New Roman" w:hAnsi="Times New Roman" w:cs="Times New Roman"/>
          <w:color w:val="231F20"/>
          <w:sz w:val="24"/>
          <w:szCs w:val="24"/>
        </w:rPr>
        <w:t>Nariadenie vlády Sl</w:t>
      </w:r>
      <w:r w:rsidR="00005C51" w:rsidRPr="00C83DB7">
        <w:rPr>
          <w:rFonts w:ascii="Times New Roman" w:hAnsi="Times New Roman" w:cs="Times New Roman"/>
          <w:color w:val="231F20"/>
          <w:sz w:val="24"/>
          <w:szCs w:val="24"/>
        </w:rPr>
        <w:t>ovenskej republiky č. 5</w:t>
      </w:r>
      <w:r w:rsidR="00242B4D" w:rsidRPr="00C83DB7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="00B77883" w:rsidRPr="00C83DB7">
        <w:rPr>
          <w:rFonts w:ascii="Times New Roman" w:hAnsi="Times New Roman" w:cs="Times New Roman"/>
          <w:color w:val="231F20"/>
          <w:sz w:val="24"/>
          <w:szCs w:val="24"/>
        </w:rPr>
        <w:t xml:space="preserve">/2007 Z. z., </w:t>
      </w: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ktorým sa ustanovuj</w:t>
      </w:r>
      <w:r w:rsidR="00005C51"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ú požiadavky na uvádzanie </w:t>
      </w:r>
      <w:r w:rsidR="009206A2"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sadiva a sadeníc</w:t>
      </w:r>
      <w:r w:rsidR="00005C51"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C8164B"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zelenín</w:t>
      </w:r>
      <w:r w:rsidR="00DF72E8"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trh</w:t>
      </w:r>
      <w:r w:rsidRPr="00C83DB7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C83DB7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="00B77883" w:rsidRPr="00C83DB7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C83DB7">
        <w:rPr>
          <w:rFonts w:ascii="Times New Roman" w:eastAsia="Calibri" w:hAnsi="Times New Roman" w:cs="Times New Roman"/>
          <w:bCs/>
          <w:sz w:val="24"/>
          <w:szCs w:val="24"/>
        </w:rPr>
        <w:t>znení</w:t>
      </w:r>
      <w:r w:rsidR="00B77883" w:rsidRPr="00C83D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1350B" w:rsidRPr="00C83DB7">
        <w:rPr>
          <w:rFonts w:ascii="Times New Roman" w:eastAsia="Calibri" w:hAnsi="Times New Roman" w:cs="Times New Roman"/>
          <w:bCs/>
          <w:sz w:val="24"/>
          <w:szCs w:val="24"/>
        </w:rPr>
        <w:t>nariadenia vlády Slovenskej republiky</w:t>
      </w:r>
      <w:r w:rsidR="0074672A" w:rsidRPr="00C83DB7">
        <w:rPr>
          <w:rFonts w:ascii="Times New Roman" w:hAnsi="Times New Roman" w:cs="Times New Roman"/>
          <w:bCs/>
          <w:sz w:val="24"/>
          <w:szCs w:val="24"/>
        </w:rPr>
        <w:t xml:space="preserve"> č. 494/2019 Z. z</w:t>
      </w:r>
      <w:r w:rsidR="00BC32B0" w:rsidRPr="00C83DB7">
        <w:rPr>
          <w:rFonts w:ascii="Times New Roman" w:hAnsi="Times New Roman" w:cs="Times New Roman"/>
          <w:bCs/>
          <w:sz w:val="24"/>
          <w:szCs w:val="24"/>
        </w:rPr>
        <w:t>.</w:t>
      </w:r>
      <w:r w:rsidR="0074672A" w:rsidRPr="00C83DB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3DB7">
        <w:rPr>
          <w:rFonts w:ascii="Times New Roman" w:hAnsi="Times New Roman" w:cs="Times New Roman"/>
          <w:color w:val="231F20"/>
          <w:sz w:val="24"/>
          <w:szCs w:val="24"/>
        </w:rPr>
        <w:t>sa mení a dopĺňa takto:</w:t>
      </w:r>
    </w:p>
    <w:p w:rsidR="008A6FF0" w:rsidRPr="008A6FF0" w:rsidRDefault="00C04B0A" w:rsidP="00173A91">
      <w:pPr>
        <w:pStyle w:val="Odsekzoznamu"/>
        <w:numPr>
          <w:ilvl w:val="0"/>
          <w:numId w:val="2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</w:t>
      </w:r>
      <w:r w:rsidR="001755DB" w:rsidRPr="008A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§ 6 ods.</w:t>
      </w:r>
      <w:r w:rsidR="001A76C3" w:rsidRPr="008A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1 </w:t>
      </w:r>
      <w:r w:rsidR="009206A2" w:rsidRPr="008A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sa</w:t>
      </w:r>
      <w:r w:rsidR="001755DB" w:rsidRPr="008A6FF0">
        <w:rPr>
          <w:rFonts w:ascii="Times New Roman" w:hAnsi="Times New Roman" w:cs="Times New Roman"/>
          <w:bCs/>
          <w:sz w:val="24"/>
          <w:szCs w:val="24"/>
        </w:rPr>
        <w:t xml:space="preserve"> vypúšťajú </w:t>
      </w:r>
      <w:r w:rsidR="00A34529" w:rsidRPr="008A6FF0">
        <w:rPr>
          <w:rFonts w:ascii="Times New Roman" w:hAnsi="Times New Roman" w:cs="Times New Roman"/>
          <w:bCs/>
          <w:sz w:val="24"/>
          <w:szCs w:val="24"/>
        </w:rPr>
        <w:t>písmená</w:t>
      </w:r>
      <w:r w:rsidR="001755DB" w:rsidRPr="008A6FF0">
        <w:rPr>
          <w:rFonts w:ascii="Times New Roman" w:hAnsi="Times New Roman" w:cs="Times New Roman"/>
          <w:bCs/>
          <w:sz w:val="24"/>
          <w:szCs w:val="24"/>
        </w:rPr>
        <w:t xml:space="preserve"> a) a b)</w:t>
      </w:r>
      <w:r w:rsidR="00A34529" w:rsidRPr="008A6FF0">
        <w:rPr>
          <w:rFonts w:ascii="Times New Roman" w:hAnsi="Times New Roman" w:cs="Times New Roman"/>
          <w:bCs/>
          <w:sz w:val="24"/>
          <w:szCs w:val="24"/>
        </w:rPr>
        <w:t>.</w:t>
      </w:r>
      <w:r w:rsidR="001755DB" w:rsidRPr="008A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529" w:rsidRPr="008A6FF0">
        <w:rPr>
          <w:rFonts w:ascii="Times New Roman" w:hAnsi="Times New Roman" w:cs="Times New Roman"/>
          <w:bCs/>
          <w:sz w:val="24"/>
          <w:szCs w:val="24"/>
        </w:rPr>
        <w:t>D</w:t>
      </w:r>
      <w:r w:rsidR="001755DB" w:rsidRPr="008A6FF0">
        <w:rPr>
          <w:rFonts w:ascii="Times New Roman" w:hAnsi="Times New Roman" w:cs="Times New Roman"/>
          <w:bCs/>
          <w:sz w:val="24"/>
          <w:szCs w:val="24"/>
        </w:rPr>
        <w:t>oterajšie písmená c)</w:t>
      </w:r>
      <w:r w:rsidR="00A34529" w:rsidRPr="008A6FF0">
        <w:rPr>
          <w:rFonts w:ascii="Times New Roman" w:hAnsi="Times New Roman" w:cs="Times New Roman"/>
          <w:bCs/>
          <w:sz w:val="24"/>
          <w:szCs w:val="24"/>
        </w:rPr>
        <w:t xml:space="preserve"> až</w:t>
      </w:r>
      <w:r w:rsidR="001755DB" w:rsidRPr="008A6FF0">
        <w:rPr>
          <w:rFonts w:ascii="Times New Roman" w:hAnsi="Times New Roman" w:cs="Times New Roman"/>
          <w:bCs/>
          <w:sz w:val="24"/>
          <w:szCs w:val="24"/>
        </w:rPr>
        <w:t xml:space="preserve"> e) sa označujú ako písm</w:t>
      </w:r>
      <w:r w:rsidR="00BC32B0" w:rsidRPr="008A6FF0">
        <w:rPr>
          <w:rFonts w:ascii="Times New Roman" w:hAnsi="Times New Roman" w:cs="Times New Roman"/>
          <w:bCs/>
          <w:sz w:val="24"/>
          <w:szCs w:val="24"/>
        </w:rPr>
        <w:t>ená</w:t>
      </w:r>
      <w:r w:rsidR="001755DB" w:rsidRPr="008A6FF0">
        <w:rPr>
          <w:rFonts w:ascii="Times New Roman" w:hAnsi="Times New Roman" w:cs="Times New Roman"/>
          <w:bCs/>
          <w:sz w:val="24"/>
          <w:szCs w:val="24"/>
        </w:rPr>
        <w:t xml:space="preserve"> a)</w:t>
      </w:r>
      <w:r w:rsidR="00A34529" w:rsidRPr="008A6FF0">
        <w:rPr>
          <w:rFonts w:ascii="Times New Roman" w:hAnsi="Times New Roman" w:cs="Times New Roman"/>
          <w:bCs/>
          <w:sz w:val="24"/>
          <w:szCs w:val="24"/>
        </w:rPr>
        <w:t xml:space="preserve"> až</w:t>
      </w:r>
      <w:r w:rsidR="001755DB" w:rsidRPr="008A6FF0">
        <w:rPr>
          <w:rFonts w:ascii="Times New Roman" w:hAnsi="Times New Roman" w:cs="Times New Roman"/>
          <w:bCs/>
          <w:sz w:val="24"/>
          <w:szCs w:val="24"/>
        </w:rPr>
        <w:t xml:space="preserve"> c).</w:t>
      </w:r>
      <w:r w:rsidR="00004643" w:rsidRPr="008A6F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6FF0" w:rsidRDefault="008A6FF0" w:rsidP="008A6FF0">
      <w:pPr>
        <w:pStyle w:val="Odsekzoznamu"/>
        <w:shd w:val="clear" w:color="auto" w:fill="FFFFFF"/>
        <w:spacing w:before="24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206A2" w:rsidRPr="008A6FF0" w:rsidRDefault="00D87C97" w:rsidP="008A6FF0">
      <w:pPr>
        <w:pStyle w:val="Odsekzoznamu"/>
        <w:numPr>
          <w:ilvl w:val="0"/>
          <w:numId w:val="2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8A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§</w:t>
      </w:r>
      <w:r w:rsidR="00F0723E" w:rsidRPr="008A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8A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6 </w:t>
      </w:r>
      <w:r w:rsidR="001755DB" w:rsidRPr="008A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sa </w:t>
      </w:r>
      <w:r w:rsidR="00A34529" w:rsidRPr="008A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dopĺňa </w:t>
      </w:r>
      <w:r w:rsidR="001755DB" w:rsidRPr="008A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odsek</w:t>
      </w:r>
      <w:r w:rsidR="00A34529" w:rsidRPr="008A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mi</w:t>
      </w:r>
      <w:r w:rsidR="001755DB" w:rsidRPr="008A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3 až 6, ktoré znejú:</w:t>
      </w:r>
    </w:p>
    <w:p w:rsidR="00DA2951" w:rsidRPr="00C83DB7" w:rsidRDefault="00DA2951" w:rsidP="00A46758">
      <w:pPr>
        <w:spacing w:before="60" w:after="60" w:line="240" w:lineRule="auto"/>
        <w:ind w:left="28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„(3) Množiteľský a sadivový materiál zelenín musí byť aspoň pri vizuálnej prehliadke na mieste výroby prakticky bez všetkých škodcov uvedených v prílohe č. 1, ktoré sa týkajú príslušného množiteľského a sadivového materiálu zelenín.</w:t>
      </w:r>
    </w:p>
    <w:p w:rsidR="00DA2951" w:rsidRPr="00C83DB7" w:rsidRDefault="00DA2951" w:rsidP="00A46758">
      <w:pPr>
        <w:spacing w:before="60" w:after="60" w:line="240" w:lineRule="auto"/>
        <w:ind w:left="28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(4) Výskyt regulovaných nekaranténnych škodcov Európskej únie (ďalej len „regulovaný nekaranténny škodca“) na množiteľskom a sadivovom materiáli zelenín, ktorý sa uvádza na trh, nesmie aspoň pri vizuálnej prehliadke prekročiť príslušné najvyššie prípustné hodnoty ustanovené v prílohe č. 1.</w:t>
      </w:r>
    </w:p>
    <w:p w:rsidR="00DA2951" w:rsidRPr="00C83DB7" w:rsidRDefault="00DA2951" w:rsidP="00A46758">
      <w:pPr>
        <w:spacing w:before="60" w:after="60" w:line="240" w:lineRule="auto"/>
        <w:ind w:left="28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(5) Množiteľský a sadivový materiál zelenín musí byť aspoň pri vizuálnej prehliadke prakticky bez akýchkoľvek škodcov, ktoré znižujú úžitk</w:t>
      </w:r>
      <w:r w:rsidR="00A46758"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ovosť a kvalitu množiteľského a </w:t>
      </w: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sadivového materiálu zelenín, iných ako sú uvedené v prílohe č. 1 pre dotknutý množiteľský a sadivový materiál. </w:t>
      </w:r>
    </w:p>
    <w:p w:rsidR="00DA2951" w:rsidRPr="00C83DB7" w:rsidRDefault="00DA2951" w:rsidP="00A46758">
      <w:pPr>
        <w:spacing w:before="60" w:after="60" w:line="240" w:lineRule="auto"/>
        <w:ind w:left="28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(6) Množiteľský a sadivový materiál zelenín musí spĺňať aj požiadavky týkajúce sa karanténnych škodcov Európskej únie, regulo</w:t>
      </w:r>
      <w:r w:rsidR="00A46758"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vaných nekaranténnych škodcov a </w:t>
      </w: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karanténnych škodcov chránenej zóny podľa osobitného predpisu.</w:t>
      </w: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t>6</w:t>
      </w: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)“.</w:t>
      </w:r>
    </w:p>
    <w:p w:rsidR="00DA2951" w:rsidRPr="00C83DB7" w:rsidRDefault="00DA2951" w:rsidP="008A6FF0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Poznámka pod čiarou k odkazu 6 znie:</w:t>
      </w:r>
    </w:p>
    <w:p w:rsidR="00DA2951" w:rsidRPr="00C83DB7" w:rsidRDefault="00DA2951" w:rsidP="00A46758">
      <w:pPr>
        <w:spacing w:before="60" w:after="6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t>6</w:t>
      </w: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) Nariadenie Európskeho parlamentu a Rady (EÚ) 2016/2031 z 26. </w:t>
      </w:r>
      <w:r w:rsidR="00A46758"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októbra 2016 o </w:t>
      </w: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ochranných opatreniach proti škodcom rastlín, ktorým sa menia nariadenia Európskeho parlamentu a Rady (EÚ) č. 228/2013, (EÚ) č. 652/2014 a (EÚ) č. 1143/2014 a zrušujú smernice Rady 69/464/EHS, 74/647/EHS, 93/85/EHS, 98/57/ES, 2000/29/ES, 2006/91/ES a 2007/33/ES (</w:t>
      </w:r>
      <w:r w:rsidR="009C3F5D" w:rsidRPr="009C3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Ú. v. EÚ L 317, 23.11.2016</w:t>
      </w: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9C3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 platnom znení</w:t>
      </w: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.“</w:t>
      </w:r>
      <w:r w:rsidR="008A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8A6FF0" w:rsidRDefault="008A6FF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lastRenderedPageBreak/>
        <w:br w:type="page"/>
      </w:r>
    </w:p>
    <w:p w:rsidR="001A76C3" w:rsidRPr="00C83DB7" w:rsidRDefault="004D2221" w:rsidP="008A6FF0">
      <w:pPr>
        <w:pStyle w:val="Odsekzoznamu"/>
        <w:numPr>
          <w:ilvl w:val="0"/>
          <w:numId w:val="2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="00D517C9"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</w:t>
      </w:r>
      <w:r w:rsidR="001A76C3"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loh</w:t>
      </w:r>
      <w:r w:rsidR="00F67994"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1A76C3"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č. </w:t>
      </w:r>
      <w:r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 w:rsidR="001A76C3"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0723E"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znie:</w:t>
      </w:r>
      <w:r w:rsidR="00004643" w:rsidRPr="00C83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1A76C3" w:rsidRPr="00C83DB7" w:rsidRDefault="006B02A8" w:rsidP="00C331CC">
      <w:pPr>
        <w:keepNext/>
        <w:widowControl w:val="0"/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</w:pPr>
      <w:r w:rsidRPr="00C83D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k-SK"/>
        </w:rPr>
        <w:t>„</w:t>
      </w:r>
      <w:r w:rsidR="001A76C3" w:rsidRPr="00C83D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P</w:t>
      </w:r>
      <w:r w:rsidR="00A46758" w:rsidRPr="00C83D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ríloha</w:t>
      </w:r>
      <w:r w:rsidR="0024275B" w:rsidRPr="00C83D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 č. 1</w:t>
      </w:r>
    </w:p>
    <w:p w:rsidR="0022549E" w:rsidRPr="00C83DB7" w:rsidRDefault="0022549E" w:rsidP="00C331CC">
      <w:pPr>
        <w:keepNext/>
        <w:widowControl w:val="0"/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</w:pPr>
      <w:r w:rsidRPr="00C83D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k nariadeniu vlády č. 54/2007 Z. z.</w:t>
      </w:r>
    </w:p>
    <w:p w:rsidR="00FB3D1F" w:rsidRPr="00C83DB7" w:rsidRDefault="001A76C3" w:rsidP="00C331CC">
      <w:pPr>
        <w:keepNext/>
        <w:widowControl w:val="0"/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8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</w:t>
      </w:r>
      <w:r w:rsidR="006B02A8" w:rsidRPr="00C8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EGULOVANÉ </w:t>
      </w:r>
      <w:r w:rsidRPr="00C8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</w:t>
      </w:r>
      <w:r w:rsidR="006B02A8" w:rsidRPr="00C8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EKARANTÉNNE </w:t>
      </w:r>
      <w:r w:rsidRPr="00C8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</w:t>
      </w:r>
      <w:r w:rsidR="006B02A8" w:rsidRPr="00C8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KODCE</w:t>
      </w:r>
    </w:p>
    <w:p w:rsidR="001A76C3" w:rsidRPr="00C83DB7" w:rsidRDefault="006B02A8" w:rsidP="007F53C9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8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</w:t>
      </w:r>
      <w:r w:rsidR="001A76C3" w:rsidRPr="00C8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množiteľský a sadivový materiál zelenín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2726"/>
        <w:gridCol w:w="2404"/>
      </w:tblGrid>
      <w:tr w:rsidR="001A76C3" w:rsidRPr="00C83DB7" w:rsidTr="00C83DB7">
        <w:tc>
          <w:tcPr>
            <w:tcW w:w="9062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Baktérie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2A8" w:rsidRPr="00C83DB7" w:rsidRDefault="00F0723E" w:rsidP="00C83DB7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Regulovan</w:t>
            </w:r>
            <w:r w:rsidR="00162EE7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é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nekaranténn</w:t>
            </w:r>
            <w:r w:rsidR="00162EE7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e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škodc</w:t>
            </w:r>
            <w:r w:rsidR="00C83DB7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e</w:t>
            </w:r>
            <w:r w:rsidR="004D2221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alebo </w:t>
            </w:r>
            <w:r w:rsidR="00162EE7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ich 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symptóm</w:t>
            </w:r>
            <w:r w:rsidR="00162EE7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y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</w:p>
          <w:p w:rsidR="001A76C3" w:rsidRPr="00C83DB7" w:rsidRDefault="001A76C3" w:rsidP="00C83DB7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FE6F8E" w:rsidP="00C83DB7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Rod alebo druh m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nožiteľsk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ého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a sadivov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ého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materiál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u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zelenín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BD06C6" w:rsidP="00C83DB7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Najvyššia prípustná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hodnota výskyt</w:t>
            </w:r>
            <w:r w:rsidR="0000464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u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  <w:r w:rsidR="00F0723E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regulovaných nekaranténnych škodcov 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na množiteľskom a sadivovom materiáli zelenín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Clavibacter michiganensis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ssp. 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michiganensis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(Smith) Davis 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et al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. [CORBMI]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62EE7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r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ajčiak jedlý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Solanum lycopersicum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0 %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Xanthomonas euvesicatoria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Jones 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et al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. [XANTEU]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6F8E" w:rsidRPr="00C83DB7" w:rsidRDefault="00162EE7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p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aprika ročná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Capsicum annuum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, </w:t>
            </w:r>
          </w:p>
          <w:p w:rsidR="001A76C3" w:rsidRPr="00C83DB7" w:rsidRDefault="00162EE7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r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ajčiak jedlý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Solanum lycopersicum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0 %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Xanthomonas gardneri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(ex Šutič 1957) Jones 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et al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. [XANTGA]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6F8E" w:rsidRPr="00C83DB7" w:rsidRDefault="00162EE7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p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 xml:space="preserve">aprika ročná </w:t>
            </w: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Capsicum annuum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, </w:t>
            </w:r>
          </w:p>
          <w:p w:rsidR="001A76C3" w:rsidRPr="00C83DB7" w:rsidRDefault="00162EE7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r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ajčiak jedlý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Solanum lycopersicum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0 %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Xanthomonas perforans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Jones 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et al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. [XANTPF]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6F8E" w:rsidRPr="00C83DB7" w:rsidRDefault="00162EE7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p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aprika ročná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Capsicum annuum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, </w:t>
            </w:r>
          </w:p>
          <w:p w:rsidR="001A76C3" w:rsidRPr="00C83DB7" w:rsidRDefault="00515E5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r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ajčiak jedlý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="00162EE7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Solanum lycopersicum L.</w:t>
            </w:r>
            <w:r w:rsidR="00162EE7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)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0 %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Xanthomonas vesicatoria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(ex Doidge) Vauterin 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et al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. [XANTVE]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6F8E" w:rsidRPr="00C83DB7" w:rsidRDefault="00162EE7" w:rsidP="00C331CC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p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aprika ročná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Capsicum annuum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, </w:t>
            </w:r>
          </w:p>
          <w:p w:rsidR="001A76C3" w:rsidRPr="00C83DB7" w:rsidRDefault="00162EE7" w:rsidP="00C331CC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r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ajčiak jedlý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Solanum lycopersicum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0 %</w:t>
            </w:r>
          </w:p>
        </w:tc>
      </w:tr>
      <w:tr w:rsidR="001A76C3" w:rsidRPr="00C83DB7" w:rsidTr="00C83DB7">
        <w:tc>
          <w:tcPr>
            <w:tcW w:w="9062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331CC">
            <w:pPr>
              <w:keepNext/>
              <w:keepLines/>
              <w:widowControl w:val="0"/>
              <w:spacing w:before="60" w:after="60" w:line="240" w:lineRule="auto"/>
              <w:ind w:right="19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lastRenderedPageBreak/>
              <w:t>Huby a riasovky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9B1038" w:rsidP="00C83DB7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Regulované</w:t>
            </w:r>
            <w:r w:rsidR="00D32BAA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nekaranténn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e</w:t>
            </w:r>
            <w:r w:rsidR="00D32BAA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škodc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e</w:t>
            </w:r>
            <w:r w:rsidR="00D32BAA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alebo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ich</w:t>
            </w:r>
            <w:r w:rsidR="00FE6F8E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symptómy 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FE6F8E" w:rsidP="00C331CC">
            <w:pPr>
              <w:keepNext/>
              <w:keepLines/>
              <w:widowControl w:val="0"/>
              <w:spacing w:before="60" w:after="60" w:line="240" w:lineRule="auto"/>
              <w:ind w:right="19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Rod alebo druh m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nožiteľsk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ého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a sadivov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ého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materiál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u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zelenín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BD06C6" w:rsidP="00C83DB7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Najvyššia prípustná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hodnota výskyt</w:t>
            </w:r>
            <w:r w:rsidR="0000464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u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  <w:r w:rsidR="00D32BAA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regulovaných nekaranténnych škodcov 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na množiteľskom a sadivovom materiáli zelenín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Fusarium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Link (anamorfný rod) [1FUSAG] okrem 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Fusarium oxysporum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 f. sp. 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albedinis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(Kill. &amp; Maire) W.L. Gordon [FUSAAL] a 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Fusarium circinatum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Nirenberg &amp; O’Donnell [GIBBCI]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515E53" w:rsidP="00C331CC">
            <w:pPr>
              <w:keepLines/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sparágus lekársky (špargľa)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Asparagus officinalis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0 %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Helicobasidium brebissonii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(Desm.) Donk [HLCBBR]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515E5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sparágus lekársky (špargľa)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Asparagus officinalis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0 %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Stromatinia cepivora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Berk. [SCLOCE]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515E5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š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alotka, cibuľa a cibuľa kuchynská nakopená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Allium cepa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="00F813EF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), 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c</w:t>
            </w:r>
            <w:r w:rsidR="00F813EF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ibuľa zimná (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Allium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Allium fistulosum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,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 p</w:t>
            </w:r>
            <w:r w:rsidR="00F813EF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ór pestovaný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Allium porrum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,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 c</w:t>
            </w:r>
            <w:r w:rsidR="00F813EF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esnak kuchynský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Allium sativum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0 %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Verticillium dahliae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Kleb. [VERTDA]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F813EF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A</w:t>
            </w:r>
            <w:r w:rsidR="00515E5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rtičoka kardová/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zeleninová </w:t>
            </w:r>
            <w:r w:rsidR="00515E5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Cynara cardunculus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="00515E5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0 %</w:t>
            </w:r>
          </w:p>
        </w:tc>
      </w:tr>
      <w:tr w:rsidR="001A76C3" w:rsidRPr="00C83DB7" w:rsidTr="00C83DB7">
        <w:tc>
          <w:tcPr>
            <w:tcW w:w="9062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Háďatká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D32BAA" w:rsidP="00C83DB7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Regulovan</w:t>
            </w:r>
            <w:r w:rsidR="009B1038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é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nekaranténn</w:t>
            </w:r>
            <w:r w:rsidR="009B1038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e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škodc</w:t>
            </w:r>
            <w:r w:rsidR="009B1038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e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alebo </w:t>
            </w:r>
            <w:r w:rsidR="009B1038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ich 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symptómy 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FE6F8E" w:rsidP="00C83DB7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Rod alebo druh m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nožiteľsk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ého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a sadivov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ého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materiál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u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zelenín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BD06C6" w:rsidP="00C83DB7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Najvyššia prípustná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hodnota výskyt</w:t>
            </w:r>
            <w:r w:rsidR="0000464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u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  <w:r w:rsidR="00D32BAA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regulovaných nekaranténnych škodcov 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na množiteľskom a sadivovom materiáli zelenín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Ditylenchus dipsaci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(Kuehn) Filipjev [DITYDI]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9F3CD8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š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alotka, cibuľa a cibuľa kuchynská nakopená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="00515E5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Allium cepa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="00515E5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, </w:t>
            </w:r>
            <w:r w:rsidR="00515E5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c</w:t>
            </w:r>
            <w:r w:rsidR="00F813EF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esnak </w:t>
            </w:r>
            <w:r w:rsidR="00F813EF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lastRenderedPageBreak/>
              <w:t>kuchynský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="00515E5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Allium sativum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="00515E5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lastRenderedPageBreak/>
              <w:t>0 %</w:t>
            </w:r>
          </w:p>
        </w:tc>
      </w:tr>
      <w:tr w:rsidR="001A76C3" w:rsidRPr="00C83DB7" w:rsidTr="00C83DB7">
        <w:tc>
          <w:tcPr>
            <w:tcW w:w="9062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Vírusy, viroidy, vírusom podobné choroby a fytoplazmy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D32BAA" w:rsidP="00C83DB7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Regulovan</w:t>
            </w:r>
            <w:r w:rsidR="009B1038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é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nekaranténn</w:t>
            </w:r>
            <w:r w:rsidR="009B1038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e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škodc</w:t>
            </w:r>
            <w:r w:rsidR="009B1038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e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alebo </w:t>
            </w:r>
            <w:r w:rsidR="009B1038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ich 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symptómy 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FE6F8E" w:rsidP="00C83DB7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Rod alebo druh m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nožiteľsk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ého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a sadivov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ého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materiál</w:t>
            </w: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u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zelenín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BD06C6" w:rsidP="00C83DB7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Najvyššia prípustná 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hodnota výskyt</w:t>
            </w:r>
            <w:r w:rsidR="0000464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u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  <w:r w:rsidR="00D32BAA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regulovaných nekaranténnych škodcov </w:t>
            </w:r>
            <w:r w:rsidR="001A76C3" w:rsidRPr="00C83D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na množiteľskom a sadivovom materiáli zelenín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D32BAA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v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írus žltej prúžkovitosti póru [LYSV00]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515E5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c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esnak kuchynský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Allium sativum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1 %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D32BAA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v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írus žltej zakrpatenosti cibule [OYDV00]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515E5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š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alotka, cibuľa a cibuľa kuchynská nakopená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Allium cepa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, 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c</w:t>
            </w:r>
            <w:r w:rsidR="00F813EF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esnak kuchynský 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Allium sativum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1 %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D32BAA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v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iroid vretenovosti zemiakov [PSTVD0]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515E5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p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aprika ročná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Capsicum annuum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, </w:t>
            </w: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r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ajčiak jedlý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Solanum lycopersicum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0 %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D32BAA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t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ospovírus bronzovitosti rajčiaka [TSWV00]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515E5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paprika ročná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Capsicum annuum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, </w:t>
            </w:r>
            <w:r w:rsidR="009F3CD8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šalát siaty 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Lactuca sativa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="009F3CD8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, </w:t>
            </w: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r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ajčiak jedlý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Solanum lycopersicum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, </w:t>
            </w:r>
            <w:r w:rsidR="009B1038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ľuľok baklažánový (baklažán)</w:t>
            </w:r>
            <w:r w:rsidR="009B1038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highlight w:val="yellow"/>
                <w:lang w:eastAsia="sk-SK"/>
              </w:rPr>
              <w:t xml:space="preserve"> 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Solanum melongena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0 %</w:t>
            </w:r>
          </w:p>
        </w:tc>
      </w:tr>
      <w:tr w:rsidR="00D32BAA" w:rsidRPr="00C83DB7" w:rsidTr="00C83DB7">
        <w:tc>
          <w:tcPr>
            <w:tcW w:w="39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D32BAA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v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írus žltej kučeravosti rajčiaka [TYLCV0]</w:t>
            </w:r>
          </w:p>
        </w:tc>
        <w:tc>
          <w:tcPr>
            <w:tcW w:w="2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515E53" w:rsidP="00C83DB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r</w:t>
            </w:r>
            <w:r w:rsidR="00F813EF" w:rsidRPr="00C83DB7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ajčiak jedlý</w:t>
            </w:r>
            <w:r w:rsidR="00F813EF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r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</w:t>
            </w:r>
            <w:r w:rsidR="001A76C3" w:rsidRPr="00C83DB7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Solanum lycopersicum</w:t>
            </w:r>
            <w:r w:rsidR="001A76C3"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</w:p>
        </w:tc>
        <w:tc>
          <w:tcPr>
            <w:tcW w:w="2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6C3" w:rsidRPr="00C83DB7" w:rsidRDefault="001A76C3" w:rsidP="00C83DB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C83DB7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0 %</w:t>
            </w:r>
          </w:p>
        </w:tc>
      </w:tr>
    </w:tbl>
    <w:p w:rsidR="001755DB" w:rsidRPr="00C83DB7" w:rsidRDefault="00004643" w:rsidP="0058587F">
      <w:pPr>
        <w:jc w:val="right"/>
        <w:rPr>
          <w:rFonts w:ascii="Times New Roman" w:hAnsi="Times New Roman" w:cs="Times New Roman"/>
          <w:sz w:val="24"/>
          <w:szCs w:val="24"/>
        </w:rPr>
      </w:pPr>
      <w:r w:rsidRPr="00C83DB7">
        <w:rPr>
          <w:rFonts w:ascii="Times New Roman" w:hAnsi="Times New Roman" w:cs="Times New Roman"/>
          <w:sz w:val="24"/>
          <w:szCs w:val="24"/>
        </w:rPr>
        <w:t>“.</w:t>
      </w:r>
    </w:p>
    <w:p w:rsidR="00B5768E" w:rsidRPr="008A6FF0" w:rsidRDefault="00004643" w:rsidP="008A6FF0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FF0">
        <w:rPr>
          <w:rFonts w:ascii="Times New Roman" w:hAnsi="Times New Roman" w:cs="Times New Roman"/>
          <w:sz w:val="24"/>
          <w:szCs w:val="24"/>
        </w:rPr>
        <w:t>P</w:t>
      </w:r>
      <w:r w:rsidR="001755DB" w:rsidRPr="008A6FF0">
        <w:rPr>
          <w:rFonts w:ascii="Times New Roman" w:hAnsi="Times New Roman" w:cs="Times New Roman"/>
          <w:sz w:val="24"/>
          <w:szCs w:val="24"/>
        </w:rPr>
        <w:t>ríloh</w:t>
      </w:r>
      <w:r w:rsidRPr="008A6FF0">
        <w:rPr>
          <w:rFonts w:ascii="Times New Roman" w:hAnsi="Times New Roman" w:cs="Times New Roman"/>
          <w:sz w:val="24"/>
          <w:szCs w:val="24"/>
        </w:rPr>
        <w:t>a</w:t>
      </w:r>
      <w:r w:rsidR="001755DB" w:rsidRPr="008A6FF0">
        <w:rPr>
          <w:rFonts w:ascii="Times New Roman" w:hAnsi="Times New Roman" w:cs="Times New Roman"/>
          <w:sz w:val="24"/>
          <w:szCs w:val="24"/>
        </w:rPr>
        <w:t xml:space="preserve"> č. 2 </w:t>
      </w:r>
      <w:r w:rsidR="009C3F5D" w:rsidRPr="008A6FF0">
        <w:rPr>
          <w:rFonts w:ascii="Times New Roman" w:hAnsi="Times New Roman" w:cs="Times New Roman"/>
          <w:sz w:val="24"/>
          <w:szCs w:val="24"/>
        </w:rPr>
        <w:t>vrátane nadpisu</w:t>
      </w:r>
      <w:r w:rsidR="001755DB" w:rsidRPr="008A6FF0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9C3F5D" w:rsidRDefault="001755DB" w:rsidP="009C3F5D">
      <w:pPr>
        <w:widowControl w:val="0"/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0" w:name="_GoBack"/>
      <w:bookmarkEnd w:id="0"/>
      <w:r w:rsidRPr="00C83DB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9C3F5D" w:rsidRPr="00FB082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Príloha č. 2 </w:t>
      </w:r>
    </w:p>
    <w:p w:rsidR="009C3F5D" w:rsidRPr="00FB0820" w:rsidRDefault="009C3F5D" w:rsidP="009C3F5D">
      <w:pPr>
        <w:widowControl w:val="0"/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B082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 nariadeniu vlády č. 54/2007 Z. z.</w:t>
      </w:r>
    </w:p>
    <w:p w:rsidR="009C3F5D" w:rsidRPr="005D6E53" w:rsidRDefault="009C3F5D" w:rsidP="009C3F5D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6E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PREBERANÝCH PRÁVNYCH AKTOV EURÓPSKYCH SPOLOČENSTIEV</w:t>
      </w:r>
    </w:p>
    <w:p w:rsidR="009C3F5D" w:rsidRPr="00FB0820" w:rsidRDefault="009C3F5D" w:rsidP="009C3F5D">
      <w:pPr>
        <w:widowControl w:val="0"/>
        <w:shd w:val="clear" w:color="auto" w:fill="FFFFFF"/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082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B0820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Komisie </w:t>
      </w:r>
      <w:hyperlink r:id="rId8" w:tooltip="Commission Directive 93/61/EEC of 2 July 1993 setting out the schedules indicating the conditions to be met by vegetable propagating and planting material, other than seed pursuant to Council Directive 92/33/EEC" w:history="1">
        <w:r w:rsidRPr="00FB0820">
          <w:rPr>
            <w:rFonts w:ascii="Times New Roman" w:eastAsia="Times New Roman" w:hAnsi="Times New Roman" w:cs="Times New Roman"/>
            <w:iCs/>
            <w:sz w:val="24"/>
            <w:szCs w:val="24"/>
            <w:lang w:eastAsia="sk-SK"/>
          </w:rPr>
          <w:t>93/61/EHS</w:t>
        </w:r>
      </w:hyperlink>
      <w:r w:rsidRPr="00FB0820">
        <w:rPr>
          <w:rFonts w:ascii="Times New Roman" w:eastAsia="Times New Roman" w:hAnsi="Times New Roman" w:cs="Times New Roman"/>
          <w:sz w:val="24"/>
          <w:szCs w:val="24"/>
          <w:lang w:eastAsia="sk-SK"/>
        </w:rPr>
        <w:t> z 2. júla 1993 stanovujúca programy určujúce podmienky, ktoré musí spĺňať množiteľský a sadivový materiál zeleniny, iný ako osivá, podľa smernice Rady (EHS) č. 92/33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Ú. v. ES L 250 7.10.1993; </w:t>
      </w:r>
      <w:r w:rsidRPr="00FB0820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3/zv. 15)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</w:t>
      </w:r>
      <w:r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C83DB7">
        <w:rPr>
          <w:rFonts w:ascii="Times New Roman" w:hAnsi="Times New Roman" w:cs="Times New Roman"/>
          <w:bCs/>
          <w:iCs/>
          <w:sz w:val="24"/>
          <w:szCs w:val="24"/>
        </w:rPr>
        <w:t>ykonávac</w:t>
      </w:r>
      <w:r>
        <w:rPr>
          <w:rFonts w:ascii="Times New Roman" w:hAnsi="Times New Roman" w:cs="Times New Roman"/>
          <w:bCs/>
          <w:iCs/>
          <w:sz w:val="24"/>
          <w:szCs w:val="24"/>
        </w:rPr>
        <w:t>ej smernice</w:t>
      </w:r>
      <w:r w:rsidRPr="00C83DB7">
        <w:rPr>
          <w:rFonts w:ascii="Times New Roman" w:hAnsi="Times New Roman" w:cs="Times New Roman"/>
          <w:bCs/>
          <w:iCs/>
          <w:sz w:val="24"/>
          <w:szCs w:val="24"/>
        </w:rPr>
        <w:t xml:space="preserve"> Komisie (EÚ) 2020/177 z 11. februára 2020 (Ú. v. EÚ L </w:t>
      </w:r>
      <w:r w:rsidRPr="00C83DB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41, 13.2.2020 )</w:t>
      </w:r>
      <w:r w:rsidRPr="00FB082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5768E" w:rsidRPr="00C83DB7" w:rsidRDefault="009C3F5D" w:rsidP="009C3F5D">
      <w:pPr>
        <w:widowControl w:val="0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FB082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B0820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Komisie </w:t>
      </w:r>
      <w:hyperlink r:id="rId9" w:tooltip="Commission Directive 93/62/EEC of 5 July 1993 setting out the implementing measures concerning the supervision and monitoring of suppliers and establishments pursuant to Council Directive 92/33/EEC on the marketing of vegetable propagating and planting materia" w:history="1">
        <w:r w:rsidRPr="00FB0820">
          <w:rPr>
            <w:rFonts w:ascii="Times New Roman" w:eastAsia="Times New Roman" w:hAnsi="Times New Roman" w:cs="Times New Roman"/>
            <w:iCs/>
            <w:sz w:val="24"/>
            <w:szCs w:val="24"/>
            <w:lang w:eastAsia="sk-SK"/>
          </w:rPr>
          <w:t>93/62/EHS</w:t>
        </w:r>
      </w:hyperlink>
      <w:r w:rsidRPr="00FB0820">
        <w:rPr>
          <w:rFonts w:ascii="Times New Roman" w:eastAsia="Times New Roman" w:hAnsi="Times New Roman" w:cs="Times New Roman"/>
          <w:sz w:val="24"/>
          <w:szCs w:val="24"/>
          <w:lang w:eastAsia="sk-SK"/>
        </w:rPr>
        <w:t> z 5. júla 1993 ustanovujúca vykonávacie pravidlá pre dozor nad dodávateľmi a výrobnými zariadeniami a ich monitorovanie podľa smernice Rady 92/33/EHS o uvádzaní množiteľského materiálu a sadivového materiálu zelenín iného ako osivo do obehu (Ú. v. ES L 250, 7.10.1993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Pr="00FB0820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3/zv.15).</w:t>
      </w:r>
      <w:r w:rsidR="00B5768E" w:rsidRPr="00C83DB7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004643" w:rsidRPr="00C83DB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5768E" w:rsidRPr="00C83DB7" w:rsidRDefault="00B5768E" w:rsidP="00C331CC">
      <w:pPr>
        <w:pStyle w:val="Nadpis1"/>
        <w:keepNext w:val="0"/>
        <w:keepLines w:val="0"/>
        <w:widowControl w:val="0"/>
        <w:rPr>
          <w:rFonts w:cs="Times New Roman"/>
          <w:b w:val="0"/>
          <w:szCs w:val="24"/>
        </w:rPr>
      </w:pPr>
      <w:r w:rsidRPr="00C83DB7">
        <w:rPr>
          <w:rFonts w:cs="Times New Roman"/>
          <w:szCs w:val="24"/>
        </w:rPr>
        <w:t>Čl. II.</w:t>
      </w:r>
    </w:p>
    <w:p w:rsidR="00B5768E" w:rsidRPr="00C331CC" w:rsidRDefault="00B5768E" w:rsidP="005D6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7">
        <w:rPr>
          <w:rFonts w:ascii="Times New Roman" w:hAnsi="Times New Roman" w:cs="Times New Roman"/>
          <w:sz w:val="24"/>
          <w:szCs w:val="24"/>
        </w:rPr>
        <w:t>Toto nariadenie vlády nadobúda účinnosť 1. jú</w:t>
      </w:r>
      <w:r w:rsidR="003D47F3">
        <w:rPr>
          <w:rFonts w:ascii="Times New Roman" w:hAnsi="Times New Roman" w:cs="Times New Roman"/>
          <w:sz w:val="24"/>
          <w:szCs w:val="24"/>
        </w:rPr>
        <w:t>l</w:t>
      </w:r>
      <w:r w:rsidR="00D506D0" w:rsidRPr="00C83DB7">
        <w:rPr>
          <w:rFonts w:ascii="Times New Roman" w:hAnsi="Times New Roman" w:cs="Times New Roman"/>
          <w:sz w:val="24"/>
          <w:szCs w:val="24"/>
        </w:rPr>
        <w:t>a</w:t>
      </w:r>
      <w:r w:rsidRPr="00C83DB7">
        <w:rPr>
          <w:rFonts w:ascii="Times New Roman" w:hAnsi="Times New Roman" w:cs="Times New Roman"/>
          <w:sz w:val="24"/>
          <w:szCs w:val="24"/>
        </w:rPr>
        <w:t xml:space="preserve"> 2020.</w:t>
      </w:r>
    </w:p>
    <w:sectPr w:rsidR="00B5768E" w:rsidRPr="00C331CC" w:rsidSect="00C331CC"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CC" w:rsidRDefault="00C331CC" w:rsidP="00C331CC">
      <w:pPr>
        <w:spacing w:after="0" w:line="240" w:lineRule="auto"/>
      </w:pPr>
      <w:r>
        <w:separator/>
      </w:r>
    </w:p>
  </w:endnote>
  <w:endnote w:type="continuationSeparator" w:id="0">
    <w:p w:rsidR="00C331CC" w:rsidRDefault="00C331CC" w:rsidP="00C3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398433488"/>
      <w:docPartObj>
        <w:docPartGallery w:val="Page Numbers (Bottom of Page)"/>
        <w:docPartUnique/>
      </w:docPartObj>
    </w:sdtPr>
    <w:sdtEndPr/>
    <w:sdtContent>
      <w:p w:rsidR="00C331CC" w:rsidRPr="00C331CC" w:rsidRDefault="00C331CC" w:rsidP="00C331CC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31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31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31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FF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331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CC" w:rsidRDefault="00C331CC" w:rsidP="00C331CC">
      <w:pPr>
        <w:spacing w:after="0" w:line="240" w:lineRule="auto"/>
      </w:pPr>
      <w:r>
        <w:separator/>
      </w:r>
    </w:p>
  </w:footnote>
  <w:footnote w:type="continuationSeparator" w:id="0">
    <w:p w:rsidR="00C331CC" w:rsidRDefault="00C331CC" w:rsidP="00C3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377"/>
    <w:multiLevelType w:val="hybridMultilevel"/>
    <w:tmpl w:val="7B74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0D50"/>
    <w:multiLevelType w:val="hybridMultilevel"/>
    <w:tmpl w:val="EF1A56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1"/>
    <w:rsid w:val="00004643"/>
    <w:rsid w:val="00005C51"/>
    <w:rsid w:val="00060104"/>
    <w:rsid w:val="00062812"/>
    <w:rsid w:val="0011341C"/>
    <w:rsid w:val="001562E8"/>
    <w:rsid w:val="00162EE7"/>
    <w:rsid w:val="001755DB"/>
    <w:rsid w:val="0019215F"/>
    <w:rsid w:val="001A76C3"/>
    <w:rsid w:val="0022549E"/>
    <w:rsid w:val="0024275B"/>
    <w:rsid w:val="00242B4D"/>
    <w:rsid w:val="00280E4C"/>
    <w:rsid w:val="002820D0"/>
    <w:rsid w:val="002A71E9"/>
    <w:rsid w:val="002B679C"/>
    <w:rsid w:val="003016C4"/>
    <w:rsid w:val="00371C86"/>
    <w:rsid w:val="003A0491"/>
    <w:rsid w:val="003A3A86"/>
    <w:rsid w:val="003D47F3"/>
    <w:rsid w:val="004D16F8"/>
    <w:rsid w:val="004D2221"/>
    <w:rsid w:val="0051350B"/>
    <w:rsid w:val="00515E53"/>
    <w:rsid w:val="0058587F"/>
    <w:rsid w:val="005D6E53"/>
    <w:rsid w:val="005E0A11"/>
    <w:rsid w:val="00643408"/>
    <w:rsid w:val="006744DB"/>
    <w:rsid w:val="006B02A8"/>
    <w:rsid w:val="006E2707"/>
    <w:rsid w:val="006E66A9"/>
    <w:rsid w:val="0070598A"/>
    <w:rsid w:val="0074672A"/>
    <w:rsid w:val="007D5474"/>
    <w:rsid w:val="007F53C9"/>
    <w:rsid w:val="00803752"/>
    <w:rsid w:val="00805207"/>
    <w:rsid w:val="008547A6"/>
    <w:rsid w:val="00875DFC"/>
    <w:rsid w:val="008A6FF0"/>
    <w:rsid w:val="008A75E1"/>
    <w:rsid w:val="008B5EA6"/>
    <w:rsid w:val="008D5CD8"/>
    <w:rsid w:val="009206A2"/>
    <w:rsid w:val="00983327"/>
    <w:rsid w:val="009B1038"/>
    <w:rsid w:val="009C3F5D"/>
    <w:rsid w:val="009F3CD8"/>
    <w:rsid w:val="00A34529"/>
    <w:rsid w:val="00A46758"/>
    <w:rsid w:val="00AA2564"/>
    <w:rsid w:val="00AD1940"/>
    <w:rsid w:val="00AE0213"/>
    <w:rsid w:val="00B5768E"/>
    <w:rsid w:val="00B77883"/>
    <w:rsid w:val="00B81801"/>
    <w:rsid w:val="00B86FF7"/>
    <w:rsid w:val="00BB1AD5"/>
    <w:rsid w:val="00BB6703"/>
    <w:rsid w:val="00BC32B0"/>
    <w:rsid w:val="00BD06C6"/>
    <w:rsid w:val="00C04B0A"/>
    <w:rsid w:val="00C331CC"/>
    <w:rsid w:val="00C77401"/>
    <w:rsid w:val="00C8164B"/>
    <w:rsid w:val="00C83DB7"/>
    <w:rsid w:val="00D32BAA"/>
    <w:rsid w:val="00D43365"/>
    <w:rsid w:val="00D506D0"/>
    <w:rsid w:val="00D517C9"/>
    <w:rsid w:val="00D81E09"/>
    <w:rsid w:val="00D87C97"/>
    <w:rsid w:val="00DA2951"/>
    <w:rsid w:val="00DA469E"/>
    <w:rsid w:val="00DB7744"/>
    <w:rsid w:val="00DF72E8"/>
    <w:rsid w:val="00ED1D34"/>
    <w:rsid w:val="00F0723E"/>
    <w:rsid w:val="00F37BDA"/>
    <w:rsid w:val="00F43E12"/>
    <w:rsid w:val="00F548D5"/>
    <w:rsid w:val="00F67994"/>
    <w:rsid w:val="00F813EF"/>
    <w:rsid w:val="00FB3D1F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E417"/>
  <w15:docId w15:val="{9F5E26B5-926B-42A6-A0EA-B787629C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408"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7401"/>
    <w:rPr>
      <w:rFonts w:ascii="Times New Roman" w:eastAsia="Times New Roman" w:hAnsi="Times New Roman" w:cs="Arial"/>
      <w:b/>
      <w:bCs/>
      <w:sz w:val="24"/>
      <w:szCs w:val="26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A76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76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76C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76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76C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76C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755D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0723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1CC"/>
  </w:style>
  <w:style w:type="paragraph" w:styleId="Pta">
    <w:name w:val="footer"/>
    <w:basedOn w:val="Normlny"/>
    <w:link w:val="PtaChar"/>
    <w:uiPriority w:val="99"/>
    <w:unhideWhenUsed/>
    <w:rsid w:val="00C3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3L0061:EN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3L0062:EN: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Vlastný materiál 54. final docx" edit="true"/>
    <f:field ref="objsubject" par="" text="" edit="true"/>
    <f:field ref="objcreatedby" par="" text="Glváčová, Elena, Dr. Ing."/>
    <f:field ref="objcreatedat" par="" date="2020-04-20T10:52:52" text="20.4.2020 10:52:52"/>
    <f:field ref="objchangedby" par="" text="Glváčová, Elena, Dr. Ing."/>
    <f:field ref="objmodifiedat" par="" date="2020-04-20T11:01:10" text="20.4.2020 11:01:10"/>
    <f:field ref="doc_FSCFOLIO_1_1001_FieldDocumentNumber" par="" text=""/>
    <f:field ref="doc_FSCFOLIO_1_1001_FieldSubject" par="" text="" edit="true"/>
    <f:field ref="FSCFOLIO_1_1001_FieldCurrentUser" par="" text="Adriana Varinská"/>
    <f:field ref="CCAPRECONFIG_15_1001_Objektname" par="" text="Vlastný materiál 54. final docx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Benová Tímea</cp:lastModifiedBy>
  <cp:revision>7</cp:revision>
  <cp:lastPrinted>2020-06-23T08:27:00Z</cp:lastPrinted>
  <dcterms:created xsi:type="dcterms:W3CDTF">2020-04-23T09:49:00Z</dcterms:created>
  <dcterms:modified xsi:type="dcterms:W3CDTF">2020-06-23T08:27:00Z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20. 4. 2020, 10:52</vt:lpwstr>
  </property>
  <property fmtid="{D5CDD505-2E9C-101B-9397-08002B2CF9AE}" pid="56" name="FSC#SKEDITIONREG@103.510:curruserrolegroup">
    <vt:lpwstr>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(Odbor rastlinnej výroby)</vt:lpwstr>
  </property>
  <property fmtid="{D5CDD505-2E9C-101B-9397-08002B2CF9AE}" pid="268" name="FSC#COOELAK@1.1001:CreatedAt">
    <vt:lpwstr>20.04.2020</vt:lpwstr>
  </property>
  <property fmtid="{D5CDD505-2E9C-101B-9397-08002B2CF9AE}" pid="269" name="FSC#COOELAK@1.1001:OU">
    <vt:lpwstr>510 (Odbor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*COO.2296.100.1.9935498*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vedúci</vt:lpwstr>
  </property>
  <property fmtid="{D5CDD505-2E9C-101B-9397-08002B2CF9AE}" pid="288" name="FSC#COOELAK@1.1001:CurrentUserEmail">
    <vt:lpwstr>adriana.varinska@land.gov.sk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COO.2296.100.1.9935498</vt:lpwstr>
  </property>
  <property fmtid="{D5CDD505-2E9C-101B-9397-08002B2CF9AE}" pid="319" name="FSC#FSCFOLIO@1.1001:docpropproject">
    <vt:lpwstr/>
  </property>
</Properties>
</file>