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Pr="006C399B" w:rsidRDefault="00B34E23" w:rsidP="00EB7536">
      <w:pPr>
        <w:pStyle w:val="Normlnywebov"/>
        <w:widowControl w:val="0"/>
        <w:spacing w:before="0" w:beforeAutospacing="0" w:after="0" w:afterAutospacing="0"/>
        <w:jc w:val="center"/>
        <w:rPr>
          <w:b/>
          <w:bCs/>
          <w:szCs w:val="20"/>
        </w:rPr>
      </w:pPr>
      <w:r w:rsidRPr="006C399B">
        <w:rPr>
          <w:b/>
          <w:bCs/>
          <w:szCs w:val="20"/>
        </w:rPr>
        <w:t>D</w:t>
      </w:r>
      <w:r w:rsidR="00C579E9" w:rsidRPr="006C399B">
        <w:rPr>
          <w:b/>
          <w:bCs/>
          <w:szCs w:val="20"/>
        </w:rPr>
        <w:t xml:space="preserve">oložka </w:t>
      </w:r>
      <w:r w:rsidRPr="006C399B">
        <w:rPr>
          <w:b/>
          <w:bCs/>
          <w:szCs w:val="20"/>
        </w:rPr>
        <w:t>vybraných vplyvov</w:t>
      </w:r>
    </w:p>
    <w:p w:rsidR="000545AA" w:rsidRPr="006C399B" w:rsidRDefault="000545AA" w:rsidP="00EB7536">
      <w:pPr>
        <w:pStyle w:val="Normlnywebov"/>
        <w:widowControl w:val="0"/>
        <w:spacing w:before="0" w:beforeAutospacing="0" w:after="0" w:afterAutospacing="0"/>
        <w:rPr>
          <w:bCs/>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536"/>
        <w:gridCol w:w="3552"/>
      </w:tblGrid>
      <w:tr w:rsidR="000545AA" w:rsidRPr="006C399B" w:rsidTr="00A143B8">
        <w:trPr>
          <w:divId w:val="1747679533"/>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1.</w:t>
            </w:r>
            <w:r w:rsidRPr="006C399B">
              <w:rPr>
                <w:rFonts w:ascii="Times" w:hAnsi="Times" w:cs="Times"/>
                <w:b/>
                <w:bCs/>
                <w:sz w:val="20"/>
                <w:szCs w:val="20"/>
              </w:rPr>
              <w:t xml:space="preserve">  </w:t>
            </w:r>
            <w:r w:rsidR="000545AA" w:rsidRPr="006C399B">
              <w:rPr>
                <w:rFonts w:ascii="Times" w:hAnsi="Times" w:cs="Times"/>
                <w:b/>
                <w:bCs/>
                <w:sz w:val="20"/>
                <w:szCs w:val="20"/>
              </w:rPr>
              <w:t>Základné údaje</w:t>
            </w:r>
          </w:p>
        </w:tc>
      </w:tr>
      <w:tr w:rsidR="000545AA" w:rsidRPr="006C399B" w:rsidTr="00A143B8">
        <w:trPr>
          <w:divId w:val="174767953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Názov materiálu</w:t>
            </w:r>
          </w:p>
        </w:tc>
      </w:tr>
      <w:tr w:rsidR="000545AA" w:rsidRPr="006C399B" w:rsidTr="00A143B8">
        <w:trPr>
          <w:divId w:val="174767953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0545AA" w:rsidRPr="006C399B" w:rsidRDefault="00F85CB7" w:rsidP="00533E31">
            <w:pPr>
              <w:widowControl w:val="0"/>
              <w:contextualSpacing/>
              <w:jc w:val="both"/>
              <w:rPr>
                <w:rFonts w:ascii="Times" w:hAnsi="Times" w:cs="Times"/>
                <w:sz w:val="20"/>
                <w:szCs w:val="20"/>
              </w:rPr>
            </w:pPr>
            <w:r w:rsidRPr="006C399B">
              <w:rPr>
                <w:rFonts w:eastAsia="Calibri"/>
                <w:sz w:val="20"/>
                <w:szCs w:val="20"/>
                <w:lang w:eastAsia="en-US"/>
              </w:rPr>
              <w:t xml:space="preserve">Návrh nariadenia vlády Slovenskej republiky, ktorým sa mení a dopĺňa nariadenie vlády Slovenskej republiky </w:t>
            </w:r>
            <w:r w:rsidR="00984AD6" w:rsidRPr="006C399B">
              <w:rPr>
                <w:color w:val="231F20"/>
                <w:sz w:val="20"/>
                <w:szCs w:val="20"/>
              </w:rPr>
              <w:t>č. 56/2007 Z. z.,</w:t>
            </w:r>
            <w:r w:rsidR="00984AD6" w:rsidRPr="006C399B">
              <w:rPr>
                <w:sz w:val="20"/>
                <w:szCs w:val="20"/>
              </w:rPr>
              <w:t xml:space="preserve"> </w:t>
            </w:r>
            <w:r w:rsidR="00984AD6" w:rsidRPr="006C399B">
              <w:rPr>
                <w:bCs/>
                <w:color w:val="000000"/>
                <w:sz w:val="20"/>
                <w:szCs w:val="20"/>
              </w:rPr>
              <w:t xml:space="preserve">ktorým sa ustanovujú požiadavky na </w:t>
            </w:r>
            <w:r w:rsidR="00984AD6" w:rsidRPr="006C399B">
              <w:rPr>
                <w:rFonts w:eastAsia="Calibri"/>
                <w:bCs/>
                <w:sz w:val="20"/>
                <w:szCs w:val="20"/>
              </w:rPr>
              <w:t>uvádzanie množiteľského materiálu okrasných rastlín</w:t>
            </w:r>
            <w:r w:rsidR="00984AD6" w:rsidRPr="006C399B">
              <w:rPr>
                <w:rFonts w:eastAsia="Calibri"/>
                <w:b/>
                <w:bCs/>
                <w:sz w:val="20"/>
                <w:szCs w:val="20"/>
              </w:rPr>
              <w:t xml:space="preserve"> </w:t>
            </w:r>
            <w:r w:rsidR="00984AD6" w:rsidRPr="006C399B">
              <w:rPr>
                <w:bCs/>
                <w:color w:val="000000"/>
                <w:sz w:val="20"/>
                <w:szCs w:val="20"/>
              </w:rPr>
              <w:t>na trh</w:t>
            </w:r>
            <w:r w:rsidR="00984AD6" w:rsidRPr="006C399B">
              <w:rPr>
                <w:color w:val="494949"/>
                <w:sz w:val="20"/>
                <w:szCs w:val="20"/>
              </w:rPr>
              <w:t xml:space="preserve"> </w:t>
            </w:r>
            <w:r w:rsidR="00984AD6" w:rsidRPr="006C399B">
              <w:rPr>
                <w:rFonts w:eastAsia="Calibri"/>
                <w:bCs/>
                <w:sz w:val="20"/>
                <w:szCs w:val="20"/>
              </w:rPr>
              <w:t>v znení nariadenia vlády Slovenskej republiky</w:t>
            </w:r>
            <w:r w:rsidR="00984AD6" w:rsidRPr="006C399B">
              <w:rPr>
                <w:bCs/>
                <w:sz w:val="20"/>
                <w:szCs w:val="20"/>
              </w:rPr>
              <w:t xml:space="preserve"> č. 264/2018 Z. z</w:t>
            </w:r>
            <w:r w:rsidR="0059073B" w:rsidRPr="006C399B">
              <w:rPr>
                <w:bCs/>
                <w:sz w:val="20"/>
                <w:szCs w:val="20"/>
              </w:rPr>
              <w:t>.</w:t>
            </w:r>
          </w:p>
        </w:tc>
      </w:tr>
      <w:tr w:rsidR="000545AA" w:rsidRPr="006C399B" w:rsidTr="00A143B8">
        <w:trPr>
          <w:divId w:val="1747679533"/>
          <w:trHeight w:val="450"/>
          <w:jc w:val="center"/>
        </w:trPr>
        <w:tc>
          <w:tcPr>
            <w:tcW w:w="500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Predkladateľ (a spolupredkladateľ)</w:t>
            </w:r>
          </w:p>
        </w:tc>
      </w:tr>
      <w:tr w:rsidR="000545AA" w:rsidRPr="006C399B" w:rsidTr="006C399B">
        <w:trPr>
          <w:divId w:val="1747679533"/>
          <w:trHeight w:val="197"/>
          <w:jc w:val="center"/>
        </w:trPr>
        <w:tc>
          <w:tcPr>
            <w:tcW w:w="5000" w:type="pct"/>
            <w:gridSpan w:val="2"/>
            <w:tcBorders>
              <w:top w:val="outset" w:sz="6" w:space="0" w:color="000000"/>
              <w:left w:val="outset" w:sz="6" w:space="0" w:color="000000"/>
              <w:bottom w:val="outset" w:sz="6" w:space="0" w:color="000000"/>
              <w:right w:val="outset" w:sz="6" w:space="0" w:color="000000"/>
            </w:tcBorders>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t>Ministerstvo pôdohospodárstva a rozvoja vidieka Slovenskej republiky</w:t>
            </w:r>
          </w:p>
        </w:tc>
      </w:tr>
      <w:tr w:rsidR="000545AA" w:rsidRPr="006C399B" w:rsidTr="00A143B8">
        <w:trPr>
          <w:divId w:val="1747679533"/>
          <w:trHeight w:val="255"/>
          <w:jc w:val="center"/>
        </w:trPr>
        <w:tc>
          <w:tcPr>
            <w:tcW w:w="3046"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0545AA" w:rsidP="00EB7536">
            <w:pPr>
              <w:widowControl w:val="0"/>
              <w:jc w:val="center"/>
              <w:rPr>
                <w:rFonts w:ascii="Times" w:hAnsi="Times" w:cs="Times"/>
                <w:b/>
                <w:bCs/>
                <w:sz w:val="20"/>
                <w:szCs w:val="20"/>
              </w:rPr>
            </w:pPr>
            <w:r w:rsidRPr="006C399B">
              <w:rPr>
                <w:rFonts w:ascii="Times" w:hAnsi="Times" w:cs="Times"/>
                <w:b/>
                <w:bCs/>
                <w:sz w:val="20"/>
                <w:szCs w:val="20"/>
              </w:rPr>
              <w:t>Charakter predkladaného materiálu</w:t>
            </w:r>
          </w:p>
        </w:tc>
        <w:tc>
          <w:tcPr>
            <w:tcW w:w="1954"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t> </w:t>
            </w:r>
            <w:r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Materiál nelegislatívnej povahy</w:t>
            </w:r>
          </w:p>
        </w:tc>
      </w:tr>
      <w:tr w:rsidR="000545AA" w:rsidRPr="006C399B" w:rsidTr="00A143B8">
        <w:trPr>
          <w:divId w:val="1747679533"/>
          <w:trHeight w:val="255"/>
          <w:jc w:val="center"/>
        </w:trPr>
        <w:tc>
          <w:tcPr>
            <w:tcW w:w="3046" w:type="pct"/>
            <w:vMerge/>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b/>
                <w:bCs/>
                <w:sz w:val="20"/>
                <w:szCs w:val="20"/>
              </w:rPr>
            </w:pPr>
          </w:p>
        </w:tc>
        <w:tc>
          <w:tcPr>
            <w:tcW w:w="1954"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t> </w:t>
            </w:r>
            <w:r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 xml:space="preserve">Materiál legislatívnej povahy </w:t>
            </w:r>
          </w:p>
        </w:tc>
      </w:tr>
      <w:tr w:rsidR="000545AA" w:rsidRPr="006C399B" w:rsidTr="00A143B8">
        <w:trPr>
          <w:divId w:val="1747679533"/>
          <w:trHeight w:val="255"/>
          <w:jc w:val="center"/>
        </w:trPr>
        <w:tc>
          <w:tcPr>
            <w:tcW w:w="3046" w:type="pct"/>
            <w:vMerge/>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b/>
                <w:bCs/>
                <w:sz w:val="20"/>
                <w:szCs w:val="20"/>
              </w:rPr>
            </w:pPr>
          </w:p>
        </w:tc>
        <w:tc>
          <w:tcPr>
            <w:tcW w:w="1954"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t> </w:t>
            </w:r>
            <w:r w:rsidR="00F85CB7"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 xml:space="preserve">Transpozícia práva EÚ </w:t>
            </w:r>
          </w:p>
        </w:tc>
      </w:tr>
      <w:tr w:rsidR="000545AA" w:rsidRPr="006C399B">
        <w:trPr>
          <w:divId w:val="1747679533"/>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C267CF" w:rsidRPr="006C399B" w:rsidRDefault="00171469" w:rsidP="0059073B">
            <w:pPr>
              <w:widowControl w:val="0"/>
              <w:contextualSpacing/>
              <w:jc w:val="both"/>
              <w:rPr>
                <w:rFonts w:ascii="Times" w:hAnsi="Times" w:cs="Times"/>
                <w:sz w:val="20"/>
                <w:szCs w:val="20"/>
              </w:rPr>
            </w:pPr>
            <w:r w:rsidRPr="006C399B">
              <w:rPr>
                <w:bCs/>
                <w:iCs/>
                <w:sz w:val="20"/>
                <w:szCs w:val="20"/>
              </w:rPr>
              <w:t>Vykonávacia smernica Komisie (EÚ) 2020/177</w:t>
            </w:r>
            <w:r w:rsidR="0059073B" w:rsidRPr="006C399B">
              <w:rPr>
                <w:bCs/>
                <w:iCs/>
                <w:sz w:val="20"/>
                <w:szCs w:val="20"/>
              </w:rPr>
              <w:t xml:space="preserve"> z 11. februára 2020</w:t>
            </w:r>
            <w:r w:rsidRPr="006C399B">
              <w:rPr>
                <w:bCs/>
                <w:iCs/>
                <w:sz w:val="20"/>
                <w:szCs w:val="20"/>
              </w:rPr>
              <w:t>, ktorou sa menia smernice Rady 66/401/EHS, 66/402/EHS, 68/193/EHS, 2002/55/ES, 2002/56/ES a 2002/57/ES, smernice Komisie 93/49/EHS a 93/61/EHS a vykonávacie smernice 2014/21/EÚ a 2014/98/EÚ, pokiaľ ide o škodcov rastlín na osivách a inom rastlinnom reprodukčnom materiáli (Ú. v. EÚ L 41, 13.2.2020)</w:t>
            </w:r>
            <w:r w:rsidR="00533E31" w:rsidRPr="006C399B">
              <w:rPr>
                <w:bCs/>
                <w:iCs/>
                <w:sz w:val="20"/>
                <w:szCs w:val="20"/>
              </w:rPr>
              <w:t>.</w:t>
            </w:r>
          </w:p>
        </w:tc>
      </w:tr>
      <w:tr w:rsidR="000545AA" w:rsidRPr="006C399B" w:rsidTr="00A143B8">
        <w:trPr>
          <w:divId w:val="1747679533"/>
          <w:trHeight w:val="450"/>
          <w:jc w:val="center"/>
        </w:trPr>
        <w:tc>
          <w:tcPr>
            <w:tcW w:w="3046"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Termín začiatku a ukončenia PPK</w:t>
            </w:r>
          </w:p>
        </w:tc>
        <w:tc>
          <w:tcPr>
            <w:tcW w:w="1954" w:type="pct"/>
            <w:tcBorders>
              <w:top w:val="outset" w:sz="6" w:space="0" w:color="000000"/>
              <w:left w:val="outset" w:sz="6" w:space="0" w:color="000000"/>
              <w:bottom w:val="outset" w:sz="6" w:space="0" w:color="000000"/>
              <w:right w:val="outset" w:sz="6" w:space="0" w:color="000000"/>
            </w:tcBorders>
            <w:hideMark/>
          </w:tcPr>
          <w:p w:rsidR="000545AA" w:rsidRPr="006C399B" w:rsidRDefault="00533E31" w:rsidP="00533E31">
            <w:pPr>
              <w:widowControl w:val="0"/>
              <w:rPr>
                <w:rFonts w:ascii="Times" w:hAnsi="Times" w:cs="Times"/>
                <w:sz w:val="20"/>
                <w:szCs w:val="20"/>
              </w:rPr>
            </w:pPr>
            <w:r w:rsidRPr="006C399B">
              <w:rPr>
                <w:rFonts w:ascii="Times" w:hAnsi="Times" w:cs="Times"/>
                <w:sz w:val="20"/>
                <w:szCs w:val="20"/>
              </w:rPr>
              <w:t xml:space="preserve"> </w:t>
            </w:r>
          </w:p>
        </w:tc>
      </w:tr>
      <w:tr w:rsidR="000545AA" w:rsidRPr="006C399B" w:rsidTr="00A143B8">
        <w:trPr>
          <w:divId w:val="1747679533"/>
          <w:trHeight w:val="450"/>
          <w:jc w:val="center"/>
        </w:trPr>
        <w:tc>
          <w:tcPr>
            <w:tcW w:w="3046"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Predpokladaný termín predloženia na MPK*</w:t>
            </w:r>
          </w:p>
        </w:tc>
        <w:tc>
          <w:tcPr>
            <w:tcW w:w="1954" w:type="pct"/>
            <w:tcBorders>
              <w:top w:val="outset" w:sz="6" w:space="0" w:color="000000"/>
              <w:left w:val="outset" w:sz="6" w:space="0" w:color="000000"/>
              <w:bottom w:val="outset" w:sz="6" w:space="0" w:color="000000"/>
              <w:right w:val="outset" w:sz="6" w:space="0" w:color="000000"/>
            </w:tcBorders>
            <w:hideMark/>
          </w:tcPr>
          <w:p w:rsidR="000545AA" w:rsidRPr="006C399B" w:rsidRDefault="00354914" w:rsidP="00EB7536">
            <w:pPr>
              <w:widowControl w:val="0"/>
              <w:rPr>
                <w:rFonts w:ascii="Times" w:hAnsi="Times" w:cs="Times"/>
                <w:sz w:val="20"/>
                <w:szCs w:val="20"/>
              </w:rPr>
            </w:pPr>
            <w:r w:rsidRPr="006C399B">
              <w:rPr>
                <w:rFonts w:ascii="Times" w:hAnsi="Times" w:cs="Times"/>
                <w:sz w:val="20"/>
                <w:szCs w:val="20"/>
              </w:rPr>
              <w:t>máj</w:t>
            </w:r>
            <w:r w:rsidR="00171469" w:rsidRPr="006C399B">
              <w:rPr>
                <w:rFonts w:ascii="Times" w:hAnsi="Times" w:cs="Times"/>
                <w:sz w:val="20"/>
                <w:szCs w:val="20"/>
              </w:rPr>
              <w:t xml:space="preserve"> 2020</w:t>
            </w:r>
          </w:p>
        </w:tc>
      </w:tr>
      <w:tr w:rsidR="000545AA" w:rsidRPr="006C399B" w:rsidTr="00A143B8">
        <w:trPr>
          <w:divId w:val="1747679533"/>
          <w:trHeight w:val="600"/>
          <w:jc w:val="center"/>
        </w:trPr>
        <w:tc>
          <w:tcPr>
            <w:tcW w:w="3046"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Predpokladaný termín predloženia na Rokovanie vlády</w:t>
            </w:r>
            <w:r w:rsidR="000545AA" w:rsidRPr="006C399B">
              <w:rPr>
                <w:rFonts w:ascii="Times" w:hAnsi="Times" w:cs="Times"/>
                <w:b/>
                <w:bCs/>
                <w:sz w:val="20"/>
                <w:szCs w:val="20"/>
              </w:rPr>
              <w:br/>
            </w:r>
            <w:r w:rsidRPr="006C399B">
              <w:rPr>
                <w:rFonts w:ascii="Times" w:hAnsi="Times" w:cs="Times"/>
                <w:b/>
                <w:bCs/>
                <w:sz w:val="20"/>
                <w:szCs w:val="20"/>
              </w:rPr>
              <w:t xml:space="preserve">  </w:t>
            </w:r>
            <w:r w:rsidR="000545AA" w:rsidRPr="006C399B">
              <w:rPr>
                <w:rFonts w:ascii="Times" w:hAnsi="Times" w:cs="Times"/>
                <w:b/>
                <w:bCs/>
                <w:sz w:val="20"/>
                <w:szCs w:val="20"/>
              </w:rPr>
              <w:t>SR*</w:t>
            </w:r>
          </w:p>
        </w:tc>
        <w:tc>
          <w:tcPr>
            <w:tcW w:w="1954" w:type="pct"/>
            <w:tcBorders>
              <w:top w:val="outset" w:sz="6" w:space="0" w:color="000000"/>
              <w:left w:val="outset" w:sz="6" w:space="0" w:color="000000"/>
              <w:bottom w:val="outset" w:sz="6" w:space="0" w:color="000000"/>
              <w:right w:val="outset" w:sz="6" w:space="0" w:color="000000"/>
            </w:tcBorders>
            <w:hideMark/>
          </w:tcPr>
          <w:p w:rsidR="000545AA" w:rsidRPr="006C399B" w:rsidRDefault="00354914" w:rsidP="00EB7536">
            <w:pPr>
              <w:widowControl w:val="0"/>
              <w:rPr>
                <w:rFonts w:ascii="Times" w:hAnsi="Times" w:cs="Times"/>
                <w:bCs/>
                <w:sz w:val="20"/>
                <w:szCs w:val="20"/>
              </w:rPr>
            </w:pPr>
            <w:r w:rsidRPr="006C399B">
              <w:rPr>
                <w:rFonts w:ascii="Times" w:hAnsi="Times" w:cs="Times"/>
                <w:bCs/>
                <w:sz w:val="20"/>
                <w:szCs w:val="20"/>
              </w:rPr>
              <w:t>jún</w:t>
            </w:r>
            <w:r w:rsidR="00F85CB7" w:rsidRPr="006C399B">
              <w:rPr>
                <w:rFonts w:ascii="Times" w:hAnsi="Times" w:cs="Times"/>
                <w:bCs/>
                <w:sz w:val="20"/>
                <w:szCs w:val="20"/>
              </w:rPr>
              <w:t xml:space="preserve"> </w:t>
            </w:r>
            <w:r w:rsidR="00DE11D4" w:rsidRPr="006C399B">
              <w:rPr>
                <w:rFonts w:ascii="Times" w:hAnsi="Times" w:cs="Times"/>
                <w:bCs/>
                <w:sz w:val="20"/>
                <w:szCs w:val="20"/>
              </w:rPr>
              <w:t>20</w:t>
            </w:r>
            <w:r w:rsidR="00171469" w:rsidRPr="006C399B">
              <w:rPr>
                <w:rFonts w:ascii="Times" w:hAnsi="Times" w:cs="Times"/>
                <w:bCs/>
                <w:sz w:val="20"/>
                <w:szCs w:val="20"/>
              </w:rPr>
              <w:t>20</w:t>
            </w:r>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545AA" w:rsidRPr="006C399B"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2.</w:t>
            </w:r>
            <w:r w:rsidRPr="006C399B">
              <w:rPr>
                <w:rFonts w:ascii="Times" w:hAnsi="Times" w:cs="Times"/>
                <w:b/>
                <w:bCs/>
                <w:sz w:val="20"/>
                <w:szCs w:val="20"/>
              </w:rPr>
              <w:t xml:space="preserve">  </w:t>
            </w:r>
            <w:r w:rsidR="000545AA" w:rsidRPr="006C399B">
              <w:rPr>
                <w:rFonts w:ascii="Times" w:hAnsi="Times" w:cs="Times"/>
                <w:b/>
                <w:bCs/>
                <w:sz w:val="20"/>
                <w:szCs w:val="20"/>
              </w:rPr>
              <w:t>Definícia problému</w:t>
            </w:r>
          </w:p>
        </w:tc>
      </w:tr>
      <w:tr w:rsidR="000545AA" w:rsidRPr="006C399B" w:rsidTr="00A12A9E">
        <w:trPr>
          <w:divId w:val="1976257461"/>
          <w:trHeight w:val="600"/>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A143B8" w:rsidP="00EB7536">
            <w:pPr>
              <w:widowControl w:val="0"/>
              <w:jc w:val="both"/>
              <w:rPr>
                <w:sz w:val="20"/>
                <w:szCs w:val="20"/>
              </w:rPr>
            </w:pPr>
            <w:r w:rsidRPr="006C399B">
              <w:rPr>
                <w:sz w:val="20"/>
                <w:szCs w:val="20"/>
              </w:rPr>
              <w:t xml:space="preserve">Predloženým návrhom nariadenia vlády Slovenskej republiky </w:t>
            </w:r>
            <w:r w:rsidR="00C267CF" w:rsidRPr="006C399B">
              <w:rPr>
                <w:sz w:val="20"/>
                <w:szCs w:val="20"/>
              </w:rPr>
              <w:t>sa</w:t>
            </w:r>
            <w:r w:rsidRPr="006C399B">
              <w:rPr>
                <w:sz w:val="20"/>
                <w:szCs w:val="20"/>
              </w:rPr>
              <w:t xml:space="preserve"> preberajú</w:t>
            </w:r>
            <w:r w:rsidR="005E37D9" w:rsidRPr="006C399B">
              <w:rPr>
                <w:sz w:val="20"/>
                <w:szCs w:val="20"/>
              </w:rPr>
              <w:t xml:space="preserve">  </w:t>
            </w:r>
            <w:r w:rsidRPr="006C399B">
              <w:rPr>
                <w:sz w:val="20"/>
                <w:szCs w:val="20"/>
              </w:rPr>
              <w:t xml:space="preserve">do právneho poriadku Slovenskej republiky </w:t>
            </w:r>
            <w:r w:rsidR="00171469" w:rsidRPr="006C399B">
              <w:rPr>
                <w:sz w:val="20"/>
                <w:szCs w:val="20"/>
              </w:rPr>
              <w:t xml:space="preserve">ustanovenia, ktorými sa </w:t>
            </w:r>
            <w:r w:rsidR="0059073B" w:rsidRPr="006C399B">
              <w:rPr>
                <w:sz w:val="20"/>
                <w:szCs w:val="20"/>
              </w:rPr>
              <w:t>u</w:t>
            </w:r>
            <w:r w:rsidR="00171469" w:rsidRPr="006C399B">
              <w:rPr>
                <w:sz w:val="20"/>
                <w:szCs w:val="20"/>
              </w:rPr>
              <w:t>stanovujú dodatočné opatrenia</w:t>
            </w:r>
            <w:r w:rsidR="005E37D9" w:rsidRPr="006C399B">
              <w:rPr>
                <w:sz w:val="20"/>
                <w:szCs w:val="20"/>
              </w:rPr>
              <w:t>,</w:t>
            </w:r>
            <w:r w:rsidR="00171469" w:rsidRPr="006C399B">
              <w:rPr>
                <w:sz w:val="20"/>
                <w:szCs w:val="20"/>
              </w:rPr>
              <w:t xml:space="preserve"> pokiaľ ide o regulovaných nekaranténných škodcov</w:t>
            </w:r>
            <w:r w:rsidR="0059073B" w:rsidRPr="006C399B">
              <w:rPr>
                <w:sz w:val="20"/>
                <w:szCs w:val="20"/>
              </w:rPr>
              <w:t>.</w:t>
            </w:r>
          </w:p>
        </w:tc>
      </w:tr>
      <w:tr w:rsidR="000545AA" w:rsidRPr="006C399B"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3.</w:t>
            </w:r>
            <w:r w:rsidRPr="006C399B">
              <w:rPr>
                <w:rFonts w:ascii="Times" w:hAnsi="Times" w:cs="Times"/>
                <w:b/>
                <w:bCs/>
                <w:sz w:val="20"/>
                <w:szCs w:val="20"/>
              </w:rPr>
              <w:t xml:space="preserve">  </w:t>
            </w:r>
            <w:r w:rsidR="000545AA" w:rsidRPr="006C399B">
              <w:rPr>
                <w:rFonts w:ascii="Times" w:hAnsi="Times" w:cs="Times"/>
                <w:b/>
                <w:bCs/>
                <w:sz w:val="20"/>
                <w:szCs w:val="20"/>
              </w:rPr>
              <w:t>Ciele a výsledný stav</w:t>
            </w:r>
          </w:p>
        </w:tc>
      </w:tr>
      <w:tr w:rsidR="000545AA" w:rsidRPr="006C399B" w:rsidTr="006C399B">
        <w:trPr>
          <w:divId w:val="1976257461"/>
          <w:trHeight w:val="224"/>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5E37D9" w:rsidP="00984AD6">
            <w:pPr>
              <w:widowControl w:val="0"/>
              <w:jc w:val="both"/>
              <w:rPr>
                <w:rFonts w:ascii="Times" w:hAnsi="Times" w:cs="Times"/>
                <w:sz w:val="20"/>
                <w:szCs w:val="20"/>
              </w:rPr>
            </w:pPr>
            <w:r w:rsidRPr="006C399B">
              <w:rPr>
                <w:sz w:val="20"/>
                <w:szCs w:val="20"/>
              </w:rPr>
              <w:t xml:space="preserve">Predloženým návrhom </w:t>
            </w:r>
            <w:r w:rsidR="00F85CB7" w:rsidRPr="006C399B">
              <w:rPr>
                <w:rFonts w:eastAsia="Calibri"/>
                <w:sz w:val="20"/>
                <w:szCs w:val="20"/>
                <w:lang w:eastAsia="en-US"/>
              </w:rPr>
              <w:t>nariadenia vlády</w:t>
            </w:r>
            <w:r w:rsidRPr="006C399B">
              <w:rPr>
                <w:rFonts w:eastAsia="Calibri"/>
                <w:sz w:val="20"/>
                <w:szCs w:val="20"/>
                <w:lang w:eastAsia="en-US"/>
              </w:rPr>
              <w:t xml:space="preserve">  </w:t>
            </w:r>
            <w:r w:rsidR="00F85CB7" w:rsidRPr="006C399B">
              <w:rPr>
                <w:rFonts w:eastAsia="Calibri"/>
                <w:sz w:val="20"/>
                <w:szCs w:val="20"/>
                <w:lang w:eastAsia="en-US"/>
              </w:rPr>
              <w:t>s</w:t>
            </w:r>
            <w:r w:rsidR="00CF0BC9" w:rsidRPr="006C399B">
              <w:rPr>
                <w:rFonts w:eastAsia="Calibri"/>
                <w:sz w:val="20"/>
                <w:szCs w:val="20"/>
                <w:lang w:eastAsia="en-US"/>
              </w:rPr>
              <w:t xml:space="preserve">a </w:t>
            </w:r>
            <w:r w:rsidR="00171469" w:rsidRPr="006C399B">
              <w:rPr>
                <w:sz w:val="20"/>
                <w:szCs w:val="20"/>
              </w:rPr>
              <w:t>upravujú podmienky týkajúce sa pestovaného porastu.</w:t>
            </w:r>
          </w:p>
        </w:tc>
      </w:tr>
      <w:tr w:rsidR="000545AA" w:rsidRPr="006C399B"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4.</w:t>
            </w:r>
            <w:r w:rsidRPr="006C399B">
              <w:rPr>
                <w:rFonts w:ascii="Times" w:hAnsi="Times" w:cs="Times"/>
                <w:b/>
                <w:bCs/>
                <w:sz w:val="20"/>
                <w:szCs w:val="20"/>
              </w:rPr>
              <w:t xml:space="preserve">  </w:t>
            </w:r>
            <w:r w:rsidR="000545AA" w:rsidRPr="006C399B">
              <w:rPr>
                <w:rFonts w:ascii="Times" w:hAnsi="Times" w:cs="Times"/>
                <w:b/>
                <w:bCs/>
                <w:sz w:val="20"/>
                <w:szCs w:val="20"/>
              </w:rPr>
              <w:t>Dotknuté subjekty</w:t>
            </w:r>
          </w:p>
        </w:tc>
      </w:tr>
      <w:tr w:rsidR="000545AA" w:rsidRPr="006C399B" w:rsidTr="006C399B">
        <w:trPr>
          <w:divId w:val="1976257461"/>
          <w:trHeight w:val="173"/>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171469" w:rsidP="00984AD6">
            <w:pPr>
              <w:widowControl w:val="0"/>
              <w:rPr>
                <w:rFonts w:ascii="Times" w:hAnsi="Times" w:cs="Times"/>
                <w:sz w:val="20"/>
                <w:szCs w:val="20"/>
              </w:rPr>
            </w:pPr>
            <w:r w:rsidRPr="006C399B">
              <w:rPr>
                <w:rFonts w:ascii="Times" w:hAnsi="Times" w:cs="Times"/>
                <w:sz w:val="20"/>
                <w:szCs w:val="20"/>
              </w:rPr>
              <w:t>Dodávatelia množiteľského materiálu</w:t>
            </w:r>
            <w:r w:rsidR="0059073B" w:rsidRPr="006C399B">
              <w:rPr>
                <w:rFonts w:ascii="Times" w:hAnsi="Times" w:cs="Times"/>
                <w:sz w:val="20"/>
                <w:szCs w:val="20"/>
              </w:rPr>
              <w:t xml:space="preserve"> okrasných rastlín.</w:t>
            </w:r>
            <w:r w:rsidRPr="006C399B">
              <w:rPr>
                <w:rFonts w:ascii="Times" w:hAnsi="Times" w:cs="Times"/>
                <w:sz w:val="20"/>
                <w:szCs w:val="20"/>
              </w:rPr>
              <w:t xml:space="preserve"> </w:t>
            </w:r>
          </w:p>
        </w:tc>
      </w:tr>
      <w:tr w:rsidR="000545AA" w:rsidRPr="006C399B"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5.</w:t>
            </w:r>
            <w:r w:rsidRPr="006C399B">
              <w:rPr>
                <w:rFonts w:ascii="Times" w:hAnsi="Times" w:cs="Times"/>
                <w:b/>
                <w:bCs/>
                <w:sz w:val="20"/>
                <w:szCs w:val="20"/>
              </w:rPr>
              <w:t xml:space="preserve">  </w:t>
            </w:r>
            <w:r w:rsidR="000545AA" w:rsidRPr="006C399B">
              <w:rPr>
                <w:rFonts w:ascii="Times" w:hAnsi="Times" w:cs="Times"/>
                <w:b/>
                <w:bCs/>
                <w:sz w:val="20"/>
                <w:szCs w:val="20"/>
              </w:rPr>
              <w:t>Alternatívne riešenia</w:t>
            </w:r>
          </w:p>
        </w:tc>
      </w:tr>
      <w:tr w:rsidR="000545AA" w:rsidRPr="006C399B" w:rsidTr="006C399B">
        <w:trPr>
          <w:divId w:val="1976257461"/>
          <w:trHeight w:val="520"/>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396704" w:rsidP="00EB7536">
            <w:pPr>
              <w:widowControl w:val="0"/>
              <w:rPr>
                <w:rFonts w:ascii="Times" w:hAnsi="Times" w:cs="Times"/>
                <w:sz w:val="20"/>
                <w:szCs w:val="20"/>
              </w:rPr>
            </w:pPr>
            <w:r w:rsidRPr="006C399B">
              <w:rPr>
                <w:rFonts w:eastAsia="Calibri"/>
                <w:sz w:val="20"/>
                <w:szCs w:val="20"/>
                <w:lang w:eastAsia="en-US"/>
              </w:rPr>
              <w:t>Alternatíva 0 (zachovanie súčasného stavu): nesúlad s právom Európskej únie.</w:t>
            </w:r>
            <w:r w:rsidRPr="006C399B">
              <w:rPr>
                <w:rFonts w:eastAsia="Calibri"/>
                <w:sz w:val="20"/>
                <w:szCs w:val="20"/>
                <w:lang w:eastAsia="en-US"/>
              </w:rPr>
              <w:br/>
            </w:r>
            <w:r w:rsidR="00F85CB7" w:rsidRPr="006C399B">
              <w:rPr>
                <w:rFonts w:eastAsia="Calibri"/>
                <w:sz w:val="20"/>
                <w:szCs w:val="20"/>
                <w:lang w:eastAsia="en-US"/>
              </w:rPr>
              <w:t>Alternatíva 1:</w:t>
            </w:r>
            <w:r w:rsidR="00F85CB7" w:rsidRPr="006C399B">
              <w:rPr>
                <w:rFonts w:eastAsia="Calibri"/>
                <w:i/>
                <w:sz w:val="20"/>
                <w:szCs w:val="20"/>
                <w:lang w:eastAsia="en-US"/>
              </w:rPr>
              <w:t xml:space="preserve"> </w:t>
            </w:r>
            <w:r w:rsidR="00F85CB7" w:rsidRPr="006C399B">
              <w:rPr>
                <w:rFonts w:eastAsia="Calibri"/>
                <w:sz w:val="20"/>
                <w:szCs w:val="20"/>
                <w:lang w:eastAsia="en-US"/>
              </w:rPr>
              <w:t>Transpozícia vykonávacej smernice Komisie (EÚ) 20</w:t>
            </w:r>
            <w:r w:rsidR="00171469" w:rsidRPr="006C399B">
              <w:rPr>
                <w:rFonts w:eastAsia="Calibri"/>
                <w:sz w:val="20"/>
                <w:szCs w:val="20"/>
                <w:lang w:eastAsia="en-US"/>
              </w:rPr>
              <w:t>20</w:t>
            </w:r>
            <w:r w:rsidR="00F85CB7" w:rsidRPr="006C399B">
              <w:rPr>
                <w:rFonts w:eastAsia="Calibri"/>
                <w:sz w:val="20"/>
                <w:szCs w:val="20"/>
                <w:lang w:eastAsia="en-US"/>
              </w:rPr>
              <w:t>/</w:t>
            </w:r>
            <w:r w:rsidR="00171469" w:rsidRPr="006C399B">
              <w:rPr>
                <w:rFonts w:eastAsia="Calibri"/>
                <w:sz w:val="20"/>
                <w:szCs w:val="20"/>
                <w:lang w:eastAsia="en-US"/>
              </w:rPr>
              <w:t>177</w:t>
            </w:r>
            <w:r w:rsidR="0059073B" w:rsidRPr="006C399B">
              <w:rPr>
                <w:rFonts w:eastAsia="Calibri"/>
                <w:sz w:val="20"/>
                <w:szCs w:val="20"/>
                <w:lang w:eastAsia="en-US"/>
              </w:rPr>
              <w:t>.</w:t>
            </w:r>
          </w:p>
        </w:tc>
      </w:tr>
      <w:tr w:rsidR="000545AA" w:rsidRPr="006C399B"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6.</w:t>
            </w:r>
            <w:r w:rsidRPr="006C399B">
              <w:rPr>
                <w:rFonts w:ascii="Times" w:hAnsi="Times" w:cs="Times"/>
                <w:b/>
                <w:bCs/>
                <w:sz w:val="20"/>
                <w:szCs w:val="20"/>
              </w:rPr>
              <w:t xml:space="preserve">  </w:t>
            </w:r>
            <w:r w:rsidR="000545AA" w:rsidRPr="006C399B">
              <w:rPr>
                <w:rFonts w:ascii="Times" w:hAnsi="Times" w:cs="Times"/>
                <w:b/>
                <w:bCs/>
                <w:sz w:val="20"/>
                <w:szCs w:val="20"/>
              </w:rPr>
              <w:t>Vykonávacie predpisy</w:t>
            </w:r>
          </w:p>
        </w:tc>
      </w:tr>
      <w:tr w:rsidR="000545AA" w:rsidRPr="006C399B" w:rsidTr="006C399B">
        <w:trPr>
          <w:divId w:val="1976257461"/>
          <w:trHeight w:val="305"/>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t>Predpokladá sa prijatie/zmena vykonávacích predpisov?</w:t>
            </w:r>
            <w:r w:rsidR="005E37D9" w:rsidRPr="006C399B">
              <w:rPr>
                <w:rFonts w:ascii="Times" w:hAnsi="Times" w:cs="Times"/>
                <w:sz w:val="20"/>
                <w:szCs w:val="20"/>
              </w:rPr>
              <w:t xml:space="preserve">                          </w:t>
            </w:r>
            <w:r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Áno</w:t>
            </w:r>
            <w:r w:rsidR="005E37D9" w:rsidRPr="006C399B">
              <w:rPr>
                <w:rFonts w:ascii="Times" w:hAnsi="Times" w:cs="Times"/>
                <w:sz w:val="20"/>
                <w:szCs w:val="20"/>
              </w:rPr>
              <w:t xml:space="preserve">            </w:t>
            </w:r>
            <w:r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Nie</w:t>
            </w:r>
          </w:p>
        </w:tc>
      </w:tr>
      <w:tr w:rsidR="000545AA" w:rsidRPr="006C399B"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7.</w:t>
            </w:r>
            <w:r w:rsidRPr="006C399B">
              <w:rPr>
                <w:rFonts w:ascii="Times" w:hAnsi="Times" w:cs="Times"/>
                <w:b/>
                <w:bCs/>
                <w:sz w:val="20"/>
                <w:szCs w:val="20"/>
              </w:rPr>
              <w:t xml:space="preserve">  </w:t>
            </w:r>
            <w:r w:rsidR="000545AA" w:rsidRPr="006C399B">
              <w:rPr>
                <w:rFonts w:ascii="Times" w:hAnsi="Times" w:cs="Times"/>
                <w:b/>
                <w:bCs/>
                <w:sz w:val="20"/>
                <w:szCs w:val="20"/>
              </w:rPr>
              <w:t xml:space="preserve">Transpozícia práva EÚ </w:t>
            </w:r>
          </w:p>
        </w:tc>
      </w:tr>
      <w:tr w:rsidR="000545AA" w:rsidRPr="006C399B" w:rsidTr="006C399B">
        <w:trPr>
          <w:divId w:val="1976257461"/>
          <w:trHeight w:val="313"/>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F85CB7" w:rsidP="00EB7536">
            <w:pPr>
              <w:widowControl w:val="0"/>
              <w:rPr>
                <w:rFonts w:ascii="Times" w:hAnsi="Times" w:cs="Times"/>
                <w:sz w:val="20"/>
                <w:szCs w:val="20"/>
              </w:rPr>
            </w:pPr>
            <w:r w:rsidRPr="006C399B">
              <w:rPr>
                <w:rFonts w:eastAsia="Calibri"/>
                <w:sz w:val="20"/>
                <w:szCs w:val="20"/>
                <w:lang w:eastAsia="en-US"/>
              </w:rPr>
              <w:t>Národná legislatíva nie je nad rámec legislatívy E</w:t>
            </w:r>
            <w:r w:rsidR="00396704" w:rsidRPr="006C399B">
              <w:rPr>
                <w:rFonts w:eastAsia="Calibri"/>
                <w:sz w:val="20"/>
                <w:szCs w:val="20"/>
                <w:lang w:eastAsia="en-US"/>
              </w:rPr>
              <w:t>urópskej únie</w:t>
            </w:r>
            <w:r w:rsidRPr="006C399B">
              <w:rPr>
                <w:rFonts w:eastAsia="Calibri"/>
                <w:sz w:val="20"/>
                <w:szCs w:val="20"/>
                <w:lang w:eastAsia="en-US"/>
              </w:rPr>
              <w:t>.</w:t>
            </w:r>
          </w:p>
        </w:tc>
      </w:tr>
      <w:tr w:rsidR="000545AA" w:rsidRPr="006C399B" w:rsidTr="00A12A9E">
        <w:trPr>
          <w:divId w:val="1976257461"/>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8.</w:t>
            </w:r>
            <w:r w:rsidRPr="006C399B">
              <w:rPr>
                <w:rFonts w:ascii="Times" w:hAnsi="Times" w:cs="Times"/>
                <w:b/>
                <w:bCs/>
                <w:sz w:val="20"/>
                <w:szCs w:val="20"/>
              </w:rPr>
              <w:t xml:space="preserve">  </w:t>
            </w:r>
            <w:r w:rsidR="000545AA" w:rsidRPr="006C399B">
              <w:rPr>
                <w:rFonts w:ascii="Times" w:hAnsi="Times" w:cs="Times"/>
                <w:b/>
                <w:bCs/>
                <w:sz w:val="20"/>
                <w:szCs w:val="20"/>
              </w:rPr>
              <w:t>Preskúmanie účelnosti**</w:t>
            </w:r>
          </w:p>
        </w:tc>
      </w:tr>
      <w:tr w:rsidR="000545AA" w:rsidRPr="006C399B" w:rsidTr="006C399B">
        <w:trPr>
          <w:divId w:val="1976257461"/>
          <w:trHeight w:val="166"/>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0545AA" w:rsidP="00EB7536">
            <w:pPr>
              <w:widowControl w:val="0"/>
              <w:rPr>
                <w:rFonts w:ascii="Times" w:hAnsi="Times" w:cs="Times"/>
                <w:b/>
                <w:bCs/>
                <w:sz w:val="20"/>
                <w:szCs w:val="20"/>
              </w:rPr>
            </w:pPr>
          </w:p>
        </w:tc>
      </w:tr>
    </w:tbl>
    <w:p w:rsidR="00543B8E" w:rsidRPr="006C399B" w:rsidRDefault="00543B8E" w:rsidP="00EB7536">
      <w:pPr>
        <w:widowControl w:val="0"/>
        <w:ind w:left="142" w:hanging="142"/>
        <w:rPr>
          <w:sz w:val="20"/>
          <w:szCs w:val="20"/>
        </w:rPr>
      </w:pPr>
      <w:r w:rsidRPr="006C399B">
        <w:rPr>
          <w:sz w:val="20"/>
          <w:szCs w:val="20"/>
        </w:rPr>
        <w:t>* vyplniť iba v prípade, ak materiál nie je zahrnutý do Plánu práce vlády Slovenskej republiky alebo Plánu</w:t>
      </w:r>
      <w:r w:rsidR="005E37D9" w:rsidRPr="006C399B">
        <w:rPr>
          <w:sz w:val="20"/>
          <w:szCs w:val="20"/>
        </w:rPr>
        <w:t xml:space="preserve">        </w:t>
      </w:r>
      <w:r w:rsidRPr="006C399B">
        <w:rPr>
          <w:sz w:val="20"/>
          <w:szCs w:val="20"/>
        </w:rPr>
        <w:t xml:space="preserve">legislatívnych úloh vlády Slovenskej republiky. </w:t>
      </w:r>
    </w:p>
    <w:p w:rsidR="000545AA" w:rsidRPr="006C399B" w:rsidRDefault="00543B8E" w:rsidP="00EB7536">
      <w:pPr>
        <w:pStyle w:val="Normlnywebov"/>
        <w:widowControl w:val="0"/>
        <w:spacing w:before="0" w:beforeAutospacing="0" w:after="0" w:afterAutospacing="0"/>
        <w:rPr>
          <w:sz w:val="20"/>
          <w:szCs w:val="20"/>
        </w:rPr>
      </w:pPr>
      <w:r w:rsidRPr="006C399B">
        <w:rPr>
          <w:sz w:val="20"/>
          <w:szCs w:val="20"/>
        </w:rPr>
        <w:t>** nepovinné</w:t>
      </w: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34"/>
        <w:gridCol w:w="1818"/>
        <w:gridCol w:w="1818"/>
        <w:gridCol w:w="1818"/>
      </w:tblGrid>
      <w:tr w:rsidR="000545AA" w:rsidRPr="006C399B" w:rsidTr="006C399B">
        <w:trPr>
          <w:divId w:val="365106601"/>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9.</w:t>
            </w:r>
            <w:r w:rsidRPr="006C399B">
              <w:rPr>
                <w:rFonts w:ascii="Times" w:hAnsi="Times" w:cs="Times"/>
                <w:b/>
                <w:bCs/>
                <w:sz w:val="20"/>
                <w:szCs w:val="20"/>
              </w:rPr>
              <w:t xml:space="preserve">   </w:t>
            </w:r>
            <w:r w:rsidR="000545AA" w:rsidRPr="006C399B">
              <w:rPr>
                <w:rFonts w:ascii="Times" w:hAnsi="Times" w:cs="Times"/>
                <w:b/>
                <w:bCs/>
                <w:sz w:val="20"/>
                <w:szCs w:val="20"/>
              </w:rPr>
              <w:t>Vplyvy navrhovaného materiálu</w:t>
            </w:r>
          </w:p>
        </w:tc>
      </w:tr>
      <w:tr w:rsidR="000545AA" w:rsidRPr="006C399B" w:rsidTr="006C399B">
        <w:trPr>
          <w:divId w:val="365106601"/>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Vplyvy na rozpočet verejnej správy</w:t>
            </w:r>
            <w:r w:rsidR="000545AA" w:rsidRPr="006C399B">
              <w:rPr>
                <w:rFonts w:ascii="Times" w:hAnsi="Times" w:cs="Times"/>
                <w:sz w:val="20"/>
                <w:szCs w:val="20"/>
              </w:rPr>
              <w:br/>
            </w:r>
            <w:r w:rsidRPr="006C399B">
              <w:rPr>
                <w:rFonts w:ascii="Times" w:hAnsi="Times" w:cs="Times"/>
                <w:sz w:val="20"/>
                <w:szCs w:val="20"/>
              </w:rPr>
              <w:t xml:space="preserve">    </w:t>
            </w:r>
            <w:r w:rsidR="000545AA" w:rsidRPr="006C399B">
              <w:rPr>
                <w:rFonts w:ascii="Times" w:hAnsi="Times" w:cs="Times"/>
                <w:sz w:val="20"/>
                <w:szCs w:val="20"/>
              </w:rPr>
              <w:t>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F85CB7"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F85CB7"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Negatívne</w:t>
            </w:r>
          </w:p>
        </w:tc>
      </w:tr>
      <w:tr w:rsidR="000545AA" w:rsidRPr="006C399B" w:rsidTr="006C399B">
        <w:trPr>
          <w:divId w:val="365106601"/>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F85CB7"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2C7754"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Čiastočne</w:t>
            </w:r>
          </w:p>
        </w:tc>
      </w:tr>
      <w:tr w:rsidR="000545AA" w:rsidRPr="006C399B" w:rsidTr="006C399B">
        <w:trPr>
          <w:divId w:val="365106601"/>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Vplyvy na podnikateľské prostredie</w:t>
            </w:r>
            <w:r w:rsidR="000545AA" w:rsidRPr="006C399B">
              <w:rPr>
                <w:rFonts w:ascii="Times" w:hAnsi="Times" w:cs="Times"/>
                <w:sz w:val="20"/>
                <w:szCs w:val="20"/>
              </w:rPr>
              <w:br/>
            </w:r>
            <w:r w:rsidRPr="006C399B">
              <w:rPr>
                <w:rFonts w:ascii="Times" w:hAnsi="Times" w:cs="Times"/>
                <w:sz w:val="20"/>
                <w:szCs w:val="20"/>
              </w:rPr>
              <w:t xml:space="preserve">    </w:t>
            </w:r>
            <w:r w:rsidR="000545AA" w:rsidRPr="006C399B">
              <w:rPr>
                <w:rFonts w:ascii="Times" w:hAnsi="Times" w:cs="Times"/>
                <w:sz w:val="20"/>
                <w:szCs w:val="20"/>
              </w:rPr>
              <w:t>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F85CB7"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354914"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354914">
            <w:pPr>
              <w:widowControl w:val="0"/>
              <w:rPr>
                <w:rFonts w:ascii="Times" w:hAnsi="Times" w:cs="Times"/>
                <w:sz w:val="20"/>
                <w:szCs w:val="20"/>
              </w:rPr>
            </w:pPr>
            <w:r w:rsidRPr="006C399B">
              <w:rPr>
                <w:rFonts w:ascii="Times" w:hAnsi="Times" w:cs="Times"/>
                <w:sz w:val="20"/>
                <w:szCs w:val="20"/>
              </w:rPr>
              <w:t xml:space="preserve">  </w:t>
            </w:r>
            <w:r w:rsidR="00354914" w:rsidRPr="006C399B">
              <w:rPr>
                <w:rFonts w:ascii="Wingdings 2" w:hAnsi="Wingdings 2" w:cs="Times"/>
                <w:sz w:val="20"/>
                <w:szCs w:val="20"/>
              </w:rPr>
              <w:t></w:t>
            </w:r>
            <w:r w:rsidR="00354914" w:rsidRPr="006C399B">
              <w:rPr>
                <w:rFonts w:ascii="Times" w:hAnsi="Times" w:cs="Times"/>
                <w:sz w:val="20"/>
                <w:szCs w:val="20"/>
              </w:rPr>
              <w:t xml:space="preserve"> </w:t>
            </w:r>
            <w:r w:rsidRPr="006C399B">
              <w:rPr>
                <w:rFonts w:ascii="Times" w:hAnsi="Times" w:cs="Times"/>
                <w:sz w:val="20"/>
                <w:szCs w:val="20"/>
              </w:rPr>
              <w:t xml:space="preserve">  </w:t>
            </w:r>
            <w:r w:rsidR="000545AA" w:rsidRPr="006C399B">
              <w:rPr>
                <w:rFonts w:ascii="Times" w:hAnsi="Times" w:cs="Times"/>
                <w:sz w:val="20"/>
                <w:szCs w:val="20"/>
              </w:rPr>
              <w:t>Negatívne</w:t>
            </w:r>
          </w:p>
        </w:tc>
      </w:tr>
      <w:tr w:rsidR="000545AA" w:rsidRPr="006C399B" w:rsidTr="006C399B">
        <w:trPr>
          <w:divId w:val="365106601"/>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F85CB7"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354914"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354914">
            <w:pPr>
              <w:widowControl w:val="0"/>
              <w:rPr>
                <w:rFonts w:ascii="Times" w:hAnsi="Times" w:cs="Times"/>
                <w:sz w:val="20"/>
                <w:szCs w:val="20"/>
              </w:rPr>
            </w:pPr>
            <w:r w:rsidRPr="006C399B">
              <w:rPr>
                <w:rFonts w:ascii="Times" w:hAnsi="Times" w:cs="Times"/>
                <w:sz w:val="20"/>
                <w:szCs w:val="20"/>
              </w:rPr>
              <w:t xml:space="preserve">  </w:t>
            </w:r>
            <w:r w:rsidR="00354914" w:rsidRPr="006C399B">
              <w:rPr>
                <w:rFonts w:ascii="Wingdings 2" w:hAnsi="Wingdings 2" w:cs="Times"/>
                <w:sz w:val="20"/>
                <w:szCs w:val="20"/>
              </w:rPr>
              <w:t></w:t>
            </w:r>
            <w:r w:rsidR="00354914" w:rsidRPr="006C399B">
              <w:rPr>
                <w:rFonts w:ascii="Times" w:hAnsi="Times" w:cs="Times"/>
                <w:sz w:val="20"/>
                <w:szCs w:val="20"/>
              </w:rPr>
              <w:t xml:space="preserve"> </w:t>
            </w:r>
            <w:r w:rsidRPr="006C399B">
              <w:rPr>
                <w:rFonts w:ascii="Times" w:hAnsi="Times" w:cs="Times"/>
                <w:sz w:val="20"/>
                <w:szCs w:val="20"/>
              </w:rPr>
              <w:t xml:space="preserve">  </w:t>
            </w:r>
            <w:r w:rsidR="000545AA" w:rsidRPr="006C399B">
              <w:rPr>
                <w:rFonts w:ascii="Times" w:hAnsi="Times" w:cs="Times"/>
                <w:sz w:val="20"/>
                <w:szCs w:val="20"/>
              </w:rPr>
              <w:t>Negatívne</w:t>
            </w:r>
          </w:p>
        </w:tc>
      </w:tr>
      <w:tr w:rsidR="000545AA" w:rsidRPr="006C399B" w:rsidTr="006C399B">
        <w:trPr>
          <w:divId w:val="36510660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Negatívne</w:t>
            </w:r>
          </w:p>
        </w:tc>
      </w:tr>
      <w:tr w:rsidR="000545AA" w:rsidRPr="006C399B" w:rsidTr="006C399B">
        <w:trPr>
          <w:divId w:val="36510660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Negatívne</w:t>
            </w:r>
          </w:p>
        </w:tc>
      </w:tr>
      <w:tr w:rsidR="000545AA" w:rsidRPr="006C399B" w:rsidTr="006C399B">
        <w:trPr>
          <w:divId w:val="36510660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Negatívne</w:t>
            </w:r>
          </w:p>
        </w:tc>
      </w:tr>
      <w:tr w:rsidR="000545AA" w:rsidRPr="006C399B" w:rsidTr="006C399B">
        <w:trPr>
          <w:divId w:val="365106601"/>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Vplyvy na služby pre občana z toho</w:t>
            </w:r>
            <w:r w:rsidR="000545AA" w:rsidRPr="006C399B">
              <w:rPr>
                <w:rFonts w:ascii="Times" w:hAnsi="Times" w:cs="Times"/>
                <w:sz w:val="20"/>
                <w:szCs w:val="20"/>
              </w:rPr>
              <w:br/>
            </w:r>
            <w:r w:rsidRPr="006C399B">
              <w:rPr>
                <w:rFonts w:ascii="Times" w:hAnsi="Times" w:cs="Times"/>
                <w:sz w:val="20"/>
                <w:szCs w:val="20"/>
              </w:rPr>
              <w:t xml:space="preserve">    </w:t>
            </w:r>
            <w:r w:rsidR="000545AA" w:rsidRPr="006C399B">
              <w:rPr>
                <w:rFonts w:ascii="Times" w:hAnsi="Times" w:cs="Times"/>
                <w:sz w:val="20"/>
                <w:szCs w:val="20"/>
              </w:rPr>
              <w:t>vplyvy služieb verejnej správy na občana</w:t>
            </w:r>
            <w:r w:rsidR="000545AA" w:rsidRPr="006C399B">
              <w:rPr>
                <w:rFonts w:ascii="Times" w:hAnsi="Times" w:cs="Times"/>
                <w:sz w:val="20"/>
                <w:szCs w:val="20"/>
              </w:rPr>
              <w:br/>
            </w:r>
            <w:r w:rsidRPr="006C399B">
              <w:rPr>
                <w:rFonts w:ascii="Times" w:hAnsi="Times" w:cs="Times"/>
                <w:sz w:val="20"/>
                <w:szCs w:val="20"/>
              </w:rPr>
              <w:t xml:space="preserve">    </w:t>
            </w:r>
            <w:r w:rsidR="000545AA" w:rsidRPr="006C399B">
              <w:rPr>
                <w:rFonts w:ascii="Times" w:hAnsi="Times" w:cs="Times"/>
                <w:sz w:val="20"/>
                <w:szCs w:val="20"/>
              </w:rPr>
              <w:t>vplyvy na procesy služieb vo verejnej</w:t>
            </w:r>
            <w:r w:rsidR="000545AA" w:rsidRPr="006C399B">
              <w:rPr>
                <w:rFonts w:ascii="Times" w:hAnsi="Times" w:cs="Times"/>
                <w:sz w:val="20"/>
                <w:szCs w:val="20"/>
              </w:rPr>
              <w:br/>
            </w:r>
            <w:r w:rsidRPr="006C399B">
              <w:rPr>
                <w:rFonts w:ascii="Times" w:hAnsi="Times" w:cs="Times"/>
                <w:sz w:val="20"/>
                <w:szCs w:val="20"/>
              </w:rPr>
              <w:t xml:space="preserve">    </w:t>
            </w:r>
            <w:r w:rsidR="000545AA" w:rsidRPr="006C399B">
              <w:rPr>
                <w:rFonts w:ascii="Times" w:hAnsi="Times" w:cs="Times"/>
                <w:sz w:val="20"/>
                <w:szCs w:val="20"/>
              </w:rPr>
              <w:t>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br/>
            </w:r>
            <w:r w:rsidR="005E37D9" w:rsidRPr="006C399B">
              <w:rPr>
                <w:rFonts w:ascii="Times" w:hAnsi="Times" w:cs="Times"/>
                <w:sz w:val="20"/>
                <w:szCs w:val="20"/>
              </w:rPr>
              <w:t xml:space="preserve">  </w:t>
            </w:r>
            <w:r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br/>
            </w:r>
            <w:r w:rsidR="005E37D9" w:rsidRPr="006C399B">
              <w:rPr>
                <w:rFonts w:ascii="Times" w:hAnsi="Times" w:cs="Times"/>
                <w:sz w:val="20"/>
                <w:szCs w:val="20"/>
              </w:rPr>
              <w:t xml:space="preserve">  </w:t>
            </w:r>
            <w:r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r w:rsidRPr="006C399B">
              <w:rPr>
                <w:rFonts w:ascii="Times" w:hAnsi="Times" w:cs="Times"/>
                <w:sz w:val="20"/>
                <w:szCs w:val="20"/>
              </w:rPr>
              <w:br/>
            </w:r>
            <w:r w:rsidR="005E37D9" w:rsidRPr="006C399B">
              <w:rPr>
                <w:rFonts w:ascii="Times" w:hAnsi="Times" w:cs="Times"/>
                <w:sz w:val="20"/>
                <w:szCs w:val="20"/>
              </w:rPr>
              <w:t xml:space="preserve">  </w:t>
            </w:r>
            <w:r w:rsidRPr="006C399B">
              <w:rPr>
                <w:rFonts w:ascii="Wingdings 2" w:hAnsi="Wingdings 2" w:cs="Times"/>
                <w:sz w:val="20"/>
                <w:szCs w:val="20"/>
              </w:rPr>
              <w:t></w:t>
            </w:r>
            <w:r w:rsidR="005E37D9" w:rsidRPr="006C399B">
              <w:rPr>
                <w:rFonts w:ascii="Times" w:hAnsi="Times" w:cs="Times"/>
                <w:sz w:val="20"/>
                <w:szCs w:val="20"/>
              </w:rPr>
              <w:t xml:space="preserve">   </w:t>
            </w:r>
            <w:r w:rsidRPr="006C399B">
              <w:rPr>
                <w:rFonts w:ascii="Times" w:hAnsi="Times" w:cs="Times"/>
                <w:sz w:val="20"/>
                <w:szCs w:val="20"/>
              </w:rPr>
              <w:t>Negatívne</w:t>
            </w:r>
          </w:p>
        </w:tc>
      </w:tr>
      <w:tr w:rsidR="000545AA" w:rsidRPr="006C399B" w:rsidTr="006C399B">
        <w:trPr>
          <w:divId w:val="365106601"/>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0545AA" w:rsidP="00EB7536">
            <w:pPr>
              <w:widowControl w:val="0"/>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Negatívne</w:t>
            </w:r>
          </w:p>
        </w:tc>
      </w:tr>
      <w:tr w:rsidR="000545AA" w:rsidRPr="006C399B" w:rsidTr="006C399B">
        <w:trPr>
          <w:divId w:val="365106601"/>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b/>
                <w:bCs/>
                <w:sz w:val="20"/>
                <w:szCs w:val="20"/>
              </w:rPr>
              <w:lastRenderedPageBreak/>
              <w:t xml:space="preserve">  </w:t>
            </w:r>
            <w:r w:rsidR="000545AA" w:rsidRPr="006C399B">
              <w:rPr>
                <w:rFonts w:ascii="Times" w:hAnsi="Times" w:cs="Times"/>
                <w:b/>
                <w:bCs/>
                <w:sz w:val="20"/>
                <w:szCs w:val="20"/>
              </w:rPr>
              <w:t>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0545AA" w:rsidRPr="006C399B" w:rsidRDefault="005E37D9" w:rsidP="00EB7536">
            <w:pPr>
              <w:widowControl w:val="0"/>
              <w:rPr>
                <w:rFonts w:ascii="Times" w:hAnsi="Times" w:cs="Times"/>
                <w:sz w:val="20"/>
                <w:szCs w:val="20"/>
              </w:rPr>
            </w:pPr>
            <w:r w:rsidRPr="006C399B">
              <w:rPr>
                <w:rFonts w:ascii="Times" w:hAnsi="Times" w:cs="Times"/>
                <w:sz w:val="20"/>
                <w:szCs w:val="20"/>
              </w:rPr>
              <w:t xml:space="preserve">  </w:t>
            </w:r>
            <w:r w:rsidR="000545AA" w:rsidRPr="006C399B">
              <w:rPr>
                <w:rFonts w:ascii="Wingdings 2" w:hAnsi="Wingdings 2" w:cs="Times"/>
                <w:sz w:val="20"/>
                <w:szCs w:val="20"/>
              </w:rPr>
              <w:t></w:t>
            </w:r>
            <w:r w:rsidRPr="006C399B">
              <w:rPr>
                <w:rFonts w:ascii="Times" w:hAnsi="Times" w:cs="Times"/>
                <w:sz w:val="20"/>
                <w:szCs w:val="20"/>
              </w:rPr>
              <w:t xml:space="preserve">   </w:t>
            </w:r>
            <w:r w:rsidR="000545AA" w:rsidRPr="006C399B">
              <w:rPr>
                <w:rFonts w:ascii="Times" w:hAnsi="Times" w:cs="Times"/>
                <w:sz w:val="20"/>
                <w:szCs w:val="20"/>
              </w:rPr>
              <w:t>Negatívne</w:t>
            </w:r>
            <w:bookmarkStart w:id="0" w:name="_GoBack"/>
            <w:bookmarkEnd w:id="0"/>
          </w:p>
        </w:tc>
      </w:tr>
    </w:tbl>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88"/>
      </w:tblGrid>
      <w:tr w:rsidR="000545AA" w:rsidRPr="006C399B" w:rsidTr="00A12A9E">
        <w:trPr>
          <w:divId w:val="15123763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10.</w:t>
            </w:r>
            <w:r w:rsidRPr="006C399B">
              <w:rPr>
                <w:rFonts w:ascii="Times" w:hAnsi="Times" w:cs="Times"/>
                <w:b/>
                <w:bCs/>
                <w:sz w:val="20"/>
                <w:szCs w:val="20"/>
              </w:rPr>
              <w:t xml:space="preserve">  </w:t>
            </w:r>
            <w:r w:rsidR="000545AA" w:rsidRPr="006C399B">
              <w:rPr>
                <w:rFonts w:ascii="Times" w:hAnsi="Times" w:cs="Times"/>
                <w:b/>
                <w:bCs/>
                <w:sz w:val="20"/>
                <w:szCs w:val="20"/>
              </w:rPr>
              <w:t>Poznámky</w:t>
            </w:r>
          </w:p>
        </w:tc>
      </w:tr>
      <w:tr w:rsidR="000545AA" w:rsidRPr="006C399B" w:rsidTr="006C399B">
        <w:trPr>
          <w:divId w:val="1512376398"/>
          <w:trHeight w:val="246"/>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A3794C" w:rsidP="00EB7536">
            <w:pPr>
              <w:widowControl w:val="0"/>
              <w:rPr>
                <w:rFonts w:ascii="Times" w:hAnsi="Times" w:cs="Times"/>
                <w:bCs/>
                <w:sz w:val="20"/>
                <w:szCs w:val="20"/>
              </w:rPr>
            </w:pPr>
            <w:r w:rsidRPr="006C399B">
              <w:rPr>
                <w:rFonts w:ascii="Times" w:hAnsi="Times" w:cs="Times"/>
                <w:bCs/>
                <w:sz w:val="20"/>
                <w:szCs w:val="20"/>
              </w:rPr>
              <w:t>Materiál bol predložený na pripomienkové konanie ako LP/2020/165.</w:t>
            </w:r>
          </w:p>
        </w:tc>
      </w:tr>
      <w:tr w:rsidR="000545AA" w:rsidRPr="006C399B" w:rsidTr="00A12A9E">
        <w:trPr>
          <w:divId w:val="15123763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11.</w:t>
            </w:r>
            <w:r w:rsidRPr="006C399B">
              <w:rPr>
                <w:rFonts w:ascii="Times" w:hAnsi="Times" w:cs="Times"/>
                <w:b/>
                <w:bCs/>
                <w:sz w:val="20"/>
                <w:szCs w:val="20"/>
              </w:rPr>
              <w:t xml:space="preserve">  </w:t>
            </w:r>
            <w:r w:rsidR="000545AA" w:rsidRPr="006C399B">
              <w:rPr>
                <w:rFonts w:ascii="Times" w:hAnsi="Times" w:cs="Times"/>
                <w:b/>
                <w:bCs/>
                <w:sz w:val="20"/>
                <w:szCs w:val="20"/>
              </w:rPr>
              <w:t>Kontakt na spracovateľa</w:t>
            </w:r>
          </w:p>
        </w:tc>
      </w:tr>
      <w:tr w:rsidR="000545AA" w:rsidRPr="006C399B" w:rsidTr="006C399B">
        <w:trPr>
          <w:divId w:val="1512376398"/>
          <w:trHeight w:val="168"/>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2C17BE" w:rsidP="00EB7536">
            <w:pPr>
              <w:pStyle w:val="Normlnywebov"/>
              <w:widowControl w:val="0"/>
              <w:spacing w:before="0" w:beforeAutospacing="0" w:after="0" w:afterAutospacing="0"/>
              <w:rPr>
                <w:rFonts w:ascii="Times" w:hAnsi="Times" w:cs="Times"/>
                <w:sz w:val="20"/>
                <w:szCs w:val="20"/>
              </w:rPr>
            </w:pPr>
            <w:r w:rsidRPr="006C399B">
              <w:rPr>
                <w:rStyle w:val="Hypertextovprepojenie"/>
                <w:rFonts w:eastAsia="Calibri"/>
                <w:i/>
                <w:color w:val="auto"/>
                <w:sz w:val="20"/>
                <w:szCs w:val="20"/>
                <w:lang w:eastAsia="en-US"/>
              </w:rPr>
              <w:t xml:space="preserve"> </w:t>
            </w:r>
            <w:r w:rsidR="00171469" w:rsidRPr="006C399B">
              <w:rPr>
                <w:rStyle w:val="Hypertextovprepojenie"/>
                <w:rFonts w:eastAsia="Calibri"/>
                <w:i/>
                <w:color w:val="auto"/>
                <w:sz w:val="20"/>
                <w:szCs w:val="20"/>
                <w:lang w:eastAsia="en-US"/>
              </w:rPr>
              <w:t>martin.illas@land.gov.sk</w:t>
            </w:r>
            <w:r w:rsidR="00E07428" w:rsidRPr="006C399B">
              <w:rPr>
                <w:rStyle w:val="Hypertextovprepojenie"/>
                <w:rFonts w:eastAsia="Calibri"/>
                <w:i/>
                <w:color w:val="auto"/>
                <w:sz w:val="20"/>
                <w:szCs w:val="20"/>
                <w:lang w:eastAsia="en-US"/>
              </w:rPr>
              <w:t>,</w:t>
            </w:r>
            <w:r w:rsidR="00E07428" w:rsidRPr="006C399B">
              <w:rPr>
                <w:sz w:val="20"/>
                <w:szCs w:val="20"/>
              </w:rPr>
              <w:t xml:space="preserve"> </w:t>
            </w:r>
            <w:hyperlink r:id="rId9" w:history="1">
              <w:r w:rsidR="00F85CB7" w:rsidRPr="006C399B">
                <w:rPr>
                  <w:rStyle w:val="Hypertextovprepojenie"/>
                  <w:rFonts w:eastAsia="Calibri"/>
                  <w:i/>
                  <w:color w:val="auto"/>
                  <w:sz w:val="20"/>
                  <w:szCs w:val="20"/>
                  <w:lang w:eastAsia="en-US"/>
                </w:rPr>
                <w:t>elena.glvacova@land.gov.sk</w:t>
              </w:r>
            </w:hyperlink>
          </w:p>
        </w:tc>
      </w:tr>
      <w:tr w:rsidR="000545AA" w:rsidRPr="006C399B" w:rsidTr="00A12A9E">
        <w:trPr>
          <w:divId w:val="15123763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12.</w:t>
            </w:r>
            <w:r w:rsidRPr="006C399B">
              <w:rPr>
                <w:rFonts w:ascii="Times" w:hAnsi="Times" w:cs="Times"/>
                <w:b/>
                <w:bCs/>
                <w:sz w:val="20"/>
                <w:szCs w:val="20"/>
              </w:rPr>
              <w:t xml:space="preserve">  </w:t>
            </w:r>
            <w:r w:rsidR="000545AA" w:rsidRPr="006C399B">
              <w:rPr>
                <w:rFonts w:ascii="Times" w:hAnsi="Times" w:cs="Times"/>
                <w:b/>
                <w:bCs/>
                <w:sz w:val="20"/>
                <w:szCs w:val="20"/>
              </w:rPr>
              <w:t>Zdroje</w:t>
            </w:r>
          </w:p>
        </w:tc>
      </w:tr>
      <w:tr w:rsidR="000545AA" w:rsidRPr="006C399B" w:rsidTr="006C399B">
        <w:trPr>
          <w:divId w:val="1512376398"/>
          <w:trHeight w:val="89"/>
          <w:jc w:val="center"/>
        </w:trPr>
        <w:tc>
          <w:tcPr>
            <w:tcW w:w="5000" w:type="pct"/>
            <w:tcBorders>
              <w:top w:val="outset" w:sz="6" w:space="0" w:color="000000"/>
              <w:left w:val="outset" w:sz="6" w:space="0" w:color="000000"/>
              <w:bottom w:val="outset" w:sz="6" w:space="0" w:color="000000"/>
              <w:right w:val="outset" w:sz="6" w:space="0" w:color="000000"/>
            </w:tcBorders>
          </w:tcPr>
          <w:p w:rsidR="000545AA" w:rsidRPr="006C399B" w:rsidRDefault="002C17BE" w:rsidP="00EB7536">
            <w:pPr>
              <w:widowControl w:val="0"/>
              <w:rPr>
                <w:rFonts w:ascii="Times" w:hAnsi="Times" w:cs="Times"/>
                <w:bCs/>
                <w:sz w:val="20"/>
                <w:szCs w:val="20"/>
              </w:rPr>
            </w:pPr>
            <w:r w:rsidRPr="006C399B">
              <w:rPr>
                <w:rFonts w:eastAsia="Calibri"/>
                <w:sz w:val="20"/>
                <w:szCs w:val="20"/>
                <w:lang w:eastAsia="en-US"/>
              </w:rPr>
              <w:t>S</w:t>
            </w:r>
            <w:r w:rsidR="002465DD" w:rsidRPr="006C399B">
              <w:rPr>
                <w:rFonts w:eastAsia="Calibri"/>
                <w:sz w:val="20"/>
                <w:szCs w:val="20"/>
                <w:lang w:eastAsia="en-US"/>
              </w:rPr>
              <w:t>poluprác</w:t>
            </w:r>
            <w:r w:rsidRPr="006C399B">
              <w:rPr>
                <w:rFonts w:eastAsia="Calibri"/>
                <w:sz w:val="20"/>
                <w:szCs w:val="20"/>
                <w:lang w:eastAsia="en-US"/>
              </w:rPr>
              <w:t>a</w:t>
            </w:r>
            <w:r w:rsidR="002465DD" w:rsidRPr="006C399B">
              <w:rPr>
                <w:rFonts w:eastAsia="Calibri"/>
                <w:sz w:val="20"/>
                <w:szCs w:val="20"/>
                <w:lang w:eastAsia="en-US"/>
              </w:rPr>
              <w:t xml:space="preserve"> s odborníkmi </w:t>
            </w:r>
            <w:r w:rsidRPr="006C399B">
              <w:rPr>
                <w:rFonts w:eastAsia="Calibri"/>
                <w:sz w:val="20"/>
                <w:szCs w:val="20"/>
                <w:lang w:eastAsia="en-US"/>
              </w:rPr>
              <w:t>Slovenskej</w:t>
            </w:r>
            <w:r w:rsidR="005E37D9" w:rsidRPr="006C399B">
              <w:rPr>
                <w:rFonts w:eastAsia="Calibri"/>
                <w:sz w:val="20"/>
                <w:szCs w:val="20"/>
                <w:lang w:eastAsia="en-US"/>
              </w:rPr>
              <w:t xml:space="preserve">  </w:t>
            </w:r>
            <w:r w:rsidRPr="006C399B">
              <w:rPr>
                <w:rFonts w:eastAsia="Calibri"/>
                <w:sz w:val="20"/>
                <w:szCs w:val="20"/>
                <w:lang w:eastAsia="en-US"/>
              </w:rPr>
              <w:t xml:space="preserve">šľachtiteľskej a semenárskej asociácie. </w:t>
            </w:r>
          </w:p>
        </w:tc>
      </w:tr>
      <w:tr w:rsidR="000545AA" w:rsidRPr="006C399B" w:rsidTr="00A12A9E">
        <w:trPr>
          <w:divId w:val="1512376398"/>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E6E6E6"/>
            <w:hideMark/>
          </w:tcPr>
          <w:p w:rsidR="000545AA" w:rsidRPr="006C399B" w:rsidRDefault="005E37D9" w:rsidP="00EB7536">
            <w:pPr>
              <w:widowControl w:val="0"/>
              <w:rPr>
                <w:rFonts w:ascii="Times" w:hAnsi="Times" w:cs="Times"/>
                <w:b/>
                <w:bCs/>
                <w:sz w:val="20"/>
                <w:szCs w:val="20"/>
              </w:rPr>
            </w:pPr>
            <w:r w:rsidRPr="006C399B">
              <w:rPr>
                <w:rFonts w:ascii="Times" w:hAnsi="Times" w:cs="Times"/>
                <w:b/>
                <w:bCs/>
                <w:sz w:val="20"/>
                <w:szCs w:val="20"/>
              </w:rPr>
              <w:t xml:space="preserve">  </w:t>
            </w:r>
            <w:r w:rsidR="000545AA" w:rsidRPr="006C399B">
              <w:rPr>
                <w:rFonts w:ascii="Times" w:hAnsi="Times" w:cs="Times"/>
                <w:b/>
                <w:bCs/>
                <w:sz w:val="20"/>
                <w:szCs w:val="20"/>
              </w:rPr>
              <w:t>13.</w:t>
            </w:r>
            <w:r w:rsidRPr="006C399B">
              <w:rPr>
                <w:rFonts w:ascii="Times" w:hAnsi="Times" w:cs="Times"/>
                <w:b/>
                <w:bCs/>
                <w:sz w:val="20"/>
                <w:szCs w:val="20"/>
              </w:rPr>
              <w:t xml:space="preserve">  </w:t>
            </w:r>
            <w:r w:rsidR="000545AA" w:rsidRPr="006C399B">
              <w:rPr>
                <w:rFonts w:ascii="Times" w:hAnsi="Times" w:cs="Times"/>
                <w:b/>
                <w:bCs/>
                <w:sz w:val="20"/>
                <w:szCs w:val="20"/>
              </w:rPr>
              <w:t>Stanovisko Komisie pre posudzovanie vybraných vplyvov z PPK</w:t>
            </w:r>
          </w:p>
        </w:tc>
      </w:tr>
      <w:tr w:rsidR="000545AA" w:rsidRPr="006C399B" w:rsidTr="00EB7536">
        <w:trPr>
          <w:divId w:val="1512376398"/>
          <w:trHeight w:val="433"/>
          <w:jc w:val="center"/>
        </w:trPr>
        <w:tc>
          <w:tcPr>
            <w:tcW w:w="5000" w:type="pct"/>
            <w:tcBorders>
              <w:top w:val="outset" w:sz="6" w:space="0" w:color="000000"/>
              <w:left w:val="outset" w:sz="6" w:space="0" w:color="000000"/>
              <w:bottom w:val="outset" w:sz="6" w:space="0" w:color="000000"/>
              <w:right w:val="outset" w:sz="6" w:space="0" w:color="000000"/>
            </w:tcBorders>
            <w:hideMark/>
          </w:tcPr>
          <w:p w:rsidR="000545AA" w:rsidRPr="006C399B" w:rsidRDefault="0059073B" w:rsidP="00EB7536">
            <w:pPr>
              <w:widowControl w:val="0"/>
              <w:tabs>
                <w:tab w:val="center" w:pos="6379"/>
              </w:tabs>
              <w:jc w:val="both"/>
              <w:rPr>
                <w:bCs/>
                <w:sz w:val="20"/>
                <w:szCs w:val="20"/>
              </w:rPr>
            </w:pPr>
            <w:r w:rsidRPr="006C399B">
              <w:rPr>
                <w:bCs/>
                <w:sz w:val="20"/>
                <w:szCs w:val="20"/>
              </w:rPr>
              <w:t>Návrh nariadenia vlády nebol predmetom predbežného pripomienkového konania, nakoľko nepredpokladá žiadny z posudzovaných vplyvov.</w:t>
            </w:r>
          </w:p>
          <w:p w:rsidR="00AE2240" w:rsidRPr="006C399B" w:rsidRDefault="00AE2240" w:rsidP="00EB7536">
            <w:pPr>
              <w:widowControl w:val="0"/>
              <w:tabs>
                <w:tab w:val="center" w:pos="6379"/>
              </w:tabs>
              <w:jc w:val="both"/>
              <w:rPr>
                <w:bCs/>
                <w:sz w:val="20"/>
                <w:szCs w:val="20"/>
              </w:rPr>
            </w:pPr>
          </w:p>
          <w:tbl>
            <w:tblPr>
              <w:tblW w:w="0" w:type="auto"/>
              <w:tblInd w:w="109" w:type="dxa"/>
              <w:tblLook w:val="0000" w:firstRow="0" w:lastRow="0" w:firstColumn="0" w:lastColumn="0" w:noHBand="0" w:noVBand="0"/>
            </w:tblPr>
            <w:tblGrid>
              <w:gridCol w:w="3983"/>
              <w:gridCol w:w="4981"/>
            </w:tblGrid>
            <w:tr w:rsidR="00AE2240" w:rsidRPr="006C399B" w:rsidTr="00FE3FE7">
              <w:tc>
                <w:tcPr>
                  <w:tcW w:w="4252" w:type="dxa"/>
                  <w:shd w:val="clear" w:color="auto" w:fill="FFFFFF"/>
                </w:tcPr>
                <w:p w:rsidR="00AE2240" w:rsidRPr="006C399B" w:rsidRDefault="00AE2240" w:rsidP="00AE2240">
                  <w:pPr>
                    <w:snapToGrid w:val="0"/>
                    <w:jc w:val="both"/>
                    <w:rPr>
                      <w:smallCaps/>
                      <w:sz w:val="20"/>
                      <w:szCs w:val="20"/>
                    </w:rPr>
                  </w:pPr>
                </w:p>
              </w:tc>
              <w:tc>
                <w:tcPr>
                  <w:tcW w:w="5244" w:type="dxa"/>
                  <w:shd w:val="clear" w:color="auto" w:fill="FFFFFF"/>
                </w:tcPr>
                <w:p w:rsidR="00AE2240" w:rsidRPr="006C399B" w:rsidRDefault="00AE2240" w:rsidP="00AE2240">
                  <w:pPr>
                    <w:rPr>
                      <w:smallCaps/>
                      <w:sz w:val="20"/>
                      <w:szCs w:val="20"/>
                    </w:rPr>
                  </w:pPr>
                  <w:r w:rsidRPr="006C399B">
                    <w:rPr>
                      <w:smallCaps/>
                      <w:sz w:val="20"/>
                      <w:szCs w:val="20"/>
                    </w:rPr>
                    <w:t xml:space="preserve">                                 Bratislava: 15. 6. 2020</w:t>
                  </w:r>
                </w:p>
                <w:p w:rsidR="00AE2240" w:rsidRPr="006C399B" w:rsidRDefault="00AE2240" w:rsidP="00AE2240">
                  <w:pPr>
                    <w:rPr>
                      <w:smallCaps/>
                      <w:sz w:val="20"/>
                      <w:szCs w:val="20"/>
                    </w:rPr>
                  </w:pPr>
                  <w:r w:rsidRPr="006C399B">
                    <w:rPr>
                      <w:smallCaps/>
                      <w:sz w:val="20"/>
                      <w:szCs w:val="20"/>
                    </w:rPr>
                    <w:t xml:space="preserve">                                 Číslo: 054/2020</w:t>
                  </w:r>
                </w:p>
                <w:p w:rsidR="00AE2240" w:rsidRPr="006C399B" w:rsidRDefault="00AE2240" w:rsidP="00AE2240">
                  <w:pPr>
                    <w:rPr>
                      <w:sz w:val="20"/>
                      <w:szCs w:val="20"/>
                    </w:rPr>
                  </w:pPr>
                  <w:r w:rsidRPr="006C399B">
                    <w:rPr>
                      <w:smallCaps/>
                      <w:sz w:val="20"/>
                      <w:szCs w:val="20"/>
                    </w:rPr>
                    <w:t xml:space="preserve">                                 Vybavuje: Ing. Drieniková, PhD.</w:t>
                  </w:r>
                </w:p>
              </w:tc>
            </w:tr>
          </w:tbl>
          <w:p w:rsidR="00AE2240" w:rsidRPr="006C399B" w:rsidRDefault="00AE2240" w:rsidP="00AE2240">
            <w:pPr>
              <w:ind w:right="-2"/>
              <w:jc w:val="center"/>
              <w:rPr>
                <w:sz w:val="20"/>
                <w:szCs w:val="20"/>
              </w:rPr>
            </w:pPr>
          </w:p>
          <w:p w:rsidR="00AE2240" w:rsidRPr="006C399B" w:rsidRDefault="00AE2240" w:rsidP="00AE2240">
            <w:pPr>
              <w:pStyle w:val="Nadpis4"/>
              <w:numPr>
                <w:ilvl w:val="3"/>
                <w:numId w:val="2"/>
              </w:numPr>
              <w:rPr>
                <w:sz w:val="20"/>
              </w:rPr>
            </w:pPr>
            <w:r w:rsidRPr="006C399B">
              <w:rPr>
                <w:spacing w:val="20"/>
                <w:sz w:val="20"/>
              </w:rPr>
              <w:t>stanovisko komisie</w:t>
            </w:r>
            <w:r w:rsidRPr="006C399B">
              <w:rPr>
                <w:sz w:val="20"/>
              </w:rPr>
              <w:t xml:space="preserve"> </w:t>
            </w:r>
          </w:p>
          <w:p w:rsidR="00AE2240" w:rsidRPr="006C399B" w:rsidRDefault="00AE2240" w:rsidP="00AE2240">
            <w:pPr>
              <w:ind w:right="-2"/>
              <w:jc w:val="center"/>
              <w:rPr>
                <w:b/>
                <w:smallCaps/>
                <w:sz w:val="20"/>
                <w:szCs w:val="20"/>
              </w:rPr>
            </w:pPr>
          </w:p>
          <w:p w:rsidR="00AE2240" w:rsidRPr="006C399B" w:rsidRDefault="00AE2240" w:rsidP="00AE2240">
            <w:pPr>
              <w:ind w:right="-2"/>
              <w:jc w:val="center"/>
              <w:rPr>
                <w:b/>
                <w:smallCaps/>
                <w:sz w:val="20"/>
                <w:szCs w:val="20"/>
              </w:rPr>
            </w:pPr>
            <w:r w:rsidRPr="006C399B">
              <w:rPr>
                <w:b/>
                <w:smallCaps/>
                <w:sz w:val="20"/>
                <w:szCs w:val="20"/>
              </w:rPr>
              <w:t>(Záverečné Posúdenie)</w:t>
            </w:r>
          </w:p>
          <w:p w:rsidR="00AE2240" w:rsidRPr="006C399B" w:rsidRDefault="00AE2240" w:rsidP="00AE2240">
            <w:pPr>
              <w:ind w:right="-2"/>
              <w:jc w:val="center"/>
              <w:rPr>
                <w:b/>
                <w:smallCaps/>
                <w:sz w:val="20"/>
                <w:szCs w:val="20"/>
              </w:rPr>
            </w:pPr>
          </w:p>
          <w:p w:rsidR="00AE2240" w:rsidRPr="006C399B" w:rsidRDefault="00AE2240" w:rsidP="00AE2240">
            <w:pPr>
              <w:ind w:right="-2"/>
              <w:jc w:val="center"/>
              <w:rPr>
                <w:b/>
                <w:smallCaps/>
                <w:sz w:val="20"/>
                <w:szCs w:val="20"/>
              </w:rPr>
            </w:pPr>
            <w:r w:rsidRPr="006C399B">
              <w:rPr>
                <w:b/>
                <w:smallCaps/>
                <w:sz w:val="20"/>
                <w:szCs w:val="20"/>
              </w:rPr>
              <w:t>k materiálu</w:t>
            </w:r>
          </w:p>
          <w:p w:rsidR="00AE2240" w:rsidRPr="006C399B" w:rsidRDefault="00AE2240" w:rsidP="00AE2240">
            <w:pPr>
              <w:pBdr>
                <w:bottom w:val="single" w:sz="4" w:space="1" w:color="000000"/>
              </w:pBdr>
              <w:ind w:right="-2"/>
              <w:jc w:val="center"/>
              <w:rPr>
                <w:b/>
                <w:smallCaps/>
                <w:sz w:val="20"/>
                <w:szCs w:val="20"/>
              </w:rPr>
            </w:pPr>
            <w:r w:rsidRPr="006C399B">
              <w:rPr>
                <w:b/>
                <w:smallCaps/>
                <w:sz w:val="20"/>
                <w:szCs w:val="20"/>
              </w:rPr>
              <w:t xml:space="preserve">Návrh nariadenia vlády Slovenskej republiky, ktorým sa mení a dopĺňa nariadenie vlády Slovenskej republiky č. 56/2007 Z. z., ktorým sa ustanovujú požiadavky na uvádzanie množiteľského materiálu okrasných rastlín na trh v znení nariadenia vlády Slovenskej republiky č. 264/2018 Z. z </w:t>
            </w:r>
          </w:p>
          <w:p w:rsidR="00AE2240" w:rsidRPr="006C399B" w:rsidRDefault="00AE2240" w:rsidP="00AE2240">
            <w:pPr>
              <w:tabs>
                <w:tab w:val="center" w:pos="6379"/>
              </w:tabs>
              <w:ind w:right="-2"/>
              <w:rPr>
                <w:sz w:val="20"/>
                <w:szCs w:val="20"/>
              </w:rPr>
            </w:pPr>
          </w:p>
          <w:p w:rsidR="00AE2240" w:rsidRPr="006C399B" w:rsidRDefault="00AE2240" w:rsidP="00AE2240">
            <w:pPr>
              <w:jc w:val="both"/>
              <w:rPr>
                <w:b/>
                <w:bCs/>
                <w:sz w:val="20"/>
                <w:szCs w:val="20"/>
              </w:rPr>
            </w:pPr>
            <w:r w:rsidRPr="006C399B">
              <w:rPr>
                <w:b/>
                <w:bCs/>
                <w:sz w:val="20"/>
                <w:szCs w:val="20"/>
              </w:rPr>
              <w:t xml:space="preserve">I. Úvod: </w:t>
            </w:r>
            <w:r w:rsidRPr="006C399B">
              <w:rPr>
                <w:bCs/>
                <w:sz w:val="20"/>
                <w:szCs w:val="20"/>
              </w:rPr>
              <w:t>Ministerstvo pôdohospodárstva a rozvoja vidieka predložilo dňa 9. júna 2020 Stálej pracovnej komisii na posudzovanie vybraných vplyvov (ďalej len „Komisia“) na záverečné posúdenie materiál:</w:t>
            </w:r>
            <w:r w:rsidRPr="006C399B">
              <w:rPr>
                <w:bCs/>
                <w:i/>
                <w:sz w:val="20"/>
                <w:szCs w:val="20"/>
              </w:rPr>
              <w:t xml:space="preserve"> „Návrh nariadenia vlády Slovenskej republiky, ktorým sa mení a dopĺňa nariadenie vlády Slovenskej republiky č. 56/2007 Z. z., ktorým sa ustanovujú požiadavky na uvádzanie množiteľského materiálu okrasných rastlín na trh v znení nariadenia vlády Slovenskej republiky č. 264/2018 Z. z“. </w:t>
            </w:r>
            <w:r w:rsidRPr="006C399B">
              <w:rPr>
                <w:bCs/>
                <w:sz w:val="20"/>
                <w:szCs w:val="20"/>
              </w:rPr>
              <w:t>Materiál predpokladá negatívne vplyvy na podnikateľské prostredie, vrátane negatívnych vplyvov na malé a stredné podniky.</w:t>
            </w:r>
          </w:p>
          <w:p w:rsidR="00AE2240" w:rsidRPr="006C399B" w:rsidRDefault="00AE2240" w:rsidP="00AE2240">
            <w:pPr>
              <w:jc w:val="both"/>
              <w:rPr>
                <w:b/>
                <w:bCs/>
                <w:sz w:val="20"/>
                <w:szCs w:val="20"/>
              </w:rPr>
            </w:pPr>
          </w:p>
          <w:p w:rsidR="00AE2240" w:rsidRPr="006C399B" w:rsidRDefault="00AE2240" w:rsidP="00AE2240">
            <w:pPr>
              <w:jc w:val="both"/>
              <w:rPr>
                <w:bCs/>
                <w:sz w:val="20"/>
                <w:szCs w:val="20"/>
              </w:rPr>
            </w:pPr>
            <w:r w:rsidRPr="006C399B">
              <w:rPr>
                <w:b/>
                <w:bCs/>
                <w:sz w:val="20"/>
                <w:szCs w:val="20"/>
              </w:rPr>
              <w:t>II. P</w:t>
            </w:r>
            <w:r w:rsidRPr="006C399B">
              <w:rPr>
                <w:b/>
                <w:sz w:val="20"/>
                <w:szCs w:val="20"/>
              </w:rPr>
              <w:t>r</w:t>
            </w:r>
            <w:r w:rsidRPr="006C399B">
              <w:rPr>
                <w:b/>
                <w:bCs/>
                <w:sz w:val="20"/>
                <w:szCs w:val="20"/>
              </w:rPr>
              <w:t>ipomienky a návrhy zm</w:t>
            </w:r>
            <w:r w:rsidRPr="006C399B">
              <w:rPr>
                <w:b/>
                <w:sz w:val="20"/>
                <w:szCs w:val="20"/>
              </w:rPr>
              <w:t>ie</w:t>
            </w:r>
            <w:r w:rsidRPr="006C399B">
              <w:rPr>
                <w:b/>
                <w:bCs/>
                <w:sz w:val="20"/>
                <w:szCs w:val="20"/>
              </w:rPr>
              <w:t xml:space="preserve">n: </w:t>
            </w:r>
            <w:r w:rsidRPr="006C399B">
              <w:rPr>
                <w:bCs/>
                <w:sz w:val="20"/>
                <w:szCs w:val="20"/>
              </w:rPr>
              <w:t>Komisia uplatňuje k materiálu zásadné pripomienky a odporúčania:</w:t>
            </w:r>
          </w:p>
          <w:p w:rsidR="00AE2240" w:rsidRPr="006C399B" w:rsidRDefault="00AE2240" w:rsidP="00AE2240">
            <w:pPr>
              <w:jc w:val="both"/>
              <w:rPr>
                <w:bCs/>
                <w:sz w:val="20"/>
                <w:szCs w:val="20"/>
              </w:rPr>
            </w:pPr>
          </w:p>
          <w:p w:rsidR="00AE2240" w:rsidRPr="006C399B" w:rsidRDefault="00AE2240" w:rsidP="00AE2240">
            <w:pPr>
              <w:jc w:val="both"/>
              <w:rPr>
                <w:b/>
                <w:bCs/>
                <w:sz w:val="20"/>
                <w:szCs w:val="20"/>
              </w:rPr>
            </w:pPr>
            <w:r w:rsidRPr="006C399B">
              <w:rPr>
                <w:b/>
                <w:bCs/>
                <w:sz w:val="20"/>
                <w:szCs w:val="20"/>
              </w:rPr>
              <w:t>K Doložke vybraných vplyvov</w:t>
            </w:r>
          </w:p>
          <w:p w:rsidR="00AE2240" w:rsidRPr="006C399B" w:rsidRDefault="00AE2240" w:rsidP="00AE2240">
            <w:pPr>
              <w:jc w:val="both"/>
              <w:rPr>
                <w:bCs/>
                <w:sz w:val="20"/>
                <w:szCs w:val="20"/>
              </w:rPr>
            </w:pPr>
            <w:r w:rsidRPr="006C399B">
              <w:rPr>
                <w:bCs/>
                <w:sz w:val="20"/>
                <w:szCs w:val="20"/>
              </w:rPr>
              <w:t>Komisia odporúča, aby predkladateľ do časti 10. Poznámky uviedol LP procesu MPK, keďže na základe tohto pripomienkovania prišlo k zmene vyznačenia vplyvov a predloženiu do procesu záverečného posúdenia.</w:t>
            </w:r>
          </w:p>
          <w:p w:rsidR="00AE2240" w:rsidRPr="006C399B" w:rsidRDefault="00AE2240" w:rsidP="00AE2240">
            <w:pPr>
              <w:jc w:val="both"/>
              <w:rPr>
                <w:bCs/>
                <w:sz w:val="20"/>
                <w:szCs w:val="20"/>
              </w:rPr>
            </w:pPr>
          </w:p>
          <w:p w:rsidR="00AE2240" w:rsidRPr="006C399B" w:rsidRDefault="00AE2240" w:rsidP="00AE2240">
            <w:pPr>
              <w:jc w:val="both"/>
              <w:rPr>
                <w:bCs/>
                <w:sz w:val="20"/>
                <w:szCs w:val="20"/>
              </w:rPr>
            </w:pPr>
            <w:r w:rsidRPr="006C399B">
              <w:rPr>
                <w:bCs/>
                <w:sz w:val="20"/>
                <w:szCs w:val="20"/>
              </w:rPr>
              <w:t>V časti 13. Stanovisko Komisie nebolo vydané, keďže materiál neprešiel procesom PPK.</w:t>
            </w:r>
          </w:p>
          <w:p w:rsidR="00AE2240" w:rsidRPr="006C399B" w:rsidRDefault="00AE2240" w:rsidP="00AE2240">
            <w:pPr>
              <w:jc w:val="both"/>
              <w:rPr>
                <w:b/>
                <w:bCs/>
                <w:sz w:val="20"/>
                <w:szCs w:val="20"/>
              </w:rPr>
            </w:pPr>
          </w:p>
          <w:p w:rsidR="00AE2240" w:rsidRPr="006C399B" w:rsidRDefault="00AE2240" w:rsidP="00AE2240">
            <w:pPr>
              <w:jc w:val="both"/>
              <w:rPr>
                <w:b/>
                <w:bCs/>
                <w:sz w:val="20"/>
                <w:szCs w:val="20"/>
              </w:rPr>
            </w:pPr>
            <w:r w:rsidRPr="006C399B">
              <w:rPr>
                <w:b/>
                <w:bCs/>
                <w:sz w:val="20"/>
                <w:szCs w:val="20"/>
              </w:rPr>
              <w:t>K Analýze vplyvov na podnikateľské prostredie</w:t>
            </w:r>
          </w:p>
          <w:p w:rsidR="00AE2240" w:rsidRPr="006C399B" w:rsidRDefault="00AE2240" w:rsidP="00AE2240">
            <w:pPr>
              <w:jc w:val="both"/>
              <w:rPr>
                <w:bCs/>
                <w:sz w:val="20"/>
                <w:szCs w:val="20"/>
              </w:rPr>
            </w:pPr>
            <w:r w:rsidRPr="006C399B">
              <w:rPr>
                <w:bCs/>
                <w:sz w:val="20"/>
                <w:szCs w:val="20"/>
              </w:rPr>
              <w:t>V prípade identifikácie vplyvov na podnikateľské prostredie je predkladateľ povinný tieto vplyvy prinajmenšom kvalitatívne popísať, a ideálne taktiež vyčísliť, v Analýze vplyvov na podnikateľské prostredie. V priloženej Analýze vplyvov na podnikateľské prostredie však absentuje akýkoľvek popis negatívnych vplyvov predloženého materiálu na podnikateľské prostredie.</w:t>
            </w:r>
          </w:p>
          <w:p w:rsidR="00AE2240" w:rsidRPr="006C399B" w:rsidRDefault="00AE2240" w:rsidP="00AE2240">
            <w:pPr>
              <w:jc w:val="both"/>
              <w:rPr>
                <w:bCs/>
                <w:sz w:val="20"/>
                <w:szCs w:val="20"/>
              </w:rPr>
            </w:pPr>
            <w:r w:rsidRPr="006C399B">
              <w:rPr>
                <w:bCs/>
                <w:sz w:val="20"/>
                <w:szCs w:val="20"/>
              </w:rPr>
              <w:t xml:space="preserve">Komisia preto </w:t>
            </w:r>
            <w:r w:rsidRPr="006C399B">
              <w:rPr>
                <w:b/>
                <w:bCs/>
                <w:sz w:val="20"/>
                <w:szCs w:val="20"/>
              </w:rPr>
              <w:t>žiada predkladateľa o doplnenie Analýzy vplyvov na podnikateľské prostredie</w:t>
            </w:r>
            <w:r w:rsidRPr="006C399B">
              <w:rPr>
                <w:bCs/>
                <w:sz w:val="20"/>
                <w:szCs w:val="20"/>
              </w:rPr>
              <w:t xml:space="preserve"> </w:t>
            </w:r>
            <w:r w:rsidRPr="006C399B">
              <w:rPr>
                <w:b/>
                <w:bCs/>
                <w:sz w:val="20"/>
                <w:szCs w:val="20"/>
              </w:rPr>
              <w:t xml:space="preserve">aspoň o kvalitatívny popis dopadov </w:t>
            </w:r>
            <w:r w:rsidRPr="006C399B">
              <w:rPr>
                <w:bCs/>
                <w:sz w:val="20"/>
                <w:szCs w:val="20"/>
              </w:rPr>
              <w:t>predloženého materiálu.</w:t>
            </w:r>
          </w:p>
          <w:p w:rsidR="00AE2240" w:rsidRPr="006C399B" w:rsidRDefault="00AE2240" w:rsidP="00AE2240">
            <w:pPr>
              <w:jc w:val="both"/>
              <w:rPr>
                <w:bCs/>
                <w:sz w:val="20"/>
                <w:szCs w:val="20"/>
              </w:rPr>
            </w:pPr>
          </w:p>
          <w:p w:rsidR="00AE2240" w:rsidRPr="006C399B" w:rsidRDefault="00AE2240" w:rsidP="00AE2240">
            <w:pPr>
              <w:jc w:val="both"/>
              <w:rPr>
                <w:rFonts w:eastAsia="Calibri"/>
                <w:sz w:val="20"/>
                <w:szCs w:val="20"/>
                <w:lang w:eastAsia="en-US"/>
              </w:rPr>
            </w:pPr>
            <w:r w:rsidRPr="006C399B">
              <w:rPr>
                <w:rFonts w:eastAsia="Calibri"/>
                <w:sz w:val="20"/>
                <w:szCs w:val="20"/>
                <w:lang w:eastAsia="en-US"/>
              </w:rPr>
              <w:t>K časti 3.3.1 a 3.3.3 Komisia prosí popísať možný vznik priamych a administratívnych nákladov na strane podnikateľov v súvislosti s plnením dodatočných opatrení, ktoré sa predloženým návrhom nariadenia vlády SR  preberajú do právneho poriadku pokiaľ ide o regulovaných nekaranténnych škodcov.</w:t>
            </w:r>
          </w:p>
          <w:p w:rsidR="00AE2240" w:rsidRPr="006C399B" w:rsidRDefault="00AE2240" w:rsidP="00AE2240">
            <w:pPr>
              <w:jc w:val="both"/>
              <w:rPr>
                <w:rFonts w:eastAsia="Calibri"/>
                <w:sz w:val="20"/>
                <w:szCs w:val="20"/>
                <w:lang w:eastAsia="en-US"/>
              </w:rPr>
            </w:pPr>
          </w:p>
          <w:p w:rsidR="00AE2240" w:rsidRPr="006C399B" w:rsidRDefault="00AE2240" w:rsidP="00AE2240">
            <w:pPr>
              <w:jc w:val="both"/>
              <w:rPr>
                <w:rFonts w:eastAsia="Calibri"/>
                <w:sz w:val="20"/>
                <w:szCs w:val="20"/>
                <w:lang w:eastAsia="en-US"/>
              </w:rPr>
            </w:pPr>
            <w:r w:rsidRPr="006C399B">
              <w:rPr>
                <w:rFonts w:eastAsia="Calibri"/>
                <w:sz w:val="20"/>
                <w:szCs w:val="20"/>
                <w:lang w:eastAsia="en-US"/>
              </w:rPr>
              <w:t>V predloženom návrhu nariadenia sa upravuje napr. príloha 1, kde namiesto zoznamu škodlivých organizmov...sú uvádzané maximálne hodnoty výskytu regulovaných nekaranténnych škodcov na množiteľskom materiáli okrasných rastlín so stanovenou najvyššou prípustnou hodnotou výskytu regulovaných nekaranténnych škodcov na množiteľskom materiáli okrasných rastlín.</w:t>
            </w:r>
          </w:p>
          <w:p w:rsidR="00AE2240" w:rsidRPr="006C399B" w:rsidRDefault="00AE2240" w:rsidP="00AE2240">
            <w:pPr>
              <w:jc w:val="both"/>
              <w:rPr>
                <w:rFonts w:eastAsia="Calibri"/>
                <w:sz w:val="20"/>
                <w:szCs w:val="20"/>
                <w:lang w:eastAsia="en-US"/>
              </w:rPr>
            </w:pPr>
          </w:p>
          <w:p w:rsidR="00AE2240" w:rsidRPr="006C399B" w:rsidRDefault="00AE2240" w:rsidP="00AE2240">
            <w:pPr>
              <w:jc w:val="both"/>
              <w:rPr>
                <w:rFonts w:eastAsia="Calibri"/>
                <w:sz w:val="20"/>
                <w:szCs w:val="20"/>
                <w:lang w:eastAsia="en-US"/>
              </w:rPr>
            </w:pPr>
            <w:r w:rsidRPr="006C399B">
              <w:rPr>
                <w:rFonts w:eastAsia="Calibri"/>
                <w:sz w:val="20"/>
                <w:szCs w:val="20"/>
                <w:lang w:eastAsia="en-US"/>
              </w:rPr>
              <w:t xml:space="preserve">Pokiaľ nie je možné kvantifikovať priame finančné náklady v nadväznosti na zmeny § 4 a prílohy 1 a </w:t>
            </w:r>
            <w:r w:rsidRPr="006C399B">
              <w:rPr>
                <w:rFonts w:eastAsia="Calibri"/>
                <w:sz w:val="20"/>
                <w:szCs w:val="20"/>
                <w:lang w:eastAsia="en-US"/>
              </w:rPr>
              <w:lastRenderedPageBreak/>
              <w:t xml:space="preserve">administratívne náklady s pomocou </w:t>
            </w:r>
            <w:hyperlink r:id="rId10" w:history="1">
              <w:r w:rsidRPr="006C399B">
                <w:rPr>
                  <w:rFonts w:eastAsia="Calibri"/>
                  <w:i/>
                  <w:iCs/>
                  <w:sz w:val="20"/>
                  <w:szCs w:val="20"/>
                  <w:u w:val="single"/>
                  <w:lang w:eastAsia="en-US"/>
                </w:rPr>
                <w:t>Kalkulačky nákladov regulácie</w:t>
              </w:r>
            </w:hyperlink>
            <w:r w:rsidRPr="006C399B">
              <w:rPr>
                <w:rFonts w:eastAsia="Calibri"/>
                <w:sz w:val="20"/>
                <w:szCs w:val="20"/>
                <w:lang w:eastAsia="en-US"/>
              </w:rPr>
              <w:t>, je potrebné vzniknuté vplyvy popísať a zdôvodniť nemožnosť  momentálnej kvantifikácie, pričom v súhrnnej tabuľke nákladov regulácie, bod 3.3.4 sa vyplní  N/A namiesto 0.</w:t>
            </w:r>
          </w:p>
          <w:p w:rsidR="00AE2240" w:rsidRPr="006C399B" w:rsidRDefault="00AE2240" w:rsidP="00AE2240">
            <w:pPr>
              <w:jc w:val="both"/>
              <w:rPr>
                <w:bCs/>
                <w:sz w:val="20"/>
                <w:szCs w:val="20"/>
              </w:rPr>
            </w:pPr>
          </w:p>
          <w:p w:rsidR="00AE2240" w:rsidRPr="006C399B" w:rsidRDefault="00AE2240" w:rsidP="00AE2240">
            <w:pPr>
              <w:jc w:val="both"/>
              <w:rPr>
                <w:bCs/>
                <w:sz w:val="20"/>
                <w:szCs w:val="20"/>
              </w:rPr>
            </w:pPr>
            <w:r w:rsidRPr="006C399B">
              <w:rPr>
                <w:b/>
                <w:bCs/>
                <w:sz w:val="20"/>
                <w:szCs w:val="20"/>
              </w:rPr>
              <w:t xml:space="preserve">III. Záver: </w:t>
            </w:r>
            <w:r w:rsidRPr="006C399B">
              <w:rPr>
                <w:bCs/>
                <w:sz w:val="20"/>
                <w:szCs w:val="20"/>
              </w:rPr>
              <w:t xml:space="preserve">Stála pracovná komisia na posudzovanie vybraných vplyvov vyjadruje </w:t>
            </w:r>
          </w:p>
          <w:p w:rsidR="00AE2240" w:rsidRPr="006C399B" w:rsidRDefault="00AE2240" w:rsidP="00AE2240">
            <w:pPr>
              <w:tabs>
                <w:tab w:val="center" w:pos="6379"/>
              </w:tabs>
              <w:ind w:right="-2"/>
              <w:jc w:val="both"/>
              <w:rPr>
                <w:bCs/>
                <w:sz w:val="20"/>
                <w:szCs w:val="20"/>
              </w:rPr>
            </w:pPr>
          </w:p>
          <w:p w:rsidR="00AE2240" w:rsidRPr="006C399B" w:rsidRDefault="00AE2240" w:rsidP="00AE2240">
            <w:pPr>
              <w:tabs>
                <w:tab w:val="center" w:pos="6379"/>
              </w:tabs>
              <w:jc w:val="center"/>
              <w:rPr>
                <w:bCs/>
                <w:sz w:val="20"/>
                <w:szCs w:val="20"/>
              </w:rPr>
            </w:pPr>
            <w:r w:rsidRPr="006C399B">
              <w:rPr>
                <w:b/>
                <w:bCs/>
                <w:sz w:val="20"/>
                <w:szCs w:val="20"/>
              </w:rPr>
              <w:t>nesúhlasné stanovisko</w:t>
            </w:r>
          </w:p>
          <w:p w:rsidR="00AE2240" w:rsidRPr="006C399B" w:rsidRDefault="00AE2240" w:rsidP="00AE2240">
            <w:pPr>
              <w:tabs>
                <w:tab w:val="center" w:pos="6379"/>
              </w:tabs>
              <w:jc w:val="both"/>
              <w:rPr>
                <w:bCs/>
                <w:sz w:val="20"/>
                <w:szCs w:val="20"/>
              </w:rPr>
            </w:pPr>
          </w:p>
          <w:p w:rsidR="00AE2240" w:rsidRPr="006C399B" w:rsidRDefault="00AE2240" w:rsidP="00AE2240">
            <w:pPr>
              <w:tabs>
                <w:tab w:val="center" w:pos="6379"/>
              </w:tabs>
              <w:jc w:val="center"/>
              <w:rPr>
                <w:bCs/>
                <w:sz w:val="20"/>
                <w:szCs w:val="20"/>
              </w:rPr>
            </w:pPr>
            <w:r w:rsidRPr="006C399B">
              <w:rPr>
                <w:bCs/>
                <w:sz w:val="20"/>
                <w:szCs w:val="20"/>
              </w:rPr>
              <w:t>s materiálom predloženým na záverečné posúdenie.</w:t>
            </w:r>
          </w:p>
          <w:p w:rsidR="00AE2240" w:rsidRPr="006C399B" w:rsidRDefault="00AE2240" w:rsidP="00AE2240">
            <w:pPr>
              <w:tabs>
                <w:tab w:val="center" w:pos="6379"/>
              </w:tabs>
              <w:jc w:val="both"/>
              <w:rPr>
                <w:b/>
                <w:bCs/>
                <w:sz w:val="20"/>
                <w:szCs w:val="20"/>
              </w:rPr>
            </w:pPr>
          </w:p>
          <w:p w:rsidR="00AE2240" w:rsidRPr="006C399B" w:rsidRDefault="00AE2240" w:rsidP="00AE2240">
            <w:pPr>
              <w:jc w:val="both"/>
              <w:rPr>
                <w:iCs/>
                <w:sz w:val="20"/>
                <w:szCs w:val="20"/>
              </w:rPr>
            </w:pPr>
            <w:r w:rsidRPr="006C399B">
              <w:rPr>
                <w:b/>
                <w:bCs/>
                <w:sz w:val="20"/>
                <w:szCs w:val="20"/>
              </w:rPr>
              <w:t>IV. Poznámka:</w:t>
            </w:r>
            <w:r w:rsidRPr="006C399B">
              <w:rPr>
                <w:iCs/>
                <w:sz w:val="20"/>
                <w:szCs w:val="20"/>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AE2240" w:rsidRPr="006C399B" w:rsidRDefault="00AE2240" w:rsidP="00AE2240">
            <w:pPr>
              <w:jc w:val="both"/>
              <w:rPr>
                <w:iCs/>
                <w:sz w:val="20"/>
                <w:szCs w:val="20"/>
              </w:rPr>
            </w:pPr>
          </w:p>
          <w:p w:rsidR="00AE2240" w:rsidRPr="006C399B" w:rsidRDefault="00AE2240" w:rsidP="00AE2240">
            <w:pPr>
              <w:pStyle w:val="Zkladntext"/>
              <w:spacing w:after="0"/>
              <w:jc w:val="both"/>
              <w:rPr>
                <w:b/>
                <w:bCs/>
                <w:sz w:val="20"/>
                <w:szCs w:val="20"/>
              </w:rPr>
            </w:pPr>
            <w:r w:rsidRPr="006C399B">
              <w:rPr>
                <w:sz w:val="20"/>
                <w:szCs w:val="20"/>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p>
          <w:p w:rsidR="00AE2240" w:rsidRPr="006C399B" w:rsidRDefault="00AE2240" w:rsidP="006C399B">
            <w:pPr>
              <w:tabs>
                <w:tab w:val="center" w:pos="6379"/>
              </w:tabs>
              <w:ind w:right="-2"/>
              <w:rPr>
                <w:sz w:val="20"/>
                <w:szCs w:val="20"/>
              </w:rPr>
            </w:pPr>
          </w:p>
          <w:p w:rsidR="00B34C21" w:rsidRPr="006C399B" w:rsidRDefault="00B34C21" w:rsidP="00B34C21">
            <w:pPr>
              <w:pStyle w:val="Zkladntext"/>
              <w:widowControl w:val="0"/>
              <w:spacing w:after="0"/>
              <w:jc w:val="both"/>
              <w:rPr>
                <w:b/>
                <w:sz w:val="20"/>
                <w:szCs w:val="20"/>
              </w:rPr>
            </w:pPr>
            <w:r w:rsidRPr="006C399B">
              <w:rPr>
                <w:b/>
                <w:sz w:val="20"/>
                <w:szCs w:val="20"/>
              </w:rPr>
              <w:t>Vyjadrenie predkladateľa:</w:t>
            </w:r>
          </w:p>
          <w:p w:rsidR="00B34C21" w:rsidRPr="006C399B" w:rsidRDefault="00B34C21" w:rsidP="00B34C21">
            <w:pPr>
              <w:pStyle w:val="Zkladntext"/>
              <w:widowControl w:val="0"/>
              <w:spacing w:after="0"/>
              <w:jc w:val="both"/>
              <w:rPr>
                <w:bCs/>
                <w:sz w:val="20"/>
                <w:szCs w:val="20"/>
              </w:rPr>
            </w:pPr>
            <w:r w:rsidRPr="006C399B">
              <w:rPr>
                <w:bCs/>
                <w:sz w:val="20"/>
                <w:szCs w:val="20"/>
              </w:rPr>
              <w:t>Upraví sa údaj k priamym finančným nákladom – tie nevznikajú.</w:t>
            </w:r>
          </w:p>
          <w:p w:rsidR="00AE2240" w:rsidRPr="006C399B" w:rsidRDefault="00B34C21" w:rsidP="00EB7536">
            <w:pPr>
              <w:widowControl w:val="0"/>
              <w:tabs>
                <w:tab w:val="center" w:pos="6379"/>
              </w:tabs>
              <w:jc w:val="both"/>
              <w:rPr>
                <w:bCs/>
                <w:sz w:val="20"/>
                <w:szCs w:val="20"/>
              </w:rPr>
            </w:pPr>
            <w:r w:rsidRPr="006C399B">
              <w:rPr>
                <w:bCs/>
                <w:sz w:val="20"/>
                <w:szCs w:val="20"/>
              </w:rPr>
              <w:t>Upraví sa údaj k nepriamym finančným nákladom – tie potenciálne môžu vzniknúť.</w:t>
            </w:r>
          </w:p>
        </w:tc>
      </w:tr>
    </w:tbl>
    <w:p w:rsidR="006931EC" w:rsidRPr="006C399B" w:rsidRDefault="006931EC" w:rsidP="00EB7536">
      <w:pPr>
        <w:pStyle w:val="Normlnywebov"/>
        <w:widowControl w:val="0"/>
        <w:spacing w:before="0" w:beforeAutospacing="0" w:after="0" w:afterAutospacing="0"/>
        <w:rPr>
          <w:bCs/>
          <w:sz w:val="20"/>
          <w:szCs w:val="20"/>
        </w:rPr>
      </w:pPr>
    </w:p>
    <w:sectPr w:rsidR="006931EC" w:rsidRPr="006C399B" w:rsidSect="00EB7536">
      <w:footerReference w:type="default" r:id="rId11"/>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D85" w:rsidRDefault="00D14D85">
      <w:r>
        <w:separator/>
      </w:r>
    </w:p>
  </w:endnote>
  <w:endnote w:type="continuationSeparator" w:id="0">
    <w:p w:rsidR="00D14D85" w:rsidRDefault="00D1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4191"/>
      <w:docPartObj>
        <w:docPartGallery w:val="Page Numbers (Bottom of Page)"/>
        <w:docPartUnique/>
      </w:docPartObj>
    </w:sdtPr>
    <w:sdtEndPr/>
    <w:sdtContent>
      <w:p w:rsidR="005E37D9" w:rsidRDefault="005E37D9" w:rsidP="00EB7536">
        <w:pPr>
          <w:pStyle w:val="Pta"/>
          <w:jc w:val="center"/>
        </w:pPr>
        <w:r>
          <w:fldChar w:fldCharType="begin"/>
        </w:r>
        <w:r>
          <w:instrText xml:space="preserve"> PAGE   \* MERGEFORMAT </w:instrText>
        </w:r>
        <w:r>
          <w:fldChar w:fldCharType="separate"/>
        </w:r>
        <w:r w:rsidR="006C399B">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D85" w:rsidRDefault="00D14D85">
      <w:r>
        <w:separator/>
      </w:r>
    </w:p>
  </w:footnote>
  <w:footnote w:type="continuationSeparator" w:id="0">
    <w:p w:rsidR="00D14D85" w:rsidRDefault="00D14D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EEB4C7B"/>
    <w:multiLevelType w:val="hybridMultilevel"/>
    <w:tmpl w:val="BB8C5E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pStyle w:val="Nadpis4"/>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545AA"/>
    <w:rsid w:val="0006021C"/>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A7941"/>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1700"/>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4745C"/>
    <w:rsid w:val="0015103A"/>
    <w:rsid w:val="001514A3"/>
    <w:rsid w:val="0015186E"/>
    <w:rsid w:val="00152AA7"/>
    <w:rsid w:val="00153FF2"/>
    <w:rsid w:val="00154671"/>
    <w:rsid w:val="00161130"/>
    <w:rsid w:val="00162927"/>
    <w:rsid w:val="00163200"/>
    <w:rsid w:val="001649CD"/>
    <w:rsid w:val="00167EB4"/>
    <w:rsid w:val="00171469"/>
    <w:rsid w:val="0017502B"/>
    <w:rsid w:val="00175442"/>
    <w:rsid w:val="001773C6"/>
    <w:rsid w:val="0018252F"/>
    <w:rsid w:val="00186DEA"/>
    <w:rsid w:val="001A1180"/>
    <w:rsid w:val="001A1BBF"/>
    <w:rsid w:val="001A284A"/>
    <w:rsid w:val="001A2E20"/>
    <w:rsid w:val="001B09C4"/>
    <w:rsid w:val="001B0F66"/>
    <w:rsid w:val="001B1812"/>
    <w:rsid w:val="001B57EC"/>
    <w:rsid w:val="001B7FA2"/>
    <w:rsid w:val="001C0A5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06435"/>
    <w:rsid w:val="00211B26"/>
    <w:rsid w:val="00213211"/>
    <w:rsid w:val="0021684F"/>
    <w:rsid w:val="00217E9E"/>
    <w:rsid w:val="002217FC"/>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5DD"/>
    <w:rsid w:val="00246C1E"/>
    <w:rsid w:val="002532E5"/>
    <w:rsid w:val="002574A3"/>
    <w:rsid w:val="002607E8"/>
    <w:rsid w:val="0027146B"/>
    <w:rsid w:val="00282E6B"/>
    <w:rsid w:val="00282F9E"/>
    <w:rsid w:val="002839B9"/>
    <w:rsid w:val="00284095"/>
    <w:rsid w:val="00284647"/>
    <w:rsid w:val="00284C1D"/>
    <w:rsid w:val="0029143A"/>
    <w:rsid w:val="00291528"/>
    <w:rsid w:val="002928E4"/>
    <w:rsid w:val="002961EA"/>
    <w:rsid w:val="00296B7F"/>
    <w:rsid w:val="002A643E"/>
    <w:rsid w:val="002A67FB"/>
    <w:rsid w:val="002A6BA2"/>
    <w:rsid w:val="002A7CB2"/>
    <w:rsid w:val="002B0F6B"/>
    <w:rsid w:val="002C17BE"/>
    <w:rsid w:val="002C2145"/>
    <w:rsid w:val="002C2805"/>
    <w:rsid w:val="002C55F1"/>
    <w:rsid w:val="002C6AC9"/>
    <w:rsid w:val="002C7754"/>
    <w:rsid w:val="002D0473"/>
    <w:rsid w:val="002D5FE6"/>
    <w:rsid w:val="002D646B"/>
    <w:rsid w:val="002E40FB"/>
    <w:rsid w:val="002E4D4B"/>
    <w:rsid w:val="002E5846"/>
    <w:rsid w:val="002E6125"/>
    <w:rsid w:val="002E6729"/>
    <w:rsid w:val="002F415C"/>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4914"/>
    <w:rsid w:val="003562FC"/>
    <w:rsid w:val="00357F38"/>
    <w:rsid w:val="0036027C"/>
    <w:rsid w:val="003606E9"/>
    <w:rsid w:val="00362A9B"/>
    <w:rsid w:val="003636C0"/>
    <w:rsid w:val="0036409B"/>
    <w:rsid w:val="00366FF3"/>
    <w:rsid w:val="00376C16"/>
    <w:rsid w:val="00381881"/>
    <w:rsid w:val="003847BD"/>
    <w:rsid w:val="0038500A"/>
    <w:rsid w:val="00385E91"/>
    <w:rsid w:val="003910C9"/>
    <w:rsid w:val="003915C2"/>
    <w:rsid w:val="00392C94"/>
    <w:rsid w:val="00393BCF"/>
    <w:rsid w:val="00394A49"/>
    <w:rsid w:val="00395954"/>
    <w:rsid w:val="0039670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065BC"/>
    <w:rsid w:val="00411217"/>
    <w:rsid w:val="00412989"/>
    <w:rsid w:val="00412C4F"/>
    <w:rsid w:val="00413805"/>
    <w:rsid w:val="00414253"/>
    <w:rsid w:val="00420D4B"/>
    <w:rsid w:val="00422ED4"/>
    <w:rsid w:val="0042643B"/>
    <w:rsid w:val="00430749"/>
    <w:rsid w:val="00432A7E"/>
    <w:rsid w:val="00432C82"/>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4E44"/>
    <w:rsid w:val="004779C7"/>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3E31"/>
    <w:rsid w:val="0053410A"/>
    <w:rsid w:val="00535A79"/>
    <w:rsid w:val="00535BD1"/>
    <w:rsid w:val="00536881"/>
    <w:rsid w:val="005375AC"/>
    <w:rsid w:val="00537925"/>
    <w:rsid w:val="00537A14"/>
    <w:rsid w:val="00540576"/>
    <w:rsid w:val="005414EA"/>
    <w:rsid w:val="00543B8E"/>
    <w:rsid w:val="00544D8A"/>
    <w:rsid w:val="00546163"/>
    <w:rsid w:val="00550D16"/>
    <w:rsid w:val="005572DE"/>
    <w:rsid w:val="0055756C"/>
    <w:rsid w:val="0055799B"/>
    <w:rsid w:val="00560A9D"/>
    <w:rsid w:val="00561ABD"/>
    <w:rsid w:val="00564192"/>
    <w:rsid w:val="005652F5"/>
    <w:rsid w:val="00567834"/>
    <w:rsid w:val="00572E47"/>
    <w:rsid w:val="005738CA"/>
    <w:rsid w:val="00574338"/>
    <w:rsid w:val="00575A83"/>
    <w:rsid w:val="00577551"/>
    <w:rsid w:val="00577A30"/>
    <w:rsid w:val="00581F1A"/>
    <w:rsid w:val="0058207A"/>
    <w:rsid w:val="005906C5"/>
    <w:rsid w:val="0059073B"/>
    <w:rsid w:val="00590B43"/>
    <w:rsid w:val="00591017"/>
    <w:rsid w:val="005924B2"/>
    <w:rsid w:val="00592972"/>
    <w:rsid w:val="0059354D"/>
    <w:rsid w:val="00593640"/>
    <w:rsid w:val="00593858"/>
    <w:rsid w:val="005A1884"/>
    <w:rsid w:val="005A2C2D"/>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37D9"/>
    <w:rsid w:val="005E395B"/>
    <w:rsid w:val="005E5741"/>
    <w:rsid w:val="005E6925"/>
    <w:rsid w:val="005E7189"/>
    <w:rsid w:val="005F1A92"/>
    <w:rsid w:val="005F3DF8"/>
    <w:rsid w:val="005F49F4"/>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355D6"/>
    <w:rsid w:val="006411E7"/>
    <w:rsid w:val="00644B1D"/>
    <w:rsid w:val="006507F3"/>
    <w:rsid w:val="006512E3"/>
    <w:rsid w:val="006516F7"/>
    <w:rsid w:val="00656031"/>
    <w:rsid w:val="00664475"/>
    <w:rsid w:val="00664B75"/>
    <w:rsid w:val="00665BFA"/>
    <w:rsid w:val="00667256"/>
    <w:rsid w:val="00672384"/>
    <w:rsid w:val="0067458A"/>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399B"/>
    <w:rsid w:val="006C401A"/>
    <w:rsid w:val="006C65B9"/>
    <w:rsid w:val="006C76F3"/>
    <w:rsid w:val="006C7AE6"/>
    <w:rsid w:val="006D035A"/>
    <w:rsid w:val="006D17D0"/>
    <w:rsid w:val="006D37B6"/>
    <w:rsid w:val="006D3E1F"/>
    <w:rsid w:val="006D4351"/>
    <w:rsid w:val="006D5E1B"/>
    <w:rsid w:val="006D60A2"/>
    <w:rsid w:val="006E1B9C"/>
    <w:rsid w:val="006E2437"/>
    <w:rsid w:val="006E3AFD"/>
    <w:rsid w:val="006E55A3"/>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3D74"/>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8CE"/>
    <w:rsid w:val="00785A52"/>
    <w:rsid w:val="0078679A"/>
    <w:rsid w:val="00791736"/>
    <w:rsid w:val="007929F6"/>
    <w:rsid w:val="007931FC"/>
    <w:rsid w:val="00793D54"/>
    <w:rsid w:val="007943B2"/>
    <w:rsid w:val="00795D18"/>
    <w:rsid w:val="007A49F3"/>
    <w:rsid w:val="007A512E"/>
    <w:rsid w:val="007A58AF"/>
    <w:rsid w:val="007A72E4"/>
    <w:rsid w:val="007B3184"/>
    <w:rsid w:val="007B3565"/>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E7114"/>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3960"/>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359E"/>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0A0C"/>
    <w:rsid w:val="008B1C37"/>
    <w:rsid w:val="008B4638"/>
    <w:rsid w:val="008C0D63"/>
    <w:rsid w:val="008C211C"/>
    <w:rsid w:val="008C3671"/>
    <w:rsid w:val="008C56B5"/>
    <w:rsid w:val="008C671F"/>
    <w:rsid w:val="008D3640"/>
    <w:rsid w:val="008D4A92"/>
    <w:rsid w:val="008D4DEE"/>
    <w:rsid w:val="008D5A75"/>
    <w:rsid w:val="008D6B5B"/>
    <w:rsid w:val="008E08D4"/>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953"/>
    <w:rsid w:val="00943CA7"/>
    <w:rsid w:val="00944C45"/>
    <w:rsid w:val="00946F53"/>
    <w:rsid w:val="00951630"/>
    <w:rsid w:val="00952ACD"/>
    <w:rsid w:val="00961731"/>
    <w:rsid w:val="0096184D"/>
    <w:rsid w:val="009654C6"/>
    <w:rsid w:val="00965970"/>
    <w:rsid w:val="0096653D"/>
    <w:rsid w:val="009668BE"/>
    <w:rsid w:val="00970054"/>
    <w:rsid w:val="00973374"/>
    <w:rsid w:val="00984AD6"/>
    <w:rsid w:val="00984DA0"/>
    <w:rsid w:val="0099012E"/>
    <w:rsid w:val="00990F4E"/>
    <w:rsid w:val="0099179B"/>
    <w:rsid w:val="009940EE"/>
    <w:rsid w:val="00994EB9"/>
    <w:rsid w:val="00994EDA"/>
    <w:rsid w:val="00995F62"/>
    <w:rsid w:val="00996751"/>
    <w:rsid w:val="00997DEF"/>
    <w:rsid w:val="009A1B17"/>
    <w:rsid w:val="009A7267"/>
    <w:rsid w:val="009A73E4"/>
    <w:rsid w:val="009A7DBC"/>
    <w:rsid w:val="009A7FCA"/>
    <w:rsid w:val="009B1519"/>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2A9E"/>
    <w:rsid w:val="00A143B8"/>
    <w:rsid w:val="00A14BBE"/>
    <w:rsid w:val="00A15E45"/>
    <w:rsid w:val="00A24E99"/>
    <w:rsid w:val="00A259AB"/>
    <w:rsid w:val="00A25E3A"/>
    <w:rsid w:val="00A300E9"/>
    <w:rsid w:val="00A31346"/>
    <w:rsid w:val="00A32A59"/>
    <w:rsid w:val="00A3794C"/>
    <w:rsid w:val="00A410B8"/>
    <w:rsid w:val="00A41F9E"/>
    <w:rsid w:val="00A4397D"/>
    <w:rsid w:val="00A43B44"/>
    <w:rsid w:val="00A43C14"/>
    <w:rsid w:val="00A4575A"/>
    <w:rsid w:val="00A47FC6"/>
    <w:rsid w:val="00A5149F"/>
    <w:rsid w:val="00A52335"/>
    <w:rsid w:val="00A5243B"/>
    <w:rsid w:val="00A53EA2"/>
    <w:rsid w:val="00A57988"/>
    <w:rsid w:val="00A650CA"/>
    <w:rsid w:val="00A6621B"/>
    <w:rsid w:val="00A70D06"/>
    <w:rsid w:val="00A71048"/>
    <w:rsid w:val="00A71AD6"/>
    <w:rsid w:val="00A71FE6"/>
    <w:rsid w:val="00A72A8B"/>
    <w:rsid w:val="00A76DEF"/>
    <w:rsid w:val="00A77DE1"/>
    <w:rsid w:val="00A77F39"/>
    <w:rsid w:val="00A77FD6"/>
    <w:rsid w:val="00A81D9D"/>
    <w:rsid w:val="00A84C5C"/>
    <w:rsid w:val="00A86688"/>
    <w:rsid w:val="00A92694"/>
    <w:rsid w:val="00A93B39"/>
    <w:rsid w:val="00A93CEC"/>
    <w:rsid w:val="00A93DF0"/>
    <w:rsid w:val="00A96ED3"/>
    <w:rsid w:val="00A97C2D"/>
    <w:rsid w:val="00AA09B8"/>
    <w:rsid w:val="00AA0D56"/>
    <w:rsid w:val="00AA26A6"/>
    <w:rsid w:val="00AA2B3A"/>
    <w:rsid w:val="00AA3771"/>
    <w:rsid w:val="00AA3EC3"/>
    <w:rsid w:val="00AA4633"/>
    <w:rsid w:val="00AA7258"/>
    <w:rsid w:val="00AB029F"/>
    <w:rsid w:val="00AB18CD"/>
    <w:rsid w:val="00AB1F4C"/>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240"/>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0B30"/>
    <w:rsid w:val="00B33194"/>
    <w:rsid w:val="00B344BF"/>
    <w:rsid w:val="00B34C21"/>
    <w:rsid w:val="00B34C8F"/>
    <w:rsid w:val="00B34E23"/>
    <w:rsid w:val="00B40AC5"/>
    <w:rsid w:val="00B41FA8"/>
    <w:rsid w:val="00B46137"/>
    <w:rsid w:val="00B501B8"/>
    <w:rsid w:val="00B514FA"/>
    <w:rsid w:val="00B53972"/>
    <w:rsid w:val="00B55A3C"/>
    <w:rsid w:val="00B56678"/>
    <w:rsid w:val="00B60BB8"/>
    <w:rsid w:val="00B6374E"/>
    <w:rsid w:val="00B63E64"/>
    <w:rsid w:val="00B67293"/>
    <w:rsid w:val="00B70E69"/>
    <w:rsid w:val="00B71812"/>
    <w:rsid w:val="00B73EF8"/>
    <w:rsid w:val="00B73F0E"/>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5A46"/>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296D"/>
    <w:rsid w:val="00C143A6"/>
    <w:rsid w:val="00C15928"/>
    <w:rsid w:val="00C16EE9"/>
    <w:rsid w:val="00C252AB"/>
    <w:rsid w:val="00C267CF"/>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0BC9"/>
    <w:rsid w:val="00CF18ED"/>
    <w:rsid w:val="00CF43C8"/>
    <w:rsid w:val="00D0094D"/>
    <w:rsid w:val="00D0245F"/>
    <w:rsid w:val="00D03F32"/>
    <w:rsid w:val="00D04A1B"/>
    <w:rsid w:val="00D04DAD"/>
    <w:rsid w:val="00D05495"/>
    <w:rsid w:val="00D11E95"/>
    <w:rsid w:val="00D14D85"/>
    <w:rsid w:val="00D14F2A"/>
    <w:rsid w:val="00D207E9"/>
    <w:rsid w:val="00D27C91"/>
    <w:rsid w:val="00D27F78"/>
    <w:rsid w:val="00D30292"/>
    <w:rsid w:val="00D37209"/>
    <w:rsid w:val="00D40AE4"/>
    <w:rsid w:val="00D42915"/>
    <w:rsid w:val="00D45AD2"/>
    <w:rsid w:val="00D47339"/>
    <w:rsid w:val="00D526CC"/>
    <w:rsid w:val="00D540F7"/>
    <w:rsid w:val="00D570C4"/>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11D4"/>
    <w:rsid w:val="00DE4572"/>
    <w:rsid w:val="00DE4DF0"/>
    <w:rsid w:val="00DE559A"/>
    <w:rsid w:val="00DE74C4"/>
    <w:rsid w:val="00DF08A7"/>
    <w:rsid w:val="00DF176B"/>
    <w:rsid w:val="00DF3B08"/>
    <w:rsid w:val="00E01674"/>
    <w:rsid w:val="00E04068"/>
    <w:rsid w:val="00E0622F"/>
    <w:rsid w:val="00E07428"/>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644F3"/>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A5707"/>
    <w:rsid w:val="00EB089E"/>
    <w:rsid w:val="00EB4188"/>
    <w:rsid w:val="00EB5E55"/>
    <w:rsid w:val="00EB7536"/>
    <w:rsid w:val="00EB7541"/>
    <w:rsid w:val="00EC026F"/>
    <w:rsid w:val="00EC3A1D"/>
    <w:rsid w:val="00EC4518"/>
    <w:rsid w:val="00EC622D"/>
    <w:rsid w:val="00EC7638"/>
    <w:rsid w:val="00ED687A"/>
    <w:rsid w:val="00ED69CC"/>
    <w:rsid w:val="00EE62E7"/>
    <w:rsid w:val="00EE7B82"/>
    <w:rsid w:val="00EF0662"/>
    <w:rsid w:val="00EF11B7"/>
    <w:rsid w:val="00EF1C74"/>
    <w:rsid w:val="00EF21CF"/>
    <w:rsid w:val="00EF2876"/>
    <w:rsid w:val="00EF6DFB"/>
    <w:rsid w:val="00EF7342"/>
    <w:rsid w:val="00EF7E83"/>
    <w:rsid w:val="00F02C9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4591"/>
    <w:rsid w:val="00F57467"/>
    <w:rsid w:val="00F61282"/>
    <w:rsid w:val="00F66819"/>
    <w:rsid w:val="00F704C6"/>
    <w:rsid w:val="00F75FF1"/>
    <w:rsid w:val="00F76A45"/>
    <w:rsid w:val="00F80786"/>
    <w:rsid w:val="00F81974"/>
    <w:rsid w:val="00F83322"/>
    <w:rsid w:val="00F8478F"/>
    <w:rsid w:val="00F85CB7"/>
    <w:rsid w:val="00F86430"/>
    <w:rsid w:val="00F86AF9"/>
    <w:rsid w:val="00F94280"/>
    <w:rsid w:val="00F94B75"/>
    <w:rsid w:val="00F95AEC"/>
    <w:rsid w:val="00F9755D"/>
    <w:rsid w:val="00FA0463"/>
    <w:rsid w:val="00FA1DD2"/>
    <w:rsid w:val="00FA43E4"/>
    <w:rsid w:val="00FA786E"/>
    <w:rsid w:val="00FB096F"/>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F756CE"/>
  <w15:docId w15:val="{E21CFBDF-2378-476C-80D7-CB3546FBB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paragraph" w:styleId="Nadpis4">
    <w:name w:val="heading 4"/>
    <w:basedOn w:val="Normlny"/>
    <w:next w:val="Zkladntext"/>
    <w:link w:val="Nadpis4Char"/>
    <w:qFormat/>
    <w:rsid w:val="00AE2240"/>
    <w:pPr>
      <w:keepNext/>
      <w:numPr>
        <w:ilvl w:val="3"/>
        <w:numId w:val="1"/>
      </w:numPr>
      <w:suppressAutoHyphens/>
      <w:spacing w:line="100" w:lineRule="atLeast"/>
      <w:ind w:right="-2"/>
      <w:jc w:val="center"/>
      <w:outlineLvl w:val="3"/>
    </w:pPr>
    <w:rPr>
      <w:b/>
      <w:smallCaps/>
      <w:sz w:val="26"/>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sid w:val="00A97C2D"/>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sid w:val="00A97C2D"/>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sid w:val="00A97C2D"/>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rsid w:val="00A97C2D"/>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Hypertextovprepojenie">
    <w:name w:val="Hyperlink"/>
    <w:uiPriority w:val="99"/>
    <w:unhideWhenUsed/>
    <w:rsid w:val="000545AA"/>
    <w:rPr>
      <w:color w:val="0000FF"/>
      <w:u w:val="single"/>
    </w:rPr>
  </w:style>
  <w:style w:type="paragraph" w:styleId="Odsekzoznamu">
    <w:name w:val="List Paragraph"/>
    <w:basedOn w:val="Normlny"/>
    <w:uiPriority w:val="34"/>
    <w:qFormat/>
    <w:rsid w:val="00FB096F"/>
    <w:pPr>
      <w:ind w:left="720"/>
      <w:contextualSpacing/>
    </w:pPr>
  </w:style>
  <w:style w:type="character" w:styleId="Odkaznakomentr">
    <w:name w:val="annotation reference"/>
    <w:basedOn w:val="Predvolenpsmoodseku"/>
    <w:uiPriority w:val="99"/>
    <w:semiHidden/>
    <w:unhideWhenUsed/>
    <w:rsid w:val="00AB1F4C"/>
    <w:rPr>
      <w:sz w:val="16"/>
      <w:szCs w:val="16"/>
    </w:rPr>
  </w:style>
  <w:style w:type="paragraph" w:styleId="Textkomentra">
    <w:name w:val="annotation text"/>
    <w:basedOn w:val="Normlny"/>
    <w:link w:val="TextkomentraChar"/>
    <w:uiPriority w:val="99"/>
    <w:semiHidden/>
    <w:unhideWhenUsed/>
    <w:rsid w:val="00AB1F4C"/>
    <w:rPr>
      <w:sz w:val="20"/>
      <w:szCs w:val="20"/>
    </w:rPr>
  </w:style>
  <w:style w:type="character" w:customStyle="1" w:styleId="TextkomentraChar">
    <w:name w:val="Text komentára Char"/>
    <w:basedOn w:val="Predvolenpsmoodseku"/>
    <w:link w:val="Textkomentra"/>
    <w:uiPriority w:val="99"/>
    <w:semiHidden/>
    <w:rsid w:val="00AB1F4C"/>
    <w:rPr>
      <w:sz w:val="20"/>
      <w:szCs w:val="20"/>
    </w:rPr>
  </w:style>
  <w:style w:type="paragraph" w:styleId="Predmetkomentra">
    <w:name w:val="annotation subject"/>
    <w:basedOn w:val="Textkomentra"/>
    <w:next w:val="Textkomentra"/>
    <w:link w:val="PredmetkomentraChar"/>
    <w:uiPriority w:val="99"/>
    <w:semiHidden/>
    <w:unhideWhenUsed/>
    <w:rsid w:val="00AB1F4C"/>
    <w:rPr>
      <w:b/>
      <w:bCs/>
    </w:rPr>
  </w:style>
  <w:style w:type="character" w:customStyle="1" w:styleId="PredmetkomentraChar">
    <w:name w:val="Predmet komentára Char"/>
    <w:basedOn w:val="TextkomentraChar"/>
    <w:link w:val="Predmetkomentra"/>
    <w:uiPriority w:val="99"/>
    <w:semiHidden/>
    <w:rsid w:val="00AB1F4C"/>
    <w:rPr>
      <w:b/>
      <w:bCs/>
      <w:sz w:val="20"/>
      <w:szCs w:val="20"/>
    </w:rPr>
  </w:style>
  <w:style w:type="paragraph" w:styleId="Textbubliny">
    <w:name w:val="Balloon Text"/>
    <w:basedOn w:val="Normlny"/>
    <w:link w:val="TextbublinyChar"/>
    <w:uiPriority w:val="99"/>
    <w:semiHidden/>
    <w:unhideWhenUsed/>
    <w:rsid w:val="00AB1F4C"/>
    <w:rPr>
      <w:rFonts w:ascii="Segoe UI" w:hAnsi="Segoe UI" w:cs="Segoe UI"/>
      <w:sz w:val="18"/>
      <w:szCs w:val="18"/>
    </w:rPr>
  </w:style>
  <w:style w:type="character" w:customStyle="1" w:styleId="TextbublinyChar">
    <w:name w:val="Text bubliny Char"/>
    <w:basedOn w:val="Predvolenpsmoodseku"/>
    <w:link w:val="Textbubliny"/>
    <w:uiPriority w:val="99"/>
    <w:semiHidden/>
    <w:rsid w:val="00AB1F4C"/>
    <w:rPr>
      <w:rFonts w:ascii="Segoe UI" w:hAnsi="Segoe UI" w:cs="Segoe UI"/>
      <w:sz w:val="18"/>
      <w:szCs w:val="18"/>
    </w:rPr>
  </w:style>
  <w:style w:type="character" w:customStyle="1" w:styleId="Zstupntext1">
    <w:name w:val="Zástupný text1"/>
    <w:semiHidden/>
    <w:rsid w:val="00F85CB7"/>
    <w:rPr>
      <w:rFonts w:ascii="Times New Roman" w:hAnsi="Times New Roman" w:cs="Times New Roman"/>
      <w:color w:val="808080"/>
    </w:rPr>
  </w:style>
  <w:style w:type="character" w:customStyle="1" w:styleId="Nadpis4Char">
    <w:name w:val="Nadpis 4 Char"/>
    <w:basedOn w:val="Predvolenpsmoodseku"/>
    <w:link w:val="Nadpis4"/>
    <w:rsid w:val="00AE2240"/>
    <w:rPr>
      <w:b/>
      <w:smallCaps/>
      <w:sz w:val="26"/>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106601">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512376398">
      <w:bodyDiv w:val="1"/>
      <w:marLeft w:val="0"/>
      <w:marRight w:val="0"/>
      <w:marTop w:val="0"/>
      <w:marBottom w:val="0"/>
      <w:divBdr>
        <w:top w:val="none" w:sz="0" w:space="0" w:color="auto"/>
        <w:left w:val="none" w:sz="0" w:space="0" w:color="auto"/>
        <w:bottom w:val="none" w:sz="0" w:space="0" w:color="auto"/>
        <w:right w:val="none" w:sz="0" w:space="0" w:color="auto"/>
      </w:divBdr>
    </w:div>
    <w:div w:id="1747679533">
      <w:bodyDiv w:val="1"/>
      <w:marLeft w:val="0"/>
      <w:marRight w:val="0"/>
      <w:marTop w:val="0"/>
      <w:marBottom w:val="0"/>
      <w:divBdr>
        <w:top w:val="none" w:sz="0" w:space="0" w:color="auto"/>
        <w:left w:val="none" w:sz="0" w:space="0" w:color="auto"/>
        <w:bottom w:val="none" w:sz="0" w:space="0" w:color="auto"/>
        <w:right w:val="none" w:sz="0" w:space="0" w:color="auto"/>
      </w:divBdr>
    </w:div>
    <w:div w:id="1863350543">
      <w:bodyDiv w:val="1"/>
      <w:marLeft w:val="0"/>
      <w:marRight w:val="0"/>
      <w:marTop w:val="0"/>
      <w:marBottom w:val="0"/>
      <w:divBdr>
        <w:top w:val="none" w:sz="0" w:space="0" w:color="auto"/>
        <w:left w:val="none" w:sz="0" w:space="0" w:color="auto"/>
        <w:bottom w:val="none" w:sz="0" w:space="0" w:color="auto"/>
        <w:right w:val="none" w:sz="0" w:space="0" w:color="auto"/>
      </w:divBdr>
    </w:div>
    <w:div w:id="1878010057">
      <w:bodyDiv w:val="1"/>
      <w:marLeft w:val="0"/>
      <w:marRight w:val="0"/>
      <w:marTop w:val="0"/>
      <w:marBottom w:val="0"/>
      <w:divBdr>
        <w:top w:val="none" w:sz="0" w:space="0" w:color="auto"/>
        <w:left w:val="none" w:sz="0" w:space="0" w:color="auto"/>
        <w:bottom w:val="none" w:sz="0" w:space="0" w:color="auto"/>
        <w:right w:val="none" w:sz="0" w:space="0" w:color="auto"/>
      </w:divBdr>
    </w:div>
    <w:div w:id="1930001779">
      <w:bodyDiv w:val="1"/>
      <w:marLeft w:val="0"/>
      <w:marRight w:val="0"/>
      <w:marTop w:val="0"/>
      <w:marBottom w:val="0"/>
      <w:divBdr>
        <w:top w:val="none" w:sz="0" w:space="0" w:color="auto"/>
        <w:left w:val="none" w:sz="0" w:space="0" w:color="auto"/>
        <w:bottom w:val="none" w:sz="0" w:space="0" w:color="auto"/>
        <w:right w:val="none" w:sz="0" w:space="0" w:color="auto"/>
      </w:divBdr>
    </w:div>
    <w:div w:id="1976257461">
      <w:bodyDiv w:val="1"/>
      <w:marLeft w:val="0"/>
      <w:marRight w:val="0"/>
      <w:marTop w:val="0"/>
      <w:marBottom w:val="0"/>
      <w:divBdr>
        <w:top w:val="none" w:sz="0" w:space="0" w:color="auto"/>
        <w:left w:val="none" w:sz="0" w:space="0" w:color="auto"/>
        <w:bottom w:val="none" w:sz="0" w:space="0" w:color="auto"/>
        <w:right w:val="none" w:sz="0" w:space="0" w:color="auto"/>
      </w:divBdr>
    </w:div>
    <w:div w:id="209670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hsr.sk/uploads/files/etyseTRv.xlsx" TargetMode="External"/><Relationship Id="rId4" Type="http://schemas.openxmlformats.org/officeDocument/2006/relationships/styles" Target="styles.xml"/><Relationship Id="rId9" Type="http://schemas.openxmlformats.org/officeDocument/2006/relationships/hyperlink" Target="mailto:elena.glvacova@land.gov.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f:field ref="objname" par="" text="Doložka vybraných vplyvov" edit="true"/>
    <f:field ref="objsubject" par="" text="" edit="true"/>
    <f:field ref="objcreatedby" par="" text="Glváčová, Elena, Dr. Ing."/>
    <f:field ref="objcreatedat" par="" date="2019-09-17T12:32:40" text="17.9.2019 12:32:40"/>
    <f:field ref="objchangedby" par="" text="Glváčová, Elena, Dr. Ing."/>
    <f:field ref="objmodifiedat" par="" date="2019-09-17T12:32:43" text="17.9.2019 12:32:43"/>
    <f:field ref="doc_FSCFOLIO_1_1001_FieldDocumentNumber" par="" text=""/>
    <f:field ref="doc_FSCFOLIO_1_1001_FieldSubject" par="" text=""/>
    <f:field ref="FSCFOLIO_1_1001_FieldCurrentUser" par="" text="Mgr. Roman Nemec"/>
    <f:field ref="CCAPRECONFIG_15_1001_Objektname" par="" text="Doložka vybraných vplyvov"/>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FC794CD-B427-4DBE-9087-9B093FA52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1157</Words>
  <Characters>6595</Characters>
  <Application>Microsoft Office Word</Application>
  <DocSecurity>0</DocSecurity>
  <Lines>54</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Illáš Martin</cp:lastModifiedBy>
  <cp:revision>29</cp:revision>
  <dcterms:created xsi:type="dcterms:W3CDTF">2019-09-18T08:27:00Z</dcterms:created>
  <dcterms:modified xsi:type="dcterms:W3CDTF">2020-06-22T07:06:00Z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Príprava materiálu</vt:lpwstr>
  </property>
  <property fmtid="{D5CDD505-2E9C-101B-9397-08002B2CF9AE}" pid="4" name="FSC#SKEDITIONSLOVLEX@103.510:povodpredpis">
    <vt:lpwstr>Slovlex (eLeg)</vt:lpwstr>
  </property>
  <property fmtid="{D5CDD505-2E9C-101B-9397-08002B2CF9AE}" pid="5" name="FSC#SKEDITIONSLOVLEX@103.510:legoblast">
    <vt:lpwstr>Veterinárna starostlivosť</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Margaréta Gulášová</vt:lpwstr>
  </property>
  <property fmtid="{D5CDD505-2E9C-101B-9397-08002B2CF9AE}" pid="9" name="FSC#SKEDITIONSLOVLEX@103.510:zodppredkladatel">
    <vt:lpwstr>Gabriela Matečná</vt:lpwstr>
  </property>
  <property fmtid="{D5CDD505-2E9C-101B-9397-08002B2CF9AE}" pid="10" name="FSC#SKEDITIONSLOVLEX@103.510:nazovpredpis">
    <vt:lpwstr>, ktorým sa mení a dopĺňa nariadenie vlády Slovenskej republiky č. 107/2008 Z. z. o úhrade za vykonanie štátnych veterinárnych činností súkromnými veterinárnymi lekármi</vt:lpwstr>
  </property>
  <property fmtid="{D5CDD505-2E9C-101B-9397-08002B2CF9AE}" pid="11" name="FSC#SKEDITIONSLOVLEX@103.510:cislopredpis">
    <vt:lpwstr/>
  </property>
  <property fmtid="{D5CDD505-2E9C-101B-9397-08002B2CF9AE}" pid="12" name="FSC#SKEDITIONSLOVLEX@103.510:zodpinstitucia">
    <vt:lpwstr>Ministerstvo pôdohospodárstva a rozvoja vidieka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iniciatívny návrh</vt:lpwstr>
  </property>
  <property fmtid="{D5CDD505-2E9C-101B-9397-08002B2CF9AE}" pid="16" name="FSC#SKEDITIONSLOVLEX@103.510:plnynazovpredpis">
    <vt:lpwstr> Nariadenie vlády  Slovenskej republiky, ktorým sa mení a dopĺňa nariadenie vlády Slovenskej republiky č. 107/2008 Z. z. o úhrade za vykonanie štátnych veterinárnych činností súkromnými veterinárnymi lekármi</vt:lpwstr>
  </property>
  <property fmtid="{D5CDD505-2E9C-101B-9397-08002B2CF9AE}" pid="17" name="FSC#SKEDITIONSLOVLEX@103.510:rezortcislopredpis">
    <vt:lpwstr>5211/2019-410</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LP/2019/211</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je upravený v práve Európskej únie</vt:lpwstr>
  </property>
  <property fmtid="{D5CDD505-2E9C-101B-9397-08002B2CF9AE}" pid="36" name="FSC#SKEDITIONSLOVLEX@103.510:AttrStrListDocPropPrimarnePravoEU">
    <vt:lpwstr>Zmluva o fungovaní Európskej únie čl. 38 až 44,</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bezpredmetné</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V oblasti, ktorú upravuje tento návrh nariadenia vlády, neboli začaté proti Slovenskej republike žiadne z uvedených konaní.</vt:lpwstr>
  </property>
  <property fmtid="{D5CDD505-2E9C-101B-9397-08002B2CF9AE}" pid="45" name="FSC#SKEDITIONSLOVLEX@103.510:AttrStrListDocPropInfoUzPreberanePP">
    <vt:lpwstr>bezpredmetné</vt:lpwstr>
  </property>
  <property fmtid="{D5CDD505-2E9C-101B-9397-08002B2CF9AE}" pid="46" name="FSC#SKEDITIONSLOVLEX@103.510:AttrStrListDocPropStupenZlucitelnostiPP">
    <vt:lpwstr>úplne</vt:lpwstr>
  </property>
  <property fmtid="{D5CDD505-2E9C-101B-9397-08002B2CF9AE}" pid="47" name="FSC#SKEDITIONSLOVLEX@103.510:AttrStrListDocPropGestorSpolupRezorty">
    <vt:lpwstr/>
  </property>
  <property fmtid="{D5CDD505-2E9C-101B-9397-08002B2CF9AE}" pid="48" name="FSC#SKEDITIONSLOVLEX@103.510:AttrDateDocPropZaciatokPKK">
    <vt:lpwstr>14. 3. 2019</vt:lpwstr>
  </property>
  <property fmtid="{D5CDD505-2E9C-101B-9397-08002B2CF9AE}" pid="49" name="FSC#SKEDITIONSLOVLEX@103.510:AttrDateDocPropUkonceniePKK">
    <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Pozitívne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Žiadne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
  </property>
  <property fmtid="{D5CDD505-2E9C-101B-9397-08002B2CF9AE}" pid="56" name="FSC#SKEDITIONSLOVLEX@103.510:AttrStrListDocPropAltRiesenia">
    <vt:lpwstr>Žiadne.</vt:lpwstr>
  </property>
  <property fmtid="{D5CDD505-2E9C-101B-9397-08002B2CF9AE}" pid="57" name="FSC#SKEDITIONSLOVLEX@103.510:AttrStrListDocPropStanoviskoGest">
    <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 Slovenskej republiky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style="text-align: justify;"&gt;Ministerstvo pôdohospodárstva a rozvoja vidieka Slovenskej republiky predkladá návrh nariadenia vlády Slovenskej republiky, ktorým sa mení a dopĺňa nariadenie vlády Slovenskej republiky č.&amp;nbsp;&lt;a href="https://www.slov-lex</vt:lpwstr>
  </property>
  <property fmtid="{D5CDD505-2E9C-101B-9397-08002B2CF9AE}" pid="130" name="FSC#COOSYSTEM@1.1:Container">
    <vt:lpwstr>COO.2296.100.1.5761541</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&lt;p&gt;&amp;nbsp;&lt;/p&gt;&lt;table align="left" border="0" cellpadding="0" cellspacing="0" style="width: 100%;" width="100%"&gt;	&lt;tbody&gt;		&lt;tr&gt;			&lt;td colspan="5" style="width: 100%; height: 27px;"&gt;			&lt;h2&gt;Správa o účasti verejnosti na tvorbe právneho predpisu&lt;/h2&gt;			&lt;p align</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ministerka pôdohospodárstva a rozvoja vidieka Slovenskej republiky</vt:lpwstr>
  </property>
  <property fmtid="{D5CDD505-2E9C-101B-9397-08002B2CF9AE}" pid="145" name="FSC#SKEDITIONSLOVLEX@103.510:funkciaZodpPredAkuzativ">
    <vt:lpwstr>ministerka pôdohospodárstva a rozvoja vidieka Slovenskej republiky</vt:lpwstr>
  </property>
  <property fmtid="{D5CDD505-2E9C-101B-9397-08002B2CF9AE}" pid="146" name="FSC#SKEDITIONSLOVLEX@103.510:funkciaZodpPredDativ">
    <vt:lpwstr>ministerka pôdohospodárstva a rozvoja vidieka Slovenskej republiky</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Gabriela Matečná_x000d_
ministerka pôdohospodárstva a rozvoja vidieka Slovenskej republiky</vt:lpwstr>
  </property>
  <property fmtid="{D5CDD505-2E9C-101B-9397-08002B2CF9AE}" pid="151" name="FSC#SKEDITIONSLOVLEX@103.510:aktualnyrok">
    <vt:lpwstr>2019</vt:lpwstr>
  </property>
  <property fmtid="{D5CDD505-2E9C-101B-9397-08002B2CF9AE}" pid="152" name="FSC#SKEDITIONSLOVLEX@103.510:vytvorenedna">
    <vt:lpwstr>26. 3. 2019</vt:lpwstr>
  </property>
  <property fmtid="{D5CDD505-2E9C-101B-9397-08002B2CF9AE}" pid="153" name="FSC#SKMPRV@103.510:provideto">
    <vt:lpwstr/>
  </property>
  <property fmtid="{D5CDD505-2E9C-101B-9397-08002B2CF9AE}" pid="154" name="FSC#SKEDITIONREG@103.510:a_acceptor">
    <vt:lpwstr/>
  </property>
  <property fmtid="{D5CDD505-2E9C-101B-9397-08002B2CF9AE}" pid="155" name="FSC#SKEDITIONREG@103.510:a_clearedat">
    <vt:lpwstr/>
  </property>
  <property fmtid="{D5CDD505-2E9C-101B-9397-08002B2CF9AE}" pid="156" name="FSC#SKEDITIONREG@103.510:a_clearedby">
    <vt:lpwstr/>
  </property>
  <property fmtid="{D5CDD505-2E9C-101B-9397-08002B2CF9AE}" pid="157" name="FSC#SKEDITIONREG@103.510:a_comm">
    <vt:lpwstr/>
  </property>
  <property fmtid="{D5CDD505-2E9C-101B-9397-08002B2CF9AE}" pid="158" name="FSC#SKEDITIONREG@103.510:a_decisionattachments">
    <vt:lpwstr/>
  </property>
  <property fmtid="{D5CDD505-2E9C-101B-9397-08002B2CF9AE}" pid="159" name="FSC#SKEDITIONREG@103.510:a_deliveredat">
    <vt:lpwstr/>
  </property>
  <property fmtid="{D5CDD505-2E9C-101B-9397-08002B2CF9AE}" pid="160" name="FSC#SKEDITIONREG@103.510:a_delivery">
    <vt:lpwstr/>
  </property>
  <property fmtid="{D5CDD505-2E9C-101B-9397-08002B2CF9AE}" pid="161" name="FSC#SKEDITIONREG@103.510:a_extension">
    <vt:lpwstr/>
  </property>
  <property fmtid="{D5CDD505-2E9C-101B-9397-08002B2CF9AE}" pid="162" name="FSC#SKEDITIONREG@103.510:a_filenumber">
    <vt:lpwstr/>
  </property>
  <property fmtid="{D5CDD505-2E9C-101B-9397-08002B2CF9AE}" pid="163" name="FSC#SKEDITIONREG@103.510:a_fileresponsible">
    <vt:lpwstr/>
  </property>
  <property fmtid="{D5CDD505-2E9C-101B-9397-08002B2CF9AE}" pid="164" name="FSC#SKEDITIONREG@103.510:a_fileresporg">
    <vt:lpwstr/>
  </property>
  <property fmtid="{D5CDD505-2E9C-101B-9397-08002B2CF9AE}" pid="165" name="FSC#SKEDITIONREG@103.510:a_fileresporg_email_OU">
    <vt:lpwstr/>
  </property>
  <property fmtid="{D5CDD505-2E9C-101B-9397-08002B2CF9AE}" pid="166" name="FSC#SKEDITIONREG@103.510:a_fileresporg_emailaddress">
    <vt:lpwstr/>
  </property>
  <property fmtid="{D5CDD505-2E9C-101B-9397-08002B2CF9AE}" pid="167" name="FSC#SKEDITIONREG@103.510:a_fileresporg_fax">
    <vt:lpwstr/>
  </property>
  <property fmtid="{D5CDD505-2E9C-101B-9397-08002B2CF9AE}" pid="168" name="FSC#SKEDITIONREG@103.510:a_fileresporg_fax_OU">
    <vt:lpwstr/>
  </property>
  <property fmtid="{D5CDD505-2E9C-101B-9397-08002B2CF9AE}" pid="169" name="FSC#SKEDITIONREG@103.510:a_fileresporg_function">
    <vt:lpwstr/>
  </property>
  <property fmtid="{D5CDD505-2E9C-101B-9397-08002B2CF9AE}" pid="170" name="FSC#SKEDITIONREG@103.510:a_fileresporg_function_OU">
    <vt:lpwstr/>
  </property>
  <property fmtid="{D5CDD505-2E9C-101B-9397-08002B2CF9AE}" pid="171" name="FSC#SKEDITIONREG@103.510:a_fileresporg_head">
    <vt:lpwstr/>
  </property>
  <property fmtid="{D5CDD505-2E9C-101B-9397-08002B2CF9AE}" pid="172" name="FSC#SKEDITIONREG@103.510:a_fileresporg_head_OU">
    <vt:lpwstr/>
  </property>
  <property fmtid="{D5CDD505-2E9C-101B-9397-08002B2CF9AE}" pid="173" name="FSC#SKEDITIONREG@103.510:a_fileresporg_OU">
    <vt:lpwstr/>
  </property>
  <property fmtid="{D5CDD505-2E9C-101B-9397-08002B2CF9AE}" pid="174" name="FSC#SKEDITIONREG@103.510:a_fileresporg_phone">
    <vt:lpwstr/>
  </property>
  <property fmtid="{D5CDD505-2E9C-101B-9397-08002B2CF9AE}" pid="175" name="FSC#SKEDITIONREG@103.510:a_fileresporg_phone_OU">
    <vt:lpwstr/>
  </property>
  <property fmtid="{D5CDD505-2E9C-101B-9397-08002B2CF9AE}" pid="176" name="FSC#SKEDITIONREG@103.510:a_incattachments">
    <vt:lpwstr/>
  </property>
  <property fmtid="{D5CDD505-2E9C-101B-9397-08002B2CF9AE}" pid="177" name="FSC#SKEDITIONREG@103.510:a_incnr">
    <vt:lpwstr/>
  </property>
  <property fmtid="{D5CDD505-2E9C-101B-9397-08002B2CF9AE}" pid="178" name="FSC#SKEDITIONREG@103.510:a_objcreatedstr">
    <vt:lpwstr/>
  </property>
  <property fmtid="{D5CDD505-2E9C-101B-9397-08002B2CF9AE}" pid="179" name="FSC#SKEDITIONREG@103.510:a_ordernumber">
    <vt:lpwstr/>
  </property>
  <property fmtid="{D5CDD505-2E9C-101B-9397-08002B2CF9AE}" pid="180" name="FSC#SKEDITIONREG@103.510:a_oursign">
    <vt:lpwstr/>
  </property>
  <property fmtid="{D5CDD505-2E9C-101B-9397-08002B2CF9AE}" pid="181" name="FSC#SKEDITIONREG@103.510:a_sendersign">
    <vt:lpwstr/>
  </property>
  <property fmtid="{D5CDD505-2E9C-101B-9397-08002B2CF9AE}" pid="182" name="FSC#SKEDITIONREG@103.510:a_shortou">
    <vt:lpwstr/>
  </property>
  <property fmtid="{D5CDD505-2E9C-101B-9397-08002B2CF9AE}" pid="183" name="FSC#SKEDITIONREG@103.510:a_testsalutation">
    <vt:lpwstr/>
  </property>
  <property fmtid="{D5CDD505-2E9C-101B-9397-08002B2CF9AE}" pid="184" name="FSC#SKEDITIONREG@103.510:a_validfrom">
    <vt:lpwstr/>
  </property>
  <property fmtid="{D5CDD505-2E9C-101B-9397-08002B2CF9AE}" pid="185" name="FSC#SKEDITIONREG@103.510:as_activity">
    <vt:lpwstr/>
  </property>
  <property fmtid="{D5CDD505-2E9C-101B-9397-08002B2CF9AE}" pid="186" name="FSC#SKEDITIONREG@103.510:as_docdate">
    <vt:lpwstr/>
  </property>
  <property fmtid="{D5CDD505-2E9C-101B-9397-08002B2CF9AE}" pid="187" name="FSC#SKEDITIONREG@103.510:as_establishdate">
    <vt:lpwstr/>
  </property>
  <property fmtid="{D5CDD505-2E9C-101B-9397-08002B2CF9AE}" pid="188" name="FSC#SKEDITIONREG@103.510:as_fileresphead">
    <vt:lpwstr/>
  </property>
  <property fmtid="{D5CDD505-2E9C-101B-9397-08002B2CF9AE}" pid="189" name="FSC#SKEDITIONREG@103.510:as_filerespheadfnct">
    <vt:lpwstr/>
  </property>
  <property fmtid="{D5CDD505-2E9C-101B-9397-08002B2CF9AE}" pid="190" name="FSC#SKEDITIONREG@103.510:as_fileresponsible">
    <vt:lpwstr/>
  </property>
  <property fmtid="{D5CDD505-2E9C-101B-9397-08002B2CF9AE}" pid="191" name="FSC#SKEDITIONREG@103.510:as_filesubj">
    <vt:lpwstr/>
  </property>
  <property fmtid="{D5CDD505-2E9C-101B-9397-08002B2CF9AE}" pid="192" name="FSC#SKEDITIONREG@103.510:as_objname">
    <vt:lpwstr/>
  </property>
  <property fmtid="{D5CDD505-2E9C-101B-9397-08002B2CF9AE}" pid="193" name="FSC#SKEDITIONREG@103.510:as_ou">
    <vt:lpwstr/>
  </property>
  <property fmtid="{D5CDD505-2E9C-101B-9397-08002B2CF9AE}" pid="194" name="FSC#SKEDITIONREG@103.510:as_owner">
    <vt:lpwstr>Dr. Ing. Elena Glváčová</vt:lpwstr>
  </property>
  <property fmtid="{D5CDD505-2E9C-101B-9397-08002B2CF9AE}" pid="195" name="FSC#SKEDITIONREG@103.510:as_phonelink">
    <vt:lpwstr/>
  </property>
  <property fmtid="{D5CDD505-2E9C-101B-9397-08002B2CF9AE}" pid="196" name="FSC#SKEDITIONREG@103.510:oz_externAdr">
    <vt:lpwstr/>
  </property>
  <property fmtid="{D5CDD505-2E9C-101B-9397-08002B2CF9AE}" pid="197" name="FSC#SKEDITIONREG@103.510:a_depositperiod">
    <vt:lpwstr/>
  </property>
  <property fmtid="{D5CDD505-2E9C-101B-9397-08002B2CF9AE}" pid="198" name="FSC#SKEDITIONREG@103.510:a_disposestate">
    <vt:lpwstr/>
  </property>
  <property fmtid="{D5CDD505-2E9C-101B-9397-08002B2CF9AE}" pid="199" name="FSC#SKEDITIONREG@103.510:a_fileresponsiblefnct">
    <vt:lpwstr/>
  </property>
  <property fmtid="{D5CDD505-2E9C-101B-9397-08002B2CF9AE}" pid="200" name="FSC#SKEDITIONREG@103.510:a_fileresporg_position">
    <vt:lpwstr/>
  </property>
  <property fmtid="{D5CDD505-2E9C-101B-9397-08002B2CF9AE}" pid="201" name="FSC#SKEDITIONREG@103.510:a_fileresporg_position_OU">
    <vt:lpwstr/>
  </property>
  <property fmtid="{D5CDD505-2E9C-101B-9397-08002B2CF9AE}" pid="202" name="FSC#SKEDITIONREG@103.510:a_osobnecislosprac">
    <vt:lpwstr/>
  </property>
  <property fmtid="{D5CDD505-2E9C-101B-9397-08002B2CF9AE}" pid="203" name="FSC#SKEDITIONREG@103.510:a_registrysign">
    <vt:lpwstr/>
  </property>
  <property fmtid="{D5CDD505-2E9C-101B-9397-08002B2CF9AE}" pid="204" name="FSC#SKEDITIONREG@103.510:a_subfileatt">
    <vt:lpwstr/>
  </property>
  <property fmtid="{D5CDD505-2E9C-101B-9397-08002B2CF9AE}" pid="205" name="FSC#SKEDITIONREG@103.510:as_filesubjall">
    <vt:lpwstr/>
  </property>
  <property fmtid="{D5CDD505-2E9C-101B-9397-08002B2CF9AE}" pid="206" name="FSC#SKEDITIONREG@103.510:CreatedAt">
    <vt:lpwstr>17. 9. 2019, 12:32</vt:lpwstr>
  </property>
  <property fmtid="{D5CDD505-2E9C-101B-9397-08002B2CF9AE}" pid="207" name="FSC#SKEDITIONREG@103.510:curruserrolegroup">
    <vt:lpwstr>410 Odbor legislatívy</vt:lpwstr>
  </property>
  <property fmtid="{D5CDD505-2E9C-101B-9397-08002B2CF9AE}" pid="208" name="FSC#SKEDITIONREG@103.510:currusersubst">
    <vt:lpwstr/>
  </property>
  <property fmtid="{D5CDD505-2E9C-101B-9397-08002B2CF9AE}" pid="209" name="FSC#SKEDITIONREG@103.510:emailsprac">
    <vt:lpwstr/>
  </property>
  <property fmtid="{D5CDD505-2E9C-101B-9397-08002B2CF9AE}" pid="210" name="FSC#SKEDITIONREG@103.510:ms_VyskladaniePoznamok">
    <vt:lpwstr/>
  </property>
  <property fmtid="{D5CDD505-2E9C-101B-9397-08002B2CF9AE}" pid="211" name="FSC#SKEDITIONREG@103.510:oumlname_fnct">
    <vt:lpwstr/>
  </property>
  <property fmtid="{D5CDD505-2E9C-101B-9397-08002B2CF9AE}" pid="212" name="FSC#SKEDITIONREG@103.510:sk_org_city">
    <vt:lpwstr>Bratislava - mestská časť Staré Mesto</vt:lpwstr>
  </property>
  <property fmtid="{D5CDD505-2E9C-101B-9397-08002B2CF9AE}" pid="213" name="FSC#SKEDITIONREG@103.510:sk_org_dic">
    <vt:lpwstr/>
  </property>
  <property fmtid="{D5CDD505-2E9C-101B-9397-08002B2CF9AE}" pid="214" name="FSC#SKEDITIONREG@103.510:sk_org_email">
    <vt:lpwstr>peter.duracka@land.gov.sk</vt:lpwstr>
  </property>
  <property fmtid="{D5CDD505-2E9C-101B-9397-08002B2CF9AE}" pid="215" name="FSC#SKEDITIONREG@103.510:sk_org_fax">
    <vt:lpwstr/>
  </property>
  <property fmtid="{D5CDD505-2E9C-101B-9397-08002B2CF9AE}" pid="216" name="FSC#SKEDITIONREG@103.510:sk_org_fullname">
    <vt:lpwstr>Ministerstvo pôdohospodárstva a rozvoja vidieka Slovenskej republiky</vt:lpwstr>
  </property>
  <property fmtid="{D5CDD505-2E9C-101B-9397-08002B2CF9AE}" pid="217" name="FSC#SKEDITIONREG@103.510:sk_org_ico">
    <vt:lpwstr>00156621</vt:lpwstr>
  </property>
  <property fmtid="{D5CDD505-2E9C-101B-9397-08002B2CF9AE}" pid="218" name="FSC#SKEDITIONREG@103.510:sk_org_phone">
    <vt:lpwstr/>
  </property>
  <property fmtid="{D5CDD505-2E9C-101B-9397-08002B2CF9AE}" pid="219" name="FSC#SKEDITIONREG@103.510:sk_org_shortname">
    <vt:lpwstr/>
  </property>
  <property fmtid="{D5CDD505-2E9C-101B-9397-08002B2CF9AE}" pid="220" name="FSC#SKEDITIONREG@103.510:sk_org_state">
    <vt:lpwstr/>
  </property>
  <property fmtid="{D5CDD505-2E9C-101B-9397-08002B2CF9AE}" pid="221" name="FSC#SKEDITIONREG@103.510:sk_org_street">
    <vt:lpwstr>Dobrovičova 12</vt:lpwstr>
  </property>
  <property fmtid="{D5CDD505-2E9C-101B-9397-08002B2CF9AE}" pid="222" name="FSC#SKEDITIONREG@103.510:sk_org_zip">
    <vt:lpwstr>812 66</vt:lpwstr>
  </property>
  <property fmtid="{D5CDD505-2E9C-101B-9397-08002B2CF9AE}" pid="223" name="FSC#SKEDITIONREG@103.510:viz_clearedat">
    <vt:lpwstr/>
  </property>
  <property fmtid="{D5CDD505-2E9C-101B-9397-08002B2CF9AE}" pid="224" name="FSC#SKEDITIONREG@103.510:viz_clearedby">
    <vt:lpwstr/>
  </property>
  <property fmtid="{D5CDD505-2E9C-101B-9397-08002B2CF9AE}" pid="225" name="FSC#SKEDITIONREG@103.510:viz_comm">
    <vt:lpwstr/>
  </property>
  <property fmtid="{D5CDD505-2E9C-101B-9397-08002B2CF9AE}" pid="226" name="FSC#SKEDITIONREG@103.510:viz_decisionattachments">
    <vt:lpwstr/>
  </property>
  <property fmtid="{D5CDD505-2E9C-101B-9397-08002B2CF9AE}" pid="227" name="FSC#SKEDITIONREG@103.510:viz_deliveredat">
    <vt:lpwstr/>
  </property>
  <property fmtid="{D5CDD505-2E9C-101B-9397-08002B2CF9AE}" pid="228" name="FSC#SKEDITIONREG@103.510:viz_delivery">
    <vt:lpwstr/>
  </property>
  <property fmtid="{D5CDD505-2E9C-101B-9397-08002B2CF9AE}" pid="229" name="FSC#SKEDITIONREG@103.510:viz_extension">
    <vt:lpwstr/>
  </property>
  <property fmtid="{D5CDD505-2E9C-101B-9397-08002B2CF9AE}" pid="230" name="FSC#SKEDITIONREG@103.510:viz_filenumber">
    <vt:lpwstr/>
  </property>
  <property fmtid="{D5CDD505-2E9C-101B-9397-08002B2CF9AE}" pid="231" name="FSC#SKEDITIONREG@103.510:viz_fileresponsible">
    <vt:lpwstr/>
  </property>
  <property fmtid="{D5CDD505-2E9C-101B-9397-08002B2CF9AE}" pid="232" name="FSC#SKEDITIONREG@103.510:viz_fileresporg">
    <vt:lpwstr/>
  </property>
  <property fmtid="{D5CDD505-2E9C-101B-9397-08002B2CF9AE}" pid="233" name="FSC#SKEDITIONREG@103.510:viz_fileresporg_email_OU">
    <vt:lpwstr/>
  </property>
  <property fmtid="{D5CDD505-2E9C-101B-9397-08002B2CF9AE}" pid="234" name="FSC#SKEDITIONREG@103.510:viz_fileresporg_emailaddress">
    <vt:lpwstr/>
  </property>
  <property fmtid="{D5CDD505-2E9C-101B-9397-08002B2CF9AE}" pid="235" name="FSC#SKEDITIONREG@103.510:viz_fileresporg_fax">
    <vt:lpwstr/>
  </property>
  <property fmtid="{D5CDD505-2E9C-101B-9397-08002B2CF9AE}" pid="236" name="FSC#SKEDITIONREG@103.510:viz_fileresporg_fax_OU">
    <vt:lpwstr/>
  </property>
  <property fmtid="{D5CDD505-2E9C-101B-9397-08002B2CF9AE}" pid="237" name="FSC#SKEDITIONREG@103.510:viz_fileresporg_function">
    <vt:lpwstr/>
  </property>
  <property fmtid="{D5CDD505-2E9C-101B-9397-08002B2CF9AE}" pid="238" name="FSC#SKEDITIONREG@103.510:viz_fileresporg_function_OU">
    <vt:lpwstr/>
  </property>
  <property fmtid="{D5CDD505-2E9C-101B-9397-08002B2CF9AE}" pid="239" name="FSC#SKEDITIONREG@103.510:viz_fileresporg_head">
    <vt:lpwstr/>
  </property>
  <property fmtid="{D5CDD505-2E9C-101B-9397-08002B2CF9AE}" pid="240" name="FSC#SKEDITIONREG@103.510:viz_fileresporg_head_OU">
    <vt:lpwstr/>
  </property>
  <property fmtid="{D5CDD505-2E9C-101B-9397-08002B2CF9AE}" pid="241" name="FSC#SKEDITIONREG@103.510:viz_fileresporg_longname">
    <vt:lpwstr/>
  </property>
  <property fmtid="{D5CDD505-2E9C-101B-9397-08002B2CF9AE}" pid="242" name="FSC#SKEDITIONREG@103.510:viz_fileresporg_mesto">
    <vt:lpwstr/>
  </property>
  <property fmtid="{D5CDD505-2E9C-101B-9397-08002B2CF9AE}" pid="243" name="FSC#SKEDITIONREG@103.510:viz_fileresporg_odbor">
    <vt:lpwstr/>
  </property>
  <property fmtid="{D5CDD505-2E9C-101B-9397-08002B2CF9AE}" pid="244" name="FSC#SKEDITIONREG@103.510:viz_fileresporg_odbor_function">
    <vt:lpwstr/>
  </property>
  <property fmtid="{D5CDD505-2E9C-101B-9397-08002B2CF9AE}" pid="245" name="FSC#SKEDITIONREG@103.510:viz_fileresporg_odbor_head">
    <vt:lpwstr/>
  </property>
  <property fmtid="{D5CDD505-2E9C-101B-9397-08002B2CF9AE}" pid="246" name="FSC#SKEDITIONREG@103.510:viz_fileresporg_OU">
    <vt:lpwstr/>
  </property>
  <property fmtid="{D5CDD505-2E9C-101B-9397-08002B2CF9AE}" pid="247" name="FSC#SKEDITIONREG@103.510:viz_fileresporg_phone">
    <vt:lpwstr/>
  </property>
  <property fmtid="{D5CDD505-2E9C-101B-9397-08002B2CF9AE}" pid="248" name="FSC#SKEDITIONREG@103.510:viz_fileresporg_phone_OU">
    <vt:lpwstr/>
  </property>
  <property fmtid="{D5CDD505-2E9C-101B-9397-08002B2CF9AE}" pid="249" name="FSC#SKEDITIONREG@103.510:viz_fileresporg_position">
    <vt:lpwstr/>
  </property>
  <property fmtid="{D5CDD505-2E9C-101B-9397-08002B2CF9AE}" pid="250" name="FSC#SKEDITIONREG@103.510:viz_fileresporg_position_OU">
    <vt:lpwstr/>
  </property>
  <property fmtid="{D5CDD505-2E9C-101B-9397-08002B2CF9AE}" pid="251" name="FSC#SKEDITIONREG@103.510:viz_fileresporg_psc">
    <vt:lpwstr/>
  </property>
  <property fmtid="{D5CDD505-2E9C-101B-9397-08002B2CF9AE}" pid="252" name="FSC#SKEDITIONREG@103.510:viz_fileresporg_sekcia">
    <vt:lpwstr/>
  </property>
  <property fmtid="{D5CDD505-2E9C-101B-9397-08002B2CF9AE}" pid="253" name="FSC#SKEDITIONREG@103.510:viz_fileresporg_sekcia_function">
    <vt:lpwstr/>
  </property>
  <property fmtid="{D5CDD505-2E9C-101B-9397-08002B2CF9AE}" pid="254" name="FSC#SKEDITIONREG@103.510:viz_fileresporg_sekcia_head">
    <vt:lpwstr/>
  </property>
  <property fmtid="{D5CDD505-2E9C-101B-9397-08002B2CF9AE}" pid="255" name="FSC#SKEDITIONREG@103.510:viz_fileresporg_stat">
    <vt:lpwstr/>
  </property>
  <property fmtid="{D5CDD505-2E9C-101B-9397-08002B2CF9AE}" pid="256" name="FSC#SKEDITIONREG@103.510:viz_fileresporg_ulica">
    <vt:lpwstr/>
  </property>
  <property fmtid="{D5CDD505-2E9C-101B-9397-08002B2CF9AE}" pid="257" name="FSC#SKEDITIONREG@103.510:viz_fileresporgknazov">
    <vt:lpwstr/>
  </property>
  <property fmtid="{D5CDD505-2E9C-101B-9397-08002B2CF9AE}" pid="258" name="FSC#SKEDITIONREG@103.510:viz_filesubj">
    <vt:lpwstr/>
  </property>
  <property fmtid="{D5CDD505-2E9C-101B-9397-08002B2CF9AE}" pid="259" name="FSC#SKEDITIONREG@103.510:viz_incattachments">
    <vt:lpwstr/>
  </property>
  <property fmtid="{D5CDD505-2E9C-101B-9397-08002B2CF9AE}" pid="260" name="FSC#SKEDITIONREG@103.510:viz_incnr">
    <vt:lpwstr/>
  </property>
  <property fmtid="{D5CDD505-2E9C-101B-9397-08002B2CF9AE}" pid="261" name="FSC#SKEDITIONREG@103.510:viz_intletterrecivers">
    <vt:lpwstr/>
  </property>
  <property fmtid="{D5CDD505-2E9C-101B-9397-08002B2CF9AE}" pid="262" name="FSC#SKEDITIONREG@103.510:viz_objcreatedstr">
    <vt:lpwstr/>
  </property>
  <property fmtid="{D5CDD505-2E9C-101B-9397-08002B2CF9AE}" pid="263" name="FSC#SKEDITIONREG@103.510:viz_ordernumber">
    <vt:lpwstr/>
  </property>
  <property fmtid="{D5CDD505-2E9C-101B-9397-08002B2CF9AE}" pid="264" name="FSC#SKEDITIONREG@103.510:viz_oursign">
    <vt:lpwstr/>
  </property>
  <property fmtid="{D5CDD505-2E9C-101B-9397-08002B2CF9AE}" pid="265" name="FSC#SKEDITIONREG@103.510:viz_responseto_createdby">
    <vt:lpwstr/>
  </property>
  <property fmtid="{D5CDD505-2E9C-101B-9397-08002B2CF9AE}" pid="266" name="FSC#SKEDITIONREG@103.510:viz_sendersign">
    <vt:lpwstr/>
  </property>
  <property fmtid="{D5CDD505-2E9C-101B-9397-08002B2CF9AE}" pid="267" name="FSC#SKEDITIONREG@103.510:viz_shortfileresporg">
    <vt:lpwstr/>
  </property>
  <property fmtid="{D5CDD505-2E9C-101B-9397-08002B2CF9AE}" pid="268" name="FSC#SKEDITIONREG@103.510:viz_tel_number">
    <vt:lpwstr/>
  </property>
  <property fmtid="{D5CDD505-2E9C-101B-9397-08002B2CF9AE}" pid="269" name="FSC#SKEDITIONREG@103.510:viz_tel_number2">
    <vt:lpwstr/>
  </property>
  <property fmtid="{D5CDD505-2E9C-101B-9397-08002B2CF9AE}" pid="270" name="FSC#SKEDITIONREG@103.510:viz_testsalutation">
    <vt:lpwstr/>
  </property>
  <property fmtid="{D5CDD505-2E9C-101B-9397-08002B2CF9AE}" pid="271" name="FSC#SKEDITIONREG@103.510:viz_validfrom">
    <vt:lpwstr/>
  </property>
  <property fmtid="{D5CDD505-2E9C-101B-9397-08002B2CF9AE}" pid="272" name="FSC#SKEDITIONREG@103.510:zaznam_jeden_adresat">
    <vt:lpwstr/>
  </property>
  <property fmtid="{D5CDD505-2E9C-101B-9397-08002B2CF9AE}" pid="273" name="FSC#SKEDITIONREG@103.510:zaznam_vnut_adresati_1">
    <vt:lpwstr/>
  </property>
  <property fmtid="{D5CDD505-2E9C-101B-9397-08002B2CF9AE}" pid="274" name="FSC#SKEDITIONREG@103.510:zaznam_vnut_adresati_10">
    <vt:lpwstr/>
  </property>
  <property fmtid="{D5CDD505-2E9C-101B-9397-08002B2CF9AE}" pid="275" name="FSC#SKEDITIONREG@103.510:zaznam_vnut_adresati_11">
    <vt:lpwstr/>
  </property>
  <property fmtid="{D5CDD505-2E9C-101B-9397-08002B2CF9AE}" pid="276" name="FSC#SKEDITIONREG@103.510:zaznam_vnut_adresati_12">
    <vt:lpwstr/>
  </property>
  <property fmtid="{D5CDD505-2E9C-101B-9397-08002B2CF9AE}" pid="277" name="FSC#SKEDITIONREG@103.510:zaznam_vnut_adresati_13">
    <vt:lpwstr/>
  </property>
  <property fmtid="{D5CDD505-2E9C-101B-9397-08002B2CF9AE}" pid="278" name="FSC#SKEDITIONREG@103.510:zaznam_vnut_adresati_14">
    <vt:lpwstr/>
  </property>
  <property fmtid="{D5CDD505-2E9C-101B-9397-08002B2CF9AE}" pid="279" name="FSC#SKEDITIONREG@103.510:zaznam_vnut_adresati_15">
    <vt:lpwstr/>
  </property>
  <property fmtid="{D5CDD505-2E9C-101B-9397-08002B2CF9AE}" pid="280" name="FSC#SKEDITIONREG@103.510:zaznam_vnut_adresati_16">
    <vt:lpwstr/>
  </property>
  <property fmtid="{D5CDD505-2E9C-101B-9397-08002B2CF9AE}" pid="281" name="FSC#SKEDITIONREG@103.510:zaznam_vnut_adresati_17">
    <vt:lpwstr/>
  </property>
  <property fmtid="{D5CDD505-2E9C-101B-9397-08002B2CF9AE}" pid="282" name="FSC#SKEDITIONREG@103.510:zaznam_vnut_adresati_18">
    <vt:lpwstr/>
  </property>
  <property fmtid="{D5CDD505-2E9C-101B-9397-08002B2CF9AE}" pid="283" name="FSC#SKEDITIONREG@103.510:zaznam_vnut_adresati_19">
    <vt:lpwstr/>
  </property>
  <property fmtid="{D5CDD505-2E9C-101B-9397-08002B2CF9AE}" pid="284" name="FSC#SKEDITIONREG@103.510:zaznam_vnut_adresati_2">
    <vt:lpwstr/>
  </property>
  <property fmtid="{D5CDD505-2E9C-101B-9397-08002B2CF9AE}" pid="285" name="FSC#SKEDITIONREG@103.510:zaznam_vnut_adresati_20">
    <vt:lpwstr/>
  </property>
  <property fmtid="{D5CDD505-2E9C-101B-9397-08002B2CF9AE}" pid="286" name="FSC#SKEDITIONREG@103.510:zaznam_vnut_adresati_21">
    <vt:lpwstr/>
  </property>
  <property fmtid="{D5CDD505-2E9C-101B-9397-08002B2CF9AE}" pid="287" name="FSC#SKEDITIONREG@103.510:zaznam_vnut_adresati_22">
    <vt:lpwstr/>
  </property>
  <property fmtid="{D5CDD505-2E9C-101B-9397-08002B2CF9AE}" pid="288" name="FSC#SKEDITIONREG@103.510:zaznam_vnut_adresati_23">
    <vt:lpwstr/>
  </property>
  <property fmtid="{D5CDD505-2E9C-101B-9397-08002B2CF9AE}" pid="289" name="FSC#SKEDITIONREG@103.510:zaznam_vnut_adresati_24">
    <vt:lpwstr/>
  </property>
  <property fmtid="{D5CDD505-2E9C-101B-9397-08002B2CF9AE}" pid="290" name="FSC#SKEDITIONREG@103.510:zaznam_vnut_adresati_25">
    <vt:lpwstr/>
  </property>
  <property fmtid="{D5CDD505-2E9C-101B-9397-08002B2CF9AE}" pid="291" name="FSC#SKEDITIONREG@103.510:zaznam_vnut_adresati_26">
    <vt:lpwstr/>
  </property>
  <property fmtid="{D5CDD505-2E9C-101B-9397-08002B2CF9AE}" pid="292" name="FSC#SKEDITIONREG@103.510:zaznam_vnut_adresati_27">
    <vt:lpwstr/>
  </property>
  <property fmtid="{D5CDD505-2E9C-101B-9397-08002B2CF9AE}" pid="293" name="FSC#SKEDITIONREG@103.510:zaznam_vnut_adresati_28">
    <vt:lpwstr/>
  </property>
  <property fmtid="{D5CDD505-2E9C-101B-9397-08002B2CF9AE}" pid="294" name="FSC#SKEDITIONREG@103.510:zaznam_vnut_adresati_29">
    <vt:lpwstr/>
  </property>
  <property fmtid="{D5CDD505-2E9C-101B-9397-08002B2CF9AE}" pid="295" name="FSC#SKEDITIONREG@103.510:zaznam_vnut_adresati_3">
    <vt:lpwstr/>
  </property>
  <property fmtid="{D5CDD505-2E9C-101B-9397-08002B2CF9AE}" pid="296" name="FSC#SKEDITIONREG@103.510:zaznam_vnut_adresati_30">
    <vt:lpwstr/>
  </property>
  <property fmtid="{D5CDD505-2E9C-101B-9397-08002B2CF9AE}" pid="297" name="FSC#SKEDITIONREG@103.510:zaznam_vnut_adresati_31">
    <vt:lpwstr/>
  </property>
  <property fmtid="{D5CDD505-2E9C-101B-9397-08002B2CF9AE}" pid="298" name="FSC#SKEDITIONREG@103.510:zaznam_vnut_adresati_32">
    <vt:lpwstr/>
  </property>
  <property fmtid="{D5CDD505-2E9C-101B-9397-08002B2CF9AE}" pid="299" name="FSC#SKEDITIONREG@103.510:zaznam_vnut_adresati_33">
    <vt:lpwstr/>
  </property>
  <property fmtid="{D5CDD505-2E9C-101B-9397-08002B2CF9AE}" pid="300" name="FSC#SKEDITIONREG@103.510:zaznam_vnut_adresati_34">
    <vt:lpwstr/>
  </property>
  <property fmtid="{D5CDD505-2E9C-101B-9397-08002B2CF9AE}" pid="301" name="FSC#SKEDITIONREG@103.510:zaznam_vnut_adresati_35">
    <vt:lpwstr/>
  </property>
  <property fmtid="{D5CDD505-2E9C-101B-9397-08002B2CF9AE}" pid="302" name="FSC#SKEDITIONREG@103.510:zaznam_vnut_adresati_36">
    <vt:lpwstr/>
  </property>
  <property fmtid="{D5CDD505-2E9C-101B-9397-08002B2CF9AE}" pid="303" name="FSC#SKEDITIONREG@103.510:zaznam_vnut_adresati_37">
    <vt:lpwstr/>
  </property>
  <property fmtid="{D5CDD505-2E9C-101B-9397-08002B2CF9AE}" pid="304" name="FSC#SKEDITIONREG@103.510:zaznam_vnut_adresati_38">
    <vt:lpwstr/>
  </property>
  <property fmtid="{D5CDD505-2E9C-101B-9397-08002B2CF9AE}" pid="305" name="FSC#SKEDITIONREG@103.510:zaznam_vnut_adresati_39">
    <vt:lpwstr/>
  </property>
  <property fmtid="{D5CDD505-2E9C-101B-9397-08002B2CF9AE}" pid="306" name="FSC#SKEDITIONREG@103.510:zaznam_vnut_adresati_4">
    <vt:lpwstr/>
  </property>
  <property fmtid="{D5CDD505-2E9C-101B-9397-08002B2CF9AE}" pid="307" name="FSC#SKEDITIONREG@103.510:zaznam_vnut_adresati_40">
    <vt:lpwstr/>
  </property>
  <property fmtid="{D5CDD505-2E9C-101B-9397-08002B2CF9AE}" pid="308" name="FSC#SKEDITIONREG@103.510:zaznam_vnut_adresati_41">
    <vt:lpwstr/>
  </property>
  <property fmtid="{D5CDD505-2E9C-101B-9397-08002B2CF9AE}" pid="309" name="FSC#SKEDITIONREG@103.510:zaznam_vnut_adresati_42">
    <vt:lpwstr/>
  </property>
  <property fmtid="{D5CDD505-2E9C-101B-9397-08002B2CF9AE}" pid="310" name="FSC#SKEDITIONREG@103.510:zaznam_vnut_adresati_43">
    <vt:lpwstr/>
  </property>
  <property fmtid="{D5CDD505-2E9C-101B-9397-08002B2CF9AE}" pid="311" name="FSC#SKEDITIONREG@103.510:zaznam_vnut_adresati_44">
    <vt:lpwstr/>
  </property>
  <property fmtid="{D5CDD505-2E9C-101B-9397-08002B2CF9AE}" pid="312" name="FSC#SKEDITIONREG@103.510:zaznam_vnut_adresati_45">
    <vt:lpwstr/>
  </property>
  <property fmtid="{D5CDD505-2E9C-101B-9397-08002B2CF9AE}" pid="313" name="FSC#SKEDITIONREG@103.510:zaznam_vnut_adresati_46">
    <vt:lpwstr/>
  </property>
  <property fmtid="{D5CDD505-2E9C-101B-9397-08002B2CF9AE}" pid="314" name="FSC#SKEDITIONREG@103.510:zaznam_vnut_adresati_47">
    <vt:lpwstr/>
  </property>
  <property fmtid="{D5CDD505-2E9C-101B-9397-08002B2CF9AE}" pid="315" name="FSC#SKEDITIONREG@103.510:zaznam_vnut_adresati_48">
    <vt:lpwstr/>
  </property>
  <property fmtid="{D5CDD505-2E9C-101B-9397-08002B2CF9AE}" pid="316" name="FSC#SKEDITIONREG@103.510:zaznam_vnut_adresati_49">
    <vt:lpwstr/>
  </property>
  <property fmtid="{D5CDD505-2E9C-101B-9397-08002B2CF9AE}" pid="317" name="FSC#SKEDITIONREG@103.510:zaznam_vnut_adresati_5">
    <vt:lpwstr/>
  </property>
  <property fmtid="{D5CDD505-2E9C-101B-9397-08002B2CF9AE}" pid="318" name="FSC#SKEDITIONREG@103.510:zaznam_vnut_adresati_50">
    <vt:lpwstr/>
  </property>
  <property fmtid="{D5CDD505-2E9C-101B-9397-08002B2CF9AE}" pid="319" name="FSC#SKEDITIONREG@103.510:zaznam_vnut_adresati_51">
    <vt:lpwstr/>
  </property>
  <property fmtid="{D5CDD505-2E9C-101B-9397-08002B2CF9AE}" pid="320" name="FSC#SKEDITIONREG@103.510:zaznam_vnut_adresati_52">
    <vt:lpwstr/>
  </property>
  <property fmtid="{D5CDD505-2E9C-101B-9397-08002B2CF9AE}" pid="321" name="FSC#SKEDITIONREG@103.510:zaznam_vnut_adresati_53">
    <vt:lpwstr/>
  </property>
  <property fmtid="{D5CDD505-2E9C-101B-9397-08002B2CF9AE}" pid="322" name="FSC#SKEDITIONREG@103.510:zaznam_vnut_adresati_54">
    <vt:lpwstr/>
  </property>
  <property fmtid="{D5CDD505-2E9C-101B-9397-08002B2CF9AE}" pid="323" name="FSC#SKEDITIONREG@103.510:zaznam_vnut_adresati_55">
    <vt:lpwstr/>
  </property>
  <property fmtid="{D5CDD505-2E9C-101B-9397-08002B2CF9AE}" pid="324" name="FSC#SKEDITIONREG@103.510:zaznam_vnut_adresati_56">
    <vt:lpwstr/>
  </property>
  <property fmtid="{D5CDD505-2E9C-101B-9397-08002B2CF9AE}" pid="325" name="FSC#SKEDITIONREG@103.510:zaznam_vnut_adresati_57">
    <vt:lpwstr/>
  </property>
  <property fmtid="{D5CDD505-2E9C-101B-9397-08002B2CF9AE}" pid="326" name="FSC#SKEDITIONREG@103.510:zaznam_vnut_adresati_58">
    <vt:lpwstr/>
  </property>
  <property fmtid="{D5CDD505-2E9C-101B-9397-08002B2CF9AE}" pid="327" name="FSC#SKEDITIONREG@103.510:zaznam_vnut_adresati_59">
    <vt:lpwstr/>
  </property>
  <property fmtid="{D5CDD505-2E9C-101B-9397-08002B2CF9AE}" pid="328" name="FSC#SKEDITIONREG@103.510:zaznam_vnut_adresati_6">
    <vt:lpwstr/>
  </property>
  <property fmtid="{D5CDD505-2E9C-101B-9397-08002B2CF9AE}" pid="329" name="FSC#SKEDITIONREG@103.510:zaznam_vnut_adresati_60">
    <vt:lpwstr/>
  </property>
  <property fmtid="{D5CDD505-2E9C-101B-9397-08002B2CF9AE}" pid="330" name="FSC#SKEDITIONREG@103.510:zaznam_vnut_adresati_61">
    <vt:lpwstr/>
  </property>
  <property fmtid="{D5CDD505-2E9C-101B-9397-08002B2CF9AE}" pid="331" name="FSC#SKEDITIONREG@103.510:zaznam_vnut_adresati_62">
    <vt:lpwstr/>
  </property>
  <property fmtid="{D5CDD505-2E9C-101B-9397-08002B2CF9AE}" pid="332" name="FSC#SKEDITIONREG@103.510:zaznam_vnut_adresati_63">
    <vt:lpwstr/>
  </property>
  <property fmtid="{D5CDD505-2E9C-101B-9397-08002B2CF9AE}" pid="333" name="FSC#SKEDITIONREG@103.510:zaznam_vnut_adresati_64">
    <vt:lpwstr/>
  </property>
  <property fmtid="{D5CDD505-2E9C-101B-9397-08002B2CF9AE}" pid="334" name="FSC#SKEDITIONREG@103.510:zaznam_vnut_adresati_65">
    <vt:lpwstr/>
  </property>
  <property fmtid="{D5CDD505-2E9C-101B-9397-08002B2CF9AE}" pid="335" name="FSC#SKEDITIONREG@103.510:zaznam_vnut_adresati_66">
    <vt:lpwstr/>
  </property>
  <property fmtid="{D5CDD505-2E9C-101B-9397-08002B2CF9AE}" pid="336" name="FSC#SKEDITIONREG@103.510:zaznam_vnut_adresati_67">
    <vt:lpwstr/>
  </property>
  <property fmtid="{D5CDD505-2E9C-101B-9397-08002B2CF9AE}" pid="337" name="FSC#SKEDITIONREG@103.510:zaznam_vnut_adresati_68">
    <vt:lpwstr/>
  </property>
  <property fmtid="{D5CDD505-2E9C-101B-9397-08002B2CF9AE}" pid="338" name="FSC#SKEDITIONREG@103.510:zaznam_vnut_adresati_69">
    <vt:lpwstr/>
  </property>
  <property fmtid="{D5CDD505-2E9C-101B-9397-08002B2CF9AE}" pid="339" name="FSC#SKEDITIONREG@103.510:zaznam_vnut_adresati_7">
    <vt:lpwstr/>
  </property>
  <property fmtid="{D5CDD505-2E9C-101B-9397-08002B2CF9AE}" pid="340" name="FSC#SKEDITIONREG@103.510:zaznam_vnut_adresati_70">
    <vt:lpwstr/>
  </property>
  <property fmtid="{D5CDD505-2E9C-101B-9397-08002B2CF9AE}" pid="341" name="FSC#SKEDITIONREG@103.510:zaznam_vnut_adresati_8">
    <vt:lpwstr/>
  </property>
  <property fmtid="{D5CDD505-2E9C-101B-9397-08002B2CF9AE}" pid="342" name="FSC#SKEDITIONREG@103.510:zaznam_vnut_adresati_9">
    <vt:lpwstr/>
  </property>
  <property fmtid="{D5CDD505-2E9C-101B-9397-08002B2CF9AE}" pid="343" name="FSC#SKEDITIONREG@103.510:zaznam_vonk_adresati_1">
    <vt:lpwstr/>
  </property>
  <property fmtid="{D5CDD505-2E9C-101B-9397-08002B2CF9AE}" pid="344" name="FSC#SKEDITIONREG@103.510:zaznam_vonk_adresati_2">
    <vt:lpwstr/>
  </property>
  <property fmtid="{D5CDD505-2E9C-101B-9397-08002B2CF9AE}" pid="345" name="FSC#SKEDITIONREG@103.510:zaznam_vonk_adresati_3">
    <vt:lpwstr/>
  </property>
  <property fmtid="{D5CDD505-2E9C-101B-9397-08002B2CF9AE}" pid="346" name="FSC#SKEDITIONREG@103.510:zaznam_vonk_adresati_4">
    <vt:lpwstr/>
  </property>
  <property fmtid="{D5CDD505-2E9C-101B-9397-08002B2CF9AE}" pid="347" name="FSC#SKEDITIONREG@103.510:zaznam_vonk_adresati_5">
    <vt:lpwstr/>
  </property>
  <property fmtid="{D5CDD505-2E9C-101B-9397-08002B2CF9AE}" pid="348" name="FSC#SKEDITIONREG@103.510:zaznam_vonk_adresati_6">
    <vt:lpwstr/>
  </property>
  <property fmtid="{D5CDD505-2E9C-101B-9397-08002B2CF9AE}" pid="349" name="FSC#SKEDITIONREG@103.510:zaznam_vonk_adresati_7">
    <vt:lpwstr/>
  </property>
  <property fmtid="{D5CDD505-2E9C-101B-9397-08002B2CF9AE}" pid="350" name="FSC#SKEDITIONREG@103.510:zaznam_vonk_adresati_8">
    <vt:lpwstr/>
  </property>
  <property fmtid="{D5CDD505-2E9C-101B-9397-08002B2CF9AE}" pid="351" name="FSC#SKEDITIONREG@103.510:zaznam_vonk_adresati_9">
    <vt:lpwstr/>
  </property>
  <property fmtid="{D5CDD505-2E9C-101B-9397-08002B2CF9AE}" pid="352" name="FSC#SKEDITIONREG@103.510:zaznam_vonk_adresati_10">
    <vt:lpwstr/>
  </property>
  <property fmtid="{D5CDD505-2E9C-101B-9397-08002B2CF9AE}" pid="353" name="FSC#SKEDITIONREG@103.510:zaznam_vonk_adresati_11">
    <vt:lpwstr/>
  </property>
  <property fmtid="{D5CDD505-2E9C-101B-9397-08002B2CF9AE}" pid="354" name="FSC#SKEDITIONREG@103.510:zaznam_vonk_adresati_12">
    <vt:lpwstr/>
  </property>
  <property fmtid="{D5CDD505-2E9C-101B-9397-08002B2CF9AE}" pid="355" name="FSC#SKEDITIONREG@103.510:zaznam_vonk_adresati_13">
    <vt:lpwstr/>
  </property>
  <property fmtid="{D5CDD505-2E9C-101B-9397-08002B2CF9AE}" pid="356" name="FSC#SKEDITIONREG@103.510:zaznam_vonk_adresati_14">
    <vt:lpwstr/>
  </property>
  <property fmtid="{D5CDD505-2E9C-101B-9397-08002B2CF9AE}" pid="357" name="FSC#SKEDITIONREG@103.510:zaznam_vonk_adresati_15">
    <vt:lpwstr/>
  </property>
  <property fmtid="{D5CDD505-2E9C-101B-9397-08002B2CF9AE}" pid="358" name="FSC#SKEDITIONREG@103.510:zaznam_vonk_adresati_16">
    <vt:lpwstr/>
  </property>
  <property fmtid="{D5CDD505-2E9C-101B-9397-08002B2CF9AE}" pid="359" name="FSC#SKEDITIONREG@103.510:zaznam_vonk_adresati_17">
    <vt:lpwstr/>
  </property>
  <property fmtid="{D5CDD505-2E9C-101B-9397-08002B2CF9AE}" pid="360" name="FSC#SKEDITIONREG@103.510:zaznam_vonk_adresati_18">
    <vt:lpwstr/>
  </property>
  <property fmtid="{D5CDD505-2E9C-101B-9397-08002B2CF9AE}" pid="361" name="FSC#SKEDITIONREG@103.510:zaznam_vonk_adresati_19">
    <vt:lpwstr/>
  </property>
  <property fmtid="{D5CDD505-2E9C-101B-9397-08002B2CF9AE}" pid="362" name="FSC#SKEDITIONREG@103.510:zaznam_vonk_adresati_20">
    <vt:lpwstr/>
  </property>
  <property fmtid="{D5CDD505-2E9C-101B-9397-08002B2CF9AE}" pid="363" name="FSC#SKEDITIONREG@103.510:zaznam_vonk_adresati_21">
    <vt:lpwstr/>
  </property>
  <property fmtid="{D5CDD505-2E9C-101B-9397-08002B2CF9AE}" pid="364" name="FSC#SKEDITIONREG@103.510:zaznam_vonk_adresati_22">
    <vt:lpwstr/>
  </property>
  <property fmtid="{D5CDD505-2E9C-101B-9397-08002B2CF9AE}" pid="365" name="FSC#SKEDITIONREG@103.510:zaznam_vonk_adresati_23">
    <vt:lpwstr/>
  </property>
  <property fmtid="{D5CDD505-2E9C-101B-9397-08002B2CF9AE}" pid="366" name="FSC#SKEDITIONREG@103.510:zaznam_vonk_adresati_24">
    <vt:lpwstr/>
  </property>
  <property fmtid="{D5CDD505-2E9C-101B-9397-08002B2CF9AE}" pid="367" name="FSC#SKEDITIONREG@103.510:zaznam_vonk_adresati_25">
    <vt:lpwstr/>
  </property>
  <property fmtid="{D5CDD505-2E9C-101B-9397-08002B2CF9AE}" pid="368" name="FSC#SKEDITIONREG@103.510:zaznam_vonk_adresati_26">
    <vt:lpwstr/>
  </property>
  <property fmtid="{D5CDD505-2E9C-101B-9397-08002B2CF9AE}" pid="369" name="FSC#SKEDITIONREG@103.510:zaznam_vonk_adresati_27">
    <vt:lpwstr/>
  </property>
  <property fmtid="{D5CDD505-2E9C-101B-9397-08002B2CF9AE}" pid="370" name="FSC#SKEDITIONREG@103.510:zaznam_vonk_adresati_28">
    <vt:lpwstr/>
  </property>
  <property fmtid="{D5CDD505-2E9C-101B-9397-08002B2CF9AE}" pid="371" name="FSC#SKEDITIONREG@103.510:zaznam_vonk_adresati_29">
    <vt:lpwstr/>
  </property>
  <property fmtid="{D5CDD505-2E9C-101B-9397-08002B2CF9AE}" pid="372" name="FSC#SKEDITIONREG@103.510:zaznam_vonk_adresati_30">
    <vt:lpwstr/>
  </property>
  <property fmtid="{D5CDD505-2E9C-101B-9397-08002B2CF9AE}" pid="373" name="FSC#SKEDITIONREG@103.510:zaznam_vonk_adresati_31">
    <vt:lpwstr/>
  </property>
  <property fmtid="{D5CDD505-2E9C-101B-9397-08002B2CF9AE}" pid="374" name="FSC#SKEDITIONREG@103.510:zaznam_vonk_adresati_32">
    <vt:lpwstr/>
  </property>
  <property fmtid="{D5CDD505-2E9C-101B-9397-08002B2CF9AE}" pid="375" name="FSC#SKEDITIONREG@103.510:zaznam_vonk_adresati_33">
    <vt:lpwstr/>
  </property>
  <property fmtid="{D5CDD505-2E9C-101B-9397-08002B2CF9AE}" pid="376" name="FSC#SKEDITIONREG@103.510:zaznam_vonk_adresati_34">
    <vt:lpwstr/>
  </property>
  <property fmtid="{D5CDD505-2E9C-101B-9397-08002B2CF9AE}" pid="377" name="FSC#SKEDITIONREG@103.510:zaznam_vonk_adresati_35">
    <vt:lpwstr/>
  </property>
  <property fmtid="{D5CDD505-2E9C-101B-9397-08002B2CF9AE}" pid="378" name="FSC#SKEDITIONREG@103.510:Stazovatel">
    <vt:lpwstr/>
  </property>
  <property fmtid="{D5CDD505-2E9C-101B-9397-08002B2CF9AE}" pid="379" name="FSC#SKEDITIONREG@103.510:ProtiKomu">
    <vt:lpwstr/>
  </property>
  <property fmtid="{D5CDD505-2E9C-101B-9397-08002B2CF9AE}" pid="380" name="FSC#SKEDITIONREG@103.510:EvCisloStaz">
    <vt:lpwstr/>
  </property>
  <property fmtid="{D5CDD505-2E9C-101B-9397-08002B2CF9AE}" pid="381" name="FSC#SKEDITIONREG@103.510:jod_AttrDateSkutocnyDatumVydania">
    <vt:lpwstr/>
  </property>
  <property fmtid="{D5CDD505-2E9C-101B-9397-08002B2CF9AE}" pid="382" name="FSC#SKEDITIONREG@103.510:jod_AttrNumCisloZmeny">
    <vt:lpwstr/>
  </property>
  <property fmtid="{D5CDD505-2E9C-101B-9397-08002B2CF9AE}" pid="383" name="FSC#SKEDITIONREG@103.510:jod_AttrStrRegCisloZaznamu">
    <vt:lpwstr/>
  </property>
  <property fmtid="{D5CDD505-2E9C-101B-9397-08002B2CF9AE}" pid="384" name="FSC#SKEDITIONREG@103.510:jod_cislodoc">
    <vt:lpwstr/>
  </property>
  <property fmtid="{D5CDD505-2E9C-101B-9397-08002B2CF9AE}" pid="385" name="FSC#SKEDITIONREG@103.510:jod_druh">
    <vt:lpwstr/>
  </property>
  <property fmtid="{D5CDD505-2E9C-101B-9397-08002B2CF9AE}" pid="386" name="FSC#SKEDITIONREG@103.510:jod_lu">
    <vt:lpwstr/>
  </property>
  <property fmtid="{D5CDD505-2E9C-101B-9397-08002B2CF9AE}" pid="387" name="FSC#SKEDITIONREG@103.510:jod_nazov">
    <vt:lpwstr/>
  </property>
  <property fmtid="{D5CDD505-2E9C-101B-9397-08002B2CF9AE}" pid="388" name="FSC#SKEDITIONREG@103.510:jod_typ">
    <vt:lpwstr/>
  </property>
  <property fmtid="{D5CDD505-2E9C-101B-9397-08002B2CF9AE}" pid="389" name="FSC#SKEDITIONREG@103.510:jod_zh">
    <vt:lpwstr/>
  </property>
  <property fmtid="{D5CDD505-2E9C-101B-9397-08002B2CF9AE}" pid="390" name="FSC#SKEDITIONREG@103.510:jod_sAttrDatePlatnostDo">
    <vt:lpwstr/>
  </property>
  <property fmtid="{D5CDD505-2E9C-101B-9397-08002B2CF9AE}" pid="391" name="FSC#SKEDITIONREG@103.510:jod_sAttrDatePlatnostOd">
    <vt:lpwstr/>
  </property>
  <property fmtid="{D5CDD505-2E9C-101B-9397-08002B2CF9AE}" pid="392" name="FSC#SKEDITIONREG@103.510:jod_sAttrDateUcinnostDoc">
    <vt:lpwstr/>
  </property>
  <property fmtid="{D5CDD505-2E9C-101B-9397-08002B2CF9AE}" pid="393" name="FSC#SKEDITIONREG@103.510:a_telephone">
    <vt:lpwstr/>
  </property>
  <property fmtid="{D5CDD505-2E9C-101B-9397-08002B2CF9AE}" pid="394" name="FSC#SKEDITIONREG@103.510:a_email">
    <vt:lpwstr/>
  </property>
  <property fmtid="{D5CDD505-2E9C-101B-9397-08002B2CF9AE}" pid="395" name="FSC#SKEDITIONREG@103.510:a_nazovOU">
    <vt:lpwstr/>
  </property>
  <property fmtid="{D5CDD505-2E9C-101B-9397-08002B2CF9AE}" pid="396" name="FSC#SKEDITIONREG@103.510:a_veduciOU">
    <vt:lpwstr/>
  </property>
  <property fmtid="{D5CDD505-2E9C-101B-9397-08002B2CF9AE}" pid="397" name="FSC#SKEDITIONREG@103.510:a_nadradeneOU">
    <vt:lpwstr/>
  </property>
  <property fmtid="{D5CDD505-2E9C-101B-9397-08002B2CF9AE}" pid="398" name="FSC#SKEDITIONREG@103.510:a_veduciOd">
    <vt:lpwstr/>
  </property>
  <property fmtid="{D5CDD505-2E9C-101B-9397-08002B2CF9AE}" pid="399" name="FSC#SKEDITIONREG@103.510:a_komu">
    <vt:lpwstr/>
  </property>
  <property fmtid="{D5CDD505-2E9C-101B-9397-08002B2CF9AE}" pid="400" name="FSC#SKEDITIONREG@103.510:a_nasecislo">
    <vt:lpwstr/>
  </property>
  <property fmtid="{D5CDD505-2E9C-101B-9397-08002B2CF9AE}" pid="401" name="FSC#SKEDITIONREG@103.510:a_riaditelOdboru">
    <vt:lpwstr/>
  </property>
  <property fmtid="{D5CDD505-2E9C-101B-9397-08002B2CF9AE}" pid="402" name="FSC#SKEDITIONREG@103.510:zaz_fileresporg_addrstreet">
    <vt:lpwstr/>
  </property>
  <property fmtid="{D5CDD505-2E9C-101B-9397-08002B2CF9AE}" pid="403" name="FSC#SKEDITIONREG@103.510:zaz_fileresporg_addrzipcode">
    <vt:lpwstr/>
  </property>
  <property fmtid="{D5CDD505-2E9C-101B-9397-08002B2CF9AE}" pid="404" name="FSC#SKEDITIONREG@103.510:zaz_fileresporg_addrcity">
    <vt:lpwstr/>
  </property>
  <property fmtid="{D5CDD505-2E9C-101B-9397-08002B2CF9AE}" pid="405" name="FSC#COOELAK@1.1001:Subject">
    <vt:lpwstr/>
  </property>
  <property fmtid="{D5CDD505-2E9C-101B-9397-08002B2CF9AE}" pid="406" name="FSC#COOELAK@1.1001:FileReference">
    <vt:lpwstr/>
  </property>
  <property fmtid="{D5CDD505-2E9C-101B-9397-08002B2CF9AE}" pid="407" name="FSC#COOELAK@1.1001:FileRefYear">
    <vt:lpwstr/>
  </property>
  <property fmtid="{D5CDD505-2E9C-101B-9397-08002B2CF9AE}" pid="408" name="FSC#COOELAK@1.1001:FileRefOrdinal">
    <vt:lpwstr/>
  </property>
  <property fmtid="{D5CDD505-2E9C-101B-9397-08002B2CF9AE}" pid="409" name="FSC#COOELAK@1.1001:FileRefOU">
    <vt:lpwstr/>
  </property>
  <property fmtid="{D5CDD505-2E9C-101B-9397-08002B2CF9AE}" pid="410" name="FSC#COOELAK@1.1001:Organization">
    <vt:lpwstr/>
  </property>
  <property fmtid="{D5CDD505-2E9C-101B-9397-08002B2CF9AE}" pid="411" name="FSC#COOELAK@1.1001:Owner">
    <vt:lpwstr>Glváčová, Elena, Dr. Ing.</vt:lpwstr>
  </property>
  <property fmtid="{D5CDD505-2E9C-101B-9397-08002B2CF9AE}" pid="412" name="FSC#COOELAK@1.1001:OwnerExtension">
    <vt:lpwstr/>
  </property>
  <property fmtid="{D5CDD505-2E9C-101B-9397-08002B2CF9AE}" pid="413" name="FSC#COOELAK@1.1001:OwnerFaxExtension">
    <vt:lpwstr/>
  </property>
  <property fmtid="{D5CDD505-2E9C-101B-9397-08002B2CF9AE}" pid="414" name="FSC#COOELAK@1.1001:DispatchedBy">
    <vt:lpwstr/>
  </property>
  <property fmtid="{D5CDD505-2E9C-101B-9397-08002B2CF9AE}" pid="415" name="FSC#COOELAK@1.1001:DispatchedAt">
    <vt:lpwstr/>
  </property>
  <property fmtid="{D5CDD505-2E9C-101B-9397-08002B2CF9AE}" pid="416" name="FSC#COOELAK@1.1001:ApprovedBy">
    <vt:lpwstr/>
  </property>
  <property fmtid="{D5CDD505-2E9C-101B-9397-08002B2CF9AE}" pid="417" name="FSC#COOELAK@1.1001:ApprovedAt">
    <vt:lpwstr/>
  </property>
  <property fmtid="{D5CDD505-2E9C-101B-9397-08002B2CF9AE}" pid="418" name="FSC#COOELAK@1.1001:Department">
    <vt:lpwstr>510 (510 Odbor rastlinnej výroby)</vt:lpwstr>
  </property>
  <property fmtid="{D5CDD505-2E9C-101B-9397-08002B2CF9AE}" pid="419" name="FSC#COOELAK@1.1001:CreatedAt">
    <vt:lpwstr>17.09.2019</vt:lpwstr>
  </property>
  <property fmtid="{D5CDD505-2E9C-101B-9397-08002B2CF9AE}" pid="420" name="FSC#COOELAK@1.1001:OU">
    <vt:lpwstr>510 (510 Odbor rastlinnej výroby)</vt:lpwstr>
  </property>
  <property fmtid="{D5CDD505-2E9C-101B-9397-08002B2CF9AE}" pid="421" name="FSC#COOELAK@1.1001:Priority">
    <vt:lpwstr> ()</vt:lpwstr>
  </property>
  <property fmtid="{D5CDD505-2E9C-101B-9397-08002B2CF9AE}" pid="422" name="FSC#COOELAK@1.1001:ObjBarCode">
    <vt:lpwstr>*COO.2296.100.1.5761541*</vt:lpwstr>
  </property>
  <property fmtid="{D5CDD505-2E9C-101B-9397-08002B2CF9AE}" pid="423" name="FSC#COOELAK@1.1001:RefBarCode">
    <vt:lpwstr/>
  </property>
  <property fmtid="{D5CDD505-2E9C-101B-9397-08002B2CF9AE}" pid="424" name="FSC#COOELAK@1.1001:FileRefBarCode">
    <vt:lpwstr>**</vt:lpwstr>
  </property>
  <property fmtid="{D5CDD505-2E9C-101B-9397-08002B2CF9AE}" pid="425" name="FSC#COOELAK@1.1001:ExternalRef">
    <vt:lpwstr/>
  </property>
  <property fmtid="{D5CDD505-2E9C-101B-9397-08002B2CF9AE}" pid="426" name="FSC#COOELAK@1.1001:IncomingNumber">
    <vt:lpwstr/>
  </property>
  <property fmtid="{D5CDD505-2E9C-101B-9397-08002B2CF9AE}" pid="427" name="FSC#COOELAK@1.1001:IncomingSubject">
    <vt:lpwstr/>
  </property>
  <property fmtid="{D5CDD505-2E9C-101B-9397-08002B2CF9AE}" pid="428" name="FSC#COOELAK@1.1001:ProcessResponsible">
    <vt:lpwstr/>
  </property>
  <property fmtid="{D5CDD505-2E9C-101B-9397-08002B2CF9AE}" pid="429" name="FSC#COOELAK@1.1001:ProcessResponsiblePhone">
    <vt:lpwstr/>
  </property>
  <property fmtid="{D5CDD505-2E9C-101B-9397-08002B2CF9AE}" pid="430" name="FSC#COOELAK@1.1001:ProcessResponsibleMail">
    <vt:lpwstr/>
  </property>
  <property fmtid="{D5CDD505-2E9C-101B-9397-08002B2CF9AE}" pid="431" name="FSC#COOELAK@1.1001:ProcessResponsibleFax">
    <vt:lpwstr/>
  </property>
  <property fmtid="{D5CDD505-2E9C-101B-9397-08002B2CF9AE}" pid="432" name="FSC#COOELAK@1.1001:ApproverFirstName">
    <vt:lpwstr/>
  </property>
  <property fmtid="{D5CDD505-2E9C-101B-9397-08002B2CF9AE}" pid="433" name="FSC#COOELAK@1.1001:ApproverSurName">
    <vt:lpwstr/>
  </property>
  <property fmtid="{D5CDD505-2E9C-101B-9397-08002B2CF9AE}" pid="434" name="FSC#COOELAK@1.1001:ApproverTitle">
    <vt:lpwstr/>
  </property>
  <property fmtid="{D5CDD505-2E9C-101B-9397-08002B2CF9AE}" pid="435" name="FSC#COOELAK@1.1001:ExternalDate">
    <vt:lpwstr/>
  </property>
  <property fmtid="{D5CDD505-2E9C-101B-9397-08002B2CF9AE}" pid="436" name="FSC#COOELAK@1.1001:SettlementApprovedAt">
    <vt:lpwstr/>
  </property>
  <property fmtid="{D5CDD505-2E9C-101B-9397-08002B2CF9AE}" pid="437" name="FSC#COOELAK@1.1001:BaseNumber">
    <vt:lpwstr/>
  </property>
  <property fmtid="{D5CDD505-2E9C-101B-9397-08002B2CF9AE}" pid="438" name="FSC#COOELAK@1.1001:CurrentUserRolePos">
    <vt:lpwstr>referent 5</vt:lpwstr>
  </property>
  <property fmtid="{D5CDD505-2E9C-101B-9397-08002B2CF9AE}" pid="439" name="FSC#COOELAK@1.1001:CurrentUserEmail">
    <vt:lpwstr>roman.nemec@land.gov.sk</vt:lpwstr>
  </property>
  <property fmtid="{D5CDD505-2E9C-101B-9397-08002B2CF9AE}" pid="440" name="FSC#ELAKGOV@1.1001:PersonalSubjGender">
    <vt:lpwstr/>
  </property>
  <property fmtid="{D5CDD505-2E9C-101B-9397-08002B2CF9AE}" pid="441" name="FSC#ELAKGOV@1.1001:PersonalSubjFirstName">
    <vt:lpwstr/>
  </property>
  <property fmtid="{D5CDD505-2E9C-101B-9397-08002B2CF9AE}" pid="442" name="FSC#ELAKGOV@1.1001:PersonalSubjSurName">
    <vt:lpwstr/>
  </property>
  <property fmtid="{D5CDD505-2E9C-101B-9397-08002B2CF9AE}" pid="443" name="FSC#ELAKGOV@1.1001:PersonalSubjSalutation">
    <vt:lpwstr/>
  </property>
  <property fmtid="{D5CDD505-2E9C-101B-9397-08002B2CF9AE}" pid="444" name="FSC#ELAKGOV@1.1001:PersonalSubjAddress">
    <vt:lpwstr/>
  </property>
  <property fmtid="{D5CDD505-2E9C-101B-9397-08002B2CF9AE}" pid="445" name="FSC#ATSTATECFG@1.1001:Office">
    <vt:lpwstr/>
  </property>
  <property fmtid="{D5CDD505-2E9C-101B-9397-08002B2CF9AE}" pid="446" name="FSC#ATSTATECFG@1.1001:Agent">
    <vt:lpwstr/>
  </property>
  <property fmtid="{D5CDD505-2E9C-101B-9397-08002B2CF9AE}" pid="447" name="FSC#ATSTATECFG@1.1001:AgentPhone">
    <vt:lpwstr/>
  </property>
  <property fmtid="{D5CDD505-2E9C-101B-9397-08002B2CF9AE}" pid="448" name="FSC#ATSTATECFG@1.1001:DepartmentFax">
    <vt:lpwstr/>
  </property>
  <property fmtid="{D5CDD505-2E9C-101B-9397-08002B2CF9AE}" pid="449" name="FSC#ATSTATECFG@1.1001:DepartmentEmail">
    <vt:lpwstr/>
  </property>
  <property fmtid="{D5CDD505-2E9C-101B-9397-08002B2CF9AE}" pid="450" name="FSC#ATSTATECFG@1.1001:SubfileDate">
    <vt:lpwstr/>
  </property>
  <property fmtid="{D5CDD505-2E9C-101B-9397-08002B2CF9AE}" pid="451" name="FSC#ATSTATECFG@1.1001:SubfileSubject">
    <vt:lpwstr/>
  </property>
  <property fmtid="{D5CDD505-2E9C-101B-9397-08002B2CF9AE}" pid="452" name="FSC#ATSTATECFG@1.1001:DepartmentZipCode">
    <vt:lpwstr/>
  </property>
  <property fmtid="{D5CDD505-2E9C-101B-9397-08002B2CF9AE}" pid="453" name="FSC#ATSTATECFG@1.1001:DepartmentCountry">
    <vt:lpwstr/>
  </property>
  <property fmtid="{D5CDD505-2E9C-101B-9397-08002B2CF9AE}" pid="454" name="FSC#ATSTATECFG@1.1001:DepartmentCity">
    <vt:lpwstr/>
  </property>
  <property fmtid="{D5CDD505-2E9C-101B-9397-08002B2CF9AE}" pid="455" name="FSC#ATSTATECFG@1.1001:DepartmentStreet">
    <vt:lpwstr/>
  </property>
  <property fmtid="{D5CDD505-2E9C-101B-9397-08002B2CF9AE}" pid="456" name="FSC#ATSTATECFG@1.1001:DepartmentDVR">
    <vt:lpwstr/>
  </property>
  <property fmtid="{D5CDD505-2E9C-101B-9397-08002B2CF9AE}" pid="457" name="FSC#ATSTATECFG@1.1001:DepartmentUID">
    <vt:lpwstr/>
  </property>
  <property fmtid="{D5CDD505-2E9C-101B-9397-08002B2CF9AE}" pid="458" name="FSC#ATSTATECFG@1.1001:SubfileReference">
    <vt:lpwstr/>
  </property>
  <property fmtid="{D5CDD505-2E9C-101B-9397-08002B2CF9AE}" pid="459" name="FSC#ATSTATECFG@1.1001:Clause">
    <vt:lpwstr/>
  </property>
  <property fmtid="{D5CDD505-2E9C-101B-9397-08002B2CF9AE}" pid="460" name="FSC#ATSTATECFG@1.1001:ApprovedSignature">
    <vt:lpwstr/>
  </property>
  <property fmtid="{D5CDD505-2E9C-101B-9397-08002B2CF9AE}" pid="461" name="FSC#ATSTATECFG@1.1001:BankAccount">
    <vt:lpwstr/>
  </property>
  <property fmtid="{D5CDD505-2E9C-101B-9397-08002B2CF9AE}" pid="462" name="FSC#ATSTATECFG@1.1001:BankAccountOwner">
    <vt:lpwstr/>
  </property>
  <property fmtid="{D5CDD505-2E9C-101B-9397-08002B2CF9AE}" pid="463" name="FSC#ATSTATECFG@1.1001:BankInstitute">
    <vt:lpwstr/>
  </property>
  <property fmtid="{D5CDD505-2E9C-101B-9397-08002B2CF9AE}" pid="464" name="FSC#ATSTATECFG@1.1001:BankAccountID">
    <vt:lpwstr/>
  </property>
  <property fmtid="{D5CDD505-2E9C-101B-9397-08002B2CF9AE}" pid="465" name="FSC#ATSTATECFG@1.1001:BankAccountIBAN">
    <vt:lpwstr/>
  </property>
  <property fmtid="{D5CDD505-2E9C-101B-9397-08002B2CF9AE}" pid="466" name="FSC#ATSTATECFG@1.1001:BankAccountBIC">
    <vt:lpwstr/>
  </property>
  <property fmtid="{D5CDD505-2E9C-101B-9397-08002B2CF9AE}" pid="467" name="FSC#ATSTATECFG@1.1001:BankName">
    <vt:lpwstr/>
  </property>
  <property fmtid="{D5CDD505-2E9C-101B-9397-08002B2CF9AE}" pid="468" name="FSC#COOELAK@1.1001:ObjectAddressees">
    <vt:lpwstr/>
  </property>
</Properties>
</file>