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E7" w:rsidRPr="00FF2531" w:rsidRDefault="00654AE7" w:rsidP="006B14F4">
      <w:pPr>
        <w:widowControl w:val="0"/>
        <w:jc w:val="center"/>
        <w:rPr>
          <w:rFonts w:eastAsia="Calibri"/>
          <w:b/>
          <w:bCs/>
        </w:rPr>
      </w:pPr>
      <w:r w:rsidRPr="00FF2531">
        <w:rPr>
          <w:rFonts w:eastAsia="Calibri"/>
          <w:b/>
          <w:bCs/>
        </w:rPr>
        <w:t>Návrh</w:t>
      </w:r>
    </w:p>
    <w:p w:rsidR="00654AE7" w:rsidRPr="00FF2531" w:rsidRDefault="00654AE7" w:rsidP="006B14F4">
      <w:pPr>
        <w:pStyle w:val="Nadpis1"/>
        <w:keepNext w:val="0"/>
        <w:keepLines w:val="0"/>
        <w:widowControl w:val="0"/>
        <w:rPr>
          <w:rFonts w:eastAsia="Calibri" w:cs="Times New Roman"/>
          <w:szCs w:val="24"/>
        </w:rPr>
      </w:pPr>
    </w:p>
    <w:p w:rsidR="00654AE7" w:rsidRPr="00FF2531" w:rsidRDefault="00654AE7" w:rsidP="006B14F4">
      <w:pPr>
        <w:widowControl w:val="0"/>
        <w:jc w:val="center"/>
        <w:rPr>
          <w:rFonts w:eastAsia="Calibri"/>
          <w:b/>
          <w:bCs/>
        </w:rPr>
      </w:pPr>
      <w:r w:rsidRPr="00FF2531">
        <w:rPr>
          <w:rFonts w:eastAsia="Calibri"/>
          <w:b/>
          <w:bCs/>
        </w:rPr>
        <w:t>NARIADENIE VLÁDY</w:t>
      </w:r>
    </w:p>
    <w:p w:rsidR="00654AE7" w:rsidRPr="00FF2531" w:rsidRDefault="00654AE7" w:rsidP="006B14F4">
      <w:pPr>
        <w:pStyle w:val="Nadpis2"/>
        <w:keepNext w:val="0"/>
        <w:keepLines w:val="0"/>
        <w:widowControl w:val="0"/>
        <w:rPr>
          <w:rFonts w:eastAsia="Calibri" w:cs="Times New Roman"/>
          <w:szCs w:val="24"/>
        </w:rPr>
      </w:pPr>
      <w:r w:rsidRPr="00FF2531">
        <w:rPr>
          <w:rFonts w:eastAsia="Calibri" w:cs="Times New Roman"/>
          <w:szCs w:val="24"/>
        </w:rPr>
        <w:t xml:space="preserve">Slovenskej republiky </w:t>
      </w:r>
    </w:p>
    <w:p w:rsidR="00654AE7" w:rsidRPr="00FF2531" w:rsidRDefault="00654AE7" w:rsidP="006B14F4">
      <w:pPr>
        <w:pStyle w:val="Nadpis2"/>
        <w:keepNext w:val="0"/>
        <w:keepLines w:val="0"/>
        <w:widowControl w:val="0"/>
        <w:rPr>
          <w:rFonts w:eastAsia="Calibri" w:cs="Times New Roman"/>
          <w:szCs w:val="24"/>
        </w:rPr>
      </w:pPr>
      <w:r w:rsidRPr="00FF2531">
        <w:rPr>
          <w:rFonts w:eastAsia="Calibri" w:cs="Times New Roman"/>
          <w:szCs w:val="24"/>
        </w:rPr>
        <w:t>z .... 2020,</w:t>
      </w:r>
    </w:p>
    <w:p w:rsidR="00654AE7" w:rsidRPr="00FF2531" w:rsidRDefault="00654AE7" w:rsidP="006B14F4">
      <w:pPr>
        <w:widowControl w:val="0"/>
        <w:autoSpaceDE w:val="0"/>
        <w:autoSpaceDN w:val="0"/>
        <w:adjustRightInd w:val="0"/>
        <w:ind w:left="360" w:hanging="360"/>
        <w:jc w:val="center"/>
        <w:rPr>
          <w:rFonts w:eastAsia="Calibri"/>
          <w:b/>
          <w:bCs/>
        </w:rPr>
      </w:pPr>
      <w:r w:rsidRPr="00FF2531">
        <w:rPr>
          <w:rFonts w:eastAsia="Calibri"/>
          <w:b/>
          <w:bCs/>
        </w:rPr>
        <w:t>ktorým sa mení a dopĺňa nariadenie vlády Slovenskej republiky č. 49/2007 Z. z.,</w:t>
      </w:r>
    </w:p>
    <w:p w:rsidR="00654AE7" w:rsidRPr="00FF2531" w:rsidRDefault="00654AE7" w:rsidP="006B14F4">
      <w:pPr>
        <w:widowControl w:val="0"/>
        <w:autoSpaceDE w:val="0"/>
        <w:autoSpaceDN w:val="0"/>
        <w:adjustRightInd w:val="0"/>
        <w:ind w:left="360" w:hanging="360"/>
        <w:jc w:val="center"/>
        <w:rPr>
          <w:rFonts w:eastAsia="Calibri"/>
          <w:b/>
          <w:bCs/>
        </w:rPr>
      </w:pPr>
      <w:r w:rsidRPr="00FF2531">
        <w:rPr>
          <w:rFonts w:eastAsia="Calibri"/>
          <w:b/>
          <w:bCs/>
        </w:rPr>
        <w:t xml:space="preserve"> ktorým sa ustanovujú požiadavky na uvádzanie množiteľského materiálu viniča na trh</w:t>
      </w:r>
    </w:p>
    <w:p w:rsidR="00654AE7" w:rsidRPr="00FF2531" w:rsidRDefault="00654AE7" w:rsidP="006B14F4">
      <w:pPr>
        <w:pStyle w:val="odsek"/>
        <w:keepNext w:val="0"/>
        <w:widowControl w:val="0"/>
        <w:spacing w:before="600" w:after="600"/>
      </w:pPr>
      <w:r w:rsidRPr="00FF2531">
        <w:t>Vláda Slovenskej republiky podľa § 2 ods. 1 písm. k) zákona č. 19/2002 Z. z., ktorým sa ustanovujú podmienky vydávania aproximačných nariadení vlády Slovenskej republiky v znení zákona č. 207/2002 Z. z. nariaďuje:</w:t>
      </w:r>
    </w:p>
    <w:p w:rsidR="00654AE7" w:rsidRPr="00FF2531" w:rsidRDefault="00654AE7" w:rsidP="006B14F4">
      <w:pPr>
        <w:pStyle w:val="Nadpis1"/>
        <w:keepNext w:val="0"/>
        <w:keepLines w:val="0"/>
        <w:widowControl w:val="0"/>
        <w:rPr>
          <w:rFonts w:eastAsia="Calibri" w:cs="Times New Roman"/>
          <w:szCs w:val="24"/>
        </w:rPr>
      </w:pPr>
      <w:r w:rsidRPr="00FF2531">
        <w:rPr>
          <w:rFonts w:eastAsia="Calibri" w:cs="Times New Roman"/>
          <w:szCs w:val="24"/>
        </w:rPr>
        <w:t>Čl. I</w:t>
      </w:r>
    </w:p>
    <w:p w:rsidR="00654AE7" w:rsidRPr="00FF2531" w:rsidRDefault="00654AE7" w:rsidP="006B14F4">
      <w:pPr>
        <w:widowControl w:val="0"/>
        <w:shd w:val="clear" w:color="auto" w:fill="FFFFFF"/>
        <w:spacing w:after="100"/>
        <w:ind w:firstLine="567"/>
        <w:jc w:val="both"/>
        <w:rPr>
          <w:color w:val="494949"/>
          <w:lang w:eastAsia="sk-SK"/>
        </w:rPr>
      </w:pPr>
      <w:r w:rsidRPr="00FF2531">
        <w:rPr>
          <w:color w:val="231F20"/>
        </w:rPr>
        <w:t xml:space="preserve">Nariadenie vlády Slovenskej republiky č. 49/2007 Z. z., </w:t>
      </w:r>
      <w:r w:rsidRPr="00FF2531">
        <w:rPr>
          <w:bCs/>
          <w:color w:val="000000"/>
          <w:lang w:eastAsia="sk-SK"/>
        </w:rPr>
        <w:t>ktorým sa ustanovujú požiadavky na uvádzanie množiteľského materiálu viniča na trh</w:t>
      </w:r>
      <w:r w:rsidRPr="00FF2531">
        <w:rPr>
          <w:color w:val="231F20"/>
        </w:rPr>
        <w:t xml:space="preserve"> sa mení a dopĺňa takto:</w:t>
      </w:r>
    </w:p>
    <w:p w:rsidR="00654AE7" w:rsidRPr="00EA3765" w:rsidRDefault="00654AE7" w:rsidP="00EA3765">
      <w:pPr>
        <w:pStyle w:val="Odsekzoznamu"/>
        <w:widowControl w:val="0"/>
        <w:numPr>
          <w:ilvl w:val="0"/>
          <w:numId w:val="14"/>
        </w:numPr>
        <w:shd w:val="clear" w:color="auto" w:fill="FFFFFF"/>
        <w:spacing w:before="240" w:after="120"/>
        <w:ind w:left="284" w:hanging="284"/>
      </w:pPr>
      <w:r w:rsidRPr="00EA3765">
        <w:rPr>
          <w:bCs/>
          <w:color w:val="000000"/>
          <w:lang w:eastAsia="sk-SK"/>
        </w:rPr>
        <w:t>Príloha č. 1</w:t>
      </w:r>
      <w:r w:rsidR="004342C4" w:rsidRPr="00EA3765">
        <w:rPr>
          <w:bCs/>
          <w:color w:val="000000"/>
          <w:lang w:eastAsia="sk-SK"/>
        </w:rPr>
        <w:t xml:space="preserve"> vrátane nadpisu</w:t>
      </w:r>
      <w:r w:rsidRPr="00EA3765">
        <w:rPr>
          <w:bCs/>
          <w:color w:val="000000"/>
          <w:lang w:eastAsia="sk-SK"/>
        </w:rPr>
        <w:t xml:space="preserve"> znie: </w:t>
      </w:r>
    </w:p>
    <w:p w:rsidR="00654AE7" w:rsidRPr="00FF2531" w:rsidRDefault="00654AE7" w:rsidP="00EA3765">
      <w:pPr>
        <w:widowControl w:val="0"/>
        <w:spacing w:before="240"/>
        <w:ind w:left="5670"/>
        <w:rPr>
          <w:color w:val="231F20"/>
        </w:rPr>
      </w:pPr>
      <w:r w:rsidRPr="00FF2531">
        <w:rPr>
          <w:b/>
          <w:bCs/>
          <w:iCs/>
          <w:lang w:eastAsia="sk-SK"/>
        </w:rPr>
        <w:t>„</w:t>
      </w:r>
      <w:r w:rsidRPr="00FF2531">
        <w:rPr>
          <w:color w:val="231F20"/>
        </w:rPr>
        <w:t>P</w:t>
      </w:r>
      <w:r w:rsidR="00FF2531" w:rsidRPr="00FF2531">
        <w:rPr>
          <w:color w:val="231F20"/>
        </w:rPr>
        <w:t>ríloha</w:t>
      </w:r>
      <w:r w:rsidRPr="00FF2531">
        <w:rPr>
          <w:color w:val="231F20"/>
        </w:rPr>
        <w:t> č. 1</w:t>
      </w:r>
    </w:p>
    <w:p w:rsidR="00654AE7" w:rsidRPr="00FF2531" w:rsidRDefault="00654AE7" w:rsidP="00EA3765">
      <w:pPr>
        <w:widowControl w:val="0"/>
        <w:spacing w:after="240"/>
        <w:ind w:left="5670"/>
        <w:rPr>
          <w:b/>
          <w:bCs/>
          <w:i/>
          <w:iCs/>
          <w:lang w:eastAsia="sk-SK"/>
        </w:rPr>
      </w:pPr>
      <w:r w:rsidRPr="00FF2531">
        <w:rPr>
          <w:color w:val="231F20"/>
        </w:rPr>
        <w:t>k nariadeniu vlády č. 49/2007 Z. z.</w:t>
      </w:r>
    </w:p>
    <w:p w:rsidR="00654AE7" w:rsidRPr="00FF2531" w:rsidRDefault="00654AE7" w:rsidP="006B14F4">
      <w:pPr>
        <w:widowControl w:val="0"/>
        <w:tabs>
          <w:tab w:val="left" w:pos="4252"/>
        </w:tabs>
        <w:spacing w:before="120" w:after="240"/>
        <w:ind w:left="709" w:hanging="709"/>
        <w:jc w:val="center"/>
        <w:rPr>
          <w:b/>
        </w:rPr>
      </w:pPr>
      <w:r w:rsidRPr="00FF2531">
        <w:rPr>
          <w:b/>
        </w:rPr>
        <w:t>PODMIENKY TÝKAJÚCE SA PESTOVA</w:t>
      </w:r>
      <w:r w:rsidR="00E1307A">
        <w:rPr>
          <w:b/>
        </w:rPr>
        <w:t>TEĽSK</w:t>
      </w:r>
      <w:r w:rsidRPr="00FF2531">
        <w:rPr>
          <w:b/>
        </w:rPr>
        <w:t>ÉHO PORASTU</w:t>
      </w:r>
    </w:p>
    <w:p w:rsidR="00654AE7" w:rsidRPr="00FF2531" w:rsidRDefault="00654AE7" w:rsidP="006B14F4">
      <w:pPr>
        <w:widowControl w:val="0"/>
        <w:tabs>
          <w:tab w:val="left" w:pos="4252"/>
        </w:tabs>
        <w:spacing w:before="120" w:after="120"/>
        <w:ind w:left="709" w:hanging="709"/>
        <w:jc w:val="both"/>
        <w:rPr>
          <w:b/>
        </w:rPr>
      </w:pPr>
      <w:r w:rsidRPr="00FF2531">
        <w:rPr>
          <w:b/>
        </w:rPr>
        <w:t>Oddiel 1: Identita, čistota a pestovateľské podmienky</w:t>
      </w:r>
    </w:p>
    <w:p w:rsidR="00654AE7" w:rsidRPr="00FF2531" w:rsidRDefault="00654AE7" w:rsidP="006B14F4">
      <w:pPr>
        <w:widowControl w:val="0"/>
        <w:tabs>
          <w:tab w:val="left" w:pos="709"/>
        </w:tabs>
        <w:spacing w:before="120" w:after="120"/>
        <w:ind w:left="709" w:hanging="709"/>
        <w:jc w:val="both"/>
        <w:rPr>
          <w:rFonts w:eastAsiaTheme="minorHAnsi"/>
        </w:rPr>
      </w:pPr>
      <w:r w:rsidRPr="00FF2531">
        <w:t>1.</w:t>
      </w:r>
      <w:r w:rsidRPr="00FF2531">
        <w:tab/>
        <w:t>Pestovateľský porast musí byť odrodovo pravý a odrodovo čistý</w:t>
      </w:r>
      <w:r w:rsidR="00FF2531" w:rsidRPr="00FF2531">
        <w:t>;</w:t>
      </w:r>
      <w:r w:rsidRPr="00FF2531">
        <w:t xml:space="preserve"> to sa primerane vzťahuje na klon.</w:t>
      </w:r>
    </w:p>
    <w:p w:rsidR="00654AE7" w:rsidRPr="00FF2531" w:rsidRDefault="00654AE7" w:rsidP="006B14F4">
      <w:pPr>
        <w:widowControl w:val="0"/>
        <w:tabs>
          <w:tab w:val="left" w:pos="709"/>
        </w:tabs>
        <w:spacing w:before="120" w:after="120"/>
        <w:ind w:left="709" w:hanging="709"/>
        <w:jc w:val="both"/>
        <w:rPr>
          <w:rFonts w:eastAsiaTheme="minorHAnsi"/>
          <w:b/>
        </w:rPr>
      </w:pPr>
      <w:r w:rsidRPr="00FF2531">
        <w:t>2.</w:t>
      </w:r>
      <w:r w:rsidRPr="00FF2531">
        <w:tab/>
        <w:t>Podmienky pestovania a úroveň rastu pestovateľského porastu musia byť také, aby sa dostatočne preveril zdravotný stav a pravosť a čistota odrody pestovateľského porastu a ak je to potrebné</w:t>
      </w:r>
      <w:r w:rsidR="00FF2531" w:rsidRPr="00FF2531">
        <w:t>,</w:t>
      </w:r>
      <w:r w:rsidRPr="00FF2531">
        <w:t xml:space="preserve"> pravosť a čistota klonu. </w:t>
      </w:r>
    </w:p>
    <w:p w:rsidR="00654AE7" w:rsidRPr="00FF2531" w:rsidRDefault="00654AE7" w:rsidP="006B14F4">
      <w:pPr>
        <w:widowControl w:val="0"/>
        <w:spacing w:before="120" w:after="120"/>
        <w:jc w:val="both"/>
        <w:rPr>
          <w:b/>
        </w:rPr>
      </w:pPr>
      <w:r w:rsidRPr="00FF2531">
        <w:rPr>
          <w:b/>
        </w:rPr>
        <w:t>Oddiel 2: Požiadavky na zdravie podpníkových a selektovaných vinohradov určených na výrobu všetkých kategórií množiteľského materiálu a viničových škôlok všetkých kategórií</w:t>
      </w:r>
    </w:p>
    <w:p w:rsidR="00654AE7" w:rsidRPr="00FF2531" w:rsidRDefault="00654AE7" w:rsidP="006B14F4">
      <w:pPr>
        <w:widowControl w:val="0"/>
        <w:spacing w:before="120" w:after="120"/>
        <w:ind w:left="720" w:hanging="720"/>
        <w:jc w:val="both"/>
        <w:rPr>
          <w:rFonts w:eastAsia="Calibri"/>
        </w:rPr>
      </w:pPr>
      <w:r w:rsidRPr="00FF2531">
        <w:t>1.</w:t>
      </w:r>
      <w:r w:rsidRPr="00FF2531">
        <w:tab/>
        <w:t xml:space="preserve">Tento oddiel sa vzťahuje na podpníkové a selektované vinohrady určené na výrobu všetkých kategórií množiteľského materiálu a na viničové škôlky všetkých kategórií uvedených v druhom </w:t>
      </w:r>
      <w:r w:rsidR="006E5D4B">
        <w:t xml:space="preserve">bode </w:t>
      </w:r>
      <w:r w:rsidRPr="00FF2531">
        <w:t>až šiestom bode.</w:t>
      </w:r>
    </w:p>
    <w:p w:rsidR="00654AE7" w:rsidRPr="00FF2531" w:rsidRDefault="00654AE7" w:rsidP="006B14F4">
      <w:pPr>
        <w:widowControl w:val="0"/>
        <w:spacing w:before="120" w:after="120"/>
        <w:ind w:left="720" w:hanging="720"/>
        <w:jc w:val="both"/>
        <w:rPr>
          <w:rFonts w:eastAsiaTheme="minorHAnsi"/>
        </w:rPr>
      </w:pPr>
      <w:r w:rsidRPr="00FF2531">
        <w:t>2.</w:t>
      </w:r>
      <w:r w:rsidRPr="00FF2531">
        <w:tab/>
        <w:t xml:space="preserve">Podpníkové a selektované vinohrady a viničové škôlky musia byť pri vizuálnej prehliadke bez výskytu regulovaných nekaranténnych škodcov </w:t>
      </w:r>
      <w:r w:rsidR="00F47551">
        <w:t>Európskej ú</w:t>
      </w:r>
      <w:r w:rsidRPr="00FF2531">
        <w:t xml:space="preserve">nie (ďalej len „regulovaný nekaranténny škodca“) uvedených v oddieloch 6 a 7, ktoré sa týkajú príslušného rodu alebo druhu. </w:t>
      </w:r>
    </w:p>
    <w:p w:rsidR="00654AE7" w:rsidRPr="00FF2531" w:rsidRDefault="00654AE7" w:rsidP="006B14F4">
      <w:pPr>
        <w:widowControl w:val="0"/>
        <w:spacing w:before="120" w:after="120"/>
        <w:ind w:left="720" w:hanging="11"/>
        <w:jc w:val="both"/>
        <w:rPr>
          <w:rFonts w:eastAsia="Calibri"/>
          <w:strike/>
        </w:rPr>
      </w:pPr>
      <w:r w:rsidRPr="00FF2531">
        <w:t>V podpníkových a selektovaných vinohradoch a viničových škôlkach sa vykonáva odber vzoriek a testovanie na zistenie výskytu regulovaných nekaranténnych škodcov</w:t>
      </w:r>
      <w:r w:rsidR="00FF2531" w:rsidRPr="00FF2531">
        <w:t xml:space="preserve"> </w:t>
      </w:r>
      <w:r w:rsidRPr="00FF2531">
        <w:lastRenderedPageBreak/>
        <w:t xml:space="preserve">uvedených v oddiele 7, ktoré sa týkajú príslušného rodu alebo druhu. Pri pochybnostiach o výskyte regulovaných nekaranténnych škodcov uvedených v oddieloch 6 a 7, ktoré sa týkajú príslušného rodu alebo druhu, sa v podpníkových a selektovaných vinohradoch a viničových škôlkach musí vykonať odber vzoriek a testovanie. </w:t>
      </w:r>
    </w:p>
    <w:p w:rsidR="00654AE7" w:rsidRPr="00FF2531" w:rsidRDefault="00654AE7" w:rsidP="006B14F4">
      <w:pPr>
        <w:widowControl w:val="0"/>
        <w:spacing w:before="120" w:after="120"/>
        <w:ind w:left="709" w:hanging="709"/>
        <w:jc w:val="both"/>
        <w:rPr>
          <w:rFonts w:eastAsiaTheme="minorHAnsi"/>
        </w:rPr>
      </w:pPr>
      <w:r w:rsidRPr="00FF2531">
        <w:t>3.</w:t>
      </w:r>
      <w:r w:rsidRPr="00FF2531">
        <w:tab/>
        <w:t xml:space="preserve">Vizuálna prehliadka a odber vzoriek a testovanie príslušných podpníkových a selektovaných vinohradov a viničových škôlok sa vykonávajú podľa oddielu 8. </w:t>
      </w:r>
    </w:p>
    <w:p w:rsidR="00654AE7" w:rsidRPr="00FF2531" w:rsidRDefault="00654AE7" w:rsidP="006B14F4">
      <w:pPr>
        <w:widowControl w:val="0"/>
        <w:autoSpaceDE w:val="0"/>
        <w:autoSpaceDN w:val="0"/>
        <w:adjustRightInd w:val="0"/>
        <w:spacing w:before="120" w:after="120"/>
        <w:ind w:left="720" w:hanging="720"/>
        <w:jc w:val="both"/>
        <w:rPr>
          <w:rFonts w:eastAsiaTheme="minorHAnsi"/>
        </w:rPr>
      </w:pPr>
      <w:r w:rsidRPr="00FF2531">
        <w:t>4.</w:t>
      </w:r>
      <w:r w:rsidRPr="00FF2531">
        <w:tab/>
        <w:t>Odber vzoriek a testovanie uvedené v druhom bode sa vykonáva v najvhodnejšom období roka, pričom sa zohľadňujú klimatické a rastové podmienky viniča a biologické vlastnosti regulovaných nekaranténnych škodcov, ktoré sa týkajú daného viniča.</w:t>
      </w:r>
    </w:p>
    <w:p w:rsidR="00654AE7" w:rsidRPr="00FF2531" w:rsidRDefault="00654AE7" w:rsidP="006B14F4">
      <w:pPr>
        <w:pStyle w:val="Normlnywebov"/>
        <w:widowControl w:val="0"/>
        <w:shd w:val="clear" w:color="auto" w:fill="FFFFFF"/>
        <w:spacing w:before="120" w:after="120"/>
        <w:ind w:left="705" w:hanging="705"/>
        <w:jc w:val="both"/>
        <w:rPr>
          <w:color w:val="222222"/>
        </w:rPr>
      </w:pPr>
      <w:r w:rsidRPr="00FF2531">
        <w:t xml:space="preserve">5. </w:t>
      </w:r>
      <w:r w:rsidRPr="00FF2531">
        <w:tab/>
        <w:t>Na odber vzoriek a testovanie sa uplatňujú protokoly Európskej a stredozemnej organizácie pre ochranu rastlín alebo iné medzinárodne uznávané protokoly. Ak také protokoly neexistujú, na odber</w:t>
      </w:r>
      <w:r w:rsidR="00FF2531" w:rsidRPr="00FF2531">
        <w:t xml:space="preserve"> </w:t>
      </w:r>
      <w:r w:rsidRPr="00FF2531">
        <w:t>vzoriek a testovanie</w:t>
      </w:r>
      <w:r w:rsidR="00FF2531" w:rsidRPr="00FF2531">
        <w:t xml:space="preserve"> </w:t>
      </w:r>
      <w:r w:rsidRPr="00FF2531">
        <w:t>sa uplatňujú protokoly vypracované kontrolným ústavom alebo zodpovedným orgánom iného členského štátu.</w:t>
      </w:r>
      <w:r w:rsidR="00FF2531" w:rsidRPr="00FF2531">
        <w:t xml:space="preserve"> </w:t>
      </w:r>
      <w:r w:rsidRPr="00FF2531">
        <w:t xml:space="preserve">Kontrolný ústav na požiadanie sprístupňuje uvedené protokoly zodpovednému orgánu iného členského štátu a Európskej komisii. </w:t>
      </w:r>
    </w:p>
    <w:p w:rsidR="00654AE7" w:rsidRPr="00FF2531" w:rsidRDefault="00654AE7" w:rsidP="006B14F4">
      <w:pPr>
        <w:widowControl w:val="0"/>
        <w:autoSpaceDE w:val="0"/>
        <w:autoSpaceDN w:val="0"/>
        <w:adjustRightInd w:val="0"/>
        <w:spacing w:before="120" w:after="120"/>
        <w:ind w:left="705" w:hanging="705"/>
        <w:jc w:val="both"/>
        <w:rPr>
          <w:rFonts w:eastAsiaTheme="minorHAnsi"/>
        </w:rPr>
      </w:pPr>
      <w:r w:rsidRPr="00FF2531">
        <w:t xml:space="preserve">6. </w:t>
      </w:r>
      <w:r w:rsidRPr="00FF2531">
        <w:tab/>
        <w:t>Na odber vzoriek a testovanie viniča v podpníkových a selektovaných vinohradoch</w:t>
      </w:r>
      <w:r w:rsidR="00FF2531" w:rsidRPr="00FF2531">
        <w:t xml:space="preserve"> </w:t>
      </w:r>
      <w:r w:rsidRPr="00FF2531">
        <w:t>určených na výrobu pôvodného množiteľského materiálu sa uplatňuje biologické indexovanie indikátorových rastlín s cieľom posúdiť výskyt vírusov, viroidov, vírusom podobných chorôb a fytoplaziem alebo iné medzinárodne uznávané protokoly.</w:t>
      </w:r>
    </w:p>
    <w:p w:rsidR="00654AE7" w:rsidRPr="00FF2531" w:rsidRDefault="00654AE7" w:rsidP="006B14F4">
      <w:pPr>
        <w:widowControl w:val="0"/>
        <w:autoSpaceDE w:val="0"/>
        <w:autoSpaceDN w:val="0"/>
        <w:adjustRightInd w:val="0"/>
        <w:spacing w:before="120" w:after="120"/>
        <w:ind w:hanging="11"/>
        <w:jc w:val="both"/>
        <w:rPr>
          <w:b/>
        </w:rPr>
      </w:pPr>
      <w:r w:rsidRPr="00FF2531">
        <w:rPr>
          <w:b/>
        </w:rPr>
        <w:t>Oddiel 3</w:t>
      </w:r>
      <w:r w:rsidR="00FF2531">
        <w:rPr>
          <w:b/>
        </w:rPr>
        <w:t>:</w:t>
      </w:r>
      <w:r w:rsidR="00FF2531" w:rsidRPr="00FF2531">
        <w:rPr>
          <w:b/>
        </w:rPr>
        <w:t xml:space="preserve"> </w:t>
      </w:r>
      <w:r w:rsidRPr="00FF2531">
        <w:rPr>
          <w:b/>
        </w:rPr>
        <w:t>Požiadavky na pôdu a pestovateľské podmienky podpníkových a selektovaných vinohradov</w:t>
      </w:r>
      <w:r w:rsidR="00FF2531" w:rsidRPr="00FF2531">
        <w:rPr>
          <w:b/>
        </w:rPr>
        <w:t xml:space="preserve"> </w:t>
      </w:r>
      <w:r w:rsidRPr="00FF2531">
        <w:rPr>
          <w:b/>
        </w:rPr>
        <w:t>určených na výrobu všetkých kategórií množiteľského materiálu a viničových škôlok všetkých kategórií množiteľského materiálu</w:t>
      </w:r>
    </w:p>
    <w:p w:rsidR="00654AE7" w:rsidRPr="00FF2531" w:rsidRDefault="00654AE7" w:rsidP="006B14F4">
      <w:pPr>
        <w:widowControl w:val="0"/>
        <w:autoSpaceDE w:val="0"/>
        <w:autoSpaceDN w:val="0"/>
        <w:adjustRightInd w:val="0"/>
        <w:spacing w:before="120" w:after="120"/>
        <w:ind w:left="720" w:hanging="720"/>
        <w:jc w:val="both"/>
        <w:rPr>
          <w:rFonts w:eastAsia="Calibri"/>
        </w:rPr>
      </w:pPr>
      <w:r w:rsidRPr="00FF2531">
        <w:t>1.</w:t>
      </w:r>
      <w:r w:rsidRPr="00FF2531">
        <w:tab/>
        <w:t>Vinič môže byť v podpníkových a selektovaných vinohradoch</w:t>
      </w:r>
      <w:r w:rsidR="00FF2531" w:rsidRPr="00FF2531">
        <w:t xml:space="preserve"> </w:t>
      </w:r>
      <w:r w:rsidRPr="00FF2531">
        <w:t>a viničových</w:t>
      </w:r>
      <w:r w:rsidR="00FF2531" w:rsidRPr="00FF2531">
        <w:t xml:space="preserve"> </w:t>
      </w:r>
      <w:r w:rsidRPr="00FF2531">
        <w:t>škôlkach vysadený iba v pôde alebo v nádobách s pestovateľským substrátom, pričom táto pôda a pestovateľský substrát musia byť bez výskytu akýchkoľvek škodcov, ktor</w:t>
      </w:r>
      <w:r w:rsidR="00FF2531" w:rsidRPr="00FF2531">
        <w:t>é</w:t>
      </w:r>
      <w:r w:rsidRPr="00FF2531">
        <w:t xml:space="preserve"> by mohli byť hostiteľmi vírusov uvedených v oddiele 7; neprítomnosť týchto škodcov sa stanovuje na základe odberu vzoriek a testovania.</w:t>
      </w:r>
    </w:p>
    <w:p w:rsidR="00654AE7" w:rsidRPr="00FF2531" w:rsidRDefault="00654AE7" w:rsidP="006B14F4">
      <w:pPr>
        <w:widowControl w:val="0"/>
        <w:spacing w:before="120" w:after="120"/>
        <w:ind w:left="709"/>
        <w:jc w:val="both"/>
        <w:rPr>
          <w:rFonts w:eastAsia="Calibri"/>
        </w:rPr>
      </w:pPr>
      <w:r w:rsidRPr="00FF2531">
        <w:t>Tento odber vzoriek a testovanie sa vykonávajú so zreteľom na klimatické podmienky a biologické vlastnosti škodcov, ktor</w:t>
      </w:r>
      <w:r w:rsidR="00FF2531" w:rsidRPr="00FF2531">
        <w:t>é</w:t>
      </w:r>
      <w:r w:rsidRPr="00FF2531">
        <w:t xml:space="preserve"> by mohli byť hostiteľmi vírusov uvedených v oddiele 7.</w:t>
      </w:r>
    </w:p>
    <w:p w:rsidR="00FF2531" w:rsidRPr="00FF2531" w:rsidRDefault="00654AE7" w:rsidP="006B14F4">
      <w:pPr>
        <w:pStyle w:val="Normlnywebov"/>
        <w:widowControl w:val="0"/>
        <w:shd w:val="clear" w:color="auto" w:fill="FFFFFF"/>
        <w:spacing w:before="120"/>
        <w:ind w:left="704" w:hanging="420"/>
        <w:jc w:val="both"/>
        <w:rPr>
          <w:color w:val="222222"/>
        </w:rPr>
      </w:pPr>
      <w:r w:rsidRPr="00FF2531">
        <w:t>2.</w:t>
      </w:r>
      <w:r w:rsidRPr="00FF2531">
        <w:tab/>
        <w:t>Odber vzoriek a testovanie sa nevykon</w:t>
      </w:r>
      <w:r w:rsidR="00FF2531" w:rsidRPr="00FF2531">
        <w:t>áv</w:t>
      </w:r>
      <w:r w:rsidRPr="00FF2531">
        <w:t>ajú, ak</w:t>
      </w:r>
      <w:r w:rsidR="00FF2531" w:rsidRPr="00FF2531">
        <w:t xml:space="preserve"> </w:t>
      </w:r>
      <w:r w:rsidRPr="00FF2531">
        <w:t>kontrolný ústav alebo zodpovedný orgán iného členského štátu dospeje na základe úradnej kontroly k záveru, že pôda je bez výskytu akýchkoľvek škodcov, ktor</w:t>
      </w:r>
      <w:r w:rsidR="00FF2531" w:rsidRPr="00FF2531">
        <w:t>é</w:t>
      </w:r>
      <w:r w:rsidRPr="00FF2531">
        <w:t xml:space="preserve"> by mohli byť hostiteľmi vírusov uvedených v oddiele 7.</w:t>
      </w:r>
      <w:r w:rsidRPr="00FF2531">
        <w:rPr>
          <w:color w:val="222222"/>
        </w:rPr>
        <w:t xml:space="preserve"> </w:t>
      </w:r>
    </w:p>
    <w:p w:rsidR="00654AE7" w:rsidRPr="00FF2531" w:rsidRDefault="00654AE7" w:rsidP="006B14F4">
      <w:pPr>
        <w:widowControl w:val="0"/>
        <w:spacing w:after="120"/>
        <w:ind w:left="709"/>
        <w:jc w:val="both"/>
        <w:rPr>
          <w:rFonts w:eastAsia="Calibri"/>
        </w:rPr>
      </w:pPr>
      <w:r w:rsidRPr="00FF2531">
        <w:t>Odber vzoriek a testovanie sa nevykon</w:t>
      </w:r>
      <w:r w:rsidR="00FF2531" w:rsidRPr="00FF2531">
        <w:t>áv</w:t>
      </w:r>
      <w:r w:rsidRPr="00FF2531">
        <w:t>ajú, ak sa vinič nepestoval v produkčnej pôde minimálne päť rokov a ak nie sú pochybnosti o tom, že v tejto pôde sa nevyskytujú škodcovia, ktorí by mohli byť hostiteľmi vírusov uvedených v oddiele 7.</w:t>
      </w:r>
    </w:p>
    <w:p w:rsidR="00654AE7" w:rsidRPr="00FF2531" w:rsidRDefault="00654AE7" w:rsidP="006B14F4">
      <w:pPr>
        <w:pStyle w:val="Normlnywebov"/>
        <w:widowControl w:val="0"/>
        <w:shd w:val="clear" w:color="auto" w:fill="FFFFFF"/>
        <w:spacing w:before="120" w:after="120"/>
        <w:ind w:left="704" w:hanging="420"/>
        <w:jc w:val="both"/>
        <w:rPr>
          <w:color w:val="222222"/>
        </w:rPr>
      </w:pPr>
      <w:r w:rsidRPr="00FF2531">
        <w:t>3.</w:t>
      </w:r>
      <w:r w:rsidRPr="00FF2531">
        <w:tab/>
        <w:t>Na odber vzoriek a testovanie sa uplatňujú protokoly Európskej a stredozemnej organizácie pre ochranu rastlín alebo iné medzinárodne uznávané protokoly. Ak také protokoly neexistujú, na odber vzoriek a testovanie sa uplatňujú príslušné protokoly vypracované kontrolným ústavom alebo zodpovedným orgánom iného členského štátu.</w:t>
      </w:r>
      <w:r w:rsidR="00FF2531" w:rsidRPr="00FF2531">
        <w:t xml:space="preserve"> </w:t>
      </w:r>
      <w:r w:rsidRPr="00FF2531">
        <w:t xml:space="preserve">Kontrolný ústav na požiadanie sprístupňuje uvedené protokoly zodpovednému orgánu iného členského štátu a Európskej komisii. </w:t>
      </w:r>
    </w:p>
    <w:p w:rsidR="00654AE7" w:rsidRPr="00FF2531" w:rsidRDefault="00654AE7" w:rsidP="006B14F4">
      <w:pPr>
        <w:keepNext/>
        <w:widowControl w:val="0"/>
        <w:spacing w:before="120" w:after="120"/>
        <w:rPr>
          <w:b/>
        </w:rPr>
      </w:pPr>
      <w:r w:rsidRPr="00FF2531">
        <w:rPr>
          <w:b/>
        </w:rPr>
        <w:t>Oddiel 4: Požiadavky na výrobnú prevádzku, miesto výroby alebo oblasť</w:t>
      </w:r>
    </w:p>
    <w:p w:rsidR="00654AE7" w:rsidRPr="00FF2531" w:rsidRDefault="00654AE7" w:rsidP="006B14F4">
      <w:pPr>
        <w:keepNext/>
        <w:widowControl w:val="0"/>
        <w:autoSpaceDE w:val="0"/>
        <w:autoSpaceDN w:val="0"/>
        <w:adjustRightInd w:val="0"/>
        <w:spacing w:before="120" w:after="120"/>
        <w:ind w:left="709" w:hanging="709"/>
        <w:jc w:val="both"/>
        <w:rPr>
          <w:rFonts w:eastAsia="Calibri"/>
        </w:rPr>
      </w:pPr>
      <w:r w:rsidRPr="00FF2531">
        <w:t>1.</w:t>
      </w:r>
      <w:r w:rsidRPr="00FF2531">
        <w:tab/>
        <w:t>Podpníkové a selektované vinohrady</w:t>
      </w:r>
      <w:r w:rsidR="00FF2531" w:rsidRPr="00FF2531">
        <w:t xml:space="preserve"> </w:t>
      </w:r>
      <w:r w:rsidRPr="00FF2531">
        <w:t>a viničové</w:t>
      </w:r>
      <w:r w:rsidR="00FF2531" w:rsidRPr="00FF2531">
        <w:t xml:space="preserve"> </w:t>
      </w:r>
      <w:r w:rsidRPr="00FF2531">
        <w:t xml:space="preserve">škôlky sa zriaďujú za primeraných </w:t>
      </w:r>
      <w:r w:rsidRPr="00FF2531">
        <w:lastRenderedPageBreak/>
        <w:t xml:space="preserve">podmienok s cieľom predísť akémukoľvek riziku kontaminácie škodcami, ktoré by mohli byť hostiteľmi vírusov uvedených v oddiele 7. </w:t>
      </w:r>
    </w:p>
    <w:p w:rsidR="00654AE7" w:rsidRPr="00FF2531" w:rsidRDefault="00654AE7" w:rsidP="006B14F4">
      <w:pPr>
        <w:widowControl w:val="0"/>
        <w:spacing w:before="120" w:after="120"/>
        <w:ind w:left="720" w:hanging="720"/>
        <w:jc w:val="both"/>
        <w:rPr>
          <w:rFonts w:eastAsia="Calibri"/>
        </w:rPr>
      </w:pPr>
      <w:r w:rsidRPr="00FF2531">
        <w:t>2.</w:t>
      </w:r>
      <w:r w:rsidRPr="00FF2531">
        <w:tab/>
        <w:t>Viničové škôlky sa nezriaďujú vo vinici alebo v podpníkových a selektovaných</w:t>
      </w:r>
      <w:r w:rsidR="00FF2531" w:rsidRPr="00FF2531">
        <w:t xml:space="preserve"> </w:t>
      </w:r>
      <w:r w:rsidRPr="00FF2531">
        <w:t>vinohradoch . Minimálna vzdialenosť viničovej škôlky od vinice alebo podpníkového a selektovaného</w:t>
      </w:r>
      <w:r w:rsidR="00FF2531" w:rsidRPr="00FF2531">
        <w:t xml:space="preserve"> </w:t>
      </w:r>
      <w:r w:rsidRPr="00FF2531">
        <w:t>vinohradu je tri metre.</w:t>
      </w:r>
    </w:p>
    <w:p w:rsidR="00654AE7" w:rsidRPr="00FF2531" w:rsidRDefault="00654AE7" w:rsidP="006B14F4">
      <w:pPr>
        <w:widowControl w:val="0"/>
        <w:spacing w:before="120" w:after="120"/>
        <w:ind w:left="720" w:hanging="720"/>
        <w:jc w:val="both"/>
        <w:rPr>
          <w:rFonts w:eastAsia="Calibri"/>
        </w:rPr>
      </w:pPr>
      <w:r w:rsidRPr="00FF2531">
        <w:t>3.</w:t>
      </w:r>
      <w:r w:rsidRPr="00FF2531">
        <w:tab/>
        <w:t>Okrem požiadaviek uvedených</w:t>
      </w:r>
      <w:r w:rsidR="00FF2531" w:rsidRPr="00FF2531">
        <w:t xml:space="preserve"> </w:t>
      </w:r>
      <w:r w:rsidRPr="00FF2531">
        <w:t>v oddieloch 2 a 3 sa množiteľský materiál musí vyrábať v súlade s požiadavkami týkajúcimi sa výrobnej prevádzky, miesta výroby alebo oblasti uvedenými v oddiele 8, aby sa obmedzil výskyt škodcov uvedených v oddiele 8.</w:t>
      </w:r>
    </w:p>
    <w:p w:rsidR="00654AE7" w:rsidRPr="00FF2531" w:rsidRDefault="00654AE7" w:rsidP="006B14F4">
      <w:pPr>
        <w:widowControl w:val="0"/>
        <w:spacing w:before="120" w:after="120"/>
        <w:rPr>
          <w:b/>
        </w:rPr>
      </w:pPr>
      <w:r w:rsidRPr="00FF2531">
        <w:rPr>
          <w:b/>
        </w:rPr>
        <w:t>Oddiel 5: Úradné prehliadky</w:t>
      </w:r>
    </w:p>
    <w:p w:rsidR="00654AE7" w:rsidRPr="00FF2531" w:rsidRDefault="00654AE7" w:rsidP="006B14F4">
      <w:pPr>
        <w:widowControl w:val="0"/>
        <w:spacing w:before="120" w:after="120"/>
        <w:ind w:left="720" w:hanging="720"/>
        <w:jc w:val="both"/>
        <w:rPr>
          <w:rFonts w:eastAsiaTheme="minorHAnsi"/>
        </w:rPr>
      </w:pPr>
      <w:r w:rsidRPr="00FF2531">
        <w:t>1.</w:t>
      </w:r>
      <w:r w:rsidRPr="00FF2531">
        <w:tab/>
        <w:t>Množiteľský materiál vyprodukovaný v podpníkových a selektovaných</w:t>
      </w:r>
      <w:r w:rsidR="00FF2531" w:rsidRPr="00FF2531">
        <w:t xml:space="preserve"> </w:t>
      </w:r>
      <w:r w:rsidRPr="00FF2531">
        <w:t>vinohradoch a viničových škôlkach</w:t>
      </w:r>
      <w:r w:rsidR="00FF2531" w:rsidRPr="00FF2531">
        <w:t xml:space="preserve"> </w:t>
      </w:r>
      <w:r w:rsidRPr="00FF2531">
        <w:t>musí byť pri každoročnej úradnej prehliadke porastov v súlade s požiadavkami oddielov 2 až 4.</w:t>
      </w:r>
    </w:p>
    <w:p w:rsidR="00654AE7" w:rsidRPr="00FF2531" w:rsidRDefault="00654AE7" w:rsidP="006B14F4">
      <w:pPr>
        <w:widowControl w:val="0"/>
        <w:spacing w:before="120" w:after="120"/>
        <w:ind w:left="720" w:hanging="720"/>
        <w:jc w:val="both"/>
        <w:rPr>
          <w:rFonts w:eastAsiaTheme="minorHAnsi"/>
        </w:rPr>
      </w:pPr>
      <w:r w:rsidRPr="00FF2531">
        <w:t>2.</w:t>
      </w:r>
      <w:r w:rsidRPr="00FF2531">
        <w:tab/>
      </w:r>
      <w:r w:rsidR="00FF2531">
        <w:t>Ú</w:t>
      </w:r>
      <w:r w:rsidRPr="00FF2531">
        <w:t>radné prehliadky</w:t>
      </w:r>
      <w:r w:rsidR="00FF2531">
        <w:t xml:space="preserve"> uvedené v prvom bode</w:t>
      </w:r>
      <w:r w:rsidRPr="00FF2531">
        <w:t xml:space="preserve"> vykonáva kontrolný ústav podľa oddielu 8.</w:t>
      </w:r>
    </w:p>
    <w:p w:rsidR="00654AE7" w:rsidRPr="00FF2531" w:rsidRDefault="00654AE7" w:rsidP="006B14F4">
      <w:pPr>
        <w:widowControl w:val="0"/>
        <w:spacing w:before="120" w:after="120"/>
        <w:ind w:left="720" w:hanging="720"/>
        <w:jc w:val="both"/>
        <w:rPr>
          <w:rFonts w:eastAsia="Calibri"/>
        </w:rPr>
      </w:pPr>
      <w:r w:rsidRPr="00FF2531">
        <w:t>3.</w:t>
      </w:r>
      <w:r w:rsidRPr="00FF2531">
        <w:tab/>
        <w:t>Ďalšia úradná prehliadka sa musí vykonať pri pochybnostiach o veci, o ktorej možno rozhodnúť bez toho, aby bola dotknutá kvalita množiteľského materiálu.</w:t>
      </w:r>
    </w:p>
    <w:p w:rsidR="00654AE7" w:rsidRPr="00FF2531" w:rsidRDefault="00654AE7" w:rsidP="006B14F4">
      <w:pPr>
        <w:widowControl w:val="0"/>
        <w:tabs>
          <w:tab w:val="left" w:pos="4252"/>
        </w:tabs>
        <w:spacing w:after="120"/>
        <w:jc w:val="both"/>
        <w:rPr>
          <w:b/>
        </w:rPr>
      </w:pPr>
      <w:r w:rsidRPr="00FF2531">
        <w:rPr>
          <w:b/>
        </w:rPr>
        <w:t xml:space="preserve">Oddiel 6: Zoznam regulovaných nekaranténnych škodcov, ktorých výskyt sa zisťuje vizuálnou prehliadkou a pri pochybnostiach odberom vzoriek a testovaním podľa oddielu 2 druhého bodu 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535"/>
        <w:gridCol w:w="4527"/>
      </w:tblGrid>
      <w:tr w:rsidR="00654AE7" w:rsidRPr="00F00A23" w:rsidTr="00FF253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E7" w:rsidRPr="00F00A23" w:rsidRDefault="00654AE7" w:rsidP="00F00A23">
            <w:pPr>
              <w:widowControl w:val="0"/>
              <w:spacing w:before="60" w:after="60"/>
              <w:jc w:val="both"/>
              <w:rPr>
                <w:b/>
                <w:sz w:val="22"/>
              </w:rPr>
            </w:pPr>
            <w:r w:rsidRPr="00F00A23">
              <w:rPr>
                <w:b/>
                <w:sz w:val="22"/>
              </w:rPr>
              <w:t>Rod alebo druh množiteľského materiálu viniča okrem osiva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E7" w:rsidRPr="00F00A23" w:rsidRDefault="00654AE7" w:rsidP="00F00A23">
            <w:pPr>
              <w:widowControl w:val="0"/>
              <w:spacing w:before="60" w:after="60"/>
              <w:jc w:val="both"/>
              <w:rPr>
                <w:b/>
                <w:sz w:val="22"/>
              </w:rPr>
            </w:pPr>
            <w:r w:rsidRPr="00F00A23">
              <w:rPr>
                <w:b/>
                <w:sz w:val="22"/>
              </w:rPr>
              <w:t xml:space="preserve">Regulovaný nekaranténny škodca </w:t>
            </w:r>
          </w:p>
        </w:tc>
      </w:tr>
      <w:tr w:rsidR="00654AE7" w:rsidRPr="00F00A23" w:rsidTr="00FF2531">
        <w:trPr>
          <w:trHeight w:val="104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E7" w:rsidRPr="00F00A23" w:rsidRDefault="00654AE7" w:rsidP="00F00A23">
            <w:pPr>
              <w:widowControl w:val="0"/>
              <w:spacing w:before="60" w:after="60"/>
              <w:jc w:val="both"/>
              <w:rPr>
                <w:b/>
                <w:bCs/>
                <w:iCs/>
                <w:color w:val="000000"/>
                <w:sz w:val="22"/>
              </w:rPr>
            </w:pPr>
            <w:r w:rsidRPr="00F00A23">
              <w:rPr>
                <w:b/>
                <w:bCs/>
                <w:iCs/>
                <w:sz w:val="22"/>
              </w:rPr>
              <w:t>Nevrúbľovaný</w:t>
            </w:r>
            <w:r w:rsidR="00FF2531" w:rsidRPr="00F00A23">
              <w:rPr>
                <w:b/>
                <w:bCs/>
                <w:iCs/>
                <w:sz w:val="22"/>
              </w:rPr>
              <w:t xml:space="preserve"> </w:t>
            </w:r>
            <w:r w:rsidRPr="00F00A23">
              <w:rPr>
                <w:b/>
                <w:bCs/>
                <w:i/>
                <w:iCs/>
                <w:sz w:val="22"/>
              </w:rPr>
              <w:t>Vitis</w:t>
            </w:r>
            <w:r w:rsidRPr="00F00A23">
              <w:rPr>
                <w:b/>
                <w:bCs/>
                <w:iCs/>
                <w:sz w:val="22"/>
              </w:rPr>
              <w:t xml:space="preserve"> </w:t>
            </w:r>
            <w:r w:rsidRPr="00F00A23">
              <w:rPr>
                <w:b/>
                <w:bCs/>
                <w:i/>
                <w:iCs/>
                <w:sz w:val="22"/>
              </w:rPr>
              <w:t xml:space="preserve">vinifera </w:t>
            </w:r>
            <w:r w:rsidRPr="00F00A23">
              <w:rPr>
                <w:b/>
                <w:bCs/>
                <w:iCs/>
                <w:sz w:val="22"/>
              </w:rPr>
              <w:t>L.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E7" w:rsidRPr="00F00A23" w:rsidRDefault="00654AE7" w:rsidP="00F00A23">
            <w:pPr>
              <w:widowControl w:val="0"/>
              <w:spacing w:before="60" w:after="60"/>
              <w:jc w:val="both"/>
              <w:rPr>
                <w:rFonts w:eastAsiaTheme="minorHAnsi"/>
                <w:i/>
                <w:iCs/>
                <w:color w:val="000000"/>
                <w:sz w:val="22"/>
              </w:rPr>
            </w:pPr>
            <w:r w:rsidRPr="00F00A23">
              <w:rPr>
                <w:b/>
                <w:bCs/>
                <w:sz w:val="22"/>
              </w:rPr>
              <w:t>Hmyz a roztoče</w:t>
            </w:r>
          </w:p>
          <w:p w:rsidR="00654AE7" w:rsidRPr="00F00A23" w:rsidRDefault="00654AE7" w:rsidP="00F00A23">
            <w:pPr>
              <w:widowControl w:val="0"/>
              <w:spacing w:before="60" w:after="60"/>
              <w:jc w:val="both"/>
              <w:rPr>
                <w:rFonts w:eastAsiaTheme="minorHAnsi"/>
                <w:i/>
                <w:iCs/>
                <w:color w:val="000000"/>
                <w:sz w:val="22"/>
              </w:rPr>
            </w:pPr>
            <w:r w:rsidRPr="00F00A23">
              <w:rPr>
                <w:i/>
                <w:iCs/>
                <w:sz w:val="22"/>
              </w:rPr>
              <w:t xml:space="preserve">Viteus vitifoliae </w:t>
            </w:r>
            <w:r w:rsidRPr="00F00A23">
              <w:rPr>
                <w:sz w:val="22"/>
              </w:rPr>
              <w:t>Fitch [VITEVI]</w:t>
            </w:r>
          </w:p>
        </w:tc>
      </w:tr>
      <w:tr w:rsidR="00654AE7" w:rsidRPr="00F00A23" w:rsidTr="00FF2531">
        <w:trPr>
          <w:trHeight w:val="104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E7" w:rsidRPr="00F00A23" w:rsidRDefault="00654AE7" w:rsidP="00F00A23">
            <w:pPr>
              <w:widowControl w:val="0"/>
              <w:spacing w:before="60" w:after="60"/>
              <w:jc w:val="both"/>
              <w:rPr>
                <w:b/>
                <w:i/>
                <w:sz w:val="22"/>
              </w:rPr>
            </w:pPr>
            <w:r w:rsidRPr="00F00A23">
              <w:rPr>
                <w:b/>
                <w:i/>
                <w:sz w:val="22"/>
              </w:rPr>
              <w:t xml:space="preserve">Vitis </w:t>
            </w:r>
            <w:r w:rsidRPr="00F00A23">
              <w:rPr>
                <w:b/>
                <w:sz w:val="22"/>
              </w:rPr>
              <w:t>L. okrem nevrúbľovaného</w:t>
            </w:r>
            <w:r w:rsidRPr="00F00A23">
              <w:rPr>
                <w:b/>
                <w:i/>
                <w:sz w:val="22"/>
              </w:rPr>
              <w:t xml:space="preserve"> Vitis</w:t>
            </w:r>
            <w:r w:rsidRPr="00F00A23">
              <w:rPr>
                <w:b/>
                <w:sz w:val="22"/>
              </w:rPr>
              <w:t xml:space="preserve"> </w:t>
            </w:r>
            <w:r w:rsidRPr="00F00A23">
              <w:rPr>
                <w:b/>
                <w:i/>
                <w:sz w:val="22"/>
              </w:rPr>
              <w:t xml:space="preserve">vinifera </w:t>
            </w:r>
            <w:r w:rsidRPr="00F00A23">
              <w:rPr>
                <w:b/>
                <w:sz w:val="22"/>
              </w:rPr>
              <w:t>L.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E7" w:rsidRPr="00F00A23" w:rsidRDefault="00654AE7" w:rsidP="00F00A23">
            <w:pPr>
              <w:widowControl w:val="0"/>
              <w:spacing w:before="60" w:after="60"/>
              <w:jc w:val="both"/>
              <w:rPr>
                <w:rFonts w:eastAsiaTheme="minorHAnsi"/>
                <w:i/>
                <w:iCs/>
                <w:color w:val="000000"/>
                <w:sz w:val="22"/>
              </w:rPr>
            </w:pPr>
            <w:r w:rsidRPr="00F00A23">
              <w:rPr>
                <w:b/>
                <w:bCs/>
                <w:sz w:val="22"/>
              </w:rPr>
              <w:t>Hmyz a roztoče</w:t>
            </w:r>
          </w:p>
          <w:p w:rsidR="00654AE7" w:rsidRPr="00F00A23" w:rsidRDefault="00654AE7" w:rsidP="00F00A23">
            <w:pPr>
              <w:widowControl w:val="0"/>
              <w:spacing w:before="60" w:after="60"/>
              <w:jc w:val="both"/>
              <w:rPr>
                <w:rFonts w:eastAsiaTheme="minorHAnsi"/>
                <w:i/>
                <w:iCs/>
                <w:color w:val="000000"/>
                <w:sz w:val="22"/>
              </w:rPr>
            </w:pPr>
            <w:r w:rsidRPr="00F00A23">
              <w:rPr>
                <w:i/>
                <w:iCs/>
                <w:sz w:val="22"/>
              </w:rPr>
              <w:t xml:space="preserve">Viteus vitifoliae </w:t>
            </w:r>
            <w:r w:rsidRPr="00F00A23">
              <w:rPr>
                <w:sz w:val="22"/>
              </w:rPr>
              <w:t>Fitch [VITEVI]</w:t>
            </w:r>
          </w:p>
        </w:tc>
      </w:tr>
      <w:tr w:rsidR="00654AE7" w:rsidRPr="00F00A23" w:rsidTr="00FF2531">
        <w:trPr>
          <w:trHeight w:val="131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E7" w:rsidRPr="00F00A23" w:rsidRDefault="00654AE7" w:rsidP="00F00A23">
            <w:pPr>
              <w:widowControl w:val="0"/>
              <w:spacing w:before="60" w:after="60"/>
              <w:rPr>
                <w:rFonts w:eastAsiaTheme="minorHAnsi"/>
                <w:i/>
                <w:iCs/>
                <w:color w:val="000000"/>
                <w:sz w:val="22"/>
              </w:rPr>
            </w:pPr>
            <w:r w:rsidRPr="00F00A23">
              <w:rPr>
                <w:b/>
                <w:bCs/>
                <w:i/>
                <w:iCs/>
                <w:sz w:val="22"/>
              </w:rPr>
              <w:t xml:space="preserve">Vitis </w:t>
            </w:r>
            <w:r w:rsidRPr="00F00A23">
              <w:rPr>
                <w:b/>
                <w:bCs/>
                <w:iCs/>
                <w:sz w:val="22"/>
              </w:rPr>
              <w:t>L.</w:t>
            </w:r>
            <w:r w:rsidRPr="00F00A23">
              <w:rPr>
                <w:b/>
                <w:bCs/>
                <w:i/>
                <w:iCs/>
                <w:sz w:val="22"/>
              </w:rPr>
              <w:t xml:space="preserve">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E7" w:rsidRPr="00F00A23" w:rsidRDefault="00654AE7" w:rsidP="00F00A23">
            <w:pPr>
              <w:widowControl w:val="0"/>
              <w:spacing w:before="60" w:after="60"/>
              <w:rPr>
                <w:rFonts w:eastAsiaTheme="minorHAnsi"/>
                <w:i/>
                <w:iCs/>
                <w:color w:val="000000"/>
                <w:sz w:val="22"/>
              </w:rPr>
            </w:pPr>
            <w:r w:rsidRPr="00F00A23">
              <w:rPr>
                <w:b/>
                <w:bCs/>
                <w:sz w:val="22"/>
              </w:rPr>
              <w:t>Baktérie</w:t>
            </w:r>
          </w:p>
          <w:p w:rsidR="00654AE7" w:rsidRPr="00F00A23" w:rsidRDefault="00654AE7" w:rsidP="00F00A23">
            <w:pPr>
              <w:widowControl w:val="0"/>
              <w:spacing w:before="60" w:after="60"/>
              <w:rPr>
                <w:rFonts w:eastAsiaTheme="minorHAnsi"/>
                <w:i/>
                <w:iCs/>
                <w:color w:val="000000"/>
                <w:sz w:val="22"/>
              </w:rPr>
            </w:pPr>
            <w:r w:rsidRPr="00F00A23">
              <w:rPr>
                <w:i/>
                <w:iCs/>
                <w:sz w:val="22"/>
              </w:rPr>
              <w:t xml:space="preserve">Xylophilus ampelinus </w:t>
            </w:r>
            <w:r w:rsidRPr="00F00A23">
              <w:rPr>
                <w:sz w:val="22"/>
              </w:rPr>
              <w:t>Willems</w:t>
            </w:r>
            <w:r w:rsidRPr="00F00A23">
              <w:rPr>
                <w:i/>
                <w:iCs/>
                <w:sz w:val="22"/>
              </w:rPr>
              <w:t xml:space="preserve"> et al. </w:t>
            </w:r>
            <w:r w:rsidRPr="00F00A23">
              <w:rPr>
                <w:sz w:val="22"/>
              </w:rPr>
              <w:t>[XANTAM]</w:t>
            </w:r>
          </w:p>
        </w:tc>
      </w:tr>
      <w:tr w:rsidR="00654AE7" w:rsidRPr="00F00A23" w:rsidTr="00FF2531">
        <w:trPr>
          <w:trHeight w:val="159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E7" w:rsidRPr="00F00A23" w:rsidRDefault="00654AE7" w:rsidP="00F00A23">
            <w:pPr>
              <w:widowControl w:val="0"/>
              <w:spacing w:before="60" w:after="60"/>
              <w:rPr>
                <w:rFonts w:eastAsiaTheme="minorHAnsi"/>
                <w:i/>
                <w:iCs/>
                <w:color w:val="000000"/>
                <w:sz w:val="22"/>
              </w:rPr>
            </w:pPr>
            <w:r w:rsidRPr="00F00A23">
              <w:rPr>
                <w:b/>
                <w:i/>
                <w:iCs/>
                <w:sz w:val="22"/>
              </w:rPr>
              <w:t xml:space="preserve">Vitis </w:t>
            </w:r>
            <w:r w:rsidRPr="00F00A23">
              <w:rPr>
                <w:b/>
                <w:iCs/>
                <w:sz w:val="22"/>
              </w:rPr>
              <w:t>L.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E7" w:rsidRPr="00F00A23" w:rsidRDefault="00654AE7" w:rsidP="00F00A23">
            <w:pPr>
              <w:widowControl w:val="0"/>
              <w:spacing w:before="60" w:after="60"/>
              <w:rPr>
                <w:rFonts w:eastAsiaTheme="minorHAnsi"/>
                <w:i/>
                <w:iCs/>
                <w:color w:val="000000"/>
                <w:sz w:val="22"/>
              </w:rPr>
            </w:pPr>
            <w:r w:rsidRPr="00F00A23">
              <w:rPr>
                <w:b/>
                <w:sz w:val="22"/>
              </w:rPr>
              <w:t>Vírusy, viroidy, vírusom podobné choroby a fytoplazmy</w:t>
            </w:r>
          </w:p>
          <w:p w:rsidR="00654AE7" w:rsidRPr="00F00A23" w:rsidRDefault="00654AE7" w:rsidP="00F00A23">
            <w:pPr>
              <w:widowControl w:val="0"/>
              <w:spacing w:before="60" w:after="60"/>
              <w:rPr>
                <w:rFonts w:eastAsiaTheme="minorHAnsi"/>
                <w:i/>
                <w:iCs/>
                <w:color w:val="000000"/>
                <w:sz w:val="22"/>
              </w:rPr>
            </w:pPr>
            <w:r w:rsidRPr="00F00A23">
              <w:rPr>
                <w:i/>
                <w:sz w:val="22"/>
              </w:rPr>
              <w:t>Candidatus</w:t>
            </w:r>
            <w:r w:rsidRPr="00F00A23">
              <w:rPr>
                <w:sz w:val="22"/>
              </w:rPr>
              <w:t xml:space="preserve"> Phytoplasma </w:t>
            </w:r>
            <w:r w:rsidRPr="00F00A23">
              <w:rPr>
                <w:i/>
                <w:sz w:val="22"/>
              </w:rPr>
              <w:t>solani Quaglino et al.</w:t>
            </w:r>
            <w:r w:rsidRPr="00F00A23">
              <w:rPr>
                <w:sz w:val="22"/>
              </w:rPr>
              <w:t>; [PHYPSO]</w:t>
            </w:r>
          </w:p>
        </w:tc>
      </w:tr>
    </w:tbl>
    <w:p w:rsidR="00654AE7" w:rsidRPr="00FF2531" w:rsidRDefault="00654AE7" w:rsidP="006B14F4">
      <w:pPr>
        <w:keepNext/>
        <w:keepLines/>
        <w:widowControl w:val="0"/>
        <w:spacing w:before="240" w:after="120"/>
        <w:jc w:val="both"/>
        <w:rPr>
          <w:b/>
        </w:rPr>
      </w:pPr>
      <w:r w:rsidRPr="00FF2531">
        <w:rPr>
          <w:b/>
        </w:rPr>
        <w:lastRenderedPageBreak/>
        <w:t>Oddiel 7: Zoznam regulovaných nekaranténnych škodcov, ktorých výskyt sa zisťuje vizuálnou prehliadkou alebo odberom vzoriek a testovaním podľa oddielu 2 druhého bodu a oddielu 8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529"/>
        <w:gridCol w:w="4533"/>
      </w:tblGrid>
      <w:tr w:rsidR="00654AE7" w:rsidRPr="00F00A23" w:rsidTr="00796BE4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E7" w:rsidRPr="00F00A23" w:rsidRDefault="00654AE7" w:rsidP="00F00A23">
            <w:pPr>
              <w:keepNext/>
              <w:keepLines/>
              <w:widowControl w:val="0"/>
              <w:spacing w:before="60" w:after="60"/>
              <w:jc w:val="both"/>
              <w:rPr>
                <w:b/>
                <w:sz w:val="22"/>
              </w:rPr>
            </w:pPr>
            <w:r w:rsidRPr="00F00A23">
              <w:rPr>
                <w:b/>
                <w:sz w:val="22"/>
              </w:rPr>
              <w:t>Rod alebo druh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E7" w:rsidRPr="00F00A23" w:rsidRDefault="00654AE7" w:rsidP="00F00A23">
            <w:pPr>
              <w:keepNext/>
              <w:keepLines/>
              <w:widowControl w:val="0"/>
              <w:spacing w:before="60" w:after="60"/>
              <w:jc w:val="both"/>
              <w:rPr>
                <w:b/>
                <w:sz w:val="22"/>
              </w:rPr>
            </w:pPr>
            <w:r w:rsidRPr="00F00A23">
              <w:rPr>
                <w:b/>
                <w:sz w:val="22"/>
              </w:rPr>
              <w:t xml:space="preserve">Regulovaný nekaranténny škodca </w:t>
            </w:r>
          </w:p>
        </w:tc>
      </w:tr>
      <w:tr w:rsidR="00654AE7" w:rsidRPr="00F00A23" w:rsidTr="00796BE4">
        <w:trPr>
          <w:trHeight w:val="3058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E7" w:rsidRPr="00F00A23" w:rsidRDefault="00654AE7" w:rsidP="00F00A23">
            <w:pPr>
              <w:widowControl w:val="0"/>
              <w:spacing w:before="60" w:after="60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2"/>
              </w:rPr>
            </w:pPr>
            <w:r w:rsidRPr="00F00A23">
              <w:rPr>
                <w:b/>
                <w:bCs/>
                <w:iCs/>
                <w:sz w:val="22"/>
              </w:rPr>
              <w:t xml:space="preserve">Množiteľský materiál </w:t>
            </w:r>
            <w:r w:rsidRPr="00F00A23">
              <w:rPr>
                <w:b/>
                <w:bCs/>
                <w:i/>
                <w:iCs/>
                <w:sz w:val="22"/>
              </w:rPr>
              <w:t xml:space="preserve">Vitis </w:t>
            </w:r>
            <w:r w:rsidRPr="00F00A23">
              <w:rPr>
                <w:b/>
                <w:bCs/>
                <w:iCs/>
                <w:sz w:val="22"/>
              </w:rPr>
              <w:t>L. okrem osiva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E7" w:rsidRPr="00F00A23" w:rsidRDefault="00654AE7" w:rsidP="00F00A23">
            <w:pPr>
              <w:widowControl w:val="0"/>
              <w:spacing w:before="60" w:after="60"/>
              <w:jc w:val="both"/>
              <w:rPr>
                <w:rFonts w:eastAsiaTheme="minorHAnsi"/>
                <w:i/>
                <w:color w:val="000000"/>
                <w:sz w:val="22"/>
              </w:rPr>
            </w:pPr>
            <w:r w:rsidRPr="00F00A23">
              <w:rPr>
                <w:b/>
                <w:bCs/>
                <w:iCs/>
                <w:sz w:val="22"/>
              </w:rPr>
              <w:t>Vírusy, viroidy, vírusom podobné choroby a fytoplazmy</w:t>
            </w:r>
          </w:p>
          <w:p w:rsidR="00654AE7" w:rsidRPr="00F00A23" w:rsidRDefault="00654AE7" w:rsidP="00F00A23">
            <w:pPr>
              <w:pStyle w:val="Odsekzoznamu"/>
              <w:widowControl w:val="0"/>
              <w:numPr>
                <w:ilvl w:val="0"/>
                <w:numId w:val="1"/>
              </w:numPr>
              <w:spacing w:before="60" w:after="60"/>
              <w:ind w:left="356"/>
              <w:contextualSpacing w:val="0"/>
              <w:jc w:val="both"/>
              <w:rPr>
                <w:rFonts w:eastAsiaTheme="minorHAnsi"/>
                <w:color w:val="000000"/>
                <w:sz w:val="22"/>
              </w:rPr>
            </w:pPr>
            <w:r w:rsidRPr="00F00A23">
              <w:rPr>
                <w:sz w:val="22"/>
              </w:rPr>
              <w:t>vírus mozaiky arábky [ARMV00]</w:t>
            </w:r>
          </w:p>
          <w:p w:rsidR="00654AE7" w:rsidRPr="00F00A23" w:rsidRDefault="00654AE7" w:rsidP="00F00A23">
            <w:pPr>
              <w:pStyle w:val="Odsekzoznamu"/>
              <w:widowControl w:val="0"/>
              <w:numPr>
                <w:ilvl w:val="0"/>
                <w:numId w:val="1"/>
              </w:numPr>
              <w:spacing w:before="60" w:after="60"/>
              <w:ind w:left="356"/>
              <w:contextualSpacing w:val="0"/>
              <w:jc w:val="both"/>
              <w:rPr>
                <w:rFonts w:eastAsiaTheme="minorHAnsi"/>
                <w:color w:val="000000"/>
                <w:sz w:val="22"/>
              </w:rPr>
            </w:pPr>
            <w:r w:rsidRPr="00F00A23">
              <w:rPr>
                <w:sz w:val="22"/>
              </w:rPr>
              <w:t>vírus roncetu viniča [GFLV00]</w:t>
            </w:r>
          </w:p>
          <w:p w:rsidR="00654AE7" w:rsidRPr="00F00A23" w:rsidRDefault="00654AE7" w:rsidP="00F00A23">
            <w:pPr>
              <w:pStyle w:val="Odsekzoznamu"/>
              <w:widowControl w:val="0"/>
              <w:numPr>
                <w:ilvl w:val="0"/>
                <w:numId w:val="1"/>
              </w:numPr>
              <w:spacing w:before="60" w:after="60"/>
              <w:ind w:left="356"/>
              <w:contextualSpacing w:val="0"/>
              <w:jc w:val="both"/>
              <w:rPr>
                <w:rFonts w:eastAsiaTheme="minorHAnsi"/>
                <w:color w:val="000000"/>
                <w:sz w:val="22"/>
              </w:rPr>
            </w:pPr>
            <w:r w:rsidRPr="00F00A23">
              <w:rPr>
                <w:sz w:val="22"/>
              </w:rPr>
              <w:t>vírus asociovaný so zvinutkou viniča 1 [GLRAV1]</w:t>
            </w:r>
          </w:p>
          <w:p w:rsidR="00654AE7" w:rsidRPr="00F00A23" w:rsidRDefault="00654AE7" w:rsidP="00F00A23">
            <w:pPr>
              <w:pStyle w:val="Odsekzoznamu"/>
              <w:widowControl w:val="0"/>
              <w:numPr>
                <w:ilvl w:val="0"/>
                <w:numId w:val="1"/>
              </w:numPr>
              <w:spacing w:before="60" w:after="60"/>
              <w:ind w:left="356"/>
              <w:contextualSpacing w:val="0"/>
              <w:jc w:val="both"/>
              <w:rPr>
                <w:rFonts w:eastAsiaTheme="minorHAnsi"/>
                <w:i/>
                <w:color w:val="000000"/>
                <w:sz w:val="22"/>
              </w:rPr>
            </w:pPr>
            <w:r w:rsidRPr="00F00A23">
              <w:rPr>
                <w:sz w:val="22"/>
              </w:rPr>
              <w:t>vírus asociovaný so zvinutkou viniča 3 [GLRAV3]</w:t>
            </w:r>
          </w:p>
        </w:tc>
      </w:tr>
      <w:tr w:rsidR="00654AE7" w:rsidRPr="00F00A23" w:rsidTr="00796BE4">
        <w:trPr>
          <w:trHeight w:val="294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E7" w:rsidRPr="00F00A23" w:rsidRDefault="00654AE7" w:rsidP="00F00A23">
            <w:pPr>
              <w:widowControl w:val="0"/>
              <w:spacing w:before="60" w:after="60"/>
              <w:jc w:val="both"/>
              <w:rPr>
                <w:rFonts w:eastAsiaTheme="minorHAnsi"/>
                <w:b/>
                <w:i/>
                <w:color w:val="000000"/>
                <w:sz w:val="22"/>
              </w:rPr>
            </w:pPr>
            <w:r w:rsidRPr="00F00A23">
              <w:rPr>
                <w:b/>
                <w:sz w:val="22"/>
              </w:rPr>
              <w:t xml:space="preserve">Podpníky </w:t>
            </w:r>
            <w:r w:rsidRPr="00F00A23">
              <w:rPr>
                <w:b/>
                <w:i/>
                <w:sz w:val="22"/>
              </w:rPr>
              <w:t>Vitis</w:t>
            </w:r>
            <w:r w:rsidRPr="00F00A23">
              <w:rPr>
                <w:b/>
                <w:sz w:val="22"/>
              </w:rPr>
              <w:t xml:space="preserve"> spp. a ich hybridov okrem </w:t>
            </w:r>
            <w:r w:rsidRPr="00F00A23">
              <w:rPr>
                <w:b/>
                <w:i/>
                <w:sz w:val="22"/>
              </w:rPr>
              <w:t>Vitis vinifera</w:t>
            </w:r>
            <w:r w:rsidRPr="00F00A23">
              <w:rPr>
                <w:b/>
                <w:sz w:val="22"/>
              </w:rPr>
              <w:t xml:space="preserve"> L.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E7" w:rsidRPr="00F00A23" w:rsidRDefault="00654AE7" w:rsidP="00F00A23">
            <w:pPr>
              <w:widowControl w:val="0"/>
              <w:spacing w:before="60" w:after="60"/>
              <w:jc w:val="both"/>
              <w:rPr>
                <w:rFonts w:eastAsiaTheme="minorHAnsi"/>
                <w:sz w:val="22"/>
              </w:rPr>
            </w:pPr>
            <w:r w:rsidRPr="00F00A23">
              <w:rPr>
                <w:b/>
                <w:bCs/>
                <w:iCs/>
                <w:sz w:val="22"/>
              </w:rPr>
              <w:t>Vírusy, viroidy, vírusom podobné choroby a fytoplazmy</w:t>
            </w:r>
          </w:p>
          <w:p w:rsidR="00654AE7" w:rsidRPr="00F00A23" w:rsidRDefault="00654AE7" w:rsidP="00F00A23">
            <w:pPr>
              <w:pStyle w:val="Odsekzoznamu"/>
              <w:widowControl w:val="0"/>
              <w:numPr>
                <w:ilvl w:val="0"/>
                <w:numId w:val="2"/>
              </w:numPr>
              <w:spacing w:before="60" w:after="60"/>
              <w:ind w:left="356"/>
              <w:contextualSpacing w:val="0"/>
              <w:jc w:val="both"/>
              <w:rPr>
                <w:rFonts w:eastAsiaTheme="minorHAnsi"/>
                <w:color w:val="000000"/>
                <w:sz w:val="22"/>
              </w:rPr>
            </w:pPr>
            <w:r w:rsidRPr="00F00A23">
              <w:rPr>
                <w:sz w:val="22"/>
              </w:rPr>
              <w:t>vírus mozaiky arábky [ARMV00]</w:t>
            </w:r>
          </w:p>
          <w:p w:rsidR="00654AE7" w:rsidRPr="00F00A23" w:rsidRDefault="00654AE7" w:rsidP="00F00A23">
            <w:pPr>
              <w:pStyle w:val="Odsekzoznamu"/>
              <w:widowControl w:val="0"/>
              <w:numPr>
                <w:ilvl w:val="0"/>
                <w:numId w:val="2"/>
              </w:numPr>
              <w:spacing w:before="60" w:after="60"/>
              <w:ind w:left="356"/>
              <w:contextualSpacing w:val="0"/>
              <w:jc w:val="both"/>
              <w:rPr>
                <w:rFonts w:eastAsiaTheme="minorHAnsi"/>
                <w:color w:val="000000"/>
                <w:sz w:val="22"/>
              </w:rPr>
            </w:pPr>
            <w:r w:rsidRPr="00F00A23">
              <w:rPr>
                <w:sz w:val="22"/>
              </w:rPr>
              <w:t>vírus roncetu viniča [GFLV00]</w:t>
            </w:r>
          </w:p>
          <w:p w:rsidR="00654AE7" w:rsidRPr="00F00A23" w:rsidRDefault="00654AE7" w:rsidP="00F00A23">
            <w:pPr>
              <w:pStyle w:val="Odsekzoznamu"/>
              <w:widowControl w:val="0"/>
              <w:numPr>
                <w:ilvl w:val="0"/>
                <w:numId w:val="2"/>
              </w:numPr>
              <w:spacing w:before="60" w:after="60"/>
              <w:ind w:left="356"/>
              <w:contextualSpacing w:val="0"/>
              <w:jc w:val="both"/>
              <w:rPr>
                <w:rFonts w:eastAsiaTheme="minorHAnsi"/>
                <w:color w:val="000000"/>
                <w:sz w:val="22"/>
              </w:rPr>
            </w:pPr>
            <w:r w:rsidRPr="00F00A23">
              <w:rPr>
                <w:sz w:val="22"/>
              </w:rPr>
              <w:t>vírus asociovaný so zvinutkou viniča 1 [GLRAV1]</w:t>
            </w:r>
          </w:p>
          <w:p w:rsidR="00654AE7" w:rsidRPr="00F00A23" w:rsidRDefault="00654AE7" w:rsidP="00F00A23">
            <w:pPr>
              <w:pStyle w:val="Odsekzoznamu"/>
              <w:widowControl w:val="0"/>
              <w:numPr>
                <w:ilvl w:val="0"/>
                <w:numId w:val="2"/>
              </w:numPr>
              <w:spacing w:before="60" w:after="60"/>
              <w:ind w:left="356"/>
              <w:contextualSpacing w:val="0"/>
              <w:jc w:val="both"/>
              <w:rPr>
                <w:rFonts w:eastAsiaTheme="minorHAnsi"/>
                <w:sz w:val="22"/>
              </w:rPr>
            </w:pPr>
            <w:r w:rsidRPr="00F00A23">
              <w:rPr>
                <w:sz w:val="22"/>
              </w:rPr>
              <w:t>vírus asociovaný so zvinutkou viniča 3 [GLRAV3]</w:t>
            </w:r>
          </w:p>
          <w:p w:rsidR="00654AE7" w:rsidRPr="00F00A23" w:rsidRDefault="00654AE7" w:rsidP="00F00A23">
            <w:pPr>
              <w:pStyle w:val="Odsekzoznamu"/>
              <w:widowControl w:val="0"/>
              <w:numPr>
                <w:ilvl w:val="0"/>
                <w:numId w:val="2"/>
              </w:numPr>
              <w:spacing w:before="60" w:after="60"/>
              <w:ind w:left="356"/>
              <w:contextualSpacing w:val="0"/>
              <w:jc w:val="both"/>
              <w:rPr>
                <w:rFonts w:eastAsiaTheme="minorHAnsi"/>
                <w:sz w:val="22"/>
              </w:rPr>
            </w:pPr>
            <w:r w:rsidRPr="00F00A23">
              <w:rPr>
                <w:sz w:val="22"/>
              </w:rPr>
              <w:t>vírus škvrnitosti viniča [GFKV00]</w:t>
            </w:r>
          </w:p>
        </w:tc>
      </w:tr>
    </w:tbl>
    <w:p w:rsidR="00654AE7" w:rsidRPr="00FF2531" w:rsidRDefault="00654AE7" w:rsidP="006B14F4">
      <w:pPr>
        <w:widowControl w:val="0"/>
        <w:spacing w:before="240" w:after="120"/>
        <w:jc w:val="both"/>
        <w:rPr>
          <w:rFonts w:eastAsia="Calibri"/>
          <w:b/>
        </w:rPr>
      </w:pPr>
      <w:r w:rsidRPr="00FF2531">
        <w:rPr>
          <w:b/>
        </w:rPr>
        <w:t>Oddiel 8: Požiadavky podľa oddielu 2 druhého bodu na opatrenia v podpníkových a selektovaných vinohradoch</w:t>
      </w:r>
      <w:r w:rsidR="00FF2531" w:rsidRPr="00FF2531">
        <w:t xml:space="preserve"> </w:t>
      </w:r>
      <w:r w:rsidRPr="00FF2531">
        <w:rPr>
          <w:b/>
          <w:i/>
        </w:rPr>
        <w:t xml:space="preserve">Vitis </w:t>
      </w:r>
      <w:r w:rsidRPr="00FF2531">
        <w:rPr>
          <w:b/>
        </w:rPr>
        <w:t xml:space="preserve">L. a viničových škôlach v jednotlivých kategóriách </w:t>
      </w:r>
    </w:p>
    <w:p w:rsidR="00654AE7" w:rsidRPr="00FF2531" w:rsidRDefault="00654AE7" w:rsidP="006B14F4">
      <w:pPr>
        <w:widowControl w:val="0"/>
        <w:spacing w:before="120" w:after="120"/>
        <w:jc w:val="both"/>
        <w:rPr>
          <w:rFonts w:eastAsia="Calibri"/>
          <w:b/>
        </w:rPr>
      </w:pPr>
    </w:p>
    <w:p w:rsidR="00654AE7" w:rsidRPr="00FF2531" w:rsidRDefault="00654AE7" w:rsidP="006B14F4">
      <w:pPr>
        <w:widowControl w:val="0"/>
        <w:spacing w:before="120" w:after="120"/>
        <w:jc w:val="both"/>
        <w:rPr>
          <w:rFonts w:eastAsia="Calibri"/>
          <w:b/>
        </w:rPr>
      </w:pPr>
      <w:r w:rsidRPr="00FF2531">
        <w:rPr>
          <w:b/>
          <w:i/>
          <w:u w:val="single"/>
        </w:rPr>
        <w:t xml:space="preserve">Vitis </w:t>
      </w:r>
      <w:r w:rsidRPr="00FF2531">
        <w:rPr>
          <w:b/>
          <w:u w:val="single"/>
        </w:rPr>
        <w:t>L.</w:t>
      </w:r>
    </w:p>
    <w:p w:rsidR="00654AE7" w:rsidRPr="00FF2531" w:rsidRDefault="00654AE7" w:rsidP="006B14F4">
      <w:pPr>
        <w:widowControl w:val="0"/>
        <w:spacing w:before="120" w:after="120"/>
        <w:jc w:val="both"/>
        <w:rPr>
          <w:rFonts w:eastAsia="Calibri"/>
          <w:b/>
        </w:rPr>
      </w:pPr>
      <w:r w:rsidRPr="00FF2531">
        <w:rPr>
          <w:b/>
        </w:rPr>
        <w:t>1. Pôvodný množiteľský materiál, základný množiteľský materiál a certifikovaný materiál</w:t>
      </w:r>
    </w:p>
    <w:p w:rsidR="00654AE7" w:rsidRPr="00FF2531" w:rsidRDefault="00654AE7" w:rsidP="006B14F4">
      <w:pPr>
        <w:widowControl w:val="0"/>
        <w:spacing w:before="120" w:after="120"/>
        <w:jc w:val="both"/>
        <w:rPr>
          <w:rFonts w:eastAsia="Calibri"/>
          <w:i/>
        </w:rPr>
      </w:pPr>
      <w:r w:rsidRPr="00FF2531">
        <w:rPr>
          <w:i/>
        </w:rPr>
        <w:t>Vizuálne prehliadky</w:t>
      </w:r>
    </w:p>
    <w:p w:rsidR="00654AE7" w:rsidRPr="00FF2531" w:rsidRDefault="00654AE7" w:rsidP="006B14F4">
      <w:pPr>
        <w:widowControl w:val="0"/>
        <w:spacing w:before="120" w:after="120"/>
        <w:jc w:val="both"/>
      </w:pPr>
      <w:r w:rsidRPr="00FF2531">
        <w:t>Vizuálne prehliadky podpníkových a selektovaných vinohradov a viničových</w:t>
      </w:r>
      <w:r w:rsidR="00FF2531" w:rsidRPr="00FF2531">
        <w:t xml:space="preserve"> </w:t>
      </w:r>
      <w:r w:rsidRPr="00FF2531">
        <w:t>škôlok sa vykonávajú aspoň raz za vegetačné obdobie</w:t>
      </w:r>
      <w:r w:rsidR="00FF2531" w:rsidRPr="00FF2531">
        <w:t xml:space="preserve"> </w:t>
      </w:r>
      <w:r w:rsidRPr="00FF2531">
        <w:t>pre každého regulovaného nekaranténneho škodcu uvedeného v oddieloch 6 a 7.</w:t>
      </w:r>
    </w:p>
    <w:p w:rsidR="00654AE7" w:rsidRPr="00FF2531" w:rsidRDefault="00654AE7" w:rsidP="006B14F4">
      <w:pPr>
        <w:widowControl w:val="0"/>
        <w:spacing w:before="120" w:after="120"/>
        <w:jc w:val="both"/>
        <w:rPr>
          <w:rFonts w:eastAsia="Calibri"/>
          <w:b/>
        </w:rPr>
      </w:pPr>
      <w:r w:rsidRPr="00FF2531">
        <w:rPr>
          <w:b/>
        </w:rPr>
        <w:t>2.</w:t>
      </w:r>
      <w:r w:rsidR="00FF2531" w:rsidRPr="00FF2531">
        <w:rPr>
          <w:b/>
        </w:rPr>
        <w:t xml:space="preserve"> </w:t>
      </w:r>
      <w:r w:rsidRPr="00FF2531">
        <w:rPr>
          <w:b/>
        </w:rPr>
        <w:t xml:space="preserve">Pôvodný množiteľský materiál </w:t>
      </w:r>
    </w:p>
    <w:p w:rsidR="00654AE7" w:rsidRPr="00FF2531" w:rsidRDefault="00654AE7" w:rsidP="006B14F4">
      <w:pPr>
        <w:widowControl w:val="0"/>
        <w:spacing w:before="120" w:after="120"/>
        <w:jc w:val="both"/>
        <w:rPr>
          <w:rFonts w:eastAsia="Calibri"/>
          <w:i/>
        </w:rPr>
      </w:pPr>
      <w:r w:rsidRPr="00FF2531">
        <w:rPr>
          <w:i/>
        </w:rPr>
        <w:t>Odber vzoriek a testovanie</w:t>
      </w:r>
    </w:p>
    <w:p w:rsidR="00654AE7" w:rsidRPr="00FF2531" w:rsidRDefault="00654AE7" w:rsidP="006B14F4">
      <w:pPr>
        <w:widowControl w:val="0"/>
        <w:spacing w:before="120" w:after="120"/>
        <w:jc w:val="both"/>
        <w:rPr>
          <w:rFonts w:eastAsiaTheme="minorHAnsi"/>
        </w:rPr>
      </w:pPr>
      <w:r w:rsidRPr="00FF2531">
        <w:t xml:space="preserve">Zo všetkých rastlín viniča v podpníkových a selektovaných vinohradoch určených na výrobu pôvodného množiteľského materiálu sa odoberajú vzorky a testujú sa na výskyt vírusu mozaiky arábky, vírusu roncetu viniča, vírusu asociovaného so zvinutkou viniča 1 a vírusu asociovaného so zvinutkou viniča 3; tieto odbery vzoriek a testovanie sa následne opakujú v päťročných intervaloch. </w:t>
      </w:r>
    </w:p>
    <w:p w:rsidR="00654AE7" w:rsidRPr="00FF2531" w:rsidRDefault="00654AE7" w:rsidP="006B14F4">
      <w:pPr>
        <w:widowControl w:val="0"/>
        <w:spacing w:before="120" w:after="120"/>
        <w:jc w:val="both"/>
        <w:rPr>
          <w:rFonts w:eastAsia="Calibri"/>
        </w:rPr>
      </w:pPr>
      <w:r w:rsidRPr="00FF2531">
        <w:t xml:space="preserve">V prípade podpníkových vinohradov určených na výrobu podpníkov sa okrem odberu vzoriek a testovania na zistenie vírusov uvedených v prvej vete vykonáva jeden odber vzoriek a </w:t>
      </w:r>
      <w:r w:rsidRPr="00FF2531">
        <w:lastRenderedPageBreak/>
        <w:t>testovanie na zistenie výskytu vírusu škvrnitosti viniča.</w:t>
      </w:r>
    </w:p>
    <w:p w:rsidR="00654AE7" w:rsidRPr="00FF2531" w:rsidRDefault="00654AE7" w:rsidP="006B14F4">
      <w:pPr>
        <w:widowControl w:val="0"/>
        <w:spacing w:before="120" w:after="120"/>
        <w:jc w:val="both"/>
        <w:rPr>
          <w:rFonts w:eastAsia="Calibri"/>
          <w:b/>
          <w:bCs/>
        </w:rPr>
      </w:pPr>
      <w:r w:rsidRPr="00FF2531">
        <w:t xml:space="preserve">Výsledky odberu vzoriek a testovania </w:t>
      </w:r>
      <w:r w:rsidR="00CC05A6">
        <w:t xml:space="preserve">sa </w:t>
      </w:r>
      <w:r w:rsidRPr="00FF2531">
        <w:t>musia predlož</w:t>
      </w:r>
      <w:r w:rsidR="00CC05A6">
        <w:t>iť</w:t>
      </w:r>
      <w:r w:rsidRPr="00FF2531">
        <w:t xml:space="preserve"> kontrolnému ústavu pri uznávaní príslušných podpníkových a selektovaných vinohradov podľa § 7.</w:t>
      </w:r>
    </w:p>
    <w:p w:rsidR="00654AE7" w:rsidRPr="00FF2531" w:rsidRDefault="00654AE7" w:rsidP="006B14F4">
      <w:pPr>
        <w:widowControl w:val="0"/>
        <w:spacing w:before="120" w:after="120"/>
        <w:jc w:val="both"/>
        <w:rPr>
          <w:rFonts w:eastAsia="Calibri"/>
          <w:b/>
        </w:rPr>
      </w:pPr>
      <w:r w:rsidRPr="00FF2531">
        <w:rPr>
          <w:b/>
        </w:rPr>
        <w:t>3. Základný množiteľský materiál</w:t>
      </w:r>
    </w:p>
    <w:p w:rsidR="00654AE7" w:rsidRPr="00FF2531" w:rsidRDefault="00654AE7" w:rsidP="006B14F4">
      <w:pPr>
        <w:widowControl w:val="0"/>
        <w:spacing w:before="120" w:after="120"/>
        <w:jc w:val="both"/>
        <w:rPr>
          <w:rFonts w:eastAsia="Calibri"/>
          <w:i/>
        </w:rPr>
      </w:pPr>
      <w:r w:rsidRPr="00FF2531">
        <w:rPr>
          <w:i/>
        </w:rPr>
        <w:t>Odber vzoriek a testovanie</w:t>
      </w:r>
    </w:p>
    <w:p w:rsidR="00654AE7" w:rsidRPr="00FF2531" w:rsidRDefault="00654AE7" w:rsidP="006B14F4">
      <w:pPr>
        <w:widowControl w:val="0"/>
        <w:spacing w:before="120" w:after="120"/>
        <w:jc w:val="both"/>
        <w:rPr>
          <w:rFonts w:eastAsiaTheme="minorHAnsi"/>
          <w:strike/>
        </w:rPr>
      </w:pPr>
      <w:r w:rsidRPr="00FF2531">
        <w:t>Zo všetkých rastlín viniča v podpníkových a selektovaných vinohradoch určených na výrobu základného množiteľského materiálu sa odoberajú vzorky a testujú sa na výskyt vírusu mozaiky arábky, vírusu roncetu viniča, vírusu asociovaného so zvinutkou viniča 1 a vírusu asociovaného so zvinutkou viniča 3.</w:t>
      </w:r>
      <w:r w:rsidRPr="00FF2531">
        <w:rPr>
          <w:strike/>
        </w:rPr>
        <w:t xml:space="preserve"> </w:t>
      </w:r>
    </w:p>
    <w:p w:rsidR="00654AE7" w:rsidRPr="00FF2531" w:rsidRDefault="00654AE7" w:rsidP="006B14F4">
      <w:pPr>
        <w:widowControl w:val="0"/>
        <w:spacing w:before="120" w:after="120"/>
        <w:jc w:val="both"/>
        <w:rPr>
          <w:rFonts w:eastAsiaTheme="minorHAnsi"/>
        </w:rPr>
      </w:pPr>
      <w:r w:rsidRPr="00FF2531">
        <w:t>Odber vzoriek a testovanie podľa prvej vety sa začína, keď majú podpníkové a selektované vinohrady šesť rokov, a opakuje sa v šesťročných intervaloch.</w:t>
      </w:r>
    </w:p>
    <w:p w:rsidR="00654AE7" w:rsidRPr="00FF2531" w:rsidRDefault="00654AE7" w:rsidP="006B14F4">
      <w:pPr>
        <w:widowControl w:val="0"/>
        <w:spacing w:before="120" w:after="120"/>
        <w:jc w:val="both"/>
        <w:rPr>
          <w:b/>
        </w:rPr>
      </w:pPr>
      <w:r w:rsidRPr="00FF2531">
        <w:t xml:space="preserve">Výsledky odberu vzoriek a testovania musia byť predložené kontrolnému ústavu pri uznávaní príslušných podpníkových a selektovaných vinohradov podľa § 7. </w:t>
      </w:r>
    </w:p>
    <w:p w:rsidR="00654AE7" w:rsidRPr="00FF2531" w:rsidRDefault="00654AE7" w:rsidP="006B14F4">
      <w:pPr>
        <w:widowControl w:val="0"/>
        <w:spacing w:before="120" w:after="120"/>
        <w:jc w:val="both"/>
        <w:rPr>
          <w:rFonts w:eastAsia="Calibri"/>
          <w:b/>
        </w:rPr>
      </w:pPr>
      <w:r w:rsidRPr="00FF2531">
        <w:rPr>
          <w:b/>
        </w:rPr>
        <w:t>4.</w:t>
      </w:r>
      <w:r w:rsidR="00FF2531" w:rsidRPr="00FF2531">
        <w:rPr>
          <w:b/>
        </w:rPr>
        <w:t xml:space="preserve"> </w:t>
      </w:r>
      <w:r w:rsidRPr="00FF2531">
        <w:rPr>
          <w:b/>
        </w:rPr>
        <w:t>Certifikovaný materiál</w:t>
      </w:r>
    </w:p>
    <w:p w:rsidR="00654AE7" w:rsidRPr="00FF2531" w:rsidRDefault="00654AE7" w:rsidP="006B14F4">
      <w:pPr>
        <w:widowControl w:val="0"/>
        <w:spacing w:before="120" w:after="120"/>
        <w:jc w:val="both"/>
        <w:rPr>
          <w:rFonts w:eastAsia="Calibri"/>
          <w:i/>
        </w:rPr>
      </w:pPr>
      <w:r w:rsidRPr="00FF2531">
        <w:rPr>
          <w:i/>
        </w:rPr>
        <w:t>Odber vzoriek a testovanie</w:t>
      </w:r>
    </w:p>
    <w:p w:rsidR="00654AE7" w:rsidRPr="00FF2531" w:rsidRDefault="00654AE7" w:rsidP="006B14F4">
      <w:pPr>
        <w:widowControl w:val="0"/>
        <w:spacing w:before="120" w:after="120"/>
        <w:jc w:val="both"/>
        <w:rPr>
          <w:rFonts w:eastAsiaTheme="minorHAnsi"/>
        </w:rPr>
      </w:pPr>
      <w:r w:rsidRPr="00FF2531">
        <w:t>Z reprezentatívnej časti rastlín viniča v podpníkových a selektovaných vinohradoch</w:t>
      </w:r>
      <w:r w:rsidR="00FF2531" w:rsidRPr="00FF2531">
        <w:t xml:space="preserve"> </w:t>
      </w:r>
      <w:r w:rsidRPr="00FF2531">
        <w:t>určených na výrobu certifikovaného materiálu sa vykonáva odber vzoriek a testovanie na výskyt vírusu mozaiky arábky, vírusu roncetu viniča, vírusu asociovaného so zvinutkou viniča 1 a vírusu asociovaného so zvinutkou viniča 3.</w:t>
      </w:r>
    </w:p>
    <w:p w:rsidR="00654AE7" w:rsidRPr="00FF2531" w:rsidRDefault="00654AE7" w:rsidP="006B14F4">
      <w:pPr>
        <w:widowControl w:val="0"/>
        <w:spacing w:before="120" w:after="120"/>
        <w:jc w:val="both"/>
        <w:rPr>
          <w:rFonts w:eastAsiaTheme="minorHAnsi"/>
        </w:rPr>
      </w:pPr>
      <w:r w:rsidRPr="00FF2531">
        <w:t>Odber vzoriek a testovanie podľa prvej vety sa vykonáva prvýkrát, keď majú podpníkové a selektované vinohrady</w:t>
      </w:r>
      <w:r w:rsidR="00FF2531" w:rsidRPr="00FF2531">
        <w:t xml:space="preserve"> </w:t>
      </w:r>
      <w:r w:rsidRPr="00FF2531">
        <w:t>desať rokov, a opakujú sa v desaťročných intervaloch.</w:t>
      </w:r>
    </w:p>
    <w:p w:rsidR="00654AE7" w:rsidRPr="00FF2531" w:rsidRDefault="00654AE7" w:rsidP="006B14F4">
      <w:pPr>
        <w:widowControl w:val="0"/>
        <w:spacing w:before="120" w:after="120"/>
        <w:jc w:val="both"/>
        <w:rPr>
          <w:rFonts w:eastAsia="Calibri"/>
          <w:b/>
        </w:rPr>
      </w:pPr>
      <w:r w:rsidRPr="00FF2531">
        <w:t xml:space="preserve">Výsledky odberu vzoriek a testovania musia byť predložené kontrolnému ústavu pri uznávaní príslušných podpníkových a selektovaných vinohradov podľa § 7. </w:t>
      </w:r>
    </w:p>
    <w:p w:rsidR="00654AE7" w:rsidRPr="00FF2531" w:rsidRDefault="00654AE7" w:rsidP="006B14F4">
      <w:pPr>
        <w:widowControl w:val="0"/>
        <w:spacing w:before="120" w:after="120"/>
        <w:jc w:val="both"/>
        <w:rPr>
          <w:rFonts w:eastAsia="Calibri"/>
          <w:b/>
        </w:rPr>
      </w:pPr>
      <w:r w:rsidRPr="00FF2531">
        <w:rPr>
          <w:b/>
        </w:rPr>
        <w:t>5. Pôvodný množiteľský materiál, základný množiteľský materiál a certifikovaný materiál</w:t>
      </w:r>
    </w:p>
    <w:p w:rsidR="00654AE7" w:rsidRPr="00FF2531" w:rsidRDefault="00654AE7" w:rsidP="006B14F4">
      <w:pPr>
        <w:widowControl w:val="0"/>
        <w:spacing w:before="120" w:after="120"/>
        <w:jc w:val="both"/>
        <w:rPr>
          <w:i/>
        </w:rPr>
      </w:pPr>
      <w:r w:rsidRPr="00FF2531">
        <w:rPr>
          <w:i/>
        </w:rPr>
        <w:t>Požiadavky na výrobnú prevádzku, miesto výroby alebo oblasť podľa jednotlivých regulovaných nekaranténnych škodcov</w:t>
      </w:r>
    </w:p>
    <w:p w:rsidR="00654AE7" w:rsidRPr="00FF2531" w:rsidRDefault="00654AE7" w:rsidP="006B14F4">
      <w:pPr>
        <w:widowControl w:val="0"/>
        <w:numPr>
          <w:ilvl w:val="0"/>
          <w:numId w:val="3"/>
        </w:numPr>
        <w:spacing w:before="120" w:after="120"/>
        <w:ind w:left="567" w:hanging="567"/>
        <w:jc w:val="both"/>
        <w:rPr>
          <w:rFonts w:eastAsia="Calibri"/>
          <w:b/>
        </w:rPr>
      </w:pPr>
      <w:r w:rsidRPr="00FF2531">
        <w:rPr>
          <w:b/>
        </w:rPr>
        <w:t>výskyt</w:t>
      </w:r>
      <w:r w:rsidRPr="00FF2531">
        <w:rPr>
          <w:b/>
          <w:i/>
        </w:rPr>
        <w:t xml:space="preserve"> Candidatus </w:t>
      </w:r>
      <w:r w:rsidRPr="00FF2531">
        <w:rPr>
          <w:b/>
        </w:rPr>
        <w:t>Phytoplasma</w:t>
      </w:r>
      <w:r w:rsidRPr="00FF2531">
        <w:rPr>
          <w:b/>
          <w:i/>
        </w:rPr>
        <w:t xml:space="preserve"> solani</w:t>
      </w:r>
      <w:r w:rsidRPr="00FF2531">
        <w:rPr>
          <w:b/>
        </w:rPr>
        <w:t xml:space="preserve"> Quaglino</w:t>
      </w:r>
      <w:r w:rsidRPr="00FF2531">
        <w:rPr>
          <w:b/>
          <w:i/>
        </w:rPr>
        <w:t xml:space="preserve"> et al.:</w:t>
      </w:r>
    </w:p>
    <w:p w:rsidR="00654AE7" w:rsidRPr="00FF2531" w:rsidRDefault="00654AE7" w:rsidP="006B14F4">
      <w:pPr>
        <w:widowControl w:val="0"/>
        <w:numPr>
          <w:ilvl w:val="0"/>
          <w:numId w:val="4"/>
        </w:numPr>
        <w:spacing w:before="120" w:after="120"/>
        <w:ind w:left="567" w:hanging="567"/>
        <w:jc w:val="both"/>
        <w:rPr>
          <w:rFonts w:eastAsia="Calibri"/>
        </w:rPr>
      </w:pPr>
      <w:r w:rsidRPr="00FF2531">
        <w:t xml:space="preserve">vinič sa musí vyrábať v oblastiach bez výskytu </w:t>
      </w:r>
      <w:r w:rsidRPr="00FF2531">
        <w:rPr>
          <w:i/>
        </w:rPr>
        <w:t>Candidatus</w:t>
      </w:r>
      <w:r w:rsidRPr="00FF2531">
        <w:t xml:space="preserve"> Phytoplasma </w:t>
      </w:r>
      <w:r w:rsidRPr="00FF2531">
        <w:rPr>
          <w:i/>
        </w:rPr>
        <w:t xml:space="preserve">solani </w:t>
      </w:r>
      <w:r w:rsidRPr="00FF2531">
        <w:t>Quaglino</w:t>
      </w:r>
      <w:r w:rsidRPr="00FF2531">
        <w:rPr>
          <w:bCs/>
          <w:i/>
          <w:iCs/>
        </w:rPr>
        <w:t xml:space="preserve"> et al.</w:t>
      </w:r>
      <w:r w:rsidRPr="00FF2531">
        <w:t>,</w:t>
      </w:r>
    </w:p>
    <w:p w:rsidR="00654AE7" w:rsidRPr="00FF2531" w:rsidRDefault="00654AE7" w:rsidP="006B14F4">
      <w:pPr>
        <w:widowControl w:val="0"/>
        <w:numPr>
          <w:ilvl w:val="0"/>
          <w:numId w:val="4"/>
        </w:numPr>
        <w:spacing w:before="120" w:after="120"/>
        <w:ind w:left="567" w:hanging="567"/>
        <w:jc w:val="both"/>
        <w:rPr>
          <w:rFonts w:eastAsia="Calibri"/>
        </w:rPr>
      </w:pPr>
      <w:r w:rsidRPr="00FF2531">
        <w:t xml:space="preserve">vo výrobnej prevádzke nesmú byť na viniči v priebehu posledného úplného vegetačného obdobia pozorované žiadne symptómy </w:t>
      </w:r>
      <w:r w:rsidRPr="00FF2531">
        <w:rPr>
          <w:i/>
        </w:rPr>
        <w:t>Candidatus</w:t>
      </w:r>
      <w:r w:rsidRPr="00FF2531">
        <w:t xml:space="preserve"> Phytoplasma </w:t>
      </w:r>
      <w:r w:rsidRPr="00FF2531">
        <w:rPr>
          <w:i/>
        </w:rPr>
        <w:t>solani</w:t>
      </w:r>
      <w:r w:rsidRPr="00FF2531">
        <w:t xml:space="preserve"> Quaglino</w:t>
      </w:r>
      <w:r w:rsidRPr="00FF2531">
        <w:rPr>
          <w:bCs/>
          <w:i/>
          <w:iCs/>
        </w:rPr>
        <w:t xml:space="preserve"> et al.</w:t>
      </w:r>
      <w:r w:rsidRPr="00FF2531">
        <w:t xml:space="preserve"> alebo</w:t>
      </w:r>
    </w:p>
    <w:p w:rsidR="00654AE7" w:rsidRPr="00FF2531" w:rsidRDefault="00654AE7" w:rsidP="006B14F4">
      <w:pPr>
        <w:widowControl w:val="0"/>
        <w:numPr>
          <w:ilvl w:val="0"/>
          <w:numId w:val="4"/>
        </w:numPr>
        <w:ind w:left="567" w:hanging="567"/>
        <w:jc w:val="both"/>
        <w:rPr>
          <w:rFonts w:eastAsia="Calibri"/>
        </w:rPr>
      </w:pPr>
      <w:r w:rsidRPr="00FF2531">
        <w:t xml:space="preserve"> musia byť splnené tieto požiadavky:</w:t>
      </w:r>
    </w:p>
    <w:p w:rsidR="00654AE7" w:rsidRPr="00FF2531" w:rsidRDefault="00654AE7" w:rsidP="006B14F4">
      <w:pPr>
        <w:pStyle w:val="Odsekzoznamu"/>
        <w:widowControl w:val="0"/>
        <w:numPr>
          <w:ilvl w:val="0"/>
          <w:numId w:val="5"/>
        </w:numPr>
        <w:ind w:left="1196" w:hanging="357"/>
        <w:contextualSpacing w:val="0"/>
        <w:jc w:val="both"/>
        <w:rPr>
          <w:rFonts w:eastAsia="Calibri"/>
        </w:rPr>
      </w:pPr>
      <w:r w:rsidRPr="00FF2531">
        <w:t>všetky rastliny viniča v podpníkových a selektovaných vinohradoch</w:t>
      </w:r>
      <w:r w:rsidR="00FF2531" w:rsidRPr="00FF2531">
        <w:t xml:space="preserve"> </w:t>
      </w:r>
      <w:r w:rsidRPr="00FF2531">
        <w:t xml:space="preserve">určené na výrobu pôvodného množiteľského materiálu a základného množiteľského materiálu, ktoré majú symptómy </w:t>
      </w:r>
      <w:r w:rsidRPr="00FF2531">
        <w:rPr>
          <w:i/>
        </w:rPr>
        <w:t>Candidatus</w:t>
      </w:r>
      <w:r w:rsidRPr="00FF2531">
        <w:t xml:space="preserve"> Phytoplasma </w:t>
      </w:r>
      <w:r w:rsidRPr="00FF2531">
        <w:rPr>
          <w:i/>
        </w:rPr>
        <w:t>solani</w:t>
      </w:r>
      <w:r w:rsidRPr="00FF2531">
        <w:t xml:space="preserve"> Quaglino</w:t>
      </w:r>
      <w:r w:rsidRPr="00FF2531">
        <w:rPr>
          <w:bCs/>
          <w:i/>
          <w:iCs/>
        </w:rPr>
        <w:t xml:space="preserve"> et al.</w:t>
      </w:r>
      <w:r w:rsidRPr="00FF2531">
        <w:t>, sa musia odstrániť,</w:t>
      </w:r>
    </w:p>
    <w:p w:rsidR="00654AE7" w:rsidRPr="00FF2531" w:rsidRDefault="00654AE7" w:rsidP="006B14F4">
      <w:pPr>
        <w:pStyle w:val="Odsekzoznamu"/>
        <w:widowControl w:val="0"/>
        <w:numPr>
          <w:ilvl w:val="0"/>
          <w:numId w:val="5"/>
        </w:numPr>
        <w:spacing w:before="120" w:after="120"/>
        <w:ind w:left="1200"/>
        <w:contextualSpacing w:val="0"/>
        <w:jc w:val="both"/>
        <w:rPr>
          <w:rFonts w:eastAsia="Calibri"/>
        </w:rPr>
      </w:pPr>
      <w:r w:rsidRPr="00FF2531">
        <w:t xml:space="preserve">všetky rastliny viniča v podpníkových a selektovaných vinohradoch určené na výrobu certifikovaného materiálu, ktoré majú symptómy </w:t>
      </w:r>
      <w:r w:rsidRPr="00FF2531">
        <w:rPr>
          <w:i/>
        </w:rPr>
        <w:t>Candidatus</w:t>
      </w:r>
      <w:r w:rsidRPr="00FF2531">
        <w:t xml:space="preserve"> Phytoplasma </w:t>
      </w:r>
      <w:r w:rsidRPr="00FF2531">
        <w:rPr>
          <w:i/>
        </w:rPr>
        <w:t>solani</w:t>
      </w:r>
      <w:r w:rsidRPr="00FF2531">
        <w:t xml:space="preserve"> Quaglino</w:t>
      </w:r>
      <w:r w:rsidRPr="00FF2531">
        <w:rPr>
          <w:bCs/>
          <w:i/>
          <w:iCs/>
        </w:rPr>
        <w:t xml:space="preserve"> et al.</w:t>
      </w:r>
      <w:r w:rsidRPr="00FF2531">
        <w:t>, musia byť minimálne vylúčené z rozmnožovania a</w:t>
      </w:r>
    </w:p>
    <w:p w:rsidR="00654AE7" w:rsidRPr="00FF2531" w:rsidRDefault="00654AE7" w:rsidP="006B14F4">
      <w:pPr>
        <w:pStyle w:val="Odsekzoznamu"/>
        <w:widowControl w:val="0"/>
        <w:numPr>
          <w:ilvl w:val="0"/>
          <w:numId w:val="5"/>
        </w:numPr>
        <w:spacing w:before="120" w:after="120"/>
        <w:ind w:left="1200"/>
        <w:contextualSpacing w:val="0"/>
        <w:jc w:val="both"/>
        <w:rPr>
          <w:rFonts w:eastAsia="Calibri"/>
        </w:rPr>
      </w:pPr>
      <w:r w:rsidRPr="00FF2531">
        <w:t xml:space="preserve">ak množiteľský materiál určený na obchodovanie má symptómy </w:t>
      </w:r>
      <w:r w:rsidRPr="00FF2531">
        <w:rPr>
          <w:i/>
        </w:rPr>
        <w:t>Candidatus</w:t>
      </w:r>
      <w:r w:rsidRPr="00FF2531">
        <w:t xml:space="preserve"> </w:t>
      </w:r>
      <w:r w:rsidRPr="00FF2531">
        <w:lastRenderedPageBreak/>
        <w:t xml:space="preserve">Phytoplasma </w:t>
      </w:r>
      <w:r w:rsidRPr="00FF2531">
        <w:rPr>
          <w:i/>
        </w:rPr>
        <w:t>solani</w:t>
      </w:r>
      <w:r w:rsidRPr="00FF2531">
        <w:t xml:space="preserve"> Quaglino</w:t>
      </w:r>
      <w:r w:rsidRPr="00FF2531">
        <w:rPr>
          <w:bCs/>
          <w:i/>
          <w:iCs/>
        </w:rPr>
        <w:t xml:space="preserve"> et al.</w:t>
      </w:r>
      <w:r w:rsidRPr="00FF2531">
        <w:t xml:space="preserve">, celá dávka uvedeného materiálu sa musí ošetriť horúcou vodou alebo iným vhodným spôsobom v súlade s protokolmi Európskej a stredozemnej organizácie pre ochranu rastlín alebo inými medzinárodne uznávanými protokolmi s cieľom zabezpečiť, aby bola bez výskytu </w:t>
      </w:r>
      <w:r w:rsidRPr="00FF2531">
        <w:rPr>
          <w:i/>
        </w:rPr>
        <w:t>Candidatus</w:t>
      </w:r>
      <w:r w:rsidRPr="00FF2531">
        <w:t xml:space="preserve"> Phytoplasma </w:t>
      </w:r>
      <w:r w:rsidRPr="00FF2531">
        <w:rPr>
          <w:i/>
        </w:rPr>
        <w:t>solani</w:t>
      </w:r>
      <w:r w:rsidRPr="00FF2531">
        <w:t xml:space="preserve"> Quaglino</w:t>
      </w:r>
      <w:r w:rsidRPr="00FF2531">
        <w:rPr>
          <w:bCs/>
          <w:i/>
          <w:iCs/>
        </w:rPr>
        <w:t xml:space="preserve"> et al.,</w:t>
      </w:r>
    </w:p>
    <w:p w:rsidR="00654AE7" w:rsidRPr="00FF2531" w:rsidRDefault="00654AE7" w:rsidP="006B14F4">
      <w:pPr>
        <w:widowControl w:val="0"/>
        <w:numPr>
          <w:ilvl w:val="0"/>
          <w:numId w:val="3"/>
        </w:numPr>
        <w:spacing w:before="120" w:after="120"/>
        <w:ind w:left="567" w:hanging="567"/>
        <w:jc w:val="both"/>
        <w:rPr>
          <w:rFonts w:eastAsia="Calibri"/>
          <w:b/>
          <w:bCs/>
          <w:iCs/>
        </w:rPr>
      </w:pPr>
      <w:r w:rsidRPr="00FF2531">
        <w:rPr>
          <w:b/>
          <w:bCs/>
          <w:iCs/>
        </w:rPr>
        <w:t>výskyt</w:t>
      </w:r>
      <w:r w:rsidRPr="00FF2531">
        <w:rPr>
          <w:b/>
          <w:bCs/>
          <w:i/>
          <w:iCs/>
        </w:rPr>
        <w:t xml:space="preserve"> Xylophilus ampelinus </w:t>
      </w:r>
      <w:r w:rsidRPr="00FF2531">
        <w:rPr>
          <w:b/>
        </w:rPr>
        <w:t xml:space="preserve">Willems </w:t>
      </w:r>
      <w:r w:rsidRPr="00FF2531">
        <w:rPr>
          <w:b/>
          <w:bCs/>
          <w:i/>
          <w:iCs/>
        </w:rPr>
        <w:t>et al.:</w:t>
      </w:r>
    </w:p>
    <w:p w:rsidR="00654AE7" w:rsidRPr="00FF2531" w:rsidRDefault="00654AE7" w:rsidP="006B14F4">
      <w:pPr>
        <w:widowControl w:val="0"/>
        <w:numPr>
          <w:ilvl w:val="0"/>
          <w:numId w:val="6"/>
        </w:numPr>
        <w:tabs>
          <w:tab w:val="left" w:pos="567"/>
        </w:tabs>
        <w:spacing w:before="120" w:after="120"/>
        <w:ind w:left="567" w:hanging="567"/>
        <w:jc w:val="both"/>
        <w:rPr>
          <w:rFonts w:eastAsia="Calibri"/>
        </w:rPr>
      </w:pPr>
      <w:r w:rsidRPr="00FF2531">
        <w:t xml:space="preserve">vinič sa musí vyrábať v oblastiach bez výskytu </w:t>
      </w:r>
      <w:r w:rsidRPr="00FF2531">
        <w:rPr>
          <w:i/>
        </w:rPr>
        <w:t xml:space="preserve">Xylophilus ampelinus </w:t>
      </w:r>
      <w:r w:rsidRPr="00FF2531">
        <w:t xml:space="preserve">Willems </w:t>
      </w:r>
      <w:r w:rsidRPr="00FF2531">
        <w:rPr>
          <w:i/>
        </w:rPr>
        <w:t>et al.</w:t>
      </w:r>
      <w:r w:rsidRPr="00FF2531">
        <w:t>,</w:t>
      </w:r>
    </w:p>
    <w:p w:rsidR="00654AE7" w:rsidRPr="00FF2531" w:rsidRDefault="00654AE7" w:rsidP="006B14F4">
      <w:pPr>
        <w:widowControl w:val="0"/>
        <w:numPr>
          <w:ilvl w:val="0"/>
          <w:numId w:val="6"/>
        </w:numPr>
        <w:tabs>
          <w:tab w:val="left" w:pos="567"/>
        </w:tabs>
        <w:spacing w:before="120" w:after="120"/>
        <w:ind w:left="567" w:hanging="567"/>
        <w:jc w:val="both"/>
        <w:rPr>
          <w:rFonts w:eastAsia="Calibri"/>
        </w:rPr>
      </w:pPr>
      <w:r w:rsidRPr="00FF2531">
        <w:t xml:space="preserve">vo výrobnej prevádzke nesmú byť na viniči v priebehu posledného úplného vegetačného obdobia pozorované žiadne symptómy </w:t>
      </w:r>
      <w:r w:rsidRPr="00FF2531">
        <w:rPr>
          <w:i/>
        </w:rPr>
        <w:t xml:space="preserve">Xylophilus ampelinus </w:t>
      </w:r>
      <w:r w:rsidRPr="00FF2531">
        <w:t xml:space="preserve">Willems </w:t>
      </w:r>
      <w:r w:rsidRPr="00FF2531">
        <w:rPr>
          <w:i/>
        </w:rPr>
        <w:t>et al.</w:t>
      </w:r>
      <w:r w:rsidRPr="00FF2531">
        <w:t xml:space="preserve"> alebo</w:t>
      </w:r>
    </w:p>
    <w:p w:rsidR="00654AE7" w:rsidRPr="00FF2531" w:rsidRDefault="00654AE7" w:rsidP="006B14F4">
      <w:pPr>
        <w:widowControl w:val="0"/>
        <w:numPr>
          <w:ilvl w:val="0"/>
          <w:numId w:val="6"/>
        </w:numPr>
        <w:tabs>
          <w:tab w:val="left" w:pos="0"/>
        </w:tabs>
        <w:ind w:left="600" w:hanging="600"/>
        <w:jc w:val="both"/>
        <w:rPr>
          <w:rFonts w:eastAsia="Calibri"/>
        </w:rPr>
      </w:pPr>
      <w:r w:rsidRPr="00FF2531">
        <w:t>musia byť splnené tieto požiadavky:</w:t>
      </w:r>
    </w:p>
    <w:p w:rsidR="00654AE7" w:rsidRPr="00FF2531" w:rsidRDefault="00654AE7" w:rsidP="006B14F4">
      <w:pPr>
        <w:pStyle w:val="Odsekzoznamu"/>
        <w:widowControl w:val="0"/>
        <w:numPr>
          <w:ilvl w:val="0"/>
          <w:numId w:val="5"/>
        </w:numPr>
        <w:tabs>
          <w:tab w:val="left" w:pos="0"/>
        </w:tabs>
        <w:ind w:left="1200"/>
        <w:contextualSpacing w:val="0"/>
        <w:jc w:val="both"/>
        <w:rPr>
          <w:rFonts w:eastAsia="Calibri"/>
        </w:rPr>
      </w:pPr>
      <w:r w:rsidRPr="00FF2531">
        <w:t>všetky rastliny viniča v podpníkových</w:t>
      </w:r>
      <w:r w:rsidRPr="00FF2531">
        <w:rPr>
          <w:b/>
        </w:rPr>
        <w:t xml:space="preserve"> </w:t>
      </w:r>
      <w:r w:rsidRPr="00FF2531">
        <w:t xml:space="preserve">a selektovaných vinohradoch určené na výrobu pôvodného množiteľského materiálu, základného množiteľského materiálu a certifikovaného materiálu, ktoré majú symptómy </w:t>
      </w:r>
      <w:r w:rsidRPr="00FF2531">
        <w:rPr>
          <w:i/>
        </w:rPr>
        <w:t xml:space="preserve">Xylophilus ampelinus </w:t>
      </w:r>
      <w:r w:rsidRPr="00FF2531">
        <w:t xml:space="preserve">Willems </w:t>
      </w:r>
      <w:r w:rsidRPr="00FF2531">
        <w:rPr>
          <w:i/>
        </w:rPr>
        <w:t>et al.</w:t>
      </w:r>
      <w:r w:rsidRPr="00FF2531">
        <w:t>, sa musia odstrániť a musia sa prijať vhodné hygienické</w:t>
      </w:r>
      <w:r w:rsidR="00FF2531" w:rsidRPr="00FF2531">
        <w:t xml:space="preserve"> </w:t>
      </w:r>
      <w:r w:rsidRPr="00FF2531">
        <w:t>opatrenia,</w:t>
      </w:r>
    </w:p>
    <w:p w:rsidR="00654AE7" w:rsidRPr="00FF2531" w:rsidRDefault="00654AE7" w:rsidP="006B14F4">
      <w:pPr>
        <w:pStyle w:val="Odsekzoznamu"/>
        <w:widowControl w:val="0"/>
        <w:numPr>
          <w:ilvl w:val="0"/>
          <w:numId w:val="5"/>
        </w:numPr>
        <w:tabs>
          <w:tab w:val="left" w:pos="567"/>
        </w:tabs>
        <w:spacing w:before="120" w:after="120"/>
        <w:ind w:left="1200"/>
        <w:contextualSpacing w:val="0"/>
        <w:jc w:val="both"/>
        <w:rPr>
          <w:rFonts w:eastAsia="Calibri"/>
        </w:rPr>
      </w:pPr>
      <w:r w:rsidRPr="00FF2531">
        <w:t xml:space="preserve">vinič vo výrobnej prevádzke, ktorý má symptómy </w:t>
      </w:r>
      <w:r w:rsidRPr="00FF2531">
        <w:rPr>
          <w:i/>
        </w:rPr>
        <w:t xml:space="preserve">Xylophilus ampelinus </w:t>
      </w:r>
      <w:r w:rsidRPr="00FF2531">
        <w:t xml:space="preserve">Willems </w:t>
      </w:r>
      <w:r w:rsidRPr="00FF2531">
        <w:rPr>
          <w:i/>
        </w:rPr>
        <w:t>et al.,</w:t>
      </w:r>
      <w:r w:rsidRPr="00FF2531">
        <w:t xml:space="preserve"> sa po reze musí ošetriť baktericídom s cieľom zabezpečiť, aby bol bez výskytu </w:t>
      </w:r>
      <w:r w:rsidRPr="00FF2531">
        <w:rPr>
          <w:i/>
        </w:rPr>
        <w:t xml:space="preserve">Xylophilus ampelinus </w:t>
      </w:r>
      <w:r w:rsidRPr="00FF2531">
        <w:t>Willems</w:t>
      </w:r>
      <w:r w:rsidRPr="00FF2531">
        <w:rPr>
          <w:i/>
        </w:rPr>
        <w:t xml:space="preserve"> et al.</w:t>
      </w:r>
      <w:r w:rsidRPr="00FF2531">
        <w:t>, a</w:t>
      </w:r>
    </w:p>
    <w:p w:rsidR="00654AE7" w:rsidRPr="00FF2531" w:rsidRDefault="00654AE7" w:rsidP="006B14F4">
      <w:pPr>
        <w:pStyle w:val="Odsekzoznamu"/>
        <w:widowControl w:val="0"/>
        <w:numPr>
          <w:ilvl w:val="0"/>
          <w:numId w:val="5"/>
        </w:numPr>
        <w:spacing w:before="120" w:after="120"/>
        <w:ind w:left="1200"/>
        <w:contextualSpacing w:val="0"/>
        <w:jc w:val="both"/>
        <w:rPr>
          <w:rFonts w:eastAsia="Calibri"/>
        </w:rPr>
      </w:pPr>
      <w:r w:rsidRPr="00FF2531">
        <w:t xml:space="preserve">ak množiteľský materiál určený na obchodovanie má symptómy </w:t>
      </w:r>
      <w:r w:rsidRPr="00FF2531">
        <w:rPr>
          <w:i/>
        </w:rPr>
        <w:t xml:space="preserve">Xylophilus ampelinus </w:t>
      </w:r>
      <w:r w:rsidRPr="00FF2531">
        <w:t xml:space="preserve">Willems </w:t>
      </w:r>
      <w:r w:rsidRPr="00FF2531">
        <w:rPr>
          <w:i/>
        </w:rPr>
        <w:t>et al.</w:t>
      </w:r>
      <w:r w:rsidRPr="00FF2531">
        <w:t xml:space="preserve">, celá dávka uvedeného materiálu sa musí ošetriť horúcou vodou alebo iným vhodným spôsobom v súlade s protokolmi Európskej a stredozemnej organizácie pre ochranu rastlín alebo inými medzinárodne uznávanými protokolmi s cieľom zabezpečiť, aby bola bez výskytu </w:t>
      </w:r>
      <w:r w:rsidRPr="00FF2531">
        <w:rPr>
          <w:i/>
        </w:rPr>
        <w:t xml:space="preserve">Xylophilus ampelinus </w:t>
      </w:r>
      <w:r w:rsidRPr="00FF2531">
        <w:t xml:space="preserve">Willems </w:t>
      </w:r>
      <w:r w:rsidRPr="00FF2531">
        <w:rPr>
          <w:i/>
        </w:rPr>
        <w:t>et al.</w:t>
      </w:r>
      <w:r w:rsidRPr="00FF2531">
        <w:t>,</w:t>
      </w:r>
    </w:p>
    <w:p w:rsidR="00654AE7" w:rsidRPr="00FF2531" w:rsidRDefault="00654AE7" w:rsidP="006B14F4">
      <w:pPr>
        <w:widowControl w:val="0"/>
        <w:numPr>
          <w:ilvl w:val="0"/>
          <w:numId w:val="3"/>
        </w:numPr>
        <w:spacing w:before="120" w:after="120"/>
        <w:ind w:left="567" w:hanging="567"/>
        <w:jc w:val="both"/>
        <w:rPr>
          <w:rFonts w:eastAsia="Calibri"/>
          <w:b/>
          <w:bCs/>
          <w:iCs/>
        </w:rPr>
      </w:pPr>
      <w:r w:rsidRPr="00FF2531">
        <w:rPr>
          <w:b/>
        </w:rPr>
        <w:t>výskyt</w:t>
      </w:r>
      <w:r w:rsidR="00FF2531" w:rsidRPr="00FF2531">
        <w:rPr>
          <w:b/>
        </w:rPr>
        <w:t xml:space="preserve"> </w:t>
      </w:r>
      <w:r w:rsidRPr="00FF2531">
        <w:rPr>
          <w:b/>
        </w:rPr>
        <w:t>vírusu mozaiky arábky, vírusu roncetu viniča, vírusu asociovaného so zvinutkou viniča 1 a vírusu asociovaného so zvinutkou viniča 3:</w:t>
      </w:r>
    </w:p>
    <w:p w:rsidR="00654AE7" w:rsidRPr="00FF2531" w:rsidRDefault="00654AE7" w:rsidP="006B14F4">
      <w:pPr>
        <w:widowControl w:val="0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eastAsia="Calibri"/>
        </w:rPr>
      </w:pPr>
      <w:r w:rsidRPr="00FF2531">
        <w:t>ak ide o výskyt vírusu mozaiky arábky, vírusu roncetu viniča, vírusu asociovaného so zvinutkou viniča 1 a vírusu asociovaného so zvinutkou viniča 3, musia byť splnené tieto požiadavky:</w:t>
      </w:r>
    </w:p>
    <w:p w:rsidR="00654AE7" w:rsidRPr="00FF2531" w:rsidRDefault="00654AE7" w:rsidP="006B14F4">
      <w:pPr>
        <w:pStyle w:val="Odsekzoznamu"/>
        <w:widowControl w:val="0"/>
        <w:numPr>
          <w:ilvl w:val="0"/>
          <w:numId w:val="5"/>
        </w:numPr>
        <w:ind w:left="1200"/>
        <w:contextualSpacing w:val="0"/>
        <w:jc w:val="both"/>
        <w:rPr>
          <w:rFonts w:eastAsia="Calibri"/>
        </w:rPr>
      </w:pPr>
      <w:r w:rsidRPr="00FF2531">
        <w:t>na rastlinách viniča v podpníkových a selektovaných vinohradoch</w:t>
      </w:r>
      <w:r w:rsidR="00FF2531" w:rsidRPr="00FF2531">
        <w:t xml:space="preserve"> </w:t>
      </w:r>
      <w:r w:rsidRPr="00FF2531">
        <w:t>určených na výrobu pôvodného množiteľského materiálu a základného množiteľského materiálu nesmú byť pozorované žiadne symptómy uvedených vírusov a</w:t>
      </w:r>
    </w:p>
    <w:p w:rsidR="00654AE7" w:rsidRPr="00FF2531" w:rsidRDefault="00654AE7" w:rsidP="006B14F4">
      <w:pPr>
        <w:pStyle w:val="Odsekzoznamu"/>
        <w:widowControl w:val="0"/>
        <w:numPr>
          <w:ilvl w:val="0"/>
          <w:numId w:val="5"/>
        </w:numPr>
        <w:spacing w:before="120" w:after="120"/>
        <w:ind w:left="1200"/>
        <w:contextualSpacing w:val="0"/>
        <w:jc w:val="both"/>
        <w:rPr>
          <w:rFonts w:eastAsia="Calibri"/>
        </w:rPr>
      </w:pPr>
      <w:r w:rsidRPr="00FF2531">
        <w:t>symptómy uvedených vírusov môžu byť pozorované najviac na 5 % rastlín viniča v podpníkových a selektovaných vinohradoch</w:t>
      </w:r>
      <w:r w:rsidR="00FF2531" w:rsidRPr="00FF2531">
        <w:t xml:space="preserve"> </w:t>
      </w:r>
      <w:r w:rsidRPr="00FF2531">
        <w:t xml:space="preserve">určených na výrobu certifikovaného materiálu a tieto rastliny viniča sa musia odstrániť a zničiť, </w:t>
      </w:r>
    </w:p>
    <w:p w:rsidR="00654AE7" w:rsidRPr="00FF2531" w:rsidRDefault="00654AE7" w:rsidP="006B14F4">
      <w:pPr>
        <w:pStyle w:val="Odsekzoznamu"/>
        <w:widowControl w:val="0"/>
        <w:spacing w:before="120" w:after="120"/>
        <w:ind w:left="1200"/>
        <w:contextualSpacing w:val="0"/>
        <w:jc w:val="both"/>
        <w:rPr>
          <w:rFonts w:eastAsia="Calibri"/>
        </w:rPr>
      </w:pPr>
      <w:r w:rsidRPr="00FF2531">
        <w:t>alebo</w:t>
      </w:r>
    </w:p>
    <w:p w:rsidR="00654AE7" w:rsidRPr="00FF2531" w:rsidRDefault="00654AE7" w:rsidP="006B14F4">
      <w:pPr>
        <w:widowControl w:val="0"/>
        <w:numPr>
          <w:ilvl w:val="0"/>
          <w:numId w:val="7"/>
        </w:numPr>
        <w:tabs>
          <w:tab w:val="left" w:pos="600"/>
        </w:tabs>
        <w:spacing w:before="120" w:after="120"/>
        <w:ind w:left="601" w:hanging="601"/>
        <w:jc w:val="both"/>
        <w:rPr>
          <w:rFonts w:eastAsia="Calibri"/>
        </w:rPr>
      </w:pPr>
      <w:r w:rsidRPr="00FF2531">
        <w:t>všetky rastliny viniča v podpníkových a selektovaných vinohradoch určené na výrobu pôvodného množiteľského materiálu a pôvodný množiteľský materiál musia byť uchovávané v zariadeniach zabezpečených proti hmyzu s cieľom zabezpečiť, aby boli bez výskytu vírusu asociovaného so zvinutkou viniča 1 a vírusu aso</w:t>
      </w:r>
      <w:r w:rsidR="00CC05A6">
        <w:t>ciovaného so zvinutkou viniča 3,</w:t>
      </w:r>
    </w:p>
    <w:p w:rsidR="00654AE7" w:rsidRPr="00FF2531" w:rsidRDefault="00654AE7" w:rsidP="006B14F4">
      <w:pPr>
        <w:widowControl w:val="0"/>
        <w:numPr>
          <w:ilvl w:val="0"/>
          <w:numId w:val="3"/>
        </w:numPr>
        <w:spacing w:before="120" w:after="120"/>
        <w:ind w:left="567" w:hanging="567"/>
        <w:jc w:val="both"/>
        <w:rPr>
          <w:rFonts w:eastAsia="Calibri"/>
          <w:b/>
          <w:bCs/>
          <w:iCs/>
        </w:rPr>
      </w:pPr>
      <w:r w:rsidRPr="00FF2531">
        <w:rPr>
          <w:b/>
          <w:bCs/>
          <w:iCs/>
        </w:rPr>
        <w:t>výskyt</w:t>
      </w:r>
      <w:r w:rsidRPr="00FF2531">
        <w:rPr>
          <w:b/>
          <w:bCs/>
          <w:i/>
          <w:iCs/>
        </w:rPr>
        <w:t xml:space="preserve"> Viteus vitifoliae </w:t>
      </w:r>
      <w:r w:rsidRPr="00FF2531">
        <w:rPr>
          <w:b/>
          <w:bCs/>
          <w:iCs/>
        </w:rPr>
        <w:t>Fitch:</w:t>
      </w:r>
    </w:p>
    <w:p w:rsidR="00654AE7" w:rsidRPr="00FF2531" w:rsidRDefault="00654AE7" w:rsidP="006B14F4">
      <w:pPr>
        <w:widowControl w:val="0"/>
        <w:numPr>
          <w:ilvl w:val="0"/>
          <w:numId w:val="8"/>
        </w:numPr>
        <w:tabs>
          <w:tab w:val="left" w:pos="567"/>
        </w:tabs>
        <w:spacing w:before="120" w:after="120"/>
        <w:ind w:left="567" w:hanging="567"/>
        <w:jc w:val="both"/>
        <w:rPr>
          <w:rFonts w:eastAsia="Calibri"/>
        </w:rPr>
      </w:pPr>
      <w:r w:rsidRPr="00FF2531">
        <w:t xml:space="preserve">vinič sa musí vyrábať v oblastiach bez výskytu </w:t>
      </w:r>
      <w:r w:rsidRPr="00FF2531">
        <w:rPr>
          <w:i/>
        </w:rPr>
        <w:t xml:space="preserve">Viteus vitifoliae </w:t>
      </w:r>
      <w:r w:rsidRPr="00FF2531">
        <w:t xml:space="preserve">Fitch, </w:t>
      </w:r>
    </w:p>
    <w:p w:rsidR="00654AE7" w:rsidRPr="00FF2531" w:rsidRDefault="00654AE7" w:rsidP="006B14F4">
      <w:pPr>
        <w:widowControl w:val="0"/>
        <w:numPr>
          <w:ilvl w:val="0"/>
          <w:numId w:val="8"/>
        </w:numPr>
        <w:tabs>
          <w:tab w:val="left" w:pos="567"/>
        </w:tabs>
        <w:spacing w:before="120" w:after="120"/>
        <w:ind w:left="567" w:hanging="567"/>
        <w:jc w:val="both"/>
        <w:rPr>
          <w:rFonts w:eastAsia="Calibri"/>
        </w:rPr>
      </w:pPr>
      <w:r w:rsidRPr="00FF2531">
        <w:t xml:space="preserve">vinič sa musí vrúbľovať na podpníky rezistentné voči </w:t>
      </w:r>
      <w:r w:rsidRPr="00FF2531">
        <w:rPr>
          <w:i/>
        </w:rPr>
        <w:t xml:space="preserve">Viteus vitifoliae </w:t>
      </w:r>
      <w:r w:rsidRPr="00FF2531">
        <w:t>Fitch alebo</w:t>
      </w:r>
    </w:p>
    <w:p w:rsidR="00654AE7" w:rsidRPr="00FF2531" w:rsidRDefault="00654AE7" w:rsidP="006B14F4">
      <w:pPr>
        <w:widowControl w:val="0"/>
        <w:numPr>
          <w:ilvl w:val="0"/>
          <w:numId w:val="8"/>
        </w:numPr>
        <w:tabs>
          <w:tab w:val="left" w:pos="567"/>
        </w:tabs>
        <w:spacing w:before="120" w:after="120"/>
        <w:ind w:left="567" w:hanging="567"/>
        <w:jc w:val="both"/>
        <w:rPr>
          <w:rFonts w:eastAsia="Calibri"/>
        </w:rPr>
      </w:pPr>
      <w:r w:rsidRPr="00FF2531">
        <w:t>musia byť splnené tieto požiadavky:</w:t>
      </w:r>
    </w:p>
    <w:p w:rsidR="00654AE7" w:rsidRPr="00FF2531" w:rsidRDefault="00654AE7" w:rsidP="006B14F4">
      <w:pPr>
        <w:widowControl w:val="0"/>
        <w:spacing w:before="120" w:after="120"/>
        <w:ind w:left="1134" w:hanging="294"/>
        <w:jc w:val="both"/>
        <w:rPr>
          <w:rFonts w:eastAsia="Calibri"/>
        </w:rPr>
      </w:pPr>
      <w:r w:rsidRPr="00FF2531">
        <w:lastRenderedPageBreak/>
        <w:t>– všetky rastliny viniča v podpníkových a selektovaných vinohradoch určené na výrobu pôvodného množiteľského materiálu a všetok pôvodný množiteľský materiál sa musia</w:t>
      </w:r>
      <w:r w:rsidR="00FF2531" w:rsidRPr="00FF2531">
        <w:t xml:space="preserve"> </w:t>
      </w:r>
      <w:r w:rsidRPr="00FF2531">
        <w:t>uchovávať v zariadeniach zabezpečených proti hmyzu a na týchto rastlinách</w:t>
      </w:r>
      <w:r w:rsidR="00FF2531" w:rsidRPr="00FF2531">
        <w:t xml:space="preserve"> </w:t>
      </w:r>
      <w:r w:rsidRPr="00FF2531">
        <w:t xml:space="preserve">viniča nesmú byť v priebehu posledného úplného vegetačného obdobia pozorované žiadne symptómy </w:t>
      </w:r>
      <w:r w:rsidRPr="00FF2531">
        <w:rPr>
          <w:i/>
        </w:rPr>
        <w:t xml:space="preserve">Viteus vitifoliae </w:t>
      </w:r>
      <w:r w:rsidRPr="00FF2531">
        <w:t>Fitch a</w:t>
      </w:r>
    </w:p>
    <w:p w:rsidR="00654AE7" w:rsidRPr="00FF2531" w:rsidRDefault="00654AE7" w:rsidP="006B14F4">
      <w:pPr>
        <w:widowControl w:val="0"/>
        <w:spacing w:before="120" w:after="120"/>
        <w:ind w:left="1134" w:hanging="295"/>
        <w:jc w:val="both"/>
      </w:pPr>
      <w:r w:rsidRPr="00FF2531">
        <w:t xml:space="preserve">– ak množiteľský materiál určený na uvádzanie na trh má symptómy </w:t>
      </w:r>
      <w:r w:rsidRPr="00FF2531">
        <w:rPr>
          <w:i/>
        </w:rPr>
        <w:t>Viteus vitifoliae</w:t>
      </w:r>
      <w:r w:rsidRPr="00FF2531">
        <w:t xml:space="preserve">, celá dávka uvedeného materiálu sa musí podrobiť fumigácii, ošetriť horúcou vodou alebo iným vhodným spôsobom v súlade s protokolmi Európskej a stredozemnej organizácie pre ochranu rastlín alebo inými medzinárodne uznávanými protokolmi s cieľom zabezpečiť, aby bola bez výskytu </w:t>
      </w:r>
      <w:r w:rsidRPr="00FF2531">
        <w:rPr>
          <w:i/>
        </w:rPr>
        <w:t xml:space="preserve">Viteus vitifoliae </w:t>
      </w:r>
      <w:r w:rsidRPr="00FF2531">
        <w:t>Fitch</w:t>
      </w:r>
      <w:r w:rsidR="00CC05A6">
        <w:t>.</w:t>
      </w:r>
    </w:p>
    <w:p w:rsidR="00654AE7" w:rsidRPr="00FF2531" w:rsidRDefault="00654AE7" w:rsidP="006B14F4">
      <w:pPr>
        <w:widowControl w:val="0"/>
        <w:spacing w:before="120" w:after="120"/>
        <w:jc w:val="both"/>
        <w:rPr>
          <w:rFonts w:eastAsia="Calibri"/>
          <w:b/>
        </w:rPr>
      </w:pPr>
      <w:r w:rsidRPr="00FF2531">
        <w:rPr>
          <w:b/>
        </w:rPr>
        <w:t>6. Štandardný materiál</w:t>
      </w:r>
    </w:p>
    <w:p w:rsidR="00654AE7" w:rsidRPr="00FF2531" w:rsidRDefault="00654AE7" w:rsidP="006B14F4">
      <w:pPr>
        <w:widowControl w:val="0"/>
        <w:spacing w:before="120" w:after="120"/>
        <w:jc w:val="both"/>
        <w:rPr>
          <w:rFonts w:eastAsia="Calibri"/>
          <w:i/>
        </w:rPr>
      </w:pPr>
      <w:r w:rsidRPr="00FF2531">
        <w:rPr>
          <w:i/>
        </w:rPr>
        <w:t>Vizuálne prehliadky</w:t>
      </w:r>
    </w:p>
    <w:p w:rsidR="00654AE7" w:rsidRPr="00FF2531" w:rsidRDefault="00654AE7" w:rsidP="006B14F4">
      <w:pPr>
        <w:widowControl w:val="0"/>
        <w:spacing w:before="120" w:after="120"/>
        <w:jc w:val="both"/>
        <w:rPr>
          <w:rFonts w:eastAsia="Calibri"/>
        </w:rPr>
      </w:pPr>
      <w:r w:rsidRPr="00FF2531">
        <w:t>Vizuálne prehliadky podpníkových a selektovaných vinohradov</w:t>
      </w:r>
      <w:r w:rsidR="00FF2531" w:rsidRPr="00FF2531">
        <w:t xml:space="preserve"> </w:t>
      </w:r>
      <w:r w:rsidRPr="00FF2531">
        <w:t>a viničových škôlok sa vykonávajú aspoň raz za vegetačné obdobie pre každého regulovaného nekaranténneho škodcu uvedeného v oddieloch 6 a 7.</w:t>
      </w:r>
    </w:p>
    <w:p w:rsidR="00654AE7" w:rsidRPr="00FF2531" w:rsidRDefault="00654AE7" w:rsidP="006B14F4">
      <w:pPr>
        <w:widowControl w:val="0"/>
        <w:spacing w:before="120" w:after="120"/>
        <w:jc w:val="both"/>
        <w:rPr>
          <w:rFonts w:eastAsia="Calibri"/>
          <w:i/>
        </w:rPr>
      </w:pPr>
      <w:r w:rsidRPr="00FF2531">
        <w:rPr>
          <w:i/>
        </w:rPr>
        <w:t>Požiadavky na výrobnú prevádzku, miesto výroby alebo oblasť podľa jednotlivých regulovaných nekaranténnych škodcov</w:t>
      </w:r>
    </w:p>
    <w:p w:rsidR="00654AE7" w:rsidRPr="00FF2531" w:rsidRDefault="00654AE7" w:rsidP="006B14F4">
      <w:pPr>
        <w:widowControl w:val="0"/>
        <w:numPr>
          <w:ilvl w:val="0"/>
          <w:numId w:val="9"/>
        </w:numPr>
        <w:ind w:left="567" w:hanging="567"/>
        <w:rPr>
          <w:rFonts w:eastAsia="Calibri"/>
        </w:rPr>
      </w:pPr>
      <w:r w:rsidRPr="00FF2531">
        <w:rPr>
          <w:b/>
        </w:rPr>
        <w:t>výskyt</w:t>
      </w:r>
      <w:r w:rsidRPr="00FF2531">
        <w:rPr>
          <w:b/>
          <w:i/>
        </w:rPr>
        <w:t xml:space="preserve"> Candidatus </w:t>
      </w:r>
      <w:r w:rsidRPr="00FF2531">
        <w:rPr>
          <w:b/>
        </w:rPr>
        <w:t>Phytoplasma</w:t>
      </w:r>
      <w:r w:rsidRPr="00FF2531">
        <w:rPr>
          <w:b/>
          <w:i/>
        </w:rPr>
        <w:t xml:space="preserve"> solani </w:t>
      </w:r>
      <w:r w:rsidRPr="00FF2531">
        <w:rPr>
          <w:b/>
        </w:rPr>
        <w:t>Quaglino</w:t>
      </w:r>
      <w:r w:rsidRPr="00FF2531">
        <w:rPr>
          <w:b/>
          <w:i/>
        </w:rPr>
        <w:t xml:space="preserve"> et al.: </w:t>
      </w:r>
    </w:p>
    <w:p w:rsidR="00654AE7" w:rsidRPr="00FF2531" w:rsidRDefault="00654AE7" w:rsidP="006B14F4">
      <w:pPr>
        <w:widowControl w:val="0"/>
        <w:numPr>
          <w:ilvl w:val="0"/>
          <w:numId w:val="10"/>
        </w:numPr>
        <w:tabs>
          <w:tab w:val="left" w:pos="567"/>
        </w:tabs>
        <w:spacing w:before="120" w:after="120"/>
        <w:ind w:left="567" w:hanging="567"/>
        <w:jc w:val="both"/>
        <w:rPr>
          <w:rFonts w:eastAsia="Calibri"/>
        </w:rPr>
      </w:pPr>
      <w:r w:rsidRPr="00FF2531">
        <w:t xml:space="preserve">vinič sa musí vyrábať v oblastiach bez výskytu </w:t>
      </w:r>
      <w:r w:rsidRPr="00FF2531">
        <w:rPr>
          <w:i/>
        </w:rPr>
        <w:t>Candidatus</w:t>
      </w:r>
      <w:r w:rsidRPr="00FF2531">
        <w:t xml:space="preserve"> Phytoplasma </w:t>
      </w:r>
      <w:r w:rsidRPr="00FF2531">
        <w:rPr>
          <w:i/>
        </w:rPr>
        <w:t>solani Quaglino et al.</w:t>
      </w:r>
      <w:r w:rsidRPr="00FF2531">
        <w:t>,</w:t>
      </w:r>
    </w:p>
    <w:p w:rsidR="00654AE7" w:rsidRPr="00FF2531" w:rsidRDefault="00654AE7" w:rsidP="006B14F4">
      <w:pPr>
        <w:widowControl w:val="0"/>
        <w:numPr>
          <w:ilvl w:val="0"/>
          <w:numId w:val="10"/>
        </w:numPr>
        <w:tabs>
          <w:tab w:val="left" w:pos="567"/>
        </w:tabs>
        <w:spacing w:before="120" w:after="120"/>
        <w:ind w:left="567" w:hanging="567"/>
        <w:jc w:val="both"/>
        <w:rPr>
          <w:rFonts w:eastAsia="Calibri"/>
        </w:rPr>
      </w:pPr>
      <w:r w:rsidRPr="00FF2531">
        <w:t xml:space="preserve">vo výrobnej prevádzke nesmú byť na viniči v priebehu posledného úplného vegetačného obdobia pozorované žiadne symptómy </w:t>
      </w:r>
      <w:r w:rsidRPr="00FF2531">
        <w:rPr>
          <w:i/>
        </w:rPr>
        <w:t>Candidatus</w:t>
      </w:r>
      <w:r w:rsidRPr="00FF2531">
        <w:t xml:space="preserve"> Phytoplasma </w:t>
      </w:r>
      <w:r w:rsidRPr="00FF2531">
        <w:rPr>
          <w:i/>
        </w:rPr>
        <w:t xml:space="preserve">solani </w:t>
      </w:r>
      <w:r w:rsidRPr="00FF2531">
        <w:t>Quaglino</w:t>
      </w:r>
      <w:r w:rsidR="00FF2531" w:rsidRPr="00FF2531">
        <w:t xml:space="preserve"> </w:t>
      </w:r>
      <w:r w:rsidRPr="00FF2531">
        <w:rPr>
          <w:i/>
        </w:rPr>
        <w:t>et al.</w:t>
      </w:r>
      <w:r w:rsidRPr="00FF2531">
        <w:t xml:space="preserve"> alebo</w:t>
      </w:r>
    </w:p>
    <w:p w:rsidR="00654AE7" w:rsidRPr="00CC05A6" w:rsidRDefault="00654AE7" w:rsidP="006B14F4">
      <w:pPr>
        <w:widowControl w:val="0"/>
        <w:numPr>
          <w:ilvl w:val="0"/>
          <w:numId w:val="10"/>
        </w:numPr>
        <w:tabs>
          <w:tab w:val="left" w:pos="567"/>
        </w:tabs>
        <w:spacing w:before="120" w:after="120"/>
        <w:ind w:left="567" w:hanging="567"/>
        <w:jc w:val="both"/>
        <w:rPr>
          <w:rFonts w:eastAsia="Calibri"/>
        </w:rPr>
      </w:pPr>
      <w:r w:rsidRPr="00FF2531">
        <w:t xml:space="preserve">všetky rastliny viniča v podpníkových a selektovaných vinohradoch určené na výrobu štandardného materiálu, ktoré majú symptómy </w:t>
      </w:r>
      <w:r w:rsidRPr="00FF2531">
        <w:rPr>
          <w:i/>
        </w:rPr>
        <w:t>Candidatus</w:t>
      </w:r>
      <w:r w:rsidRPr="00FF2531">
        <w:t xml:space="preserve"> Phytoplasma </w:t>
      </w:r>
      <w:r w:rsidRPr="00FF2531">
        <w:rPr>
          <w:i/>
        </w:rPr>
        <w:t>solani Quaglino et al.</w:t>
      </w:r>
      <w:r w:rsidRPr="00FF2531">
        <w:t>, musia byť minimálne vylúčené z rozmnožovania a</w:t>
      </w:r>
      <w:r w:rsidR="00CC05A6">
        <w:rPr>
          <w:rFonts w:eastAsia="Calibri"/>
        </w:rPr>
        <w:t xml:space="preserve"> </w:t>
      </w:r>
      <w:r w:rsidRPr="00FF2531">
        <w:t xml:space="preserve">ak množiteľský materiál určený na uvádzanie na trh má symptómy </w:t>
      </w:r>
      <w:r w:rsidRPr="00CC05A6">
        <w:rPr>
          <w:i/>
        </w:rPr>
        <w:t>Candidatus</w:t>
      </w:r>
      <w:r w:rsidRPr="00FF2531">
        <w:t xml:space="preserve"> Phytoplasma </w:t>
      </w:r>
      <w:r w:rsidRPr="00CC05A6">
        <w:rPr>
          <w:i/>
        </w:rPr>
        <w:t>solani Quaglino et al.</w:t>
      </w:r>
      <w:r w:rsidRPr="00FF2531">
        <w:t>, celá dávka toho množiteľského materiálu sa musí ošetriť horúcou vodou alebo iným vhodným spôsobom v súlade s protokolmi Európskej a stredozemnej organizácie pre ochranu rastlín alebo inými medzinárodne uznávanými protokolmi s cieľom zabezpečiť, aby bola bez</w:t>
      </w:r>
      <w:r w:rsidRPr="00CC05A6">
        <w:rPr>
          <w:i/>
        </w:rPr>
        <w:t xml:space="preserve"> výskytu Candidatus</w:t>
      </w:r>
      <w:r w:rsidRPr="00FF2531">
        <w:t xml:space="preserve"> Phy</w:t>
      </w:r>
      <w:r w:rsidRPr="00CC05A6">
        <w:rPr>
          <w:i/>
        </w:rPr>
        <w:t>toplasma solani Quagli</w:t>
      </w:r>
      <w:r w:rsidRPr="00FF2531">
        <w:t>no</w:t>
      </w:r>
      <w:r w:rsidRPr="00CC05A6">
        <w:rPr>
          <w:i/>
        </w:rPr>
        <w:t xml:space="preserve"> et al.,</w:t>
      </w:r>
    </w:p>
    <w:p w:rsidR="00654AE7" w:rsidRPr="00FF2531" w:rsidRDefault="00654AE7" w:rsidP="006B14F4">
      <w:pPr>
        <w:widowControl w:val="0"/>
        <w:numPr>
          <w:ilvl w:val="0"/>
          <w:numId w:val="9"/>
        </w:numPr>
        <w:spacing w:before="120" w:after="120"/>
        <w:ind w:left="567" w:hanging="567"/>
        <w:jc w:val="both"/>
        <w:rPr>
          <w:rFonts w:eastAsia="Calibri"/>
          <w:b/>
          <w:bCs/>
          <w:i/>
          <w:iCs/>
        </w:rPr>
      </w:pPr>
      <w:r w:rsidRPr="00FF2531">
        <w:rPr>
          <w:b/>
          <w:bCs/>
          <w:iCs/>
        </w:rPr>
        <w:t>výskyt</w:t>
      </w:r>
      <w:r w:rsidRPr="00FF2531">
        <w:rPr>
          <w:b/>
          <w:bCs/>
          <w:i/>
          <w:iCs/>
        </w:rPr>
        <w:t xml:space="preserve"> Xylophilus ampelinus </w:t>
      </w:r>
      <w:r w:rsidRPr="00FF2531">
        <w:rPr>
          <w:b/>
          <w:bCs/>
          <w:iCs/>
        </w:rPr>
        <w:t>Willems</w:t>
      </w:r>
      <w:r w:rsidRPr="00FF2531">
        <w:rPr>
          <w:b/>
          <w:bCs/>
          <w:i/>
          <w:iCs/>
        </w:rPr>
        <w:t xml:space="preserve"> et al.:</w:t>
      </w:r>
    </w:p>
    <w:p w:rsidR="00654AE7" w:rsidRPr="00FF2531" w:rsidRDefault="00654AE7" w:rsidP="006B14F4">
      <w:pPr>
        <w:widowControl w:val="0"/>
        <w:numPr>
          <w:ilvl w:val="0"/>
          <w:numId w:val="11"/>
        </w:numPr>
        <w:spacing w:before="120" w:after="120"/>
        <w:ind w:left="567" w:hanging="567"/>
        <w:jc w:val="both"/>
        <w:rPr>
          <w:rFonts w:eastAsia="Calibri"/>
        </w:rPr>
      </w:pPr>
      <w:r w:rsidRPr="00FF2531">
        <w:t xml:space="preserve">vinič sa musí vyrábať v oblastiach bez výskytu </w:t>
      </w:r>
      <w:r w:rsidRPr="00FF2531">
        <w:rPr>
          <w:i/>
        </w:rPr>
        <w:t xml:space="preserve">Xylophilus ampelinus </w:t>
      </w:r>
      <w:r w:rsidRPr="00FF2531">
        <w:t xml:space="preserve">Willems </w:t>
      </w:r>
      <w:r w:rsidRPr="00FF2531">
        <w:rPr>
          <w:i/>
        </w:rPr>
        <w:t>et al.</w:t>
      </w:r>
      <w:r w:rsidRPr="00FF2531">
        <w:t>,</w:t>
      </w:r>
    </w:p>
    <w:p w:rsidR="00654AE7" w:rsidRPr="00FF2531" w:rsidRDefault="00654AE7" w:rsidP="006B14F4">
      <w:pPr>
        <w:widowControl w:val="0"/>
        <w:numPr>
          <w:ilvl w:val="0"/>
          <w:numId w:val="11"/>
        </w:numPr>
        <w:spacing w:before="120" w:after="120"/>
        <w:ind w:left="567" w:hanging="567"/>
        <w:jc w:val="both"/>
        <w:rPr>
          <w:rFonts w:eastAsia="Calibri"/>
        </w:rPr>
      </w:pPr>
      <w:r w:rsidRPr="00FF2531">
        <w:t>vo výrobnej prevádzke nesmú byť na viniči v priebehu posledného úplného ve</w:t>
      </w:r>
      <w:r w:rsidRPr="00FF2531">
        <w:rPr>
          <w:i/>
        </w:rPr>
        <w:t xml:space="preserve">getačného </w:t>
      </w:r>
      <w:r w:rsidRPr="00FF2531">
        <w:t>obdobia pozorované žiadne symptómy</w:t>
      </w:r>
      <w:r w:rsidRPr="00FF2531">
        <w:rPr>
          <w:i/>
        </w:rPr>
        <w:t xml:space="preserve"> </w:t>
      </w:r>
      <w:r w:rsidRPr="00FF2531">
        <w:rPr>
          <w:rFonts w:eastAsia="Calibri"/>
          <w:i/>
        </w:rPr>
        <w:t>X</w:t>
      </w:r>
      <w:r w:rsidRPr="00FF2531">
        <w:rPr>
          <w:i/>
        </w:rPr>
        <w:t xml:space="preserve">ylophilus ampelinus </w:t>
      </w:r>
      <w:r w:rsidRPr="00FF2531">
        <w:t xml:space="preserve">Willems </w:t>
      </w:r>
      <w:r w:rsidRPr="00FF2531">
        <w:rPr>
          <w:i/>
        </w:rPr>
        <w:t>et al.</w:t>
      </w:r>
      <w:r w:rsidRPr="00FF2531">
        <w:t xml:space="preserve"> alebo</w:t>
      </w:r>
    </w:p>
    <w:p w:rsidR="00654AE7" w:rsidRPr="00FF2531" w:rsidRDefault="00654AE7" w:rsidP="006B14F4">
      <w:pPr>
        <w:widowControl w:val="0"/>
        <w:numPr>
          <w:ilvl w:val="0"/>
          <w:numId w:val="11"/>
        </w:numPr>
        <w:tabs>
          <w:tab w:val="left" w:pos="0"/>
        </w:tabs>
        <w:ind w:left="567" w:hanging="600"/>
        <w:jc w:val="both"/>
        <w:rPr>
          <w:rFonts w:eastAsia="Calibri"/>
        </w:rPr>
      </w:pPr>
      <w:r w:rsidRPr="00FF2531">
        <w:t>musia byť splnené tieto požiadavky:</w:t>
      </w:r>
    </w:p>
    <w:p w:rsidR="00654AE7" w:rsidRPr="00FF2531" w:rsidRDefault="00654AE7" w:rsidP="006B14F4">
      <w:pPr>
        <w:pStyle w:val="Odsekzoznamu"/>
        <w:widowControl w:val="0"/>
        <w:numPr>
          <w:ilvl w:val="0"/>
          <w:numId w:val="5"/>
        </w:numPr>
        <w:ind w:left="993"/>
        <w:contextualSpacing w:val="0"/>
        <w:jc w:val="both"/>
        <w:rPr>
          <w:rFonts w:eastAsia="Calibri"/>
        </w:rPr>
      </w:pPr>
      <w:r w:rsidRPr="00FF2531">
        <w:t xml:space="preserve">všetky rastliny viniča v podpníkových a selektovaných vinohradoch určené na výrobu štandardného materiálu, ktoré majú symptómy </w:t>
      </w:r>
      <w:r w:rsidRPr="00FF2531">
        <w:rPr>
          <w:i/>
        </w:rPr>
        <w:t xml:space="preserve">Xylophilus ampelinus </w:t>
      </w:r>
      <w:r w:rsidRPr="00FF2531">
        <w:t>Willems</w:t>
      </w:r>
      <w:r w:rsidRPr="00FF2531">
        <w:rPr>
          <w:i/>
        </w:rPr>
        <w:t xml:space="preserve"> et al.</w:t>
      </w:r>
      <w:r w:rsidRPr="00FF2531">
        <w:t>, sa musia odstrániť a musia sa prijať vhodné hygienické opatrenia,</w:t>
      </w:r>
    </w:p>
    <w:p w:rsidR="00654AE7" w:rsidRPr="00FF2531" w:rsidRDefault="00654AE7" w:rsidP="006B14F4">
      <w:pPr>
        <w:pStyle w:val="Odsekzoznamu"/>
        <w:widowControl w:val="0"/>
        <w:numPr>
          <w:ilvl w:val="0"/>
          <w:numId w:val="5"/>
        </w:numPr>
        <w:ind w:left="993"/>
        <w:contextualSpacing w:val="0"/>
        <w:jc w:val="both"/>
        <w:rPr>
          <w:rFonts w:eastAsia="Calibri"/>
        </w:rPr>
      </w:pPr>
      <w:r w:rsidRPr="00FF2531">
        <w:t xml:space="preserve">vinič vo výrobnej prevádzke, ktorý má symptómy </w:t>
      </w:r>
      <w:r w:rsidRPr="00FF2531">
        <w:rPr>
          <w:i/>
        </w:rPr>
        <w:t xml:space="preserve">Xylophilus ampelinus </w:t>
      </w:r>
      <w:r w:rsidRPr="00FF2531">
        <w:t xml:space="preserve">Willems </w:t>
      </w:r>
      <w:r w:rsidRPr="00FF2531">
        <w:rPr>
          <w:i/>
        </w:rPr>
        <w:t>et al.</w:t>
      </w:r>
      <w:r w:rsidRPr="00FF2531">
        <w:t xml:space="preserve">, sa po reze musí ošetriť baktericídom s cieľom zabezpečiť, aby bol bez výskytu </w:t>
      </w:r>
      <w:r w:rsidRPr="00FF2531">
        <w:rPr>
          <w:i/>
        </w:rPr>
        <w:t xml:space="preserve">Xylophilus ampelinus </w:t>
      </w:r>
      <w:r w:rsidRPr="00FF2531">
        <w:t>Willems</w:t>
      </w:r>
      <w:r w:rsidRPr="00FF2531">
        <w:rPr>
          <w:i/>
        </w:rPr>
        <w:t xml:space="preserve"> et al.</w:t>
      </w:r>
      <w:r w:rsidRPr="00FF2531">
        <w:t>, a</w:t>
      </w:r>
    </w:p>
    <w:p w:rsidR="00654AE7" w:rsidRPr="00FF2531" w:rsidRDefault="00654AE7" w:rsidP="00286D8A">
      <w:pPr>
        <w:pStyle w:val="Odsekzoznamu"/>
        <w:widowControl w:val="0"/>
        <w:numPr>
          <w:ilvl w:val="0"/>
          <w:numId w:val="5"/>
        </w:numPr>
        <w:contextualSpacing w:val="0"/>
        <w:jc w:val="both"/>
        <w:rPr>
          <w:rFonts w:eastAsia="Calibri"/>
        </w:rPr>
      </w:pPr>
      <w:r w:rsidRPr="00FF2531">
        <w:t xml:space="preserve">ak množiteľský materiál určený na uvádzanie na trh má symptómy </w:t>
      </w:r>
      <w:r w:rsidRPr="00FF2531">
        <w:rPr>
          <w:i/>
        </w:rPr>
        <w:t xml:space="preserve">Xylophilus ampelinus </w:t>
      </w:r>
      <w:r w:rsidRPr="00FF2531">
        <w:t xml:space="preserve">Willems </w:t>
      </w:r>
      <w:r w:rsidRPr="00FF2531">
        <w:rPr>
          <w:i/>
        </w:rPr>
        <w:t>et al.</w:t>
      </w:r>
      <w:r w:rsidRPr="00FF2531">
        <w:t xml:space="preserve">, celá dávka tohto množiteľského materiálu sa musí ošetriť horúcou vodou alebo iným vhodným spôsobom v súlade s protokolmi </w:t>
      </w:r>
      <w:r w:rsidR="00286D8A" w:rsidRPr="00286D8A">
        <w:t xml:space="preserve">Európskej a </w:t>
      </w:r>
      <w:r w:rsidR="00286D8A" w:rsidRPr="00286D8A">
        <w:lastRenderedPageBreak/>
        <w:t>stredozemnej organizácie pre ochranu rastlín</w:t>
      </w:r>
      <w:r w:rsidR="00286D8A">
        <w:t xml:space="preserve"> </w:t>
      </w:r>
      <w:r w:rsidRPr="00FF2531">
        <w:t xml:space="preserve">alebo inými medzinárodne uznávanými protokolmi s cieľom zabezpečiť, aby bola bez výskytu </w:t>
      </w:r>
      <w:r w:rsidRPr="00FF2531">
        <w:rPr>
          <w:i/>
        </w:rPr>
        <w:t xml:space="preserve">Xylophilus ampelinus </w:t>
      </w:r>
      <w:r w:rsidRPr="00FF2531">
        <w:t xml:space="preserve">Willems </w:t>
      </w:r>
      <w:r w:rsidRPr="00FF2531">
        <w:rPr>
          <w:i/>
        </w:rPr>
        <w:t>et al.,</w:t>
      </w:r>
      <w:r w:rsidRPr="00FF2531">
        <w:t xml:space="preserve"> </w:t>
      </w:r>
    </w:p>
    <w:p w:rsidR="00654AE7" w:rsidRPr="00FF2531" w:rsidRDefault="00654AE7" w:rsidP="006B14F4">
      <w:pPr>
        <w:widowControl w:val="0"/>
        <w:numPr>
          <w:ilvl w:val="0"/>
          <w:numId w:val="9"/>
        </w:numPr>
        <w:spacing w:before="120" w:after="120"/>
        <w:ind w:left="567" w:hanging="567"/>
        <w:jc w:val="both"/>
        <w:rPr>
          <w:rFonts w:eastAsia="Calibri"/>
          <w:b/>
          <w:bCs/>
          <w:iCs/>
        </w:rPr>
      </w:pPr>
      <w:r w:rsidRPr="00FF2531">
        <w:rPr>
          <w:b/>
        </w:rPr>
        <w:t>výskyt vírusu mozaiky arábky, vírusu roncetu viniča, vírusu asociovaného so zvinutkou viniča 1 a vírusu asociovaného so zvinutkou viniča 3</w:t>
      </w:r>
    </w:p>
    <w:p w:rsidR="00654AE7" w:rsidRPr="00FF2531" w:rsidRDefault="00654AE7" w:rsidP="006B14F4">
      <w:pPr>
        <w:widowControl w:val="0"/>
        <w:spacing w:before="120" w:after="120"/>
        <w:ind w:left="567"/>
        <w:jc w:val="both"/>
        <w:rPr>
          <w:rFonts w:eastAsia="Calibri"/>
        </w:rPr>
      </w:pPr>
      <w:r w:rsidRPr="00FF2531">
        <w:t>Symptómy vírusu mozaiky arábky, vírusu roncetu viniča, vírusu asociovaného so zvinutkou viniča 1 a vírusu asociovaného so zvinutkou viniča 3 nesmú byť pozorované na viac ako 10 % rastlín viniča v podpníkových a selektovaných vinohradoch</w:t>
      </w:r>
      <w:r w:rsidR="00FF2531" w:rsidRPr="00FF2531">
        <w:t xml:space="preserve"> </w:t>
      </w:r>
      <w:r w:rsidRPr="00FF2531">
        <w:t xml:space="preserve">určených na výrobu štandardného materiálu a tieto rastliny viniča musia byť vylúčené z rozmnožovania, </w:t>
      </w:r>
    </w:p>
    <w:p w:rsidR="00654AE7" w:rsidRPr="00FF2531" w:rsidRDefault="00654AE7" w:rsidP="006B14F4">
      <w:pPr>
        <w:widowControl w:val="0"/>
        <w:numPr>
          <w:ilvl w:val="0"/>
          <w:numId w:val="9"/>
        </w:numPr>
        <w:spacing w:before="120" w:after="120"/>
        <w:ind w:left="567" w:hanging="567"/>
        <w:jc w:val="both"/>
        <w:rPr>
          <w:rFonts w:eastAsia="Calibri"/>
          <w:b/>
          <w:bCs/>
          <w:i/>
          <w:iCs/>
        </w:rPr>
      </w:pPr>
      <w:r w:rsidRPr="00FF2531">
        <w:rPr>
          <w:b/>
          <w:bCs/>
          <w:iCs/>
        </w:rPr>
        <w:t>výskyt</w:t>
      </w:r>
      <w:r w:rsidRPr="00FF2531">
        <w:rPr>
          <w:b/>
          <w:bCs/>
          <w:i/>
          <w:iCs/>
        </w:rPr>
        <w:t xml:space="preserve"> Viteus vitifoliae </w:t>
      </w:r>
      <w:r w:rsidRPr="00FF2531">
        <w:rPr>
          <w:b/>
          <w:bCs/>
          <w:iCs/>
        </w:rPr>
        <w:t>Fitch:</w:t>
      </w:r>
    </w:p>
    <w:p w:rsidR="00654AE7" w:rsidRPr="00FF2531" w:rsidRDefault="00654AE7" w:rsidP="006B14F4">
      <w:pPr>
        <w:widowControl w:val="0"/>
        <w:numPr>
          <w:ilvl w:val="0"/>
          <w:numId w:val="12"/>
        </w:numPr>
        <w:spacing w:before="120" w:after="120"/>
        <w:ind w:left="567" w:hanging="567"/>
        <w:jc w:val="both"/>
        <w:rPr>
          <w:rFonts w:eastAsia="Calibri"/>
        </w:rPr>
      </w:pPr>
      <w:r w:rsidRPr="00FF2531">
        <w:t xml:space="preserve">vinič sa musí vyrábať v oblastiach bez výskytu </w:t>
      </w:r>
      <w:r w:rsidRPr="00FF2531">
        <w:rPr>
          <w:i/>
        </w:rPr>
        <w:t xml:space="preserve">Viteus vitifoliae </w:t>
      </w:r>
      <w:r w:rsidRPr="00FF2531">
        <w:t>Fitch,</w:t>
      </w:r>
    </w:p>
    <w:p w:rsidR="00654AE7" w:rsidRPr="00FF2531" w:rsidRDefault="00654AE7" w:rsidP="006B14F4">
      <w:pPr>
        <w:widowControl w:val="0"/>
        <w:numPr>
          <w:ilvl w:val="0"/>
          <w:numId w:val="12"/>
        </w:numPr>
        <w:spacing w:before="120" w:after="120"/>
        <w:ind w:left="567" w:hanging="567"/>
        <w:jc w:val="both"/>
        <w:rPr>
          <w:rFonts w:eastAsia="Calibri"/>
        </w:rPr>
      </w:pPr>
      <w:r w:rsidRPr="00FF2531">
        <w:t xml:space="preserve">vinič sa musí vrúbľovať na podpníky rezistentné voči </w:t>
      </w:r>
      <w:r w:rsidRPr="00FF2531">
        <w:rPr>
          <w:i/>
        </w:rPr>
        <w:t xml:space="preserve">Viteus vitifoliae </w:t>
      </w:r>
      <w:r w:rsidRPr="00FF2531">
        <w:t>Fitch alebo</w:t>
      </w:r>
    </w:p>
    <w:p w:rsidR="00654AE7" w:rsidRPr="00FF2531" w:rsidRDefault="00654AE7" w:rsidP="006B14F4">
      <w:pPr>
        <w:widowControl w:val="0"/>
        <w:numPr>
          <w:ilvl w:val="0"/>
          <w:numId w:val="12"/>
        </w:numPr>
        <w:spacing w:before="120" w:after="120"/>
        <w:ind w:left="567" w:hanging="567"/>
        <w:jc w:val="both"/>
        <w:rPr>
          <w:rFonts w:eastAsia="Calibri"/>
        </w:rPr>
      </w:pPr>
      <w:r w:rsidRPr="00FF2531">
        <w:t xml:space="preserve">ak množiteľský materiál určený na uvádzanie na trh má znaky alebo symptómy </w:t>
      </w:r>
      <w:r w:rsidRPr="00FF2531">
        <w:rPr>
          <w:i/>
        </w:rPr>
        <w:t xml:space="preserve">Viteus vitifoliae </w:t>
      </w:r>
      <w:r w:rsidRPr="00FF2531">
        <w:t xml:space="preserve">Fitch, celá dávka uvedeného materiálu sa musí podrobiť fumigácii, ošetriť horúcou vodou alebo iným vhodným spôsobom v súlade s protokolmi Európskej a stredozemnej organizácie pre ochranu rastlín alebo inými medzinárodne uznávanými protokolmi s cieľom zabezpečiť, aby bola bez výskytu </w:t>
      </w:r>
      <w:r w:rsidRPr="00FF2531">
        <w:rPr>
          <w:i/>
        </w:rPr>
        <w:t xml:space="preserve">Viteus vitifoliae </w:t>
      </w:r>
      <w:r w:rsidRPr="00FF2531">
        <w:t>Fitch.“.</w:t>
      </w:r>
    </w:p>
    <w:p w:rsidR="00654AE7" w:rsidRPr="00EA3765" w:rsidRDefault="00654AE7" w:rsidP="00EA3765">
      <w:pPr>
        <w:pStyle w:val="Odsekzoznamu"/>
        <w:widowControl w:val="0"/>
        <w:numPr>
          <w:ilvl w:val="0"/>
          <w:numId w:val="14"/>
        </w:numPr>
        <w:shd w:val="clear" w:color="auto" w:fill="FFFFFF"/>
        <w:spacing w:before="240" w:after="120"/>
        <w:ind w:left="284" w:hanging="284"/>
        <w:rPr>
          <w:bCs/>
          <w:color w:val="000000"/>
          <w:lang w:eastAsia="sk-SK"/>
        </w:rPr>
      </w:pPr>
      <w:r w:rsidRPr="00FF2531">
        <w:rPr>
          <w:bCs/>
          <w:color w:val="000000"/>
          <w:lang w:eastAsia="sk-SK"/>
        </w:rPr>
        <w:t>V prílohe č. 2</w:t>
      </w:r>
      <w:r w:rsidR="00FF2531" w:rsidRPr="00FF2531">
        <w:rPr>
          <w:bCs/>
          <w:color w:val="000000"/>
          <w:lang w:eastAsia="sk-SK"/>
        </w:rPr>
        <w:t xml:space="preserve"> </w:t>
      </w:r>
      <w:r w:rsidRPr="00FF2531">
        <w:rPr>
          <w:bCs/>
          <w:color w:val="000000"/>
          <w:lang w:eastAsia="sk-SK"/>
        </w:rPr>
        <w:t xml:space="preserve">časti I. VŠEOBECNÉ POŽIADAVKY štvrtý bod znie: </w:t>
      </w:r>
    </w:p>
    <w:p w:rsidR="00654AE7" w:rsidRPr="00FF2531" w:rsidRDefault="00654AE7" w:rsidP="00EA3765">
      <w:pPr>
        <w:widowControl w:val="0"/>
        <w:spacing w:before="120" w:after="120"/>
        <w:ind w:left="709" w:hanging="207"/>
        <w:jc w:val="both"/>
        <w:rPr>
          <w:rFonts w:eastAsia="Calibri"/>
        </w:rPr>
      </w:pPr>
      <w:r w:rsidRPr="00FF2531">
        <w:t>„4. Množiteľský materiál musí byť prakticky bez akýchkoľvek škodcov, ktoré znižujú</w:t>
      </w:r>
      <w:r w:rsidR="00FF2531" w:rsidRPr="00FF2531">
        <w:t xml:space="preserve"> </w:t>
      </w:r>
      <w:r w:rsidRPr="00FF2531">
        <w:t>úžitkovosť a kvalitu množiteľského materiálu.</w:t>
      </w:r>
    </w:p>
    <w:p w:rsidR="00654AE7" w:rsidRPr="00FF2531" w:rsidRDefault="00654AE7" w:rsidP="00EA3765">
      <w:pPr>
        <w:widowControl w:val="0"/>
        <w:spacing w:before="120" w:after="120"/>
        <w:ind w:left="709" w:firstLine="1"/>
        <w:jc w:val="both"/>
        <w:rPr>
          <w:color w:val="222222"/>
        </w:rPr>
      </w:pPr>
      <w:r w:rsidRPr="00FF2531">
        <w:t>Množiteľský materiál musí spĺňať požiadavky týkajúce sa karanténnych škodcov Európskej únie, regulovaných nekaranténnych škodcov a karanténnych škodcov chránenej zóny podľa osobitného predpisu.</w:t>
      </w:r>
      <w:r w:rsidRPr="00FF2531">
        <w:rPr>
          <w:vertAlign w:val="superscript"/>
        </w:rPr>
        <w:t>7</w:t>
      </w:r>
      <w:r w:rsidRPr="00FF2531">
        <w:t>)“.</w:t>
      </w:r>
    </w:p>
    <w:p w:rsidR="00654AE7" w:rsidRPr="00FF2531" w:rsidRDefault="00654AE7" w:rsidP="00EA3765">
      <w:pPr>
        <w:widowControl w:val="0"/>
        <w:spacing w:before="120" w:after="120"/>
        <w:ind w:left="284" w:firstLine="283"/>
        <w:jc w:val="both"/>
      </w:pPr>
      <w:r w:rsidRPr="00FF2531">
        <w:t xml:space="preserve">Poznámka pod čiarou k odkazu 7 znie: </w:t>
      </w:r>
    </w:p>
    <w:p w:rsidR="00654AE7" w:rsidRPr="00FF2531" w:rsidRDefault="00654AE7" w:rsidP="006B14F4">
      <w:pPr>
        <w:widowControl w:val="0"/>
        <w:spacing w:before="120" w:after="120"/>
        <w:ind w:left="567" w:hanging="273"/>
        <w:jc w:val="both"/>
        <w:rPr>
          <w:color w:val="222222"/>
        </w:rPr>
      </w:pPr>
      <w:r w:rsidRPr="00FF2531">
        <w:rPr>
          <w:rFonts w:eastAsiaTheme="minorHAnsi"/>
          <w:lang w:eastAsia="sk-SK"/>
        </w:rPr>
        <w:t>„</w:t>
      </w:r>
      <w:r w:rsidRPr="00FF2531">
        <w:rPr>
          <w:rFonts w:eastAsiaTheme="minorHAnsi"/>
          <w:vertAlign w:val="superscript"/>
          <w:lang w:eastAsia="sk-SK"/>
        </w:rPr>
        <w:t>7</w:t>
      </w:r>
      <w:r w:rsidRPr="00FF2531">
        <w:rPr>
          <w:rFonts w:eastAsiaTheme="minorHAnsi"/>
          <w:lang w:eastAsia="sk-SK"/>
        </w:rPr>
        <w:t>) </w:t>
      </w:r>
      <w:bookmarkStart w:id="0" w:name="m_2634539335982690201_https://eur-lex.eu"/>
      <w:r w:rsidRPr="00FF2531">
        <w:rPr>
          <w:rFonts w:eastAsiaTheme="minorHAnsi"/>
          <w:lang w:eastAsia="sk-SK"/>
        </w:rPr>
        <w:t>Nariadenie Európskeho parlamentu a Rady (EÚ) 2016/2031 z 26. októbra 2016 o ochranných opatreniach proti škodcom rastlín, ktorým sa menia nariadenia Európskeho parlamentu a Rady (EÚ) č. 228/2013, (EÚ) č. 652/2014 a (EÚ) č. 1143/2014 a zrušujú smernice Rady 69/464/EHS, 74/647/EHS, 93/85/EHS, 98/57/ES, 2000/29/ES, 2006/91/ES a 2007/33/ES</w:t>
      </w:r>
      <w:bookmarkEnd w:id="0"/>
      <w:r w:rsidRPr="00FF2531">
        <w:rPr>
          <w:rFonts w:eastAsiaTheme="minorHAnsi"/>
          <w:lang w:eastAsia="sk-SK"/>
        </w:rPr>
        <w:t> (Ú. v. EÚ L 317, 23.11.2016)</w:t>
      </w:r>
      <w:r w:rsidR="00286D8A">
        <w:rPr>
          <w:rFonts w:eastAsiaTheme="minorHAnsi"/>
          <w:lang w:eastAsia="sk-SK"/>
        </w:rPr>
        <w:t xml:space="preserve"> </w:t>
      </w:r>
      <w:r w:rsidR="00286D8A" w:rsidRPr="00286D8A">
        <w:rPr>
          <w:rFonts w:eastAsiaTheme="minorHAnsi"/>
          <w:lang w:eastAsia="sk-SK"/>
        </w:rPr>
        <w:t>v platnom znení</w:t>
      </w:r>
      <w:r w:rsidRPr="00FF2531">
        <w:rPr>
          <w:rFonts w:eastAsiaTheme="minorHAnsi"/>
          <w:lang w:eastAsia="sk-SK"/>
        </w:rPr>
        <w:t>.“.</w:t>
      </w:r>
    </w:p>
    <w:p w:rsidR="00654AE7" w:rsidRPr="00EA3765" w:rsidRDefault="002D1590" w:rsidP="00EA3765">
      <w:pPr>
        <w:pStyle w:val="Odsekzoznamu"/>
        <w:widowControl w:val="0"/>
        <w:numPr>
          <w:ilvl w:val="0"/>
          <w:numId w:val="14"/>
        </w:numPr>
        <w:shd w:val="clear" w:color="auto" w:fill="FFFFFF"/>
        <w:spacing w:before="240" w:after="120"/>
        <w:ind w:left="284" w:hanging="284"/>
        <w:rPr>
          <w:bCs/>
          <w:color w:val="000000"/>
          <w:lang w:eastAsia="sk-SK"/>
        </w:rPr>
      </w:pPr>
      <w:r>
        <w:rPr>
          <w:bCs/>
          <w:color w:val="000000"/>
          <w:lang w:eastAsia="sk-SK"/>
        </w:rPr>
        <w:t>P</w:t>
      </w:r>
      <w:r w:rsidR="00654AE7" w:rsidRPr="00EA3765">
        <w:rPr>
          <w:bCs/>
          <w:color w:val="000000"/>
          <w:lang w:eastAsia="sk-SK"/>
        </w:rPr>
        <w:t>ríloh</w:t>
      </w:r>
      <w:r w:rsidRPr="00EA3765">
        <w:rPr>
          <w:bCs/>
          <w:color w:val="000000"/>
          <w:lang w:eastAsia="sk-SK"/>
        </w:rPr>
        <w:t>a</w:t>
      </w:r>
      <w:r w:rsidR="00654AE7" w:rsidRPr="00EA3765">
        <w:rPr>
          <w:bCs/>
          <w:color w:val="000000"/>
          <w:lang w:eastAsia="sk-SK"/>
        </w:rPr>
        <w:t xml:space="preserve"> č. 5 </w:t>
      </w:r>
      <w:r w:rsidR="004342C4" w:rsidRPr="00EA3765">
        <w:rPr>
          <w:bCs/>
          <w:color w:val="000000"/>
          <w:lang w:eastAsia="sk-SK"/>
        </w:rPr>
        <w:t xml:space="preserve">vrátane nadpisu </w:t>
      </w:r>
      <w:r w:rsidR="00654AE7" w:rsidRPr="00EA3765">
        <w:rPr>
          <w:bCs/>
          <w:color w:val="000000"/>
          <w:lang w:eastAsia="sk-SK"/>
        </w:rPr>
        <w:t>znie:</w:t>
      </w:r>
    </w:p>
    <w:p w:rsidR="002D1590" w:rsidRPr="00E84DFB" w:rsidRDefault="00654AE7" w:rsidP="002D1590">
      <w:pPr>
        <w:widowControl w:val="0"/>
        <w:shd w:val="clear" w:color="auto" w:fill="FFFFFF"/>
        <w:ind w:left="5529"/>
        <w:jc w:val="both"/>
        <w:rPr>
          <w:bCs/>
          <w:color w:val="494949"/>
          <w:lang w:eastAsia="sk-SK"/>
        </w:rPr>
      </w:pPr>
      <w:r w:rsidRPr="00FF2531">
        <w:rPr>
          <w:bCs/>
          <w:iCs/>
        </w:rPr>
        <w:t>„</w:t>
      </w:r>
      <w:r w:rsidR="002D1590" w:rsidRPr="00E84DFB">
        <w:rPr>
          <w:bCs/>
          <w:color w:val="494949"/>
          <w:lang w:eastAsia="sk-SK"/>
        </w:rPr>
        <w:t xml:space="preserve">Príloha č. 5 </w:t>
      </w:r>
    </w:p>
    <w:p w:rsidR="002D1590" w:rsidRPr="00E84DFB" w:rsidRDefault="002D1590" w:rsidP="002D1590">
      <w:pPr>
        <w:widowControl w:val="0"/>
        <w:shd w:val="clear" w:color="auto" w:fill="FFFFFF"/>
        <w:ind w:left="5529"/>
        <w:jc w:val="both"/>
        <w:rPr>
          <w:b/>
          <w:bCs/>
          <w:color w:val="494949"/>
          <w:lang w:eastAsia="sk-SK"/>
        </w:rPr>
      </w:pPr>
      <w:r w:rsidRPr="00E84DFB">
        <w:rPr>
          <w:bCs/>
          <w:color w:val="494949"/>
          <w:lang w:eastAsia="sk-SK"/>
        </w:rPr>
        <w:t>k nariadeniu vlády č. 49/2007 Z. z.</w:t>
      </w:r>
    </w:p>
    <w:p w:rsidR="002D1590" w:rsidRPr="00E84DFB" w:rsidRDefault="002D1590" w:rsidP="002D1590">
      <w:pPr>
        <w:widowControl w:val="0"/>
        <w:shd w:val="clear" w:color="auto" w:fill="FFFFFF"/>
        <w:spacing w:before="240" w:after="240"/>
        <w:jc w:val="center"/>
        <w:rPr>
          <w:b/>
          <w:bCs/>
          <w:color w:val="494949"/>
          <w:lang w:eastAsia="sk-SK"/>
        </w:rPr>
      </w:pPr>
      <w:r w:rsidRPr="00E84DFB">
        <w:rPr>
          <w:b/>
          <w:bCs/>
          <w:color w:val="494949"/>
          <w:lang w:eastAsia="sk-SK"/>
        </w:rPr>
        <w:t>ZOZNAM PREBERANÝCH PRÁVNYCH AKTOV EURÓPSKYCH SPOLOČENSTIEV</w:t>
      </w:r>
    </w:p>
    <w:p w:rsidR="00654AE7" w:rsidRPr="00FF2531" w:rsidRDefault="002D1590" w:rsidP="00EA3765">
      <w:pPr>
        <w:widowControl w:val="0"/>
        <w:shd w:val="clear" w:color="auto" w:fill="FFFFFF"/>
        <w:ind w:firstLine="567"/>
        <w:jc w:val="both"/>
        <w:rPr>
          <w:bCs/>
          <w:iCs/>
        </w:rPr>
      </w:pPr>
      <w:r w:rsidRPr="00E84DFB">
        <w:rPr>
          <w:color w:val="494949"/>
          <w:lang w:eastAsia="sk-SK"/>
        </w:rPr>
        <w:t>Smernica Rady 68/193/EHS z 9. apríla 1968 o obchodovaní s materiálom na vegetatívne rozmnožovanie viniča (Ú. v. ES L 93, 17.4.1968; Mimoriadne vydanie Ú. v. EÚ, kap. 3/zv. 1) v</w:t>
      </w:r>
      <w:r>
        <w:rPr>
          <w:color w:val="494949"/>
          <w:lang w:eastAsia="sk-SK"/>
        </w:rPr>
        <w:t> </w:t>
      </w:r>
      <w:r w:rsidRPr="00E84DFB">
        <w:rPr>
          <w:color w:val="494949"/>
          <w:lang w:eastAsia="sk-SK"/>
        </w:rPr>
        <w:t>znení</w:t>
      </w:r>
      <w:r>
        <w:rPr>
          <w:color w:val="494949"/>
          <w:lang w:eastAsia="sk-SK"/>
        </w:rPr>
        <w:t xml:space="preserve"> </w:t>
      </w:r>
      <w:r w:rsidRPr="00E84DFB">
        <w:rPr>
          <w:color w:val="494949"/>
          <w:lang w:eastAsia="sk-SK"/>
        </w:rPr>
        <w:t>smernice Rady 71/140/EHS z 22. marca 1971 (</w:t>
      </w:r>
      <w:r w:rsidRPr="00F8058C">
        <w:rPr>
          <w:color w:val="494949"/>
          <w:lang w:eastAsia="sk-SK"/>
        </w:rPr>
        <w:t xml:space="preserve">Ú. v. ES L </w:t>
      </w:r>
      <w:r>
        <w:rPr>
          <w:color w:val="494949"/>
          <w:lang w:eastAsia="sk-SK"/>
        </w:rPr>
        <w:t xml:space="preserve">71, 25.3.1971; </w:t>
      </w:r>
      <w:r w:rsidRPr="00E84DFB">
        <w:rPr>
          <w:color w:val="494949"/>
          <w:lang w:eastAsia="sk-SK"/>
        </w:rPr>
        <w:t>Mimoriadne vydanie Ú. v. EÚ, kap. 3/zv. 1),</w:t>
      </w:r>
      <w:r>
        <w:rPr>
          <w:color w:val="494949"/>
          <w:lang w:eastAsia="sk-SK"/>
        </w:rPr>
        <w:t xml:space="preserve"> </w:t>
      </w:r>
      <w:r w:rsidRPr="00E84DFB">
        <w:rPr>
          <w:color w:val="494949"/>
          <w:lang w:eastAsia="sk-SK"/>
        </w:rPr>
        <w:t>smernice Rady 74/648/EHS z 9. decembra 1974 (</w:t>
      </w:r>
      <w:r w:rsidRPr="00F8058C">
        <w:rPr>
          <w:color w:val="494949"/>
          <w:lang w:eastAsia="sk-SK"/>
        </w:rPr>
        <w:t>Ú. v. ES L 352, 28.12.1974</w:t>
      </w:r>
      <w:r>
        <w:rPr>
          <w:color w:val="494949"/>
          <w:lang w:eastAsia="sk-SK"/>
        </w:rPr>
        <w:t xml:space="preserve">; </w:t>
      </w:r>
      <w:r w:rsidRPr="00E84DFB">
        <w:rPr>
          <w:color w:val="494949"/>
          <w:lang w:eastAsia="sk-SK"/>
        </w:rPr>
        <w:t>Mimoriadne vydanie Ú. v. EÚ, kap. 3/zv. 2),</w:t>
      </w:r>
      <w:r>
        <w:rPr>
          <w:color w:val="494949"/>
          <w:lang w:eastAsia="sk-SK"/>
        </w:rPr>
        <w:t xml:space="preserve"> </w:t>
      </w:r>
      <w:r w:rsidRPr="00E84DFB">
        <w:rPr>
          <w:color w:val="494949"/>
          <w:lang w:eastAsia="sk-SK"/>
        </w:rPr>
        <w:t>prvej smernice Komisie 77/629/EHS z 28. septembra 1977 (</w:t>
      </w:r>
      <w:r w:rsidRPr="00002EC3">
        <w:rPr>
          <w:color w:val="494949"/>
          <w:lang w:eastAsia="sk-SK"/>
        </w:rPr>
        <w:t>Ú. v. ES L 257, 8.10.1977</w:t>
      </w:r>
      <w:r>
        <w:rPr>
          <w:color w:val="494949"/>
          <w:lang w:eastAsia="sk-SK"/>
        </w:rPr>
        <w:t xml:space="preserve">; </w:t>
      </w:r>
      <w:r w:rsidRPr="00E84DFB">
        <w:rPr>
          <w:color w:val="494949"/>
          <w:lang w:eastAsia="sk-SK"/>
        </w:rPr>
        <w:t>Mimoriadne vydanie Ú. v. EÚ, kap. 3/zv. 3),</w:t>
      </w:r>
      <w:r>
        <w:rPr>
          <w:color w:val="494949"/>
          <w:lang w:eastAsia="sk-SK"/>
        </w:rPr>
        <w:t xml:space="preserve"> </w:t>
      </w:r>
      <w:r w:rsidRPr="00E84DFB">
        <w:rPr>
          <w:color w:val="494949"/>
          <w:lang w:eastAsia="sk-SK"/>
        </w:rPr>
        <w:t>smernice Komisie 78/55/EHS z 19. decembra 1977 (</w:t>
      </w:r>
      <w:r>
        <w:rPr>
          <w:color w:val="494949"/>
          <w:lang w:eastAsia="sk-SK"/>
        </w:rPr>
        <w:t xml:space="preserve">Ú. v. ES L 16, 20.1.1978; </w:t>
      </w:r>
      <w:r w:rsidRPr="00E84DFB">
        <w:rPr>
          <w:color w:val="494949"/>
          <w:lang w:eastAsia="sk-SK"/>
        </w:rPr>
        <w:lastRenderedPageBreak/>
        <w:t>Mimoriadne vydanie Ú. v. EÚ, kap. 3/zv. 3),</w:t>
      </w:r>
      <w:r>
        <w:rPr>
          <w:color w:val="494949"/>
          <w:lang w:eastAsia="sk-SK"/>
        </w:rPr>
        <w:t xml:space="preserve"> </w:t>
      </w:r>
      <w:r w:rsidRPr="00E84DFB">
        <w:rPr>
          <w:color w:val="494949"/>
          <w:lang w:eastAsia="sk-SK"/>
        </w:rPr>
        <w:t>smernice Komisie 78/692/EHS z 25. júla 1978 (</w:t>
      </w:r>
      <w:r w:rsidRPr="0064691E">
        <w:rPr>
          <w:color w:val="494949"/>
          <w:lang w:eastAsia="sk-SK"/>
        </w:rPr>
        <w:t>Ú. v. ES L 236, 26.8.1978</w:t>
      </w:r>
      <w:r>
        <w:rPr>
          <w:color w:val="494949"/>
          <w:lang w:eastAsia="sk-SK"/>
        </w:rPr>
        <w:t xml:space="preserve">; </w:t>
      </w:r>
      <w:r w:rsidRPr="00E84DFB">
        <w:rPr>
          <w:color w:val="494949"/>
          <w:lang w:eastAsia="sk-SK"/>
        </w:rPr>
        <w:t>Mimoriadne vydanie Ú. v. EÚ, kap. 3/zv. 4),</w:t>
      </w:r>
      <w:r>
        <w:rPr>
          <w:color w:val="494949"/>
          <w:lang w:eastAsia="sk-SK"/>
        </w:rPr>
        <w:t xml:space="preserve"> </w:t>
      </w:r>
      <w:r w:rsidRPr="00E84DFB">
        <w:rPr>
          <w:color w:val="494949"/>
          <w:lang w:eastAsia="sk-SK"/>
        </w:rPr>
        <w:t>smernice Komisie 82/331/EHS zo 6. mája 1982 (</w:t>
      </w:r>
      <w:r w:rsidRPr="0064691E">
        <w:rPr>
          <w:color w:val="494949"/>
          <w:lang w:eastAsia="sk-SK"/>
        </w:rPr>
        <w:t>Ú. v. ES L 148, 27.5.1982</w:t>
      </w:r>
      <w:r>
        <w:rPr>
          <w:color w:val="494949"/>
          <w:lang w:eastAsia="sk-SK"/>
        </w:rPr>
        <w:t xml:space="preserve">; </w:t>
      </w:r>
      <w:r w:rsidRPr="00E84DFB">
        <w:rPr>
          <w:color w:val="494949"/>
          <w:lang w:eastAsia="sk-SK"/>
        </w:rPr>
        <w:t>Mimoriadne vydanie Ú. v. EÚ, kap. 3/zv. 5),</w:t>
      </w:r>
      <w:r>
        <w:rPr>
          <w:color w:val="494949"/>
          <w:lang w:eastAsia="sk-SK"/>
        </w:rPr>
        <w:t xml:space="preserve"> </w:t>
      </w:r>
      <w:r w:rsidRPr="00E84DFB">
        <w:rPr>
          <w:color w:val="494949"/>
          <w:lang w:eastAsia="sk-SK"/>
        </w:rPr>
        <w:t>smernice Rady 86/155/EHS z 22. apríla 1986 (</w:t>
      </w:r>
      <w:r w:rsidRPr="0064691E">
        <w:rPr>
          <w:color w:val="494949"/>
          <w:lang w:eastAsia="sk-SK"/>
        </w:rPr>
        <w:t>Ú. v. ES L 118, 7.5.1986</w:t>
      </w:r>
      <w:r>
        <w:rPr>
          <w:color w:val="494949"/>
          <w:lang w:eastAsia="sk-SK"/>
        </w:rPr>
        <w:t xml:space="preserve">; </w:t>
      </w:r>
      <w:r w:rsidRPr="00E84DFB">
        <w:rPr>
          <w:color w:val="494949"/>
          <w:lang w:eastAsia="sk-SK"/>
        </w:rPr>
        <w:t>Mimoriadne vydanie Ú. v. EÚ, kap. 3/zv. 7),</w:t>
      </w:r>
      <w:r>
        <w:rPr>
          <w:color w:val="494949"/>
          <w:lang w:eastAsia="sk-SK"/>
        </w:rPr>
        <w:t xml:space="preserve"> </w:t>
      </w:r>
      <w:r w:rsidRPr="00E84DFB">
        <w:rPr>
          <w:color w:val="494949"/>
          <w:lang w:eastAsia="sk-SK"/>
        </w:rPr>
        <w:t>smernice Rady 88/332/EHS z 13. júna 1988 (</w:t>
      </w:r>
      <w:r w:rsidRPr="0064691E">
        <w:rPr>
          <w:color w:val="494949"/>
          <w:lang w:eastAsia="sk-SK"/>
        </w:rPr>
        <w:t>Ú. v. ES L 151, 17.6.1988</w:t>
      </w:r>
      <w:r>
        <w:rPr>
          <w:color w:val="494949"/>
          <w:lang w:eastAsia="sk-SK"/>
        </w:rPr>
        <w:t xml:space="preserve">; </w:t>
      </w:r>
      <w:r w:rsidRPr="00E84DFB">
        <w:rPr>
          <w:color w:val="494949"/>
          <w:lang w:eastAsia="sk-SK"/>
        </w:rPr>
        <w:t>Mimoriadne vydanie Ú. v. EÚ, kap. 3/zv. 8),</w:t>
      </w:r>
      <w:r>
        <w:rPr>
          <w:color w:val="494949"/>
          <w:lang w:eastAsia="sk-SK"/>
        </w:rPr>
        <w:t xml:space="preserve"> </w:t>
      </w:r>
      <w:r w:rsidRPr="00E84DFB">
        <w:rPr>
          <w:color w:val="494949"/>
          <w:lang w:eastAsia="sk-SK"/>
        </w:rPr>
        <w:t>smernice Rady 2002/11/ES zo 14. februára 2002 (</w:t>
      </w:r>
      <w:r w:rsidRPr="0064691E">
        <w:rPr>
          <w:color w:val="494949"/>
          <w:lang w:eastAsia="sk-SK"/>
        </w:rPr>
        <w:t>Ú. v. ES L 53, 23.2.2002</w:t>
      </w:r>
      <w:r>
        <w:rPr>
          <w:color w:val="494949"/>
          <w:lang w:eastAsia="sk-SK"/>
        </w:rPr>
        <w:t xml:space="preserve">; </w:t>
      </w:r>
      <w:r w:rsidRPr="00E84DFB">
        <w:rPr>
          <w:color w:val="494949"/>
          <w:lang w:eastAsia="sk-SK"/>
        </w:rPr>
        <w:t>Mimoriadne vydanie Ú. v. EÚ, kap. 3/zv. 25),</w:t>
      </w:r>
      <w:r>
        <w:rPr>
          <w:color w:val="494949"/>
          <w:lang w:eastAsia="sk-SK"/>
        </w:rPr>
        <w:t xml:space="preserve"> </w:t>
      </w:r>
      <w:r w:rsidRPr="00E84DFB">
        <w:rPr>
          <w:color w:val="494949"/>
          <w:lang w:eastAsia="sk-SK"/>
        </w:rPr>
        <w:t>smernice Rady 2003/61/ES z 18. júna 2003 (</w:t>
      </w:r>
      <w:r w:rsidRPr="0064691E">
        <w:rPr>
          <w:color w:val="494949"/>
          <w:lang w:eastAsia="sk-SK"/>
        </w:rPr>
        <w:t>Ú. v. EÚ L 165, 3.7.2003</w:t>
      </w:r>
      <w:r>
        <w:rPr>
          <w:color w:val="494949"/>
          <w:lang w:eastAsia="sk-SK"/>
        </w:rPr>
        <w:t xml:space="preserve">; </w:t>
      </w:r>
      <w:r w:rsidRPr="00E84DFB">
        <w:rPr>
          <w:color w:val="494949"/>
          <w:lang w:eastAsia="sk-SK"/>
        </w:rPr>
        <w:t>Mimoriadne vydanie Ú. v. EÚ, kap. 3/zv. 39),</w:t>
      </w:r>
      <w:r>
        <w:rPr>
          <w:color w:val="494949"/>
          <w:lang w:eastAsia="sk-SK"/>
        </w:rPr>
        <w:t xml:space="preserve"> </w:t>
      </w:r>
      <w:r w:rsidRPr="00E84DFB">
        <w:rPr>
          <w:color w:val="494949"/>
          <w:lang w:eastAsia="sk-SK"/>
        </w:rPr>
        <w:t>nariadenia Európskeho parlamentu a Rady (ES) č. 1829/2003 z 22. septembra 2003 (</w:t>
      </w:r>
      <w:r w:rsidRPr="0064691E">
        <w:rPr>
          <w:color w:val="494949"/>
          <w:lang w:eastAsia="sk-SK"/>
        </w:rPr>
        <w:t>Ú. v. EÚ L 268, 18.10.2003</w:t>
      </w:r>
      <w:r>
        <w:rPr>
          <w:color w:val="494949"/>
          <w:lang w:eastAsia="sk-SK"/>
        </w:rPr>
        <w:t xml:space="preserve">; </w:t>
      </w:r>
      <w:r w:rsidRPr="00E84DFB">
        <w:rPr>
          <w:color w:val="494949"/>
          <w:lang w:eastAsia="sk-SK"/>
        </w:rPr>
        <w:t>Mimoriadne vyd</w:t>
      </w:r>
      <w:r>
        <w:rPr>
          <w:color w:val="494949"/>
          <w:lang w:eastAsia="sk-SK"/>
        </w:rPr>
        <w:t xml:space="preserve">anie Ú. v. EÚ, kap. 13/zv. 32), </w:t>
      </w:r>
      <w:r w:rsidRPr="00E84DFB">
        <w:rPr>
          <w:color w:val="494949"/>
          <w:lang w:eastAsia="sk-SK"/>
        </w:rPr>
        <w:t>smernice Komisie 2005/43/ES z 23. júna 2005 (Ú. v. EÚ L 164, 24. 6. 2005)</w:t>
      </w:r>
      <w:r>
        <w:rPr>
          <w:color w:val="494949"/>
          <w:lang w:eastAsia="sk-SK"/>
        </w:rPr>
        <w:t xml:space="preserve"> a v</w:t>
      </w:r>
      <w:r w:rsidRPr="00E84DFB">
        <w:rPr>
          <w:color w:val="494949"/>
          <w:lang w:eastAsia="sk-SK"/>
        </w:rPr>
        <w:t>ykonávac</w:t>
      </w:r>
      <w:r>
        <w:rPr>
          <w:color w:val="494949"/>
          <w:lang w:eastAsia="sk-SK"/>
        </w:rPr>
        <w:t>ej</w:t>
      </w:r>
      <w:r w:rsidRPr="00E84DFB">
        <w:rPr>
          <w:color w:val="494949"/>
          <w:lang w:eastAsia="sk-SK"/>
        </w:rPr>
        <w:t xml:space="preserve"> smernic</w:t>
      </w:r>
      <w:r>
        <w:rPr>
          <w:color w:val="494949"/>
          <w:lang w:eastAsia="sk-SK"/>
        </w:rPr>
        <w:t>e</w:t>
      </w:r>
      <w:r w:rsidRPr="00E84DFB">
        <w:rPr>
          <w:color w:val="494949"/>
          <w:lang w:eastAsia="sk-SK"/>
        </w:rPr>
        <w:t xml:space="preserve"> Komisie (EÚ) 2020/177 z 11. februára 2020</w:t>
      </w:r>
      <w:r w:rsidR="00286D8A">
        <w:rPr>
          <w:color w:val="494949"/>
          <w:lang w:eastAsia="sk-SK"/>
        </w:rPr>
        <w:t xml:space="preserve"> (Ú. v. EÚ L 41</w:t>
      </w:r>
      <w:r w:rsidRPr="00E84DFB">
        <w:rPr>
          <w:color w:val="494949"/>
          <w:lang w:eastAsia="sk-SK"/>
        </w:rPr>
        <w:t>, 13.2.2020).</w:t>
      </w:r>
      <w:r w:rsidR="00654AE7" w:rsidRPr="00FF2531">
        <w:rPr>
          <w:bCs/>
          <w:iCs/>
        </w:rPr>
        <w:t>“.</w:t>
      </w:r>
    </w:p>
    <w:p w:rsidR="00EA3765" w:rsidRDefault="00EA3765" w:rsidP="006B14F4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</w:rPr>
      </w:pPr>
    </w:p>
    <w:p w:rsidR="00654AE7" w:rsidRPr="00FF2531" w:rsidRDefault="00654AE7" w:rsidP="006B14F4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</w:rPr>
      </w:pPr>
      <w:bookmarkStart w:id="1" w:name="_GoBack"/>
      <w:bookmarkEnd w:id="1"/>
      <w:r w:rsidRPr="00FF2531">
        <w:rPr>
          <w:b/>
        </w:rPr>
        <w:t>Čl. II.</w:t>
      </w:r>
    </w:p>
    <w:p w:rsidR="00654AE7" w:rsidRPr="00FF2531" w:rsidRDefault="00654AE7" w:rsidP="006B14F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F2531">
        <w:t>Toto nariadeni</w:t>
      </w:r>
      <w:r w:rsidR="005174C5">
        <w:t>e vlády nadobúda účinnosť 1. júl</w:t>
      </w:r>
      <w:r w:rsidRPr="00FF2531">
        <w:t>a 2020.</w:t>
      </w:r>
    </w:p>
    <w:sectPr w:rsidR="00654AE7" w:rsidRPr="00FF2531" w:rsidSect="00FF2531"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31" w:rsidRDefault="00FF2531" w:rsidP="00FF2531">
      <w:r>
        <w:separator/>
      </w:r>
    </w:p>
  </w:endnote>
  <w:endnote w:type="continuationSeparator" w:id="0">
    <w:p w:rsidR="00FF2531" w:rsidRDefault="00FF2531" w:rsidP="00FF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073852"/>
      <w:docPartObj>
        <w:docPartGallery w:val="Page Numbers (Bottom of Page)"/>
        <w:docPartUnique/>
      </w:docPartObj>
    </w:sdtPr>
    <w:sdtEndPr/>
    <w:sdtContent>
      <w:p w:rsidR="00FF2531" w:rsidRDefault="00FF2531" w:rsidP="00FF2531">
        <w:pPr>
          <w:pStyle w:val="Pta"/>
          <w:tabs>
            <w:tab w:val="clear" w:pos="453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765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31" w:rsidRDefault="00FF2531" w:rsidP="00FF2531">
      <w:r>
        <w:separator/>
      </w:r>
    </w:p>
  </w:footnote>
  <w:footnote w:type="continuationSeparator" w:id="0">
    <w:p w:rsidR="00FF2531" w:rsidRDefault="00FF2531" w:rsidP="00FF2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F6D"/>
    <w:multiLevelType w:val="hybridMultilevel"/>
    <w:tmpl w:val="0A84A984"/>
    <w:lvl w:ilvl="0" w:tplc="2A0EB620">
      <w:start w:val="1"/>
      <w:numFmt w:val="lowerRoman"/>
      <w:lvlText w:val="(%1)"/>
      <w:lvlJc w:val="left"/>
      <w:pPr>
        <w:ind w:left="1429" w:hanging="72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4C7618"/>
    <w:multiLevelType w:val="hybridMultilevel"/>
    <w:tmpl w:val="8968DC08"/>
    <w:lvl w:ilvl="0" w:tplc="2A0EB620">
      <w:start w:val="1"/>
      <w:numFmt w:val="lowerRoman"/>
      <w:lvlText w:val="(%1)"/>
      <w:lvlJc w:val="left"/>
      <w:pPr>
        <w:ind w:left="1429" w:hanging="72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C0748"/>
    <w:multiLevelType w:val="hybridMultilevel"/>
    <w:tmpl w:val="0F0CC1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7F21"/>
    <w:multiLevelType w:val="hybridMultilevel"/>
    <w:tmpl w:val="8968DC08"/>
    <w:lvl w:ilvl="0" w:tplc="2A0EB620">
      <w:start w:val="1"/>
      <w:numFmt w:val="lowerRoman"/>
      <w:lvlText w:val="(%1)"/>
      <w:lvlJc w:val="left"/>
      <w:pPr>
        <w:ind w:left="3600" w:hanging="72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6F3806"/>
    <w:multiLevelType w:val="hybridMultilevel"/>
    <w:tmpl w:val="30D603C0"/>
    <w:lvl w:ilvl="0" w:tplc="2A0EB620">
      <w:start w:val="1"/>
      <w:numFmt w:val="lowerRoman"/>
      <w:lvlText w:val="(%1)"/>
      <w:lvlJc w:val="left"/>
      <w:pPr>
        <w:ind w:left="1429" w:hanging="72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AF2A62"/>
    <w:multiLevelType w:val="hybridMultilevel"/>
    <w:tmpl w:val="4BD45D82"/>
    <w:lvl w:ilvl="0" w:tplc="1CD8D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0194"/>
    <w:multiLevelType w:val="hybridMultilevel"/>
    <w:tmpl w:val="8ECE0D90"/>
    <w:lvl w:ilvl="0" w:tplc="041B0017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31357"/>
    <w:multiLevelType w:val="hybridMultilevel"/>
    <w:tmpl w:val="3AD2D270"/>
    <w:lvl w:ilvl="0" w:tplc="1CD8D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E2B3D"/>
    <w:multiLevelType w:val="hybridMultilevel"/>
    <w:tmpl w:val="9EA0EB76"/>
    <w:lvl w:ilvl="0" w:tplc="26644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965D7"/>
    <w:multiLevelType w:val="hybridMultilevel"/>
    <w:tmpl w:val="29502C70"/>
    <w:lvl w:ilvl="0" w:tplc="041B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494468"/>
    <w:multiLevelType w:val="hybridMultilevel"/>
    <w:tmpl w:val="4F7E036E"/>
    <w:lvl w:ilvl="0" w:tplc="FFD41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05E63"/>
    <w:multiLevelType w:val="hybridMultilevel"/>
    <w:tmpl w:val="8968DC08"/>
    <w:lvl w:ilvl="0" w:tplc="2A0EB620">
      <w:start w:val="1"/>
      <w:numFmt w:val="lowerRoman"/>
      <w:lvlText w:val="(%1)"/>
      <w:lvlJc w:val="left"/>
      <w:pPr>
        <w:ind w:left="1429" w:hanging="72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8E4BC3"/>
    <w:multiLevelType w:val="hybridMultilevel"/>
    <w:tmpl w:val="8968DC08"/>
    <w:lvl w:ilvl="0" w:tplc="2A0EB620">
      <w:start w:val="1"/>
      <w:numFmt w:val="lowerRoman"/>
      <w:lvlText w:val="(%1)"/>
      <w:lvlJc w:val="left"/>
      <w:pPr>
        <w:ind w:left="1429" w:hanging="72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8A24F1"/>
    <w:multiLevelType w:val="hybridMultilevel"/>
    <w:tmpl w:val="8968DC08"/>
    <w:lvl w:ilvl="0" w:tplc="2A0EB620">
      <w:start w:val="1"/>
      <w:numFmt w:val="lowerRoman"/>
      <w:lvlText w:val="(%1)"/>
      <w:lvlJc w:val="left"/>
      <w:pPr>
        <w:ind w:left="1429" w:hanging="72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E7"/>
    <w:rsid w:val="00286D8A"/>
    <w:rsid w:val="002D1590"/>
    <w:rsid w:val="002D1760"/>
    <w:rsid w:val="004342C4"/>
    <w:rsid w:val="005174C5"/>
    <w:rsid w:val="00654AE7"/>
    <w:rsid w:val="006B14F4"/>
    <w:rsid w:val="006E5D4B"/>
    <w:rsid w:val="00775DA4"/>
    <w:rsid w:val="00796BE4"/>
    <w:rsid w:val="00A319ED"/>
    <w:rsid w:val="00CC05A6"/>
    <w:rsid w:val="00D024EE"/>
    <w:rsid w:val="00E1307A"/>
    <w:rsid w:val="00EA3765"/>
    <w:rsid w:val="00F00A23"/>
    <w:rsid w:val="00F47551"/>
    <w:rsid w:val="00F501A4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5E9B"/>
  <w15:chartTrackingRefBased/>
  <w15:docId w15:val="{55A356E1-4E9C-4229-A62E-42B3E161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654AE7"/>
    <w:pPr>
      <w:keepNext/>
      <w:keepLines/>
      <w:spacing w:before="360" w:after="120"/>
      <w:jc w:val="center"/>
      <w:outlineLvl w:val="0"/>
    </w:pPr>
    <w:rPr>
      <w:rFonts w:cs="Arial"/>
      <w:b/>
      <w:bCs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54AE7"/>
    <w:pPr>
      <w:keepNext/>
      <w:keepLines/>
      <w:spacing w:before="240" w:after="120"/>
      <w:jc w:val="center"/>
      <w:outlineLvl w:val="1"/>
    </w:pPr>
    <w:rPr>
      <w:rFonts w:cs="Arial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54AE7"/>
    <w:rPr>
      <w:rFonts w:ascii="Times New Roman" w:eastAsia="Times New Roman" w:hAnsi="Times New Roman" w:cs="Arial"/>
      <w:b/>
      <w:bCs/>
      <w:sz w:val="24"/>
      <w:szCs w:val="28"/>
      <w:lang w:eastAsia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54AE7"/>
    <w:rPr>
      <w:rFonts w:ascii="Times New Roman" w:eastAsia="Times New Roman" w:hAnsi="Times New Roman" w:cs="Arial"/>
      <w:b/>
      <w:bCs/>
      <w:sz w:val="24"/>
      <w:szCs w:val="26"/>
      <w:lang w:eastAsia="en-GB"/>
    </w:rPr>
  </w:style>
  <w:style w:type="paragraph" w:styleId="Normlnywebov">
    <w:name w:val="Normal (Web)"/>
    <w:basedOn w:val="Normlny"/>
    <w:uiPriority w:val="99"/>
    <w:unhideWhenUsed/>
    <w:rsid w:val="00654AE7"/>
    <w:rPr>
      <w:rFonts w:eastAsiaTheme="minorHAnsi"/>
      <w:lang w:eastAsia="sk-SK"/>
    </w:rPr>
  </w:style>
  <w:style w:type="paragraph" w:styleId="Odsekzoznamu">
    <w:name w:val="List Paragraph"/>
    <w:basedOn w:val="Normlny"/>
    <w:uiPriority w:val="34"/>
    <w:qFormat/>
    <w:rsid w:val="00654AE7"/>
    <w:pPr>
      <w:ind w:left="720"/>
      <w:contextualSpacing/>
    </w:pPr>
  </w:style>
  <w:style w:type="paragraph" w:customStyle="1" w:styleId="odsek">
    <w:name w:val="odsek"/>
    <w:basedOn w:val="Normlny"/>
    <w:uiPriority w:val="99"/>
    <w:qFormat/>
    <w:rsid w:val="00654AE7"/>
    <w:pPr>
      <w:keepNext/>
      <w:ind w:firstLine="709"/>
      <w:jc w:val="both"/>
    </w:pPr>
    <w:rPr>
      <w:rFonts w:eastAsia="Calibri"/>
      <w:lang w:eastAsia="sk-SK"/>
    </w:rPr>
  </w:style>
  <w:style w:type="table" w:customStyle="1" w:styleId="TableGrid1">
    <w:name w:val="Table Grid1"/>
    <w:basedOn w:val="Normlnatabuka"/>
    <w:rsid w:val="0065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D17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760"/>
    <w:rPr>
      <w:rFonts w:ascii="Segoe UI" w:eastAsia="Times New Roman" w:hAnsi="Segoe UI" w:cs="Segoe UI"/>
      <w:sz w:val="18"/>
      <w:szCs w:val="18"/>
      <w:lang w:eastAsia="en-GB"/>
    </w:rPr>
  </w:style>
  <w:style w:type="paragraph" w:styleId="Hlavika">
    <w:name w:val="header"/>
    <w:basedOn w:val="Normlny"/>
    <w:link w:val="HlavikaChar"/>
    <w:uiPriority w:val="99"/>
    <w:unhideWhenUsed/>
    <w:rsid w:val="00FF25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F253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ta">
    <w:name w:val="footer"/>
    <w:basedOn w:val="Normlny"/>
    <w:link w:val="PtaChar"/>
    <w:uiPriority w:val="99"/>
    <w:unhideWhenUsed/>
    <w:rsid w:val="00FF25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253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Kročková Valéria Mgr.</dc:creator>
  <cp:keywords/>
  <dc:description/>
  <cp:lastModifiedBy>Benová Tímea</cp:lastModifiedBy>
  <cp:revision>14</cp:revision>
  <cp:lastPrinted>2020-06-23T08:13:00Z</cp:lastPrinted>
  <dcterms:created xsi:type="dcterms:W3CDTF">2020-04-27T09:30:00Z</dcterms:created>
  <dcterms:modified xsi:type="dcterms:W3CDTF">2020-06-23T08:13:00Z</dcterms:modified>
</cp:coreProperties>
</file>