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5563CC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</w:rPr>
      </w:pPr>
      <w:r w:rsidRPr="005563CC">
        <w:rPr>
          <w:rFonts w:ascii="Times New Roman" w:eastAsia="Times New Roman" w:hAnsi="Times New Roman" w:cs="Calibri"/>
          <w:b/>
          <w:caps/>
          <w:sz w:val="24"/>
          <w:szCs w:val="24"/>
        </w:rPr>
        <w:t>Vyhodnotenie medzirezortného pripomienkového konania</w:t>
      </w:r>
    </w:p>
    <w:p w:rsidR="00927118" w:rsidRPr="005563CC" w:rsidRDefault="00927118" w:rsidP="00927118">
      <w:pPr>
        <w:jc w:val="center"/>
        <w:rPr>
          <w:sz w:val="24"/>
          <w:szCs w:val="24"/>
        </w:rPr>
      </w:pPr>
    </w:p>
    <w:p w:rsidR="007545B0" w:rsidRPr="005563CC" w:rsidRDefault="007545B0">
      <w:pPr>
        <w:jc w:val="center"/>
        <w:divId w:val="252133124"/>
        <w:rPr>
          <w:rFonts w:ascii="Times" w:hAnsi="Times" w:cs="Times"/>
          <w:sz w:val="24"/>
          <w:szCs w:val="24"/>
        </w:rPr>
      </w:pPr>
      <w:r w:rsidRPr="005563CC">
        <w:rPr>
          <w:rFonts w:ascii="Times" w:hAnsi="Times" w:cs="Times"/>
          <w:sz w:val="24"/>
          <w:szCs w:val="24"/>
        </w:rPr>
        <w:t>Nariadenie vlády Slovenskej republiky, ktorým sa mení a dopĺňa nariadenia vlády Slovenskej republiky č. 50/2007 Z. z. o registrácii odrôd pestovaných rastlín v znení neskorších predpisov</w:t>
      </w:r>
    </w:p>
    <w:p w:rsidR="00927118" w:rsidRPr="005563CC" w:rsidRDefault="00927118" w:rsidP="00CE47A6">
      <w:pPr>
        <w:rPr>
          <w:sz w:val="24"/>
          <w:szCs w:val="24"/>
        </w:rPr>
      </w:pPr>
    </w:p>
    <w:tbl>
      <w:tblPr>
        <w:tblW w:w="134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670"/>
      </w:tblGrid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sz w:val="24"/>
                <w:szCs w:val="24"/>
              </w:rPr>
              <w:t>Spôsob pripomienkového konania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sz w:val="24"/>
                <w:szCs w:val="24"/>
              </w:rPr>
              <w:t> </w:t>
            </w:r>
          </w:p>
        </w:tc>
      </w:tr>
      <w:tr w:rsidR="00A251BF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563CC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563CC" w:rsidRDefault="007545B0" w:rsidP="007545B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11 /0</w:t>
            </w: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sz w:val="24"/>
                <w:szCs w:val="24"/>
              </w:rPr>
              <w:t>Počet vyhodnotených pripomienok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7545B0" w:rsidP="007545B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11</w:t>
            </w: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7545B0" w:rsidP="007545B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10 /0</w:t>
            </w: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7545B0" w:rsidP="007545B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/0</w:t>
            </w: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7545B0" w:rsidP="007545B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 /0</w:t>
            </w: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5563CC" w:rsidTr="005563C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5563CC">
              <w:rPr>
                <w:rFonts w:ascii="Times New Roman" w:hAnsi="Times New Roman" w:cs="Calibri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563CC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927118" w:rsidRPr="005563CC" w:rsidRDefault="00927118" w:rsidP="00927118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927118" w:rsidRPr="005563CC" w:rsidRDefault="00927118" w:rsidP="00927118">
      <w:pPr>
        <w:spacing w:after="0" w:line="240" w:lineRule="auto"/>
        <w:rPr>
          <w:sz w:val="24"/>
          <w:szCs w:val="24"/>
        </w:rPr>
      </w:pPr>
      <w:r w:rsidRPr="005563CC">
        <w:rPr>
          <w:rFonts w:ascii="Times New Roman" w:hAnsi="Times New Roman" w:cs="Calibri"/>
          <w:sz w:val="24"/>
          <w:szCs w:val="24"/>
        </w:rPr>
        <w:t>Sumarizácia vznesených pripomienok podľa subjektov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6"/>
        <w:gridCol w:w="1349"/>
        <w:gridCol w:w="1349"/>
        <w:gridCol w:w="1336"/>
        <w:gridCol w:w="1088"/>
      </w:tblGrid>
      <w:tr w:rsidR="007545B0" w:rsidRPr="005563CC" w:rsidTr="005563CC">
        <w:trPr>
          <w:divId w:val="936065018"/>
          <w:jc w:val="center"/>
        </w:trPr>
        <w:tc>
          <w:tcPr>
            <w:tcW w:w="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Vôbec nezaslali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 xml:space="preserve">Asociácia </w:t>
            </w:r>
            <w:r w:rsidR="005563CC" w:rsidRPr="005563CC">
              <w:rPr>
                <w:rFonts w:ascii="Times" w:hAnsi="Times" w:cs="Times"/>
                <w:sz w:val="24"/>
                <w:szCs w:val="24"/>
              </w:rPr>
              <w:t>zamestnávateľských</w:t>
            </w:r>
            <w:r w:rsidRPr="005563CC">
              <w:rPr>
                <w:rFonts w:ascii="Times" w:hAnsi="Times" w:cs="Times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7545B0" w:rsidRPr="005563CC">
        <w:trPr>
          <w:divId w:val="936065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11 (11o,0z)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F7CE0" w:rsidRPr="005563CC" w:rsidRDefault="00BF7CE0" w:rsidP="00841FA6">
      <w:pPr>
        <w:rPr>
          <w:b/>
          <w:bCs/>
          <w:color w:val="000000"/>
          <w:sz w:val="24"/>
          <w:szCs w:val="24"/>
        </w:rPr>
      </w:pPr>
      <w:r w:rsidRPr="00556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5563C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5563C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563CC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5563C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563C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563CC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563C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563CC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5563C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563C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563CC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563C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563CC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5563C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563C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563C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563CC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E8571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sz w:val="24"/>
                <w:szCs w:val="24"/>
              </w:rPr>
              <w:lastRenderedPageBreak/>
              <w:br w:type="page"/>
            </w:r>
            <w:r w:rsidR="007545B0"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predloženému návrhu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 xml:space="preserve">bez pripomienok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Všeobecne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 xml:space="preserve">V čl. I bode 1 odporúčame na začiatku riadkov nepoužívať pomlčky, ale jednotlivé riadky členiť v súlade s bodom 14 prílohy č. 1 Legislatívnych pravidiel vlády SR.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nejde o položky, ktoré by bolo potrebné číslovať, podobne ako v doterajšej praxi pri tvorbe transpozičnej prílohy sa nečíslovali novely právne záväzných aktov EÚ.</w:t>
            </w: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Správe o účasti verejnosti na tvorbe právneho predpisu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>Fáza procesu 1. Príprava tvorby právneho predpisu, Subfáza 1.4 Identifikácia záujmov zainteresovaných skupín a jednotlivcov, Kontrolná otázka: Bola vykonaná identifikácia záujmov a možných konfliktov zainteresovaných skupín jednotlivcov? - odporúčame predkladateľovi odpovedať na uvedenú otázku buď "A" alebo "N"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bodu 1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>K bodu 1: Úvodnú vetu novelizačného bodu treba zosúladiť s bodom 42 prílohy č. 1 Legislatívnych pravidiel vlády Slovenskej republiky.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názvu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>K názvu: Názov návrhu nariadenia uvádzaný v sprievodných častiach materiálu treba zosúladiť s názvom návrhu nariadenia vo vlastnom materiáli.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>1. V bode č. 3 doložky zlučiteľnosti je potrebné označiť primárne právo Európskej únie písmenom a), sekundárne právo Európskej únie písmenom b) a relevantnú judikatúru Súdneho dvora Európskej únie písmenom c), v zmysle znenia Prílohy č. 2 k Legislatívnym pravidlám vlády Slovenskej republiky, v znení platnom od 29. mája 2019.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Doložku zlučiteľnosti generuje SLOVLEX. Predkladateľ nenesie zodpovednosť za to, že doložka zlučiteľnosti vygenerovaný SLOVLEXom nezodpovedá forme predpísanej Legislatívnymi pravidlami vlády.</w:t>
            </w: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K vlastnému materiálu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 xml:space="preserve">1. V čl. I bod č. 2 je potrebné upraviť publikačný zdroj v názve smernice Komisie (EÚ) 2020/432, v znení: „(Ú. v. </w:t>
            </w:r>
            <w:bookmarkStart w:id="0" w:name="_GoBack"/>
            <w:bookmarkEnd w:id="0"/>
            <w:r w:rsidRPr="005563CC">
              <w:rPr>
                <w:rFonts w:ascii="Times" w:hAnsi="Times" w:cs="Times"/>
                <w:sz w:val="24"/>
                <w:szCs w:val="24"/>
              </w:rPr>
              <w:t>EÚ L 88, 24.3.2020)“.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K tabuľke zhody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 xml:space="preserve">1. V záhlaví tabuľky zhody v ľavej časti je potrebné v názve smernice Komisie (EÚ) 2020/432 z 23. marca 2020, ktorou sa mení </w:t>
            </w:r>
            <w:r w:rsidRPr="005563CC">
              <w:rPr>
                <w:rFonts w:ascii="Times" w:hAnsi="Times" w:cs="Times"/>
                <w:sz w:val="24"/>
                <w:szCs w:val="24"/>
              </w:rPr>
              <w:lastRenderedPageBreak/>
              <w:t>smernica Rady 2002/55/ES, pokiaľ ide o vymedzenie pojmu „zelenina“ a zoznam rodov a druhov v článku 2 ods. 1 písm. b), upraviť publikačný zdroj v znení: „(Ú. v. EÚ L 88, 24.3.2020)“.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>2. V bode č. 3 písm. b) sekundárne právo doložky zlučiteľnosti je potrebné precizovať názov vykonávacej smernice Komisie (EÚ) 2020/432 z 23. marca 2020, ktorou sa mení smernica Rady 2002/55/ES, pokiaľ ide o vymedzenie pojmu „zelenina“ a zoznam rodov a druhov v článku 2 ods. 1 písm. b), v uvedenom znení.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K tabuľke zhody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>2. V stĺpci č. 4 je potrebné doplniť v záhlaví jeho označenie číslicou „4“.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545B0" w:rsidRPr="005563CC" w:rsidTr="005563CC">
        <w:trPr>
          <w:divId w:val="1619870763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b/>
                <w:bCs/>
                <w:sz w:val="24"/>
                <w:szCs w:val="24"/>
              </w:rPr>
              <w:t>K tabuľke zhody</w:t>
            </w:r>
            <w:r w:rsidRPr="005563CC">
              <w:rPr>
                <w:rFonts w:ascii="Times" w:hAnsi="Times" w:cs="Times"/>
                <w:sz w:val="24"/>
                <w:szCs w:val="24"/>
              </w:rPr>
              <w:br/>
              <w:t>3. Pri preukazovaní transpozície čl. 2 je potrebné v stĺpci č. 6 upraviť publikačný zdroj v názve smernice Komisie (EÚ) 2020/432, v znení: „(Ú. v. EÚ L 88, 24.3.2020)“.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563C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0" w:rsidRPr="005563CC" w:rsidRDefault="007545B0" w:rsidP="005563CC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154A91" w:rsidRPr="005563CC" w:rsidRDefault="00154A91" w:rsidP="00CE47A6">
      <w:pPr>
        <w:rPr>
          <w:sz w:val="24"/>
          <w:szCs w:val="24"/>
        </w:rPr>
      </w:pPr>
    </w:p>
    <w:p w:rsidR="00154A91" w:rsidRPr="005563CC" w:rsidRDefault="00154A91" w:rsidP="00CE47A6">
      <w:pPr>
        <w:rPr>
          <w:sz w:val="24"/>
          <w:szCs w:val="24"/>
        </w:rPr>
      </w:pPr>
    </w:p>
    <w:sectPr w:rsidR="00154A91" w:rsidRPr="005563CC" w:rsidSect="005563CC">
      <w:footerReference w:type="default" r:id="rId7"/>
      <w:pgSz w:w="15840" w:h="12240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472867"/>
      <w:docPartObj>
        <w:docPartGallery w:val="Page Numbers (Bottom of Page)"/>
        <w:docPartUnique/>
      </w:docPartObj>
    </w:sdtPr>
    <w:sdtContent>
      <w:p w:rsidR="005563CC" w:rsidRDefault="005563CC" w:rsidP="005563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563CC"/>
    <w:rsid w:val="0056692E"/>
    <w:rsid w:val="0059081C"/>
    <w:rsid w:val="005E7C53"/>
    <w:rsid w:val="00642FB8"/>
    <w:rsid w:val="006A3681"/>
    <w:rsid w:val="007156F5"/>
    <w:rsid w:val="007545B0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7E6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.7.2020 7:26:35"/>
    <f:field ref="objchangedby" par="" text="Administrator, System"/>
    <f:field ref="objmodifiedat" par="" text="1.7.2020 7:26:4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2020-07-01T05:27:00Z</dcterms:created>
  <dcterms:modified xsi:type="dcterms:W3CDTF">2020-07-01T05:45:00Z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style="width:100.0%;height:28px;"&gt;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nariadenia vlády Slovenskej republiky č. 50/2007 Z. z. o registrácii odrôd pestovaných rastlín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nariadenia vlády Slovenskej republiky č. 50/2007 Z. z. o registrácii odrôd pestovaných rastlín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8458/2020-410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LP/2020/217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 ods. 2 písm. d) a čl. 28 až 44 Zmluvy o fungovaní Európskej únie</vt:lpwstr>
  </property>
  <property fmtid="{D5CDD505-2E9C-101B-9397-08002B2CF9AE}" pid="46" name="FSC#SKEDITIONSLOVLEX@103.510:AttrStrListDocPropSekundarneLegPravoPO">
    <vt:lpwstr>Vykonávacia smernica Komisie (EÚ) 2020/432, ktorou sa mení smernica Rady 2002/55/ES, pokiaľ ide o vymedzenie pojmu „zelenina“ a zoznam rodov a druhov v článku 2 ods. 1 písm. b) (Ú. v. EÚ L 88, 24.3.2020) gestor: Ministerstvo pôdohospodárstva a rozvoja vid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upravený</vt:lpwstr>
  </property>
  <property fmtid="{D5CDD505-2E9C-101B-9397-08002B2CF9AE}" pid="51" name="FSC#SKEDITIONSLOVLEX@103.510:AttrStrListDocPropLehotaPrebratieSmernice">
    <vt:lpwstr>Vykonávacia smernica Komisie (EÚ) 2020/432 určuje lehotu na prevzatie do 30. júna 2020.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54" name="FSC#SKEDITIONSLOVLEX@103.510:AttrStrListDocPropInfoUzPreberanePP">
    <vt:lpwstr>Táto smernica sa preberá predloženým návrhom nariadenia vlády.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č.1: Transpozícia vykonávacej smernice Komisie (EÚ) 2020/432Alternatíva č. 2: Nevykonanie transpozície, t. j. porušenie Zmluvy o fungovaní EÚ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vypracovalo návrh nariadenia vlády Slovenskej republiky, ktorým sa mení a dopĺňa nariadenia vlády Slovenskej republiky č. 50/2007 Z. z., o&amp;nbsp;registrácii odrôd pestovaných rastlín v</vt:lpwstr>
  </property>
  <property fmtid="{D5CDD505-2E9C-101B-9397-08002B2CF9AE}" pid="149" name="FSC#COOSYSTEM@1.1:Container">
    <vt:lpwstr>COO.2145.1000.3.3916361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1. 7. 2020</vt:lpwstr>
  </property>
</Properties>
</file>