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F2067" w:rsidRDefault="000F2067" w:rsidP="004D7A15">
      <w:pPr>
        <w:widowControl/>
      </w:pPr>
    </w:p>
    <w:tbl>
      <w:tblPr>
        <w:tblpPr w:leftFromText="45" w:rightFromText="45" w:vertAnchor="text"/>
        <w:tblW w:w="50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171"/>
        <w:gridCol w:w="4539"/>
        <w:gridCol w:w="483"/>
        <w:gridCol w:w="575"/>
      </w:tblGrid>
      <w:tr w:rsidR="000F2067">
        <w:trPr>
          <w:divId w:val="2126196280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Default="000F2067">
            <w:pPr>
              <w:pStyle w:val="Nadpis2"/>
              <w:jc w:val="center"/>
            </w:pPr>
            <w:r>
              <w:rPr>
                <w:rStyle w:val="Siln"/>
                <w:b/>
              </w:rPr>
              <w:t>Správa o účasti verejnosti na tvorbe právneho predpisu</w:t>
            </w:r>
          </w:p>
          <w:p w:rsidR="000F2067" w:rsidRDefault="000F2067">
            <w:pPr>
              <w:pStyle w:val="Nadpis2"/>
            </w:pPr>
            <w:r>
              <w:rPr>
                <w:rStyle w:val="Siln"/>
                <w:b/>
              </w:rPr>
              <w:t>Scenár 2: Verejnosť sa zúčastňuje na diskusii o tvorbe právneho predpisu</w:t>
            </w:r>
          </w:p>
        </w:tc>
      </w:tr>
      <w:tr w:rsidR="000F2067">
        <w:trPr>
          <w:divId w:val="2126196280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proofErr w:type="spellStart"/>
            <w:r w:rsidRPr="00BD7CC6">
              <w:rPr>
                <w:rStyle w:val="Siln"/>
                <w:bCs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N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1.3</w:t>
            </w:r>
            <w:bookmarkStart w:id="0" w:name="_GoBack"/>
            <w:bookmarkEnd w:id="0"/>
            <w:r w:rsidRPr="00BD7CC6">
              <w:t xml:space="preserve"> Identifikácia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3.1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3.2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3.3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3.4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3.5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126196280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31" w:rsidRDefault="00E72931" w:rsidP="00872D91">
      <w:r>
        <w:separator/>
      </w:r>
    </w:p>
  </w:endnote>
  <w:endnote w:type="continuationSeparator" w:id="0">
    <w:p w:rsidR="00E72931" w:rsidRDefault="00E72931" w:rsidP="0087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571937"/>
      <w:docPartObj>
        <w:docPartGallery w:val="Page Numbers (Bottom of Page)"/>
        <w:docPartUnique/>
      </w:docPartObj>
    </w:sdtPr>
    <w:sdtContent>
      <w:p w:rsidR="00872D91" w:rsidRDefault="00872D91" w:rsidP="00872D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31" w:rsidRDefault="00E72931" w:rsidP="00872D91">
      <w:r>
        <w:separator/>
      </w:r>
    </w:p>
  </w:footnote>
  <w:footnote w:type="continuationSeparator" w:id="0">
    <w:p w:rsidR="00E72931" w:rsidRDefault="00E72931" w:rsidP="0087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2067"/>
    <w:rsid w:val="00181754"/>
    <w:rsid w:val="00212F9A"/>
    <w:rsid w:val="003F7950"/>
    <w:rsid w:val="00482A46"/>
    <w:rsid w:val="0049695E"/>
    <w:rsid w:val="004A1531"/>
    <w:rsid w:val="004D7A15"/>
    <w:rsid w:val="006C5DD0"/>
    <w:rsid w:val="006F7E3C"/>
    <w:rsid w:val="00716D4D"/>
    <w:rsid w:val="007D62CB"/>
    <w:rsid w:val="00856250"/>
    <w:rsid w:val="00872D91"/>
    <w:rsid w:val="00974AE7"/>
    <w:rsid w:val="00AA762C"/>
    <w:rsid w:val="00AC5107"/>
    <w:rsid w:val="00BD7CC6"/>
    <w:rsid w:val="00C15152"/>
    <w:rsid w:val="00C9479C"/>
    <w:rsid w:val="00CD4237"/>
    <w:rsid w:val="00D8599B"/>
    <w:rsid w:val="00E06DFB"/>
    <w:rsid w:val="00E266D6"/>
    <w:rsid w:val="00E55392"/>
    <w:rsid w:val="00E72931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4AE6D-D755-4BB3-A26B-ED6B3D1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F206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0F2067"/>
    <w:rPr>
      <w:rFonts w:ascii="Times New Roman" w:hAnsi="Times New Roman" w:cs="Times New Roman"/>
      <w:b/>
      <w:bCs/>
      <w:sz w:val="36"/>
      <w:szCs w:val="36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0F2067"/>
    <w:rPr>
      <w:b/>
    </w:rPr>
  </w:style>
  <w:style w:type="paragraph" w:styleId="Normlnywebov">
    <w:name w:val="Normal (Web)"/>
    <w:basedOn w:val="Normlny"/>
    <w:uiPriority w:val="99"/>
    <w:semiHidden/>
    <w:unhideWhenUsed/>
    <w:rsid w:val="000F2067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872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2D9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2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2D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5.2017 14:57:31"/>
    <f:field ref="objchangedby" par="" text="Administrator, System"/>
    <f:field ref="objmodifiedat" par="" text="17.5.2017 14:57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Bartikova Anna</cp:lastModifiedBy>
  <cp:revision>3</cp:revision>
  <dcterms:created xsi:type="dcterms:W3CDTF">2020-05-03T18:15:00Z</dcterms:created>
  <dcterms:modified xsi:type="dcterms:W3CDTF">2020-08-10T15:37:00Z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>doc. Ing. Jozef Makúch</vt:lpwstr>
  </property>
  <property fmtid="{D5CDD505-2E9C-101B-9397-08002B2CF9AE}" pid="11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2017_x000d__x000d_</vt:lpwstr>
  </property>
  <property fmtid="{D5CDD505-2E9C-101B-9397-08002B2CF9AE}" pid="17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8" name="FSC#SKEDITIONSLOVLEX@103.510:rezortcislopredpis">
    <vt:lpwstr>MF/006232/2017-632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LP/2017/359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 ods. 1 písm. b), čl. 4, čl. 26 ods. 2, čl. 56 až 66, čl. 144 a čl. 127 Zmluvy o fungovaní Európskej únie,_x000d__x000d_čl. 3 Zmluvy o Európskej únii,_x000d__x000d_Protokol (č.4) o Štatúte Európskeho systému centrálnych bánk a Európskej centrálnej banky.</vt:lpwstr>
  </property>
  <property fmtid="{D5CDD505-2E9C-101B-9397-08002B2CF9AE}" pid="38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9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0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3" name="FSC#SKEDITIONSLOVLEX@103.510:AttrStrListDocPropLehotaPrebratieSmernice">
    <vt:lpwstr>Lehota na prebratie smernice (EÚ) 2015/2366 bola stanovená do 13. januára 2018.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6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republiky_x000d__x000d_Národná banka Slovenska</vt:lpwstr>
  </property>
  <property fmtid="{D5CDD505-2E9C-101B-9397-08002B2CF9AE}" pid="49" name="FSC#SKEDITIONSLOVLEX@103.510:AttrDateDocPropZaciatokPKK">
    <vt:lpwstr>9. 5. 2017</vt:lpwstr>
  </property>
  <property fmtid="{D5CDD505-2E9C-101B-9397-08002B2CF9AE}" pid="50" name="FSC#SKEDITIONSLOVLEX@103.510:AttrDateDocPropUkonceniePKK">
    <vt:lpwstr>22. 5. 2017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8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financií Slovenskej republiky</vt:lpwstr>
  </property>
  <property fmtid="{D5CDD505-2E9C-101B-9397-08002B2CF9AE}" pid="128" name="FSC#SKEDITIONSLOVLEX@103.510:AttrStrListDocPropUznesenieNaVedomie">
    <vt:lpwstr>predseda Národnej rady Slovenskej republiky_x000d__x000d_guvernér Národnej banky Slovenska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>guvernér NBS, </vt:lpwstr>
  </property>
  <property fmtid="{D5CDD505-2E9C-101B-9397-08002B2CF9AE}" pid="132" name="FSC#SKEDITIONSLOVLEX@103.510:predkladateliaObalSD">
    <vt:lpwstr>Peter Kažimír_x000d__x000d_minister financií Slovenskej republiky_x000d__x000d_doc. Ing. Jozef Makúch_x000d__x000d_guvernér NBS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5" name="FSC#COOSYSTEM@1.1:Container">
    <vt:lpwstr>COO.2145.1000.3.1968093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style="width:100.16%;" width="100%"&gt;_&lt;tbody&gt;__&lt;tr&gt;___&lt;td colspan="5" style="width:100.0%;height:36px;"&gt;___&lt;h2 align="center"&gt;&lt;strong&gt;Správa o účasti verejnosti na tvorbe právneho predpisu&lt;/str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>guvernérovi NBS, </vt:lpwstr>
  </property>
  <property fmtid="{D5CDD505-2E9C-101B-9397-08002B2CF9AE}" pid="150" name="FSC#SKEDITIONSLOVLEX@103.510:funkciaDalsiPredDativ">
    <vt:lpwstr>guvernéra NBS, </vt:lpwstr>
  </property>
  <property fmtid="{D5CDD505-2E9C-101B-9397-08002B2CF9AE}" pid="151" name="FSC#SKEDITIONSLOVLEX@103.510:aktualnyrok">
    <vt:lpwstr>2017</vt:lpwstr>
  </property>
</Properties>
</file>