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3D5A8" w14:textId="77777777" w:rsidR="00676F00" w:rsidRPr="009E7E77" w:rsidRDefault="00676F00" w:rsidP="00B30513">
      <w:pPr>
        <w:pStyle w:val="Bezriadkovania"/>
        <w:jc w:val="center"/>
        <w:rPr>
          <w:rFonts w:ascii="Times New Roman" w:hAnsi="Times New Roman"/>
          <w:b/>
          <w:caps/>
          <w:sz w:val="24"/>
          <w:szCs w:val="24"/>
        </w:rPr>
      </w:pPr>
      <w:r w:rsidRPr="009E7E77">
        <w:rPr>
          <w:rFonts w:ascii="Times New Roman" w:hAnsi="Times New Roman"/>
          <w:b/>
          <w:caps/>
          <w:sz w:val="24"/>
          <w:szCs w:val="24"/>
        </w:rPr>
        <w:t>N</w:t>
      </w:r>
      <w:r w:rsidR="003B2515" w:rsidRPr="009E7E77">
        <w:rPr>
          <w:rFonts w:ascii="Times New Roman" w:hAnsi="Times New Roman"/>
          <w:b/>
          <w:caps/>
          <w:sz w:val="24"/>
          <w:szCs w:val="24"/>
        </w:rPr>
        <w:t>ÁVRH</w:t>
      </w:r>
    </w:p>
    <w:p w14:paraId="0BD83E5D" w14:textId="77777777" w:rsidR="00676F00" w:rsidRPr="009E7E77" w:rsidRDefault="00676F00" w:rsidP="00DE4B28">
      <w:pPr>
        <w:spacing w:after="0" w:line="240" w:lineRule="auto"/>
        <w:jc w:val="center"/>
        <w:rPr>
          <w:rFonts w:ascii="Times New Roman" w:hAnsi="Times New Roman"/>
          <w:sz w:val="24"/>
          <w:szCs w:val="24"/>
        </w:rPr>
      </w:pPr>
    </w:p>
    <w:p w14:paraId="01DD2F56" w14:textId="77777777" w:rsidR="00676F00" w:rsidRPr="009E7E77" w:rsidRDefault="00676F00" w:rsidP="00DE4B28">
      <w:pPr>
        <w:spacing w:after="0" w:line="240" w:lineRule="auto"/>
        <w:jc w:val="center"/>
        <w:rPr>
          <w:rFonts w:ascii="Times New Roman" w:hAnsi="Times New Roman"/>
          <w:b/>
          <w:caps/>
          <w:sz w:val="24"/>
          <w:szCs w:val="24"/>
        </w:rPr>
      </w:pPr>
      <w:r w:rsidRPr="009E7E77">
        <w:rPr>
          <w:rFonts w:ascii="Times New Roman" w:hAnsi="Times New Roman"/>
          <w:b/>
          <w:caps/>
          <w:sz w:val="24"/>
          <w:szCs w:val="24"/>
        </w:rPr>
        <w:t>Nariadenie vlády</w:t>
      </w:r>
    </w:p>
    <w:p w14:paraId="1D6D968A" w14:textId="77777777" w:rsidR="003B2515" w:rsidRPr="009E7E77" w:rsidRDefault="003B2515" w:rsidP="00DE4B28">
      <w:pPr>
        <w:spacing w:after="0" w:line="240" w:lineRule="auto"/>
        <w:jc w:val="center"/>
        <w:rPr>
          <w:rFonts w:ascii="Times New Roman" w:hAnsi="Times New Roman"/>
          <w:b/>
          <w:caps/>
          <w:sz w:val="24"/>
          <w:szCs w:val="24"/>
        </w:rPr>
      </w:pPr>
    </w:p>
    <w:p w14:paraId="1034EAA1" w14:textId="77777777" w:rsidR="00676F00" w:rsidRPr="009E7E77" w:rsidRDefault="00676F00" w:rsidP="00DE4B28">
      <w:pPr>
        <w:spacing w:after="0" w:line="240" w:lineRule="auto"/>
        <w:jc w:val="center"/>
        <w:rPr>
          <w:rFonts w:ascii="Times New Roman" w:hAnsi="Times New Roman"/>
          <w:b/>
          <w:sz w:val="24"/>
          <w:szCs w:val="24"/>
        </w:rPr>
      </w:pPr>
      <w:r w:rsidRPr="009E7E77">
        <w:rPr>
          <w:rFonts w:ascii="Times New Roman" w:hAnsi="Times New Roman"/>
          <w:b/>
          <w:caps/>
          <w:sz w:val="24"/>
          <w:szCs w:val="24"/>
        </w:rPr>
        <w:t>S</w:t>
      </w:r>
      <w:r w:rsidRPr="009E7E77">
        <w:rPr>
          <w:rFonts w:ascii="Times New Roman" w:hAnsi="Times New Roman"/>
          <w:b/>
          <w:sz w:val="24"/>
          <w:szCs w:val="24"/>
        </w:rPr>
        <w:t>lovenskej republiky</w:t>
      </w:r>
    </w:p>
    <w:p w14:paraId="5919D956" w14:textId="77777777" w:rsidR="003B2515" w:rsidRPr="009E7E77" w:rsidRDefault="003B2515" w:rsidP="00DE4B28">
      <w:pPr>
        <w:spacing w:after="0" w:line="240" w:lineRule="auto"/>
        <w:jc w:val="center"/>
        <w:rPr>
          <w:rFonts w:ascii="Times New Roman" w:hAnsi="Times New Roman"/>
          <w:b/>
          <w:sz w:val="24"/>
          <w:szCs w:val="24"/>
        </w:rPr>
      </w:pPr>
    </w:p>
    <w:p w14:paraId="4FB39095" w14:textId="77777777" w:rsidR="00676F00" w:rsidRPr="009E7E77" w:rsidRDefault="004432AE" w:rsidP="00DE4B28">
      <w:pPr>
        <w:spacing w:after="0" w:line="240" w:lineRule="auto"/>
        <w:jc w:val="center"/>
        <w:rPr>
          <w:rFonts w:ascii="Times New Roman" w:hAnsi="Times New Roman"/>
          <w:sz w:val="24"/>
          <w:szCs w:val="24"/>
        </w:rPr>
      </w:pPr>
      <w:r w:rsidRPr="009E7E77">
        <w:rPr>
          <w:rFonts w:ascii="Times New Roman" w:hAnsi="Times New Roman"/>
          <w:sz w:val="24"/>
          <w:szCs w:val="24"/>
        </w:rPr>
        <w:t>z ............. 2020</w:t>
      </w:r>
      <w:r w:rsidR="0051326F" w:rsidRPr="009E7E77">
        <w:rPr>
          <w:rFonts w:ascii="Times New Roman" w:hAnsi="Times New Roman"/>
          <w:sz w:val="24"/>
          <w:szCs w:val="24"/>
        </w:rPr>
        <w:t>,</w:t>
      </w:r>
    </w:p>
    <w:p w14:paraId="36BE83E3" w14:textId="77777777" w:rsidR="00676F00" w:rsidRPr="009E7E77" w:rsidRDefault="00676F00" w:rsidP="00DE4B28">
      <w:pPr>
        <w:autoSpaceDE w:val="0"/>
        <w:autoSpaceDN w:val="0"/>
        <w:adjustRightInd w:val="0"/>
        <w:spacing w:after="0" w:line="240" w:lineRule="auto"/>
        <w:jc w:val="center"/>
        <w:rPr>
          <w:rFonts w:ascii="Times New Roman" w:hAnsi="Times New Roman"/>
          <w:b/>
          <w:bCs/>
          <w:sz w:val="24"/>
          <w:szCs w:val="24"/>
        </w:rPr>
      </w:pPr>
    </w:p>
    <w:p w14:paraId="45D67A8C" w14:textId="77777777" w:rsidR="00676F00" w:rsidRPr="009E7E77" w:rsidRDefault="00676F00" w:rsidP="00DE4B28">
      <w:pPr>
        <w:autoSpaceDE w:val="0"/>
        <w:autoSpaceDN w:val="0"/>
        <w:adjustRightInd w:val="0"/>
        <w:spacing w:after="0" w:line="240" w:lineRule="auto"/>
        <w:jc w:val="center"/>
        <w:rPr>
          <w:rFonts w:ascii="Times New Roman" w:hAnsi="Times New Roman"/>
          <w:b/>
          <w:bCs/>
          <w:sz w:val="24"/>
          <w:szCs w:val="24"/>
        </w:rPr>
      </w:pPr>
      <w:r w:rsidRPr="009E7E77">
        <w:rPr>
          <w:rFonts w:ascii="Times New Roman" w:hAnsi="Times New Roman"/>
          <w:b/>
          <w:bCs/>
          <w:sz w:val="24"/>
          <w:szCs w:val="24"/>
        </w:rPr>
        <w:t xml:space="preserve">ktorým sa vyhlasuje </w:t>
      </w:r>
      <w:r w:rsidR="002D5D6C" w:rsidRPr="009E7E77">
        <w:rPr>
          <w:rFonts w:ascii="Times New Roman" w:hAnsi="Times New Roman"/>
          <w:b/>
          <w:bCs/>
          <w:sz w:val="24"/>
          <w:szCs w:val="24"/>
        </w:rPr>
        <w:t>prírodná rezervácia Vihorlatský prales</w:t>
      </w:r>
      <w:r w:rsidR="00D9048E" w:rsidRPr="009E7E77">
        <w:rPr>
          <w:rFonts w:ascii="Times New Roman" w:hAnsi="Times New Roman"/>
          <w:b/>
          <w:bCs/>
          <w:sz w:val="24"/>
          <w:szCs w:val="24"/>
        </w:rPr>
        <w:t xml:space="preserve"> </w:t>
      </w:r>
      <w:r w:rsidR="00BA7956" w:rsidRPr="009E7E77">
        <w:rPr>
          <w:rFonts w:ascii="Times New Roman" w:hAnsi="Times New Roman"/>
          <w:b/>
          <w:bCs/>
          <w:sz w:val="24"/>
          <w:szCs w:val="24"/>
        </w:rPr>
        <w:t>a jej ochranné pásmo</w:t>
      </w:r>
    </w:p>
    <w:p w14:paraId="502839F4" w14:textId="77777777" w:rsidR="003B2515" w:rsidRPr="009E7E77" w:rsidRDefault="003B2515" w:rsidP="00DE4B28">
      <w:pPr>
        <w:spacing w:after="0" w:line="240" w:lineRule="auto"/>
        <w:rPr>
          <w:rFonts w:ascii="Times New Roman" w:hAnsi="Times New Roman"/>
          <w:b/>
          <w:bCs/>
          <w:sz w:val="24"/>
          <w:szCs w:val="24"/>
        </w:rPr>
      </w:pPr>
    </w:p>
    <w:p w14:paraId="32443177" w14:textId="77777777" w:rsidR="00676F00" w:rsidRPr="009E7E77" w:rsidRDefault="00676F00" w:rsidP="00C82E74">
      <w:pPr>
        <w:autoSpaceDE w:val="0"/>
        <w:autoSpaceDN w:val="0"/>
        <w:adjustRightInd w:val="0"/>
        <w:spacing w:after="0" w:line="276" w:lineRule="auto"/>
        <w:rPr>
          <w:rFonts w:ascii="Times New Roman" w:hAnsi="Times New Roman"/>
          <w:b/>
          <w:bCs/>
          <w:sz w:val="24"/>
          <w:szCs w:val="24"/>
        </w:rPr>
      </w:pPr>
    </w:p>
    <w:p w14:paraId="7D2A6450" w14:textId="77777777" w:rsidR="00676F00" w:rsidRPr="009E7E77" w:rsidRDefault="00676F00" w:rsidP="00C82E74">
      <w:pPr>
        <w:autoSpaceDE w:val="0"/>
        <w:autoSpaceDN w:val="0"/>
        <w:adjustRightInd w:val="0"/>
        <w:spacing w:after="0" w:line="276" w:lineRule="auto"/>
        <w:jc w:val="both"/>
        <w:rPr>
          <w:rFonts w:ascii="Times New Roman" w:hAnsi="Times New Roman"/>
          <w:sz w:val="24"/>
          <w:szCs w:val="24"/>
        </w:rPr>
      </w:pPr>
      <w:r w:rsidRPr="009E7E77">
        <w:rPr>
          <w:rFonts w:ascii="Times New Roman" w:hAnsi="Times New Roman"/>
          <w:sz w:val="24"/>
          <w:szCs w:val="24"/>
        </w:rPr>
        <w:t xml:space="preserve">Vláda Slovenskej republiky podľa </w:t>
      </w:r>
      <w:r w:rsidR="003E4F8B" w:rsidRPr="009E7E77">
        <w:rPr>
          <w:rFonts w:ascii="Times New Roman" w:hAnsi="Times New Roman"/>
          <w:sz w:val="24"/>
          <w:szCs w:val="24"/>
        </w:rPr>
        <w:t xml:space="preserve">§ 17 ods. 3, </w:t>
      </w:r>
      <w:r w:rsidRPr="009E7E77">
        <w:rPr>
          <w:rFonts w:ascii="Times New Roman" w:hAnsi="Times New Roman"/>
          <w:sz w:val="24"/>
          <w:szCs w:val="24"/>
        </w:rPr>
        <w:t xml:space="preserve">§ </w:t>
      </w:r>
      <w:r w:rsidR="00A672CD" w:rsidRPr="009E7E77">
        <w:rPr>
          <w:rFonts w:ascii="Times New Roman" w:hAnsi="Times New Roman"/>
          <w:sz w:val="24"/>
          <w:szCs w:val="24"/>
        </w:rPr>
        <w:t>22</w:t>
      </w:r>
      <w:r w:rsidRPr="009E7E77">
        <w:rPr>
          <w:rFonts w:ascii="Times New Roman" w:hAnsi="Times New Roman"/>
          <w:sz w:val="24"/>
          <w:szCs w:val="24"/>
        </w:rPr>
        <w:t xml:space="preserve"> ods. </w:t>
      </w:r>
      <w:r w:rsidR="005D1E73" w:rsidRPr="009E7E77">
        <w:rPr>
          <w:rFonts w:ascii="Times New Roman" w:hAnsi="Times New Roman"/>
          <w:sz w:val="24"/>
          <w:szCs w:val="24"/>
        </w:rPr>
        <w:t>1</w:t>
      </w:r>
      <w:r w:rsidRPr="009E7E77">
        <w:rPr>
          <w:rFonts w:ascii="Times New Roman" w:hAnsi="Times New Roman"/>
          <w:sz w:val="24"/>
          <w:szCs w:val="24"/>
        </w:rPr>
        <w:t xml:space="preserve"> a</w:t>
      </w:r>
      <w:r w:rsidR="00BA7956" w:rsidRPr="009E7E77">
        <w:rPr>
          <w:rFonts w:ascii="Times New Roman" w:hAnsi="Times New Roman"/>
          <w:sz w:val="24"/>
          <w:szCs w:val="24"/>
        </w:rPr>
        <w:t> </w:t>
      </w:r>
      <w:r w:rsidR="00A672CD" w:rsidRPr="009E7E77">
        <w:rPr>
          <w:rFonts w:ascii="Times New Roman" w:hAnsi="Times New Roman"/>
          <w:sz w:val="24"/>
          <w:szCs w:val="24"/>
        </w:rPr>
        <w:t>6</w:t>
      </w:r>
      <w:r w:rsidR="00BA7956" w:rsidRPr="009E7E77">
        <w:rPr>
          <w:rFonts w:ascii="Times New Roman" w:hAnsi="Times New Roman"/>
          <w:sz w:val="24"/>
          <w:szCs w:val="24"/>
        </w:rPr>
        <w:t>, § 28b ods. 3</w:t>
      </w:r>
      <w:r w:rsidR="00ED0D98" w:rsidRPr="009E7E77">
        <w:rPr>
          <w:rFonts w:ascii="Times New Roman" w:hAnsi="Times New Roman"/>
          <w:sz w:val="24"/>
          <w:szCs w:val="24"/>
        </w:rPr>
        <w:t xml:space="preserve"> a § 30 ods. 7 </w:t>
      </w:r>
      <w:r w:rsidRPr="009E7E77">
        <w:rPr>
          <w:rFonts w:ascii="Times New Roman" w:hAnsi="Times New Roman"/>
          <w:sz w:val="24"/>
          <w:szCs w:val="24"/>
        </w:rPr>
        <w:t xml:space="preserve">zákona </w:t>
      </w:r>
      <w:r w:rsidR="00BA7956" w:rsidRPr="009E7E77">
        <w:rPr>
          <w:rFonts w:ascii="Times New Roman" w:hAnsi="Times New Roman"/>
          <w:sz w:val="24"/>
          <w:szCs w:val="24"/>
        </w:rPr>
        <w:br/>
      </w:r>
      <w:r w:rsidRPr="009E7E77">
        <w:rPr>
          <w:rFonts w:ascii="Times New Roman" w:hAnsi="Times New Roman"/>
          <w:sz w:val="24"/>
          <w:szCs w:val="24"/>
        </w:rPr>
        <w:t>č. 543/2002 Z. z. o ochrane prírody a krajiny v znení neskorších predpisov (ďalej len „zákon“) nariaďuje:</w:t>
      </w:r>
    </w:p>
    <w:p w14:paraId="5E575935" w14:textId="77777777" w:rsidR="00676F00" w:rsidRPr="009E7E77" w:rsidRDefault="00676F00" w:rsidP="00C82E74">
      <w:pPr>
        <w:autoSpaceDE w:val="0"/>
        <w:autoSpaceDN w:val="0"/>
        <w:adjustRightInd w:val="0"/>
        <w:spacing w:after="0" w:line="276" w:lineRule="auto"/>
        <w:jc w:val="both"/>
        <w:rPr>
          <w:rFonts w:ascii="Times New Roman" w:hAnsi="Times New Roman"/>
          <w:sz w:val="24"/>
          <w:szCs w:val="24"/>
        </w:rPr>
      </w:pPr>
    </w:p>
    <w:p w14:paraId="580621BD" w14:textId="77777777" w:rsidR="005538A0" w:rsidRPr="009E7E77" w:rsidRDefault="00676F00" w:rsidP="006F388E">
      <w:pPr>
        <w:autoSpaceDE w:val="0"/>
        <w:autoSpaceDN w:val="0"/>
        <w:adjustRightInd w:val="0"/>
        <w:spacing w:after="0" w:line="276" w:lineRule="auto"/>
        <w:jc w:val="center"/>
        <w:rPr>
          <w:rFonts w:ascii="Times New Roman" w:hAnsi="Times New Roman"/>
          <w:b/>
          <w:bCs/>
          <w:sz w:val="24"/>
          <w:szCs w:val="24"/>
        </w:rPr>
      </w:pPr>
      <w:r w:rsidRPr="009E7E77">
        <w:rPr>
          <w:rFonts w:ascii="Times New Roman" w:hAnsi="Times New Roman"/>
          <w:b/>
          <w:bCs/>
          <w:sz w:val="24"/>
          <w:szCs w:val="24"/>
        </w:rPr>
        <w:t>§ 1</w:t>
      </w:r>
    </w:p>
    <w:p w14:paraId="7E49478B" w14:textId="77777777" w:rsidR="00E34A4D" w:rsidRPr="009E7E77" w:rsidRDefault="00E34A4D" w:rsidP="00C82E74">
      <w:pPr>
        <w:autoSpaceDE w:val="0"/>
        <w:autoSpaceDN w:val="0"/>
        <w:adjustRightInd w:val="0"/>
        <w:spacing w:after="0" w:line="276" w:lineRule="auto"/>
        <w:jc w:val="center"/>
        <w:rPr>
          <w:rFonts w:ascii="Times New Roman" w:hAnsi="Times New Roman"/>
          <w:b/>
          <w:bCs/>
          <w:sz w:val="24"/>
          <w:szCs w:val="24"/>
        </w:rPr>
      </w:pPr>
    </w:p>
    <w:p w14:paraId="5C4A9150" w14:textId="77777777" w:rsidR="00DE4B28" w:rsidRPr="009E7E77" w:rsidRDefault="00E34A4D" w:rsidP="00C82E74">
      <w:pPr>
        <w:pStyle w:val="Odsekzoznamu"/>
        <w:spacing w:after="0" w:line="276" w:lineRule="auto"/>
        <w:ind w:left="0"/>
        <w:jc w:val="both"/>
        <w:rPr>
          <w:rFonts w:ascii="Times New Roman" w:hAnsi="Times New Roman"/>
          <w:sz w:val="24"/>
          <w:szCs w:val="24"/>
        </w:rPr>
      </w:pPr>
      <w:r w:rsidRPr="009E7E77">
        <w:rPr>
          <w:rFonts w:ascii="Times New Roman" w:hAnsi="Times New Roman"/>
          <w:sz w:val="24"/>
          <w:szCs w:val="24"/>
        </w:rPr>
        <w:t xml:space="preserve">(1) </w:t>
      </w:r>
      <w:r w:rsidR="00676F00" w:rsidRPr="009E7E77">
        <w:rPr>
          <w:rFonts w:ascii="Times New Roman" w:hAnsi="Times New Roman"/>
          <w:sz w:val="24"/>
          <w:szCs w:val="24"/>
        </w:rPr>
        <w:t xml:space="preserve">Vyhlasuje sa </w:t>
      </w:r>
      <w:r w:rsidR="002D5D6C" w:rsidRPr="009E7E77">
        <w:rPr>
          <w:rFonts w:ascii="Times New Roman" w:hAnsi="Times New Roman"/>
          <w:sz w:val="24"/>
          <w:szCs w:val="24"/>
        </w:rPr>
        <w:t>prírodná rezervácia Vihorlatský prales</w:t>
      </w:r>
      <w:r w:rsidR="002A5E66" w:rsidRPr="009E7E77">
        <w:rPr>
          <w:rFonts w:ascii="Times New Roman" w:hAnsi="Times New Roman"/>
          <w:sz w:val="24"/>
          <w:szCs w:val="24"/>
        </w:rPr>
        <w:t xml:space="preserve"> </w:t>
      </w:r>
      <w:r w:rsidR="00676F00" w:rsidRPr="009E7E77">
        <w:rPr>
          <w:rFonts w:ascii="Times New Roman" w:hAnsi="Times New Roman"/>
          <w:sz w:val="24"/>
          <w:szCs w:val="24"/>
        </w:rPr>
        <w:t>(ďalej len „</w:t>
      </w:r>
      <w:r w:rsidR="00D06EDD" w:rsidRPr="009E7E77">
        <w:rPr>
          <w:rFonts w:ascii="Times New Roman" w:hAnsi="Times New Roman"/>
          <w:sz w:val="24"/>
          <w:szCs w:val="24"/>
        </w:rPr>
        <w:t>prírodná rezervácia</w:t>
      </w:r>
      <w:r w:rsidR="00676F00" w:rsidRPr="009E7E77">
        <w:rPr>
          <w:rFonts w:ascii="Times New Roman" w:hAnsi="Times New Roman"/>
          <w:sz w:val="24"/>
          <w:szCs w:val="24"/>
        </w:rPr>
        <w:t>“).</w:t>
      </w:r>
    </w:p>
    <w:p w14:paraId="33B5809B" w14:textId="77777777" w:rsidR="00676F00" w:rsidRPr="009E7E77" w:rsidRDefault="00676F00" w:rsidP="00C82E74">
      <w:pPr>
        <w:pStyle w:val="Odsekzoznamu"/>
        <w:spacing w:after="0" w:line="276" w:lineRule="auto"/>
        <w:ind w:left="0"/>
        <w:jc w:val="both"/>
        <w:rPr>
          <w:rFonts w:ascii="Times New Roman" w:hAnsi="Times New Roman"/>
          <w:sz w:val="24"/>
          <w:szCs w:val="24"/>
        </w:rPr>
      </w:pPr>
      <w:r w:rsidRPr="009E7E77">
        <w:rPr>
          <w:rFonts w:ascii="Times New Roman" w:hAnsi="Times New Roman"/>
          <w:sz w:val="24"/>
          <w:szCs w:val="24"/>
        </w:rPr>
        <w:t xml:space="preserve"> </w:t>
      </w:r>
    </w:p>
    <w:p w14:paraId="55138C47" w14:textId="77777777" w:rsidR="002B5FBA" w:rsidRPr="009E7E77" w:rsidRDefault="00E34A4D" w:rsidP="00C82E74">
      <w:pPr>
        <w:pStyle w:val="Odsekzoznamu"/>
        <w:spacing w:after="0" w:line="276" w:lineRule="auto"/>
        <w:ind w:left="0"/>
        <w:jc w:val="both"/>
        <w:rPr>
          <w:rFonts w:ascii="Times New Roman" w:hAnsi="Times New Roman"/>
          <w:bCs/>
          <w:sz w:val="24"/>
          <w:szCs w:val="24"/>
        </w:rPr>
      </w:pPr>
      <w:r w:rsidRPr="009E7E77">
        <w:rPr>
          <w:rFonts w:ascii="Times New Roman" w:hAnsi="Times New Roman"/>
          <w:sz w:val="24"/>
          <w:szCs w:val="24"/>
        </w:rPr>
        <w:t xml:space="preserve">(2) </w:t>
      </w:r>
      <w:r w:rsidR="00D06EDD" w:rsidRPr="009E7E77">
        <w:rPr>
          <w:rFonts w:ascii="Times New Roman" w:hAnsi="Times New Roman"/>
          <w:sz w:val="24"/>
          <w:szCs w:val="24"/>
        </w:rPr>
        <w:t>Prírodná rezervácia</w:t>
      </w:r>
      <w:r w:rsidRPr="009E7E77">
        <w:rPr>
          <w:rFonts w:ascii="Times New Roman" w:hAnsi="Times New Roman"/>
          <w:sz w:val="24"/>
          <w:szCs w:val="24"/>
        </w:rPr>
        <w:t xml:space="preserve"> sa nachádza v okrese </w:t>
      </w:r>
      <w:r w:rsidR="002D5D6C" w:rsidRPr="009E7E77">
        <w:rPr>
          <w:rFonts w:ascii="Times New Roman" w:hAnsi="Times New Roman"/>
          <w:sz w:val="24"/>
          <w:szCs w:val="24"/>
        </w:rPr>
        <w:t>Humenné</w:t>
      </w:r>
      <w:r w:rsidR="00D06EDD" w:rsidRPr="009E7E77">
        <w:rPr>
          <w:rFonts w:ascii="Times New Roman" w:hAnsi="Times New Roman"/>
          <w:sz w:val="24"/>
          <w:szCs w:val="24"/>
        </w:rPr>
        <w:t xml:space="preserve"> </w:t>
      </w:r>
      <w:r w:rsidRPr="009E7E77">
        <w:rPr>
          <w:rFonts w:ascii="Times New Roman" w:hAnsi="Times New Roman"/>
          <w:sz w:val="24"/>
          <w:szCs w:val="24"/>
        </w:rPr>
        <w:t>v</w:t>
      </w:r>
      <w:r w:rsidR="00B30513" w:rsidRPr="009E7E77">
        <w:rPr>
          <w:rFonts w:ascii="Times New Roman" w:hAnsi="Times New Roman"/>
          <w:sz w:val="24"/>
          <w:szCs w:val="24"/>
        </w:rPr>
        <w:t> </w:t>
      </w:r>
      <w:r w:rsidR="00A55F7B" w:rsidRPr="009E7E77">
        <w:rPr>
          <w:rFonts w:ascii="Times New Roman" w:hAnsi="Times New Roman"/>
          <w:sz w:val="24"/>
          <w:szCs w:val="24"/>
        </w:rPr>
        <w:t>katastrál</w:t>
      </w:r>
      <w:r w:rsidR="002A5E66" w:rsidRPr="009E7E77">
        <w:rPr>
          <w:rFonts w:ascii="Times New Roman" w:hAnsi="Times New Roman"/>
          <w:sz w:val="24"/>
          <w:szCs w:val="24"/>
        </w:rPr>
        <w:t xml:space="preserve">nom území </w:t>
      </w:r>
      <w:r w:rsidR="002D5D6C" w:rsidRPr="009E7E77">
        <w:rPr>
          <w:rFonts w:ascii="Times New Roman" w:hAnsi="Times New Roman"/>
          <w:sz w:val="24"/>
          <w:szCs w:val="24"/>
        </w:rPr>
        <w:t>Valaškovce – juh, v katastrálnom území Valaškovce –</w:t>
      </w:r>
      <w:r w:rsidR="00B730DC" w:rsidRPr="009E7E77">
        <w:rPr>
          <w:rFonts w:ascii="Times New Roman" w:hAnsi="Times New Roman"/>
          <w:sz w:val="24"/>
          <w:szCs w:val="24"/>
        </w:rPr>
        <w:t xml:space="preserve"> stred a</w:t>
      </w:r>
      <w:r w:rsidR="002D5D6C" w:rsidRPr="009E7E77">
        <w:rPr>
          <w:rFonts w:ascii="Times New Roman" w:hAnsi="Times New Roman"/>
          <w:sz w:val="24"/>
          <w:szCs w:val="24"/>
        </w:rPr>
        <w:t xml:space="preserve"> v katastrálnom území </w:t>
      </w:r>
      <w:r w:rsidR="00B730DC" w:rsidRPr="009E7E77">
        <w:rPr>
          <w:rFonts w:ascii="Times New Roman" w:hAnsi="Times New Roman"/>
          <w:sz w:val="24"/>
          <w:szCs w:val="24"/>
        </w:rPr>
        <w:t xml:space="preserve">Valaškovce – sever, </w:t>
      </w:r>
      <w:r w:rsidR="002D5D6C" w:rsidRPr="009E7E77">
        <w:rPr>
          <w:rFonts w:ascii="Times New Roman" w:hAnsi="Times New Roman"/>
          <w:sz w:val="24"/>
          <w:szCs w:val="24"/>
        </w:rPr>
        <w:t xml:space="preserve">v okrese Snina v katastrálnom území </w:t>
      </w:r>
      <w:r w:rsidR="00B730DC" w:rsidRPr="009E7E77">
        <w:rPr>
          <w:rFonts w:ascii="Times New Roman" w:hAnsi="Times New Roman"/>
          <w:sz w:val="24"/>
          <w:szCs w:val="24"/>
        </w:rPr>
        <w:t xml:space="preserve">Zemplínske Hámre, v katastrálnom území Kolonica, v katastrálnom území Ladomirov, v katastrálnom území Snina, v katastrálnom území Strihovce a v katastrálnom území Stakčín, </w:t>
      </w:r>
      <w:r w:rsidR="002D5D6C" w:rsidRPr="009E7E77">
        <w:rPr>
          <w:rFonts w:ascii="Times New Roman" w:hAnsi="Times New Roman"/>
          <w:sz w:val="24"/>
          <w:szCs w:val="24"/>
        </w:rPr>
        <w:t xml:space="preserve">v okrese </w:t>
      </w:r>
      <w:r w:rsidR="00B730DC" w:rsidRPr="009E7E77">
        <w:rPr>
          <w:rFonts w:ascii="Times New Roman" w:hAnsi="Times New Roman"/>
          <w:sz w:val="24"/>
          <w:szCs w:val="24"/>
        </w:rPr>
        <w:t>Michalovce</w:t>
      </w:r>
      <w:r w:rsidR="002D5D6C" w:rsidRPr="009E7E77">
        <w:rPr>
          <w:rFonts w:ascii="Times New Roman" w:hAnsi="Times New Roman"/>
          <w:sz w:val="24"/>
          <w:szCs w:val="24"/>
        </w:rPr>
        <w:t xml:space="preserve"> v katastrálnom území</w:t>
      </w:r>
      <w:r w:rsidR="00B730DC" w:rsidRPr="009E7E77">
        <w:rPr>
          <w:rFonts w:ascii="Times New Roman" w:hAnsi="Times New Roman"/>
          <w:sz w:val="24"/>
          <w:szCs w:val="24"/>
        </w:rPr>
        <w:t xml:space="preserve"> Poruba pod Vihorlatom a v okrese Sobrance v katastrálnom území Remetské </w:t>
      </w:r>
      <w:r w:rsidR="00320B3D" w:rsidRPr="009E7E77">
        <w:rPr>
          <w:rFonts w:ascii="Times New Roman" w:hAnsi="Times New Roman"/>
          <w:sz w:val="24"/>
          <w:szCs w:val="24"/>
        </w:rPr>
        <w:t>H</w:t>
      </w:r>
      <w:r w:rsidR="00B730DC" w:rsidRPr="009E7E77">
        <w:rPr>
          <w:rFonts w:ascii="Times New Roman" w:hAnsi="Times New Roman"/>
          <w:sz w:val="24"/>
          <w:szCs w:val="24"/>
        </w:rPr>
        <w:t>ámre a v katastrálnom území</w:t>
      </w:r>
      <w:r w:rsidR="00320F4E" w:rsidRPr="009E7E77">
        <w:rPr>
          <w:rFonts w:ascii="Times New Roman" w:hAnsi="Times New Roman"/>
          <w:sz w:val="24"/>
          <w:szCs w:val="24"/>
        </w:rPr>
        <w:t xml:space="preserve"> Vyšná Rybnica</w:t>
      </w:r>
      <w:r w:rsidR="002A5E66" w:rsidRPr="009E7E77">
        <w:rPr>
          <w:rFonts w:ascii="Times New Roman" w:hAnsi="Times New Roman"/>
          <w:sz w:val="24"/>
          <w:szCs w:val="24"/>
        </w:rPr>
        <w:t xml:space="preserve">. </w:t>
      </w:r>
      <w:r w:rsidR="00D06EDD" w:rsidRPr="009E7E77">
        <w:rPr>
          <w:rFonts w:ascii="Times New Roman" w:hAnsi="Times New Roman"/>
          <w:sz w:val="24"/>
          <w:szCs w:val="24"/>
        </w:rPr>
        <w:t>Celková výmera prírodnej rezervácie</w:t>
      </w:r>
      <w:r w:rsidRPr="009E7E77">
        <w:rPr>
          <w:rFonts w:ascii="Times New Roman" w:hAnsi="Times New Roman"/>
          <w:sz w:val="24"/>
          <w:szCs w:val="24"/>
        </w:rPr>
        <w:t xml:space="preserve"> je </w:t>
      </w:r>
      <w:r w:rsidR="00DA53ED" w:rsidRPr="009E7E77">
        <w:rPr>
          <w:rFonts w:ascii="Times New Roman" w:eastAsia="Times New Roman" w:hAnsi="Times New Roman"/>
          <w:color w:val="000000"/>
          <w:sz w:val="24"/>
          <w:szCs w:val="24"/>
        </w:rPr>
        <w:t>2</w:t>
      </w:r>
      <w:r w:rsidR="009D4887" w:rsidRPr="009E7E77">
        <w:rPr>
          <w:rFonts w:ascii="Times New Roman" w:eastAsia="Times New Roman" w:hAnsi="Times New Roman"/>
          <w:color w:val="000000"/>
          <w:sz w:val="24"/>
          <w:szCs w:val="24"/>
        </w:rPr>
        <w:t xml:space="preserve"> </w:t>
      </w:r>
      <w:r w:rsidR="00DA53ED" w:rsidRPr="009E7E77">
        <w:rPr>
          <w:rFonts w:ascii="Times New Roman" w:eastAsia="Times New Roman" w:hAnsi="Times New Roman"/>
          <w:color w:val="000000"/>
          <w:sz w:val="24"/>
          <w:szCs w:val="24"/>
        </w:rPr>
        <w:t>160,544</w:t>
      </w:r>
      <w:r w:rsidR="00320F4E" w:rsidRPr="009E7E77">
        <w:rPr>
          <w:rFonts w:ascii="Times New Roman" w:eastAsia="Times New Roman" w:hAnsi="Times New Roman"/>
          <w:color w:val="000000"/>
          <w:sz w:val="24"/>
          <w:szCs w:val="24"/>
        </w:rPr>
        <w:t xml:space="preserve"> </w:t>
      </w:r>
      <w:r w:rsidR="00320B3D" w:rsidRPr="009E7E77">
        <w:rPr>
          <w:rFonts w:ascii="Times New Roman" w:eastAsia="Times New Roman" w:hAnsi="Times New Roman"/>
          <w:color w:val="000000"/>
          <w:sz w:val="24"/>
          <w:szCs w:val="24"/>
        </w:rPr>
        <w:t>ha</w:t>
      </w:r>
      <w:r w:rsidR="007957F5" w:rsidRPr="009E7E77">
        <w:rPr>
          <w:rFonts w:ascii="Times New Roman" w:hAnsi="Times New Roman"/>
          <w:bCs/>
          <w:sz w:val="24"/>
          <w:szCs w:val="24"/>
        </w:rPr>
        <w:t>.</w:t>
      </w:r>
      <w:r w:rsidR="00BF47C2" w:rsidRPr="009E7E77">
        <w:rPr>
          <w:rFonts w:ascii="Times New Roman" w:hAnsi="Times New Roman"/>
          <w:bCs/>
          <w:sz w:val="24"/>
          <w:szCs w:val="24"/>
        </w:rPr>
        <w:t xml:space="preserve"> </w:t>
      </w:r>
    </w:p>
    <w:p w14:paraId="69F9750E" w14:textId="77777777" w:rsidR="004F3140" w:rsidRPr="009E7E77" w:rsidRDefault="004F3140" w:rsidP="00C82E74">
      <w:pPr>
        <w:pStyle w:val="Odsekzoznamu"/>
        <w:spacing w:after="0" w:line="276" w:lineRule="auto"/>
        <w:ind w:left="0"/>
        <w:jc w:val="both"/>
        <w:rPr>
          <w:rFonts w:ascii="Times New Roman" w:hAnsi="Times New Roman"/>
          <w:sz w:val="24"/>
          <w:szCs w:val="24"/>
        </w:rPr>
      </w:pPr>
    </w:p>
    <w:p w14:paraId="220C7E31" w14:textId="77777777" w:rsidR="00676F00" w:rsidRPr="009E7E77" w:rsidRDefault="004F3140" w:rsidP="00CD66CC">
      <w:pPr>
        <w:pStyle w:val="Odsekzoznamu"/>
        <w:spacing w:after="0" w:line="276" w:lineRule="auto"/>
        <w:ind w:left="0"/>
        <w:jc w:val="both"/>
        <w:rPr>
          <w:sz w:val="24"/>
          <w:szCs w:val="24"/>
        </w:rPr>
      </w:pPr>
      <w:r w:rsidRPr="009E7E77">
        <w:rPr>
          <w:rFonts w:ascii="Times New Roman" w:hAnsi="Times New Roman"/>
          <w:sz w:val="24"/>
          <w:szCs w:val="24"/>
        </w:rPr>
        <w:t>(</w:t>
      </w:r>
      <w:r w:rsidR="002B2662" w:rsidRPr="009E7E77">
        <w:rPr>
          <w:rFonts w:ascii="Times New Roman" w:hAnsi="Times New Roman"/>
          <w:sz w:val="24"/>
          <w:szCs w:val="24"/>
        </w:rPr>
        <w:t>3</w:t>
      </w:r>
      <w:r w:rsidRPr="009E7E77">
        <w:rPr>
          <w:rFonts w:ascii="Times New Roman" w:hAnsi="Times New Roman"/>
          <w:sz w:val="24"/>
          <w:szCs w:val="24"/>
        </w:rPr>
        <w:t xml:space="preserve">) </w:t>
      </w:r>
      <w:r w:rsidR="00554FEB" w:rsidRPr="009E7E77">
        <w:rPr>
          <w:rFonts w:ascii="Times New Roman" w:hAnsi="Times New Roman"/>
          <w:bCs/>
          <w:sz w:val="24"/>
          <w:szCs w:val="24"/>
        </w:rPr>
        <w:t xml:space="preserve">Hranica </w:t>
      </w:r>
      <w:r w:rsidR="00D06EDD" w:rsidRPr="009E7E77">
        <w:rPr>
          <w:rFonts w:ascii="Times New Roman" w:hAnsi="Times New Roman"/>
          <w:sz w:val="24"/>
          <w:szCs w:val="24"/>
        </w:rPr>
        <w:t>prírodnej rezervácie</w:t>
      </w:r>
      <w:r w:rsidR="00554FEB" w:rsidRPr="009E7E77">
        <w:rPr>
          <w:rFonts w:ascii="Times New Roman" w:hAnsi="Times New Roman"/>
          <w:bCs/>
          <w:sz w:val="24"/>
          <w:szCs w:val="24"/>
        </w:rPr>
        <w:t xml:space="preserve"> je vymedzená v prílohe č. 1.</w:t>
      </w:r>
      <w:r w:rsidR="00554FEB" w:rsidRPr="009E7E77">
        <w:rPr>
          <w:rFonts w:ascii="Times New Roman" w:hAnsi="Times New Roman"/>
          <w:bCs/>
          <w:color w:val="FF0000"/>
          <w:sz w:val="24"/>
          <w:szCs w:val="24"/>
        </w:rPr>
        <w:t xml:space="preserve"> </w:t>
      </w:r>
      <w:r w:rsidR="00C502EC" w:rsidRPr="009E7E77">
        <w:rPr>
          <w:rFonts w:ascii="Times New Roman" w:hAnsi="Times New Roman"/>
          <w:bCs/>
          <w:sz w:val="24"/>
          <w:szCs w:val="24"/>
        </w:rPr>
        <w:t xml:space="preserve">Hranica </w:t>
      </w:r>
      <w:r w:rsidR="00D06EDD" w:rsidRPr="009E7E77">
        <w:rPr>
          <w:rFonts w:ascii="Times New Roman" w:hAnsi="Times New Roman"/>
          <w:bCs/>
          <w:sz w:val="24"/>
          <w:szCs w:val="24"/>
        </w:rPr>
        <w:t>prírodnej rezervácie</w:t>
      </w:r>
      <w:r w:rsidR="00C502EC" w:rsidRPr="009E7E77">
        <w:rPr>
          <w:rFonts w:ascii="Times New Roman" w:hAnsi="Times New Roman"/>
          <w:bCs/>
          <w:sz w:val="24"/>
          <w:szCs w:val="24"/>
        </w:rPr>
        <w:t xml:space="preserve"> vymedzená geometrickým </w:t>
      </w:r>
      <w:r w:rsidR="00AE4582" w:rsidRPr="009E7E77">
        <w:rPr>
          <w:rFonts w:ascii="Times New Roman" w:hAnsi="Times New Roman"/>
          <w:bCs/>
          <w:sz w:val="24"/>
          <w:szCs w:val="24"/>
        </w:rPr>
        <w:t xml:space="preserve">určením </w:t>
      </w:r>
      <w:r w:rsidR="00C502EC" w:rsidRPr="009E7E77">
        <w:rPr>
          <w:rFonts w:ascii="Times New Roman" w:hAnsi="Times New Roman"/>
          <w:bCs/>
          <w:sz w:val="24"/>
          <w:szCs w:val="24"/>
        </w:rPr>
        <w:t xml:space="preserve">a polohovým určením sa vyznačuje v katastri nehnuteľností. </w:t>
      </w:r>
      <w:r w:rsidR="0091475C" w:rsidRPr="009E7E77">
        <w:rPr>
          <w:rFonts w:ascii="Times New Roman" w:hAnsi="Times New Roman"/>
          <w:sz w:val="24"/>
          <w:szCs w:val="24"/>
        </w:rPr>
        <w:t xml:space="preserve">Technickým podkladom na zápis priebehu hranice prírodnej rezervácie do katastra nehnuteľností je zjednodušený operát geometrického plánu. </w:t>
      </w:r>
      <w:r w:rsidR="00532ABB" w:rsidRPr="009E7E77">
        <w:rPr>
          <w:rFonts w:ascii="Times New Roman" w:hAnsi="Times New Roman"/>
          <w:bCs/>
          <w:sz w:val="24"/>
          <w:szCs w:val="24"/>
        </w:rPr>
        <w:t>M</w:t>
      </w:r>
      <w:r w:rsidR="00C502EC" w:rsidRPr="009E7E77">
        <w:rPr>
          <w:rFonts w:ascii="Times New Roman" w:hAnsi="Times New Roman"/>
          <w:bCs/>
          <w:sz w:val="24"/>
          <w:szCs w:val="24"/>
        </w:rPr>
        <w:t>apa a grafické podklady, v ktorých je zakr</w:t>
      </w:r>
      <w:r w:rsidR="00D06EDD" w:rsidRPr="009E7E77">
        <w:rPr>
          <w:rFonts w:ascii="Times New Roman" w:hAnsi="Times New Roman"/>
          <w:bCs/>
          <w:sz w:val="24"/>
          <w:szCs w:val="24"/>
        </w:rPr>
        <w:t>eslená hranica prírodnej rezervácie</w:t>
      </w:r>
      <w:r w:rsidR="00C502EC" w:rsidRPr="009E7E77">
        <w:rPr>
          <w:rFonts w:ascii="Times New Roman" w:hAnsi="Times New Roman"/>
          <w:bCs/>
          <w:sz w:val="24"/>
          <w:szCs w:val="24"/>
        </w:rPr>
        <w:t>, sú ulo</w:t>
      </w:r>
      <w:r w:rsidR="00E342FE" w:rsidRPr="009E7E77">
        <w:rPr>
          <w:rFonts w:ascii="Times New Roman" w:hAnsi="Times New Roman"/>
          <w:bCs/>
          <w:sz w:val="24"/>
          <w:szCs w:val="24"/>
        </w:rPr>
        <w:t xml:space="preserve">žené v </w:t>
      </w:r>
      <w:r w:rsidR="003976BB" w:rsidRPr="009E7E77">
        <w:rPr>
          <w:rFonts w:ascii="Times New Roman" w:hAnsi="Times New Roman"/>
          <w:bCs/>
          <w:sz w:val="24"/>
          <w:szCs w:val="24"/>
        </w:rPr>
        <w:t>š</w:t>
      </w:r>
      <w:r w:rsidR="00C502EC" w:rsidRPr="009E7E77">
        <w:rPr>
          <w:rFonts w:ascii="Times New Roman" w:hAnsi="Times New Roman"/>
          <w:bCs/>
          <w:sz w:val="24"/>
          <w:szCs w:val="24"/>
        </w:rPr>
        <w:t>tátnom zozname osobitne chrán</w:t>
      </w:r>
      <w:r w:rsidR="00C64CCD" w:rsidRPr="009E7E77">
        <w:rPr>
          <w:rFonts w:ascii="Times New Roman" w:hAnsi="Times New Roman"/>
          <w:bCs/>
          <w:sz w:val="24"/>
          <w:szCs w:val="24"/>
        </w:rPr>
        <w:t xml:space="preserve">ených častí prírody a krajiny, </w:t>
      </w:r>
      <w:r w:rsidR="00C502EC" w:rsidRPr="009E7E77">
        <w:rPr>
          <w:rFonts w:ascii="Times New Roman" w:hAnsi="Times New Roman"/>
          <w:bCs/>
          <w:sz w:val="24"/>
          <w:szCs w:val="24"/>
        </w:rPr>
        <w:t xml:space="preserve">na Okresnom úrade </w:t>
      </w:r>
      <w:r w:rsidR="00AE4582" w:rsidRPr="009E7E77">
        <w:rPr>
          <w:rFonts w:ascii="Times New Roman" w:hAnsi="Times New Roman"/>
          <w:bCs/>
          <w:sz w:val="24"/>
          <w:szCs w:val="24"/>
        </w:rPr>
        <w:t>Humenné, na Okresnom úrade Snina, na Okresnom úrade Michalovce a na Okresnom úrade Sobrance</w:t>
      </w:r>
      <w:r w:rsidR="00C502EC" w:rsidRPr="009E7E77">
        <w:rPr>
          <w:rFonts w:ascii="Times New Roman" w:hAnsi="Times New Roman"/>
          <w:bCs/>
          <w:sz w:val="24"/>
          <w:szCs w:val="24"/>
        </w:rPr>
        <w:t>.</w:t>
      </w:r>
    </w:p>
    <w:p w14:paraId="5451EB0D" w14:textId="77777777" w:rsidR="00676F00" w:rsidRPr="009E7E77" w:rsidRDefault="00676F00" w:rsidP="00DE4B28">
      <w:pPr>
        <w:pStyle w:val="l2"/>
        <w:spacing w:before="0" w:beforeAutospacing="0" w:after="0" w:afterAutospacing="0"/>
        <w:jc w:val="both"/>
      </w:pPr>
    </w:p>
    <w:p w14:paraId="65B335FA" w14:textId="77777777" w:rsidR="00676F00" w:rsidRPr="009E7E77" w:rsidRDefault="00676F00" w:rsidP="00DE4B28">
      <w:pPr>
        <w:autoSpaceDE w:val="0"/>
        <w:autoSpaceDN w:val="0"/>
        <w:adjustRightInd w:val="0"/>
        <w:spacing w:after="0" w:line="240" w:lineRule="auto"/>
        <w:jc w:val="center"/>
        <w:rPr>
          <w:rFonts w:ascii="Times New Roman" w:hAnsi="Times New Roman"/>
          <w:b/>
          <w:bCs/>
          <w:sz w:val="24"/>
          <w:szCs w:val="24"/>
        </w:rPr>
      </w:pPr>
      <w:r w:rsidRPr="009E7E77">
        <w:rPr>
          <w:rFonts w:ascii="Times New Roman" w:hAnsi="Times New Roman"/>
          <w:b/>
          <w:bCs/>
          <w:sz w:val="24"/>
          <w:szCs w:val="24"/>
        </w:rPr>
        <w:t xml:space="preserve">§ </w:t>
      </w:r>
      <w:r w:rsidR="00D141A3" w:rsidRPr="009E7E77">
        <w:rPr>
          <w:rFonts w:ascii="Times New Roman" w:hAnsi="Times New Roman"/>
          <w:b/>
          <w:bCs/>
          <w:sz w:val="24"/>
          <w:szCs w:val="24"/>
        </w:rPr>
        <w:t>2</w:t>
      </w:r>
    </w:p>
    <w:p w14:paraId="272A9303" w14:textId="77777777" w:rsidR="006911A2" w:rsidRPr="009E7E77" w:rsidRDefault="006911A2" w:rsidP="006F388E">
      <w:pPr>
        <w:pStyle w:val="l2"/>
        <w:spacing w:before="0" w:beforeAutospacing="0" w:after="0" w:afterAutospacing="0"/>
        <w:jc w:val="center"/>
        <w:rPr>
          <w:rFonts w:eastAsia="Calibri"/>
          <w:b/>
          <w:bCs/>
          <w:lang w:eastAsia="en-US"/>
        </w:rPr>
      </w:pPr>
    </w:p>
    <w:p w14:paraId="27568FBE" w14:textId="77777777" w:rsidR="003976BB" w:rsidRPr="009E7E77" w:rsidRDefault="00346C58" w:rsidP="003976BB">
      <w:pPr>
        <w:pStyle w:val="Odsekzoznamu"/>
        <w:spacing w:after="0" w:line="276" w:lineRule="auto"/>
        <w:ind w:left="0"/>
        <w:jc w:val="both"/>
        <w:rPr>
          <w:sz w:val="24"/>
          <w:szCs w:val="24"/>
        </w:rPr>
      </w:pPr>
      <w:r w:rsidRPr="009E7E77">
        <w:rPr>
          <w:rFonts w:ascii="Times New Roman" w:hAnsi="Times New Roman"/>
          <w:sz w:val="24"/>
          <w:szCs w:val="24"/>
        </w:rPr>
        <w:t xml:space="preserve">(1) Vyhlasujú </w:t>
      </w:r>
      <w:r w:rsidR="002600DC" w:rsidRPr="009E7E77">
        <w:rPr>
          <w:rFonts w:ascii="Times New Roman" w:hAnsi="Times New Roman"/>
          <w:sz w:val="24"/>
          <w:szCs w:val="24"/>
        </w:rPr>
        <w:t xml:space="preserve">sa </w:t>
      </w:r>
      <w:r w:rsidRPr="009E7E77">
        <w:rPr>
          <w:rFonts w:ascii="Times New Roman" w:hAnsi="Times New Roman"/>
          <w:sz w:val="24"/>
          <w:szCs w:val="24"/>
        </w:rPr>
        <w:t>zóny A a</w:t>
      </w:r>
      <w:r w:rsidR="000131FD" w:rsidRPr="009E7E77">
        <w:rPr>
          <w:rFonts w:ascii="Times New Roman" w:hAnsi="Times New Roman"/>
          <w:sz w:val="24"/>
          <w:szCs w:val="24"/>
        </w:rPr>
        <w:t> </w:t>
      </w:r>
      <w:r w:rsidRPr="009E7E77">
        <w:rPr>
          <w:rFonts w:ascii="Times New Roman" w:hAnsi="Times New Roman"/>
          <w:sz w:val="24"/>
          <w:szCs w:val="24"/>
        </w:rPr>
        <w:t>B</w:t>
      </w:r>
      <w:r w:rsidR="000131FD" w:rsidRPr="009E7E77">
        <w:rPr>
          <w:rFonts w:ascii="Times New Roman" w:hAnsi="Times New Roman"/>
          <w:sz w:val="24"/>
          <w:szCs w:val="24"/>
        </w:rPr>
        <w:t xml:space="preserve"> </w:t>
      </w:r>
      <w:r w:rsidR="002600DC" w:rsidRPr="009E7E77">
        <w:rPr>
          <w:rFonts w:ascii="Times New Roman" w:hAnsi="Times New Roman"/>
          <w:sz w:val="24"/>
          <w:szCs w:val="24"/>
        </w:rPr>
        <w:t>prírodnej rezervácie a ochranné pásmo prírodnej rezervácie.</w:t>
      </w:r>
      <w:r w:rsidR="001E1100" w:rsidRPr="009E7E77">
        <w:rPr>
          <w:rFonts w:ascii="Times New Roman" w:hAnsi="Times New Roman"/>
          <w:sz w:val="24"/>
          <w:szCs w:val="24"/>
        </w:rPr>
        <w:t xml:space="preserve"> Hranic</w:t>
      </w:r>
      <w:r w:rsidR="009D1E58" w:rsidRPr="009E7E77">
        <w:rPr>
          <w:rFonts w:ascii="Times New Roman" w:hAnsi="Times New Roman"/>
          <w:sz w:val="24"/>
          <w:szCs w:val="24"/>
        </w:rPr>
        <w:t>a</w:t>
      </w:r>
      <w:r w:rsidR="001E1100" w:rsidRPr="009E7E77">
        <w:rPr>
          <w:rFonts w:ascii="Times New Roman" w:hAnsi="Times New Roman"/>
          <w:sz w:val="24"/>
          <w:szCs w:val="24"/>
        </w:rPr>
        <w:t xml:space="preserve"> zón</w:t>
      </w:r>
      <w:r w:rsidR="00320B3D" w:rsidRPr="009E7E77">
        <w:rPr>
          <w:rFonts w:ascii="Times New Roman" w:hAnsi="Times New Roman"/>
          <w:sz w:val="24"/>
          <w:szCs w:val="24"/>
        </w:rPr>
        <w:t xml:space="preserve"> prírodnej rezervácie </w:t>
      </w:r>
      <w:r w:rsidR="001E1100" w:rsidRPr="009E7E77">
        <w:rPr>
          <w:rFonts w:ascii="Times New Roman" w:hAnsi="Times New Roman"/>
          <w:sz w:val="24"/>
          <w:szCs w:val="24"/>
        </w:rPr>
        <w:t>a</w:t>
      </w:r>
      <w:r w:rsidR="00320B3D" w:rsidRPr="009E7E77">
        <w:rPr>
          <w:rFonts w:ascii="Times New Roman" w:hAnsi="Times New Roman"/>
          <w:sz w:val="24"/>
          <w:szCs w:val="24"/>
        </w:rPr>
        <w:t> hranic</w:t>
      </w:r>
      <w:r w:rsidR="009D1E58" w:rsidRPr="009E7E77">
        <w:rPr>
          <w:rFonts w:ascii="Times New Roman" w:hAnsi="Times New Roman"/>
          <w:sz w:val="24"/>
          <w:szCs w:val="24"/>
        </w:rPr>
        <w:t>a</w:t>
      </w:r>
      <w:r w:rsidR="00320B3D" w:rsidRPr="009E7E77">
        <w:rPr>
          <w:rFonts w:ascii="Times New Roman" w:hAnsi="Times New Roman"/>
          <w:sz w:val="24"/>
          <w:szCs w:val="24"/>
        </w:rPr>
        <w:t xml:space="preserve"> </w:t>
      </w:r>
      <w:r w:rsidR="001E1100" w:rsidRPr="009E7E77">
        <w:rPr>
          <w:rFonts w:ascii="Times New Roman" w:hAnsi="Times New Roman"/>
          <w:sz w:val="24"/>
          <w:szCs w:val="24"/>
        </w:rPr>
        <w:t>ochranného pásma</w:t>
      </w:r>
      <w:r w:rsidRPr="009E7E77">
        <w:rPr>
          <w:rFonts w:ascii="Times New Roman" w:hAnsi="Times New Roman"/>
          <w:sz w:val="24"/>
          <w:szCs w:val="24"/>
        </w:rPr>
        <w:t xml:space="preserve"> </w:t>
      </w:r>
      <w:r w:rsidR="001E1100" w:rsidRPr="009E7E77">
        <w:rPr>
          <w:rFonts w:ascii="Times New Roman" w:hAnsi="Times New Roman"/>
          <w:sz w:val="24"/>
          <w:szCs w:val="24"/>
        </w:rPr>
        <w:t xml:space="preserve">prírodnej rezervácie </w:t>
      </w:r>
      <w:r w:rsidRPr="009E7E77">
        <w:rPr>
          <w:rFonts w:ascii="Times New Roman" w:hAnsi="Times New Roman"/>
          <w:sz w:val="24"/>
          <w:szCs w:val="24"/>
        </w:rPr>
        <w:t xml:space="preserve">sú vymedzené v prílohe </w:t>
      </w:r>
      <w:r w:rsidR="002600DC" w:rsidRPr="009E7E77">
        <w:rPr>
          <w:rFonts w:ascii="Times New Roman" w:hAnsi="Times New Roman"/>
          <w:sz w:val="24"/>
          <w:szCs w:val="24"/>
        </w:rPr>
        <w:t xml:space="preserve"> </w:t>
      </w:r>
      <w:r w:rsidRPr="009E7E77">
        <w:rPr>
          <w:rFonts w:ascii="Times New Roman" w:hAnsi="Times New Roman"/>
          <w:sz w:val="24"/>
          <w:szCs w:val="24"/>
        </w:rPr>
        <w:t xml:space="preserve">č. </w:t>
      </w:r>
      <w:r w:rsidR="00EE5829" w:rsidRPr="009E7E77">
        <w:rPr>
          <w:rFonts w:ascii="Times New Roman" w:hAnsi="Times New Roman"/>
          <w:sz w:val="24"/>
          <w:szCs w:val="24"/>
        </w:rPr>
        <w:t>2</w:t>
      </w:r>
      <w:r w:rsidR="000131FD" w:rsidRPr="009E7E77">
        <w:rPr>
          <w:rFonts w:ascii="Times New Roman" w:hAnsi="Times New Roman"/>
          <w:sz w:val="24"/>
          <w:szCs w:val="24"/>
        </w:rPr>
        <w:t>.</w:t>
      </w:r>
      <w:r w:rsidR="003976BB" w:rsidRPr="009E7E77">
        <w:rPr>
          <w:sz w:val="24"/>
          <w:szCs w:val="24"/>
        </w:rPr>
        <w:t xml:space="preserve"> </w:t>
      </w:r>
      <w:r w:rsidR="003976BB" w:rsidRPr="009E7E77">
        <w:rPr>
          <w:rFonts w:ascii="Times New Roman" w:hAnsi="Times New Roman"/>
          <w:bCs/>
          <w:sz w:val="24"/>
          <w:szCs w:val="24"/>
        </w:rPr>
        <w:t>Hranica zón prírodnej rezervácie a hranic</w:t>
      </w:r>
      <w:r w:rsidR="001976BE" w:rsidRPr="009E7E77">
        <w:rPr>
          <w:rFonts w:ascii="Times New Roman" w:hAnsi="Times New Roman"/>
          <w:bCs/>
          <w:sz w:val="24"/>
          <w:szCs w:val="24"/>
        </w:rPr>
        <w:t>a</w:t>
      </w:r>
      <w:r w:rsidR="003976BB" w:rsidRPr="009E7E77">
        <w:rPr>
          <w:rFonts w:ascii="Times New Roman" w:hAnsi="Times New Roman"/>
          <w:bCs/>
          <w:sz w:val="24"/>
          <w:szCs w:val="24"/>
        </w:rPr>
        <w:t xml:space="preserve"> ochranného pásma prírodnej rezervácie vymedzen</w:t>
      </w:r>
      <w:r w:rsidR="00EA3340" w:rsidRPr="009E7E77">
        <w:rPr>
          <w:rFonts w:ascii="Times New Roman" w:hAnsi="Times New Roman"/>
          <w:bCs/>
          <w:sz w:val="24"/>
          <w:szCs w:val="24"/>
        </w:rPr>
        <w:t>é</w:t>
      </w:r>
      <w:r w:rsidR="003976BB" w:rsidRPr="009E7E77">
        <w:rPr>
          <w:rFonts w:ascii="Times New Roman" w:hAnsi="Times New Roman"/>
          <w:bCs/>
          <w:sz w:val="24"/>
          <w:szCs w:val="24"/>
        </w:rPr>
        <w:t xml:space="preserve"> geometrickým určením a polohovým určením </w:t>
      </w:r>
      <w:r w:rsidR="008954FB" w:rsidRPr="009E7E77">
        <w:rPr>
          <w:rFonts w:ascii="Times New Roman" w:hAnsi="Times New Roman"/>
          <w:bCs/>
          <w:sz w:val="24"/>
          <w:szCs w:val="24"/>
        </w:rPr>
        <w:t>s</w:t>
      </w:r>
      <w:r w:rsidR="001976BE" w:rsidRPr="009E7E77">
        <w:rPr>
          <w:rFonts w:ascii="Times New Roman" w:hAnsi="Times New Roman"/>
          <w:bCs/>
          <w:sz w:val="24"/>
          <w:szCs w:val="24"/>
        </w:rPr>
        <w:t xml:space="preserve">a </w:t>
      </w:r>
      <w:r w:rsidR="003976BB" w:rsidRPr="009E7E77">
        <w:rPr>
          <w:rFonts w:ascii="Times New Roman" w:hAnsi="Times New Roman"/>
          <w:bCs/>
          <w:sz w:val="24"/>
          <w:szCs w:val="24"/>
        </w:rPr>
        <w:t>vyznačuj</w:t>
      </w:r>
      <w:r w:rsidR="001976BE" w:rsidRPr="009E7E77">
        <w:rPr>
          <w:rFonts w:ascii="Times New Roman" w:hAnsi="Times New Roman"/>
          <w:bCs/>
          <w:sz w:val="24"/>
          <w:szCs w:val="24"/>
        </w:rPr>
        <w:t xml:space="preserve">ú </w:t>
      </w:r>
      <w:r w:rsidR="003976BB" w:rsidRPr="009E7E77">
        <w:rPr>
          <w:rFonts w:ascii="Times New Roman" w:hAnsi="Times New Roman"/>
          <w:bCs/>
          <w:sz w:val="24"/>
          <w:szCs w:val="24"/>
        </w:rPr>
        <w:t xml:space="preserve">v katastri nehnuteľností. Mapa a grafické podklady, v ktorých </w:t>
      </w:r>
      <w:r w:rsidR="00AE09C3" w:rsidRPr="009E7E77">
        <w:rPr>
          <w:rFonts w:ascii="Times New Roman" w:hAnsi="Times New Roman"/>
          <w:bCs/>
          <w:sz w:val="24"/>
          <w:szCs w:val="24"/>
        </w:rPr>
        <w:t>sú</w:t>
      </w:r>
      <w:r w:rsidR="003976BB" w:rsidRPr="009E7E77">
        <w:rPr>
          <w:rFonts w:ascii="Times New Roman" w:hAnsi="Times New Roman"/>
          <w:bCs/>
          <w:sz w:val="24"/>
          <w:szCs w:val="24"/>
        </w:rPr>
        <w:t xml:space="preserve"> zakreslen</w:t>
      </w:r>
      <w:r w:rsidR="00AE09C3" w:rsidRPr="009E7E77">
        <w:rPr>
          <w:rFonts w:ascii="Times New Roman" w:hAnsi="Times New Roman"/>
          <w:bCs/>
          <w:sz w:val="24"/>
          <w:szCs w:val="24"/>
        </w:rPr>
        <w:t>é</w:t>
      </w:r>
      <w:r w:rsidR="003976BB" w:rsidRPr="009E7E77">
        <w:rPr>
          <w:rFonts w:ascii="Times New Roman" w:hAnsi="Times New Roman"/>
          <w:bCs/>
          <w:sz w:val="24"/>
          <w:szCs w:val="24"/>
        </w:rPr>
        <w:t xml:space="preserve"> hranica </w:t>
      </w:r>
      <w:r w:rsidR="00AE09C3" w:rsidRPr="009E7E77">
        <w:rPr>
          <w:rFonts w:ascii="Times New Roman" w:hAnsi="Times New Roman"/>
          <w:bCs/>
          <w:sz w:val="24"/>
          <w:szCs w:val="24"/>
        </w:rPr>
        <w:t xml:space="preserve">zón </w:t>
      </w:r>
      <w:r w:rsidR="003976BB" w:rsidRPr="009E7E77">
        <w:rPr>
          <w:rFonts w:ascii="Times New Roman" w:hAnsi="Times New Roman"/>
          <w:bCs/>
          <w:sz w:val="24"/>
          <w:szCs w:val="24"/>
        </w:rPr>
        <w:t>prírodnej rezervácie</w:t>
      </w:r>
      <w:r w:rsidR="00AE09C3" w:rsidRPr="009E7E77">
        <w:rPr>
          <w:rFonts w:ascii="Times New Roman" w:hAnsi="Times New Roman"/>
          <w:bCs/>
          <w:sz w:val="24"/>
          <w:szCs w:val="24"/>
        </w:rPr>
        <w:t xml:space="preserve"> a hranica ochranného pásma prírodnej rezervácie</w:t>
      </w:r>
      <w:r w:rsidR="003976BB" w:rsidRPr="009E7E77">
        <w:rPr>
          <w:rFonts w:ascii="Times New Roman" w:hAnsi="Times New Roman"/>
          <w:bCs/>
          <w:sz w:val="24"/>
          <w:szCs w:val="24"/>
        </w:rPr>
        <w:t>, sú uložené v štátnom zozname osobitne chránených častí prírody a krajiny, na Okresnom úrade Humenné, na Okresnom úrade Snina, na Okresnom úrade Michalovce a na Okresnom úrade Sobrance.</w:t>
      </w:r>
    </w:p>
    <w:p w14:paraId="3ED52199" w14:textId="77777777" w:rsidR="00346C58" w:rsidRPr="009E7E77" w:rsidRDefault="00346C58" w:rsidP="00346C58">
      <w:pPr>
        <w:pStyle w:val="l2"/>
        <w:spacing w:before="0" w:beforeAutospacing="0" w:after="0" w:afterAutospacing="0"/>
        <w:jc w:val="both"/>
      </w:pPr>
    </w:p>
    <w:p w14:paraId="1176BF8E" w14:textId="77777777" w:rsidR="00346C58" w:rsidRPr="009E7E77" w:rsidRDefault="00346C58" w:rsidP="00346C58">
      <w:pPr>
        <w:pStyle w:val="l2"/>
        <w:spacing w:before="0" w:beforeAutospacing="0" w:after="0" w:afterAutospacing="0"/>
        <w:jc w:val="both"/>
      </w:pPr>
    </w:p>
    <w:p w14:paraId="139F5D51" w14:textId="77777777" w:rsidR="00346C58" w:rsidRPr="009E7E77" w:rsidRDefault="00EB5C2B" w:rsidP="00346C58">
      <w:pPr>
        <w:pStyle w:val="l2"/>
        <w:spacing w:before="0" w:beforeAutospacing="0" w:after="0" w:afterAutospacing="0"/>
        <w:jc w:val="both"/>
      </w:pPr>
      <w:r w:rsidRPr="009E7E77">
        <w:t>(2) Zóna A</w:t>
      </w:r>
      <w:r w:rsidR="00346C58" w:rsidRPr="009E7E77">
        <w:t xml:space="preserve"> má výmeru </w:t>
      </w:r>
      <w:r w:rsidR="002600DC" w:rsidRPr="009E7E77">
        <w:t xml:space="preserve">1574,5262 </w:t>
      </w:r>
      <w:r w:rsidR="005262B4" w:rsidRPr="009E7E77">
        <w:t>ha</w:t>
      </w:r>
      <w:r w:rsidRPr="009E7E77">
        <w:t xml:space="preserve"> a platí v nej piaty</w:t>
      </w:r>
      <w:r w:rsidR="00346C58" w:rsidRPr="009E7E77">
        <w:t xml:space="preserve"> stupeň ochrany</w:t>
      </w:r>
      <w:r w:rsidRPr="009E7E77">
        <w:t xml:space="preserve"> podľa § 16</w:t>
      </w:r>
      <w:r w:rsidR="00346C58" w:rsidRPr="009E7E77">
        <w:t xml:space="preserve"> zákona. </w:t>
      </w:r>
    </w:p>
    <w:p w14:paraId="63CB9EC7" w14:textId="77777777" w:rsidR="00346C58" w:rsidRPr="009E7E77" w:rsidRDefault="00346C58" w:rsidP="00346C58">
      <w:pPr>
        <w:pStyle w:val="l2"/>
        <w:spacing w:before="0" w:beforeAutospacing="0" w:after="0" w:afterAutospacing="0"/>
        <w:jc w:val="both"/>
      </w:pPr>
    </w:p>
    <w:p w14:paraId="15971488" w14:textId="77777777" w:rsidR="00346C58" w:rsidRPr="009E7E77" w:rsidRDefault="00346C58" w:rsidP="00346C58">
      <w:pPr>
        <w:pStyle w:val="l2"/>
        <w:spacing w:before="0" w:beforeAutospacing="0" w:after="0" w:afterAutospacing="0"/>
        <w:jc w:val="both"/>
      </w:pPr>
      <w:r w:rsidRPr="009E7E77">
        <w:t xml:space="preserve">(3) </w:t>
      </w:r>
      <w:r w:rsidR="00EB5C2B" w:rsidRPr="009E7E77">
        <w:t>Zóna B</w:t>
      </w:r>
      <w:r w:rsidRPr="009E7E77">
        <w:t xml:space="preserve"> má výmeru</w:t>
      </w:r>
      <w:r w:rsidR="002600DC" w:rsidRPr="009E7E77">
        <w:t xml:space="preserve"> 586,0178 h</w:t>
      </w:r>
      <w:r w:rsidR="005262B4" w:rsidRPr="009E7E77">
        <w:t>a</w:t>
      </w:r>
      <w:r w:rsidR="00745B8C" w:rsidRPr="009E7E77">
        <w:t xml:space="preserve"> </w:t>
      </w:r>
      <w:r w:rsidRPr="009E7E77">
        <w:t xml:space="preserve">a platí v nej </w:t>
      </w:r>
      <w:r w:rsidR="00EB5C2B" w:rsidRPr="009E7E77">
        <w:t>štvrtý</w:t>
      </w:r>
      <w:r w:rsidRPr="009E7E77">
        <w:t xml:space="preserve"> stupeň ochrany podľa </w:t>
      </w:r>
      <w:r w:rsidR="00EB5C2B" w:rsidRPr="009E7E77">
        <w:t>§ 15</w:t>
      </w:r>
      <w:r w:rsidR="001712FE" w:rsidRPr="009E7E77">
        <w:t xml:space="preserve"> zákona.</w:t>
      </w:r>
    </w:p>
    <w:p w14:paraId="5FFB6FE2" w14:textId="77777777" w:rsidR="00923D39" w:rsidRPr="009E7E77" w:rsidRDefault="00923D39" w:rsidP="00346C58">
      <w:pPr>
        <w:pStyle w:val="l2"/>
        <w:spacing w:before="0" w:beforeAutospacing="0" w:after="0" w:afterAutospacing="0"/>
        <w:jc w:val="both"/>
      </w:pPr>
    </w:p>
    <w:p w14:paraId="4C002012" w14:textId="77777777" w:rsidR="00923D39" w:rsidRPr="009E7E77" w:rsidRDefault="00923D39" w:rsidP="00346C58">
      <w:pPr>
        <w:pStyle w:val="l2"/>
        <w:spacing w:before="0" w:beforeAutospacing="0" w:after="0" w:afterAutospacing="0"/>
        <w:jc w:val="both"/>
      </w:pPr>
      <w:r w:rsidRPr="009E7E77">
        <w:t>(4) V zóne B nie je možné umiestňovať stavby a zariadenia okrem tabúľ označujúcich prírodnú rezerváciu a jej ochranné pásmo, stanovíšť náučného chodníka, sanitárnych zariadení a odpočívadiel pre turistov a zariadení týkajúcich sa údržby a rekonštrukcie existujúcich stavieb</w:t>
      </w:r>
      <w:r w:rsidR="006D17DE" w:rsidRPr="009E7E77">
        <w:t xml:space="preserve">. </w:t>
      </w:r>
      <w:r w:rsidRPr="009E7E77">
        <w:t>Výrub je možné realizovať výlučne jednotlivým výberom a so súhlasom organizácie ochrany prírody a</w:t>
      </w:r>
      <w:r w:rsidR="00E6614C" w:rsidRPr="009E7E77">
        <w:t> </w:t>
      </w:r>
      <w:r w:rsidRPr="009E7E77">
        <w:t>krajiny</w:t>
      </w:r>
      <w:r w:rsidR="00E6614C" w:rsidRPr="009E7E77">
        <w:t>.</w:t>
      </w:r>
      <w:r w:rsidR="00E6614C" w:rsidRPr="009E7E77">
        <w:rPr>
          <w:rStyle w:val="Odkaznapoznmkupodiarou"/>
        </w:rPr>
        <w:footnoteReference w:id="1"/>
      </w:r>
      <w:r w:rsidR="00E6614C" w:rsidRPr="009E7E77">
        <w:t>)</w:t>
      </w:r>
      <w:r w:rsidRPr="009E7E77">
        <w:t xml:space="preserve"> </w:t>
      </w:r>
    </w:p>
    <w:p w14:paraId="3BDB2CC1" w14:textId="77777777" w:rsidR="001712FE" w:rsidRPr="009E7E77" w:rsidRDefault="001712FE" w:rsidP="00346C58">
      <w:pPr>
        <w:pStyle w:val="l2"/>
        <w:spacing w:before="0" w:beforeAutospacing="0" w:after="0" w:afterAutospacing="0"/>
        <w:jc w:val="both"/>
      </w:pPr>
    </w:p>
    <w:p w14:paraId="6250B643" w14:textId="77777777" w:rsidR="00BF47C2" w:rsidRPr="009E7E77" w:rsidRDefault="001712FE" w:rsidP="00412E67">
      <w:pPr>
        <w:pStyle w:val="l2"/>
        <w:spacing w:before="0" w:beforeAutospacing="0" w:after="0" w:afterAutospacing="0"/>
        <w:jc w:val="both"/>
        <w:rPr>
          <w:color w:val="000000"/>
        </w:rPr>
      </w:pPr>
      <w:r w:rsidRPr="009E7E77">
        <w:t>(</w:t>
      </w:r>
      <w:r w:rsidR="00923D39" w:rsidRPr="009E7E77">
        <w:t>5</w:t>
      </w:r>
      <w:r w:rsidRPr="009E7E77">
        <w:t xml:space="preserve">) </w:t>
      </w:r>
      <w:r w:rsidR="003E4F8B" w:rsidRPr="009E7E77">
        <w:t xml:space="preserve">Ochranné pásmo má výmeru 246,1247 hektára </w:t>
      </w:r>
      <w:r w:rsidR="00F83AA9" w:rsidRPr="009E7E77">
        <w:t xml:space="preserve">a platí v ňom tretí stupeň ochrany podľa </w:t>
      </w:r>
      <w:r w:rsidR="00F83AA9" w:rsidRPr="009E7E77">
        <w:br/>
        <w:t>§ 14 zákona</w:t>
      </w:r>
      <w:r w:rsidRPr="009E7E77">
        <w:t>.</w:t>
      </w:r>
    </w:p>
    <w:p w14:paraId="4D6D137D" w14:textId="77777777" w:rsidR="00412E67" w:rsidRPr="009E7E77" w:rsidRDefault="00412E67" w:rsidP="00DE4B28">
      <w:pPr>
        <w:autoSpaceDE w:val="0"/>
        <w:autoSpaceDN w:val="0"/>
        <w:adjustRightInd w:val="0"/>
        <w:spacing w:after="0" w:line="240" w:lineRule="auto"/>
        <w:jc w:val="center"/>
        <w:rPr>
          <w:rFonts w:ascii="Times New Roman" w:hAnsi="Times New Roman"/>
          <w:b/>
          <w:sz w:val="24"/>
          <w:szCs w:val="24"/>
        </w:rPr>
      </w:pPr>
    </w:p>
    <w:p w14:paraId="6C917282" w14:textId="77777777" w:rsidR="006D17DE" w:rsidRPr="009E7E77" w:rsidRDefault="006D17DE" w:rsidP="00412E67">
      <w:pPr>
        <w:autoSpaceDE w:val="0"/>
        <w:autoSpaceDN w:val="0"/>
        <w:adjustRightInd w:val="0"/>
        <w:spacing w:after="0" w:line="240" w:lineRule="auto"/>
        <w:jc w:val="center"/>
        <w:rPr>
          <w:rFonts w:ascii="Times New Roman" w:hAnsi="Times New Roman"/>
          <w:b/>
          <w:bCs/>
          <w:sz w:val="24"/>
          <w:szCs w:val="24"/>
        </w:rPr>
      </w:pPr>
      <w:r w:rsidRPr="009E7E77">
        <w:rPr>
          <w:rFonts w:ascii="Times New Roman" w:hAnsi="Times New Roman"/>
          <w:b/>
          <w:bCs/>
          <w:sz w:val="24"/>
          <w:szCs w:val="24"/>
        </w:rPr>
        <w:t xml:space="preserve">§ </w:t>
      </w:r>
      <w:r w:rsidR="00D141A3" w:rsidRPr="009E7E77">
        <w:rPr>
          <w:rFonts w:ascii="Times New Roman" w:hAnsi="Times New Roman"/>
          <w:b/>
          <w:bCs/>
          <w:sz w:val="24"/>
          <w:szCs w:val="24"/>
        </w:rPr>
        <w:t>3</w:t>
      </w:r>
    </w:p>
    <w:p w14:paraId="22E2C5BC" w14:textId="77777777" w:rsidR="006D17DE" w:rsidRPr="009E7E77" w:rsidRDefault="006D17DE" w:rsidP="00412E67">
      <w:pPr>
        <w:autoSpaceDE w:val="0"/>
        <w:autoSpaceDN w:val="0"/>
        <w:adjustRightInd w:val="0"/>
        <w:spacing w:after="0" w:line="240" w:lineRule="auto"/>
        <w:jc w:val="center"/>
        <w:rPr>
          <w:rFonts w:ascii="Times New Roman" w:hAnsi="Times New Roman"/>
          <w:b/>
          <w:bCs/>
          <w:sz w:val="24"/>
          <w:szCs w:val="24"/>
        </w:rPr>
      </w:pPr>
    </w:p>
    <w:p w14:paraId="70C89556" w14:textId="77777777" w:rsidR="00D141A3" w:rsidRPr="009E7E77" w:rsidRDefault="006D17DE" w:rsidP="000A2A73">
      <w:pPr>
        <w:pStyle w:val="Odsekzoznamu"/>
        <w:spacing w:after="0" w:line="240" w:lineRule="auto"/>
        <w:ind w:left="0"/>
        <w:jc w:val="both"/>
        <w:rPr>
          <w:rFonts w:ascii="Times New Roman" w:hAnsi="Times New Roman"/>
          <w:bCs/>
          <w:sz w:val="24"/>
          <w:szCs w:val="24"/>
        </w:rPr>
      </w:pPr>
      <w:r w:rsidRPr="009E7E77">
        <w:rPr>
          <w:rFonts w:ascii="Times New Roman" w:hAnsi="Times New Roman"/>
          <w:bCs/>
          <w:sz w:val="24"/>
          <w:szCs w:val="24"/>
        </w:rPr>
        <w:t xml:space="preserve">(1) </w:t>
      </w:r>
      <w:r w:rsidR="00D141A3" w:rsidRPr="009E7E77">
        <w:rPr>
          <w:rFonts w:ascii="Times New Roman" w:hAnsi="Times New Roman"/>
          <w:sz w:val="24"/>
          <w:szCs w:val="24"/>
        </w:rPr>
        <w:t xml:space="preserve">Účelom vyhlásenia prírodnej rezervácie </w:t>
      </w:r>
      <w:r w:rsidR="00180F12" w:rsidRPr="009E7E77">
        <w:rPr>
          <w:rFonts w:ascii="Times New Roman" w:hAnsi="Times New Roman"/>
          <w:sz w:val="24"/>
          <w:szCs w:val="24"/>
        </w:rPr>
        <w:t xml:space="preserve">a jej ochranného pásma </w:t>
      </w:r>
      <w:r w:rsidR="00D141A3" w:rsidRPr="009E7E77">
        <w:rPr>
          <w:rFonts w:ascii="Times New Roman" w:hAnsi="Times New Roman"/>
          <w:sz w:val="24"/>
          <w:szCs w:val="24"/>
        </w:rPr>
        <w:t xml:space="preserve">je zabezpečenie ochrany prirodzených procesov a umožnenie prirodzeného vývoja prírodných spoločenstiev nachádzajúcich sa na jej území, ako aj zabezpečenie priaznivého stavu predmetu ochrany prírodnej rezervácie, ktorý je uvedený v prílohe č. 3. </w:t>
      </w:r>
    </w:p>
    <w:p w14:paraId="5A15EE7D" w14:textId="77777777" w:rsidR="00D141A3" w:rsidRPr="009E7E77" w:rsidRDefault="00D141A3" w:rsidP="00CD66CC">
      <w:pPr>
        <w:autoSpaceDE w:val="0"/>
        <w:autoSpaceDN w:val="0"/>
        <w:adjustRightInd w:val="0"/>
        <w:spacing w:after="0" w:line="240" w:lineRule="auto"/>
        <w:jc w:val="both"/>
        <w:rPr>
          <w:rFonts w:ascii="Times New Roman" w:hAnsi="Times New Roman"/>
          <w:bCs/>
          <w:sz w:val="24"/>
          <w:szCs w:val="24"/>
        </w:rPr>
      </w:pPr>
    </w:p>
    <w:p w14:paraId="166B2122" w14:textId="77777777" w:rsidR="006D17DE" w:rsidRPr="009E7E77" w:rsidRDefault="00D141A3" w:rsidP="00CD66CC">
      <w:pPr>
        <w:autoSpaceDE w:val="0"/>
        <w:autoSpaceDN w:val="0"/>
        <w:adjustRightInd w:val="0"/>
        <w:spacing w:after="0" w:line="240" w:lineRule="auto"/>
        <w:jc w:val="both"/>
        <w:rPr>
          <w:rFonts w:ascii="Times New Roman" w:hAnsi="Times New Roman"/>
          <w:bCs/>
          <w:sz w:val="24"/>
          <w:szCs w:val="24"/>
        </w:rPr>
      </w:pPr>
      <w:r w:rsidRPr="009E7E77">
        <w:rPr>
          <w:rFonts w:ascii="Times New Roman" w:hAnsi="Times New Roman"/>
          <w:bCs/>
          <w:sz w:val="24"/>
          <w:szCs w:val="24"/>
        </w:rPr>
        <w:t xml:space="preserve">(2) </w:t>
      </w:r>
      <w:r w:rsidR="006D17DE" w:rsidRPr="009E7E77">
        <w:rPr>
          <w:rFonts w:ascii="Times New Roman" w:hAnsi="Times New Roman"/>
          <w:bCs/>
          <w:sz w:val="24"/>
          <w:szCs w:val="24"/>
        </w:rPr>
        <w:t xml:space="preserve">Prírodná rezervácia a jej ochranné pásmo je ako súčasť lokality </w:t>
      </w:r>
      <w:r w:rsidR="00D96DE7" w:rsidRPr="009E7E77">
        <w:rPr>
          <w:rFonts w:ascii="Times New Roman" w:hAnsi="Times New Roman"/>
          <w:bCs/>
          <w:sz w:val="24"/>
          <w:szCs w:val="24"/>
        </w:rPr>
        <w:t>svetového prírodného dedičstva UNESCO Staré bukové lesy a bukové pralesy Karpát a iných regiónov Európy (ďalej len „lokalita svetového dedičstva“)</w:t>
      </w:r>
      <w:r w:rsidR="006D17DE" w:rsidRPr="009E7E77">
        <w:rPr>
          <w:rFonts w:ascii="Times New Roman" w:hAnsi="Times New Roman"/>
          <w:bCs/>
          <w:sz w:val="24"/>
          <w:szCs w:val="24"/>
        </w:rPr>
        <w:t xml:space="preserve"> a jej nárazníkovej zóny územím medzinárodného významu podľa § 28b zákona.</w:t>
      </w:r>
    </w:p>
    <w:p w14:paraId="26E2C229" w14:textId="77777777" w:rsidR="006D17DE" w:rsidRPr="009E7E77" w:rsidRDefault="006D17DE" w:rsidP="00CD66CC">
      <w:pPr>
        <w:autoSpaceDE w:val="0"/>
        <w:autoSpaceDN w:val="0"/>
        <w:adjustRightInd w:val="0"/>
        <w:spacing w:after="0" w:line="240" w:lineRule="auto"/>
        <w:jc w:val="both"/>
        <w:rPr>
          <w:rFonts w:ascii="Times New Roman" w:hAnsi="Times New Roman"/>
          <w:bCs/>
          <w:sz w:val="24"/>
          <w:szCs w:val="24"/>
        </w:rPr>
      </w:pPr>
    </w:p>
    <w:p w14:paraId="643F6A32" w14:textId="22DF58DB" w:rsidR="006D17DE" w:rsidRPr="009E7E77" w:rsidRDefault="006D17DE" w:rsidP="00CD66CC">
      <w:pPr>
        <w:autoSpaceDE w:val="0"/>
        <w:autoSpaceDN w:val="0"/>
        <w:adjustRightInd w:val="0"/>
        <w:spacing w:after="0" w:line="240" w:lineRule="auto"/>
        <w:jc w:val="both"/>
        <w:rPr>
          <w:rFonts w:ascii="Times New Roman" w:hAnsi="Times New Roman"/>
          <w:bCs/>
          <w:strike/>
          <w:sz w:val="24"/>
          <w:szCs w:val="24"/>
        </w:rPr>
      </w:pPr>
      <w:r w:rsidRPr="009E7E77">
        <w:rPr>
          <w:rFonts w:ascii="Times New Roman" w:hAnsi="Times New Roman"/>
          <w:bCs/>
          <w:sz w:val="24"/>
          <w:szCs w:val="24"/>
        </w:rPr>
        <w:t>(</w:t>
      </w:r>
      <w:r w:rsidR="00EE5829" w:rsidRPr="009E7E77">
        <w:rPr>
          <w:rFonts w:ascii="Times New Roman" w:hAnsi="Times New Roman"/>
          <w:bCs/>
          <w:sz w:val="24"/>
          <w:szCs w:val="24"/>
        </w:rPr>
        <w:t>3</w:t>
      </w:r>
      <w:r w:rsidRPr="009E7E77">
        <w:rPr>
          <w:rFonts w:ascii="Times New Roman" w:hAnsi="Times New Roman"/>
          <w:bCs/>
          <w:sz w:val="24"/>
          <w:szCs w:val="24"/>
        </w:rPr>
        <w:t>) Ciele starostlivosti o prírodnú rezerváciu, opatrenia na ich dosiahnutie a zásady využívania územia upravuje program starostlivosti</w:t>
      </w:r>
      <w:r w:rsidR="00364491" w:rsidRPr="009E7E77">
        <w:rPr>
          <w:rFonts w:ascii="Times New Roman" w:hAnsi="Times New Roman"/>
          <w:bCs/>
          <w:sz w:val="24"/>
          <w:szCs w:val="24"/>
        </w:rPr>
        <w:t xml:space="preserve"> o</w:t>
      </w:r>
      <w:r w:rsidR="00180F12" w:rsidRPr="009E7E77">
        <w:rPr>
          <w:rFonts w:ascii="Times New Roman" w:hAnsi="Times New Roman"/>
          <w:bCs/>
          <w:sz w:val="24"/>
          <w:szCs w:val="24"/>
        </w:rPr>
        <w:t> lokalitu svetového dedičstva</w:t>
      </w:r>
      <w:r w:rsidR="004B0340" w:rsidRPr="009E7E77">
        <w:rPr>
          <w:rFonts w:ascii="Times New Roman" w:hAnsi="Times New Roman"/>
          <w:bCs/>
          <w:sz w:val="24"/>
          <w:szCs w:val="24"/>
        </w:rPr>
        <w:t>.</w:t>
      </w:r>
      <w:r w:rsidR="00AC4DA5" w:rsidRPr="009E7E77">
        <w:rPr>
          <w:rStyle w:val="Odkaznapoznmkupodiarou"/>
          <w:rFonts w:ascii="Times New Roman" w:hAnsi="Times New Roman"/>
          <w:bCs/>
          <w:sz w:val="24"/>
          <w:szCs w:val="24"/>
        </w:rPr>
        <w:footnoteReference w:id="2"/>
      </w:r>
      <w:r w:rsidR="000E0E8F">
        <w:rPr>
          <w:rFonts w:ascii="Times New Roman" w:hAnsi="Times New Roman"/>
          <w:bCs/>
          <w:sz w:val="24"/>
          <w:szCs w:val="24"/>
        </w:rPr>
        <w:t>)</w:t>
      </w:r>
    </w:p>
    <w:p w14:paraId="6FD9EF0E" w14:textId="77777777" w:rsidR="006D17DE" w:rsidRPr="009E7E77" w:rsidRDefault="006D17DE" w:rsidP="00412E67">
      <w:pPr>
        <w:autoSpaceDE w:val="0"/>
        <w:autoSpaceDN w:val="0"/>
        <w:adjustRightInd w:val="0"/>
        <w:spacing w:after="0" w:line="240" w:lineRule="auto"/>
        <w:jc w:val="center"/>
        <w:rPr>
          <w:rFonts w:ascii="Times New Roman" w:hAnsi="Times New Roman"/>
          <w:b/>
          <w:bCs/>
          <w:sz w:val="24"/>
          <w:szCs w:val="24"/>
        </w:rPr>
      </w:pPr>
    </w:p>
    <w:p w14:paraId="16B4E5B3" w14:textId="77777777" w:rsidR="00102976" w:rsidRPr="009E7E77" w:rsidRDefault="000C247D">
      <w:pPr>
        <w:autoSpaceDE w:val="0"/>
        <w:autoSpaceDN w:val="0"/>
        <w:adjustRightInd w:val="0"/>
        <w:spacing w:after="0" w:line="240" w:lineRule="auto"/>
        <w:jc w:val="center"/>
        <w:rPr>
          <w:rFonts w:ascii="Times New Roman" w:hAnsi="Times New Roman"/>
          <w:b/>
          <w:bCs/>
          <w:sz w:val="24"/>
          <w:szCs w:val="24"/>
        </w:rPr>
      </w:pPr>
      <w:bookmarkStart w:id="0" w:name="p2-a"/>
      <w:bookmarkStart w:id="1" w:name="p4-1"/>
      <w:bookmarkEnd w:id="0"/>
      <w:bookmarkEnd w:id="1"/>
      <w:r w:rsidRPr="009E7E77">
        <w:rPr>
          <w:rFonts w:ascii="Times New Roman" w:hAnsi="Times New Roman"/>
          <w:b/>
          <w:bCs/>
          <w:sz w:val="24"/>
          <w:szCs w:val="24"/>
        </w:rPr>
        <w:t xml:space="preserve">§ </w:t>
      </w:r>
      <w:r w:rsidR="00D141A3" w:rsidRPr="009E7E77">
        <w:rPr>
          <w:rFonts w:ascii="Times New Roman" w:hAnsi="Times New Roman"/>
          <w:b/>
          <w:bCs/>
          <w:sz w:val="24"/>
          <w:szCs w:val="24"/>
        </w:rPr>
        <w:t>4</w:t>
      </w:r>
    </w:p>
    <w:p w14:paraId="34DCB003" w14:textId="77777777" w:rsidR="00102976" w:rsidRPr="009E7E77" w:rsidRDefault="00102976" w:rsidP="00102976">
      <w:pPr>
        <w:autoSpaceDE w:val="0"/>
        <w:autoSpaceDN w:val="0"/>
        <w:adjustRightInd w:val="0"/>
        <w:spacing w:after="0" w:line="240" w:lineRule="auto"/>
        <w:jc w:val="center"/>
        <w:rPr>
          <w:rFonts w:ascii="Times New Roman" w:hAnsi="Times New Roman"/>
          <w:b/>
          <w:bCs/>
          <w:sz w:val="24"/>
          <w:szCs w:val="24"/>
        </w:rPr>
      </w:pPr>
    </w:p>
    <w:p w14:paraId="11592E79" w14:textId="20C20EA8" w:rsidR="00676F00" w:rsidRPr="009E7E77" w:rsidRDefault="00102976" w:rsidP="00412E67">
      <w:pPr>
        <w:autoSpaceDE w:val="0"/>
        <w:autoSpaceDN w:val="0"/>
        <w:adjustRightInd w:val="0"/>
        <w:spacing w:after="0" w:line="276" w:lineRule="auto"/>
        <w:rPr>
          <w:rFonts w:ascii="Times New Roman" w:hAnsi="Times New Roman"/>
          <w:sz w:val="24"/>
          <w:szCs w:val="24"/>
        </w:rPr>
      </w:pPr>
      <w:r w:rsidRPr="009E7E77">
        <w:rPr>
          <w:rFonts w:ascii="Times New Roman" w:hAnsi="Times New Roman"/>
          <w:sz w:val="24"/>
          <w:szCs w:val="24"/>
        </w:rPr>
        <w:t xml:space="preserve">Toto nariadenie vlády nadobúda účinnosť 1. </w:t>
      </w:r>
      <w:r w:rsidR="00AC4DA5" w:rsidRPr="009E7E77">
        <w:rPr>
          <w:rFonts w:ascii="Times New Roman" w:hAnsi="Times New Roman"/>
          <w:sz w:val="24"/>
          <w:szCs w:val="24"/>
        </w:rPr>
        <w:t xml:space="preserve">septembra </w:t>
      </w:r>
      <w:r w:rsidRPr="009E7E77">
        <w:rPr>
          <w:rFonts w:ascii="Times New Roman" w:hAnsi="Times New Roman"/>
          <w:sz w:val="24"/>
          <w:szCs w:val="24"/>
        </w:rPr>
        <w:t>2020.</w:t>
      </w:r>
      <w:r w:rsidR="006F388E" w:rsidRPr="009E7E77">
        <w:rPr>
          <w:rStyle w:val="Odkaznapoznmkupodiarou"/>
          <w:rFonts w:ascii="Times New Roman" w:hAnsi="Times New Roman"/>
          <w:sz w:val="24"/>
          <w:szCs w:val="24"/>
        </w:rPr>
        <w:footnoteReference w:id="3"/>
      </w:r>
      <w:r w:rsidR="006F388E" w:rsidRPr="009E7E77">
        <w:rPr>
          <w:rFonts w:ascii="Times New Roman" w:hAnsi="Times New Roman"/>
          <w:sz w:val="24"/>
          <w:szCs w:val="24"/>
        </w:rPr>
        <w:t>)</w:t>
      </w:r>
    </w:p>
    <w:p w14:paraId="25588118" w14:textId="77777777" w:rsidR="00102976" w:rsidRPr="009E7E77" w:rsidRDefault="00102976" w:rsidP="00DE4B28">
      <w:pPr>
        <w:spacing w:after="0" w:line="240" w:lineRule="auto"/>
        <w:ind w:left="4963" w:firstLine="709"/>
        <w:rPr>
          <w:rFonts w:ascii="Times New Roman" w:hAnsi="Times New Roman"/>
          <w:sz w:val="24"/>
          <w:szCs w:val="24"/>
        </w:rPr>
        <w:sectPr w:rsidR="00102976" w:rsidRPr="009E7E77" w:rsidSect="002966E8">
          <w:footerReference w:type="default" r:id="rId12"/>
          <w:pgSz w:w="11906" w:h="16838"/>
          <w:pgMar w:top="1417" w:right="1417" w:bottom="1417" w:left="1417" w:header="708" w:footer="708" w:gutter="0"/>
          <w:cols w:space="708"/>
          <w:docGrid w:linePitch="360"/>
        </w:sectPr>
      </w:pPr>
    </w:p>
    <w:p w14:paraId="4F5D44D8" w14:textId="77777777" w:rsidR="00855ED3" w:rsidRPr="009E7E77" w:rsidRDefault="00855ED3" w:rsidP="00855ED3">
      <w:pPr>
        <w:autoSpaceDE w:val="0"/>
        <w:autoSpaceDN w:val="0"/>
        <w:adjustRightInd w:val="0"/>
        <w:spacing w:after="0" w:line="276" w:lineRule="auto"/>
        <w:rPr>
          <w:rFonts w:ascii="Times New Roman" w:hAnsi="Times New Roman"/>
          <w:sz w:val="24"/>
          <w:szCs w:val="24"/>
        </w:rPr>
      </w:pPr>
    </w:p>
    <w:p w14:paraId="4826E51D" w14:textId="77777777" w:rsidR="00855ED3" w:rsidRPr="009E7E77" w:rsidRDefault="00855ED3" w:rsidP="00855ED3">
      <w:pPr>
        <w:spacing w:after="0" w:line="240" w:lineRule="auto"/>
        <w:ind w:left="4963" w:firstLine="709"/>
        <w:rPr>
          <w:rFonts w:ascii="Times New Roman" w:hAnsi="Times New Roman"/>
          <w:sz w:val="24"/>
          <w:szCs w:val="24"/>
        </w:rPr>
      </w:pPr>
      <w:r w:rsidRPr="009E7E77">
        <w:rPr>
          <w:rFonts w:ascii="Times New Roman" w:hAnsi="Times New Roman"/>
          <w:sz w:val="24"/>
          <w:szCs w:val="24"/>
        </w:rPr>
        <w:t>Príloha č. 1</w:t>
      </w:r>
    </w:p>
    <w:p w14:paraId="173070CA" w14:textId="77777777" w:rsidR="00855ED3" w:rsidRPr="009E7E77" w:rsidRDefault="00855ED3" w:rsidP="00855ED3">
      <w:pPr>
        <w:spacing w:after="0" w:line="276" w:lineRule="auto"/>
        <w:ind w:left="4963" w:firstLine="709"/>
        <w:rPr>
          <w:rFonts w:ascii="Times New Roman" w:hAnsi="Times New Roman"/>
          <w:sz w:val="24"/>
          <w:szCs w:val="24"/>
        </w:rPr>
      </w:pPr>
      <w:r w:rsidRPr="009E7E77">
        <w:rPr>
          <w:rFonts w:ascii="Times New Roman" w:hAnsi="Times New Roman"/>
          <w:sz w:val="24"/>
          <w:szCs w:val="24"/>
        </w:rPr>
        <w:t>k nariadeniu vlády č. ...</w:t>
      </w:r>
      <w:r w:rsidR="00364491" w:rsidRPr="009E7E77">
        <w:rPr>
          <w:rFonts w:ascii="Times New Roman" w:hAnsi="Times New Roman"/>
          <w:sz w:val="24"/>
          <w:szCs w:val="24"/>
        </w:rPr>
        <w:t xml:space="preserve">/2020 </w:t>
      </w:r>
      <w:r w:rsidRPr="009E7E77">
        <w:rPr>
          <w:rFonts w:ascii="Times New Roman" w:hAnsi="Times New Roman"/>
          <w:sz w:val="24"/>
          <w:szCs w:val="24"/>
        </w:rPr>
        <w:t>Z. z.</w:t>
      </w:r>
    </w:p>
    <w:p w14:paraId="3863B466" w14:textId="77777777" w:rsidR="00855ED3" w:rsidRPr="009E7E77" w:rsidRDefault="00855ED3" w:rsidP="00855ED3">
      <w:pPr>
        <w:spacing w:after="0" w:line="276" w:lineRule="auto"/>
        <w:rPr>
          <w:rFonts w:ascii="Times New Roman" w:hAnsi="Times New Roman"/>
          <w:sz w:val="24"/>
          <w:szCs w:val="24"/>
        </w:rPr>
      </w:pPr>
    </w:p>
    <w:p w14:paraId="640C7DAD" w14:textId="77777777" w:rsidR="00855ED3" w:rsidRPr="009E7E77" w:rsidRDefault="00855ED3" w:rsidP="00855ED3">
      <w:pPr>
        <w:spacing w:after="0" w:line="276" w:lineRule="auto"/>
        <w:jc w:val="center"/>
        <w:rPr>
          <w:rFonts w:ascii="Times New Roman" w:hAnsi="Times New Roman"/>
          <w:b/>
          <w:sz w:val="24"/>
          <w:szCs w:val="24"/>
        </w:rPr>
      </w:pPr>
      <w:r w:rsidRPr="009E7E77">
        <w:rPr>
          <w:rFonts w:ascii="Times New Roman" w:hAnsi="Times New Roman"/>
          <w:b/>
          <w:caps/>
          <w:sz w:val="24"/>
          <w:szCs w:val="24"/>
        </w:rPr>
        <w:t>VYMEDZENIE HRANice prírodnej rezervácie</w:t>
      </w:r>
    </w:p>
    <w:p w14:paraId="4E3E40C5" w14:textId="77777777" w:rsidR="00855ED3" w:rsidRPr="009E7E77" w:rsidRDefault="00855ED3" w:rsidP="00855ED3">
      <w:pPr>
        <w:spacing w:after="0" w:line="276" w:lineRule="auto"/>
        <w:rPr>
          <w:rFonts w:ascii="Times New Roman" w:hAnsi="Times New Roman"/>
          <w:sz w:val="24"/>
          <w:szCs w:val="24"/>
          <w:highlight w:val="yellow"/>
        </w:rPr>
      </w:pPr>
    </w:p>
    <w:p w14:paraId="4547A71F" w14:textId="77777777" w:rsidR="00855ED3" w:rsidRPr="009E7E77" w:rsidRDefault="00855ED3" w:rsidP="00855ED3">
      <w:pPr>
        <w:pStyle w:val="l2"/>
        <w:spacing w:before="0" w:beforeAutospacing="0" w:after="0" w:afterAutospacing="0" w:line="276" w:lineRule="auto"/>
        <w:jc w:val="both"/>
        <w:rPr>
          <w:rFonts w:cs="Calibri"/>
        </w:rPr>
      </w:pPr>
      <w:r w:rsidRPr="009E7E77">
        <w:rPr>
          <w:rFonts w:cs="Calibri"/>
        </w:rPr>
        <w:t>Územie prírodnej rezervácie je vymedzené podľa vektorovej katastrálnej mapy so stavom katastra nehnuteľností k 1. októbru 2019 v mierke 1:50 000.</w:t>
      </w:r>
    </w:p>
    <w:p w14:paraId="68E33D21" w14:textId="77777777" w:rsidR="00855ED3" w:rsidRPr="009E7E77" w:rsidRDefault="00855ED3" w:rsidP="00855ED3">
      <w:pPr>
        <w:pStyle w:val="l2"/>
        <w:spacing w:before="0" w:beforeAutospacing="0" w:after="0" w:afterAutospacing="0" w:line="276" w:lineRule="auto"/>
        <w:jc w:val="both"/>
        <w:rPr>
          <w:rFonts w:cs="Calibri"/>
          <w:b/>
        </w:rPr>
      </w:pPr>
    </w:p>
    <w:p w14:paraId="70AD1844" w14:textId="77777777" w:rsidR="00855ED3" w:rsidRPr="009E7E77" w:rsidRDefault="00855ED3" w:rsidP="00855ED3">
      <w:pPr>
        <w:pStyle w:val="l2"/>
        <w:spacing w:before="0" w:beforeAutospacing="0" w:after="0" w:afterAutospacing="0" w:line="276" w:lineRule="auto"/>
        <w:jc w:val="center"/>
        <w:rPr>
          <w:rFonts w:cs="Calibri"/>
          <w:b/>
        </w:rPr>
      </w:pPr>
      <w:r w:rsidRPr="009E7E77">
        <w:rPr>
          <w:rFonts w:cs="Calibri"/>
          <w:b/>
        </w:rPr>
        <w:t>Popis hranice prírodnej rezervácie</w:t>
      </w:r>
    </w:p>
    <w:p w14:paraId="3B88DD84" w14:textId="77777777" w:rsidR="00855ED3" w:rsidRPr="009E7E77" w:rsidRDefault="00855ED3" w:rsidP="00855ED3">
      <w:pPr>
        <w:pStyle w:val="l2"/>
        <w:spacing w:before="0" w:beforeAutospacing="0" w:after="0" w:afterAutospacing="0" w:line="276" w:lineRule="auto"/>
        <w:jc w:val="both"/>
        <w:rPr>
          <w:rFonts w:cs="Calibri"/>
          <w:b/>
        </w:rPr>
      </w:pPr>
    </w:p>
    <w:p w14:paraId="0CA6F1B0" w14:textId="77777777" w:rsidR="00814CE0" w:rsidRDefault="00814CE0" w:rsidP="00855ED3">
      <w:pPr>
        <w:pStyle w:val="l2"/>
        <w:spacing w:before="0" w:beforeAutospacing="0" w:after="0" w:afterAutospacing="0" w:line="276" w:lineRule="auto"/>
        <w:jc w:val="both"/>
      </w:pPr>
      <w:r>
        <w:t xml:space="preserve">Územie je vymedzené v rámci lesného celku (LC) Lesy Remetské Hámre, s programom starostlivosti o les (PSL) platným na </w:t>
      </w:r>
      <w:r w:rsidRPr="008D61D8">
        <w:t>roky 2010</w:t>
      </w:r>
      <w:r>
        <w:t xml:space="preserve"> – </w:t>
      </w:r>
      <w:r w:rsidRPr="008D61D8">
        <w:t>2019</w:t>
      </w:r>
      <w:r>
        <w:t xml:space="preserve"> (</w:t>
      </w:r>
      <w:r w:rsidRPr="0081449E">
        <w:t>KPL:</w:t>
      </w:r>
      <w:r w:rsidRPr="008D61D8">
        <w:t xml:space="preserve"> SL036</w:t>
      </w:r>
      <w:r>
        <w:t>), LC</w:t>
      </w:r>
      <w:r w:rsidRPr="008D61D8">
        <w:t xml:space="preserve"> Šponáreň</w:t>
      </w:r>
      <w:r>
        <w:t xml:space="preserve">, </w:t>
      </w:r>
      <w:r w:rsidRPr="008D61D8">
        <w:t>Snina</w:t>
      </w:r>
      <w:r>
        <w:t xml:space="preserve">, Neštátne lesy na lesnom hospodárskom celku (LHC) Snina, s platnosťou PSL na roky </w:t>
      </w:r>
      <w:r w:rsidRPr="008D61D8">
        <w:t>2011</w:t>
      </w:r>
      <w:r>
        <w:t xml:space="preserve"> – </w:t>
      </w:r>
      <w:r w:rsidRPr="008D61D8">
        <w:t>2020</w:t>
      </w:r>
      <w:r>
        <w:t xml:space="preserve"> (</w:t>
      </w:r>
      <w:r w:rsidRPr="0081449E">
        <w:t>KPL:</w:t>
      </w:r>
      <w:r w:rsidRPr="008D61D8">
        <w:t xml:space="preserve"> SL058, SL059, SL060</w:t>
      </w:r>
      <w:r>
        <w:t xml:space="preserve">), LC Kamenica s platnosťou PSL na roky 2010 – 2019 (KPL: </w:t>
      </w:r>
      <w:r w:rsidRPr="008D61D8">
        <w:t>90027</w:t>
      </w:r>
      <w:r>
        <w:t xml:space="preserve">), LC </w:t>
      </w:r>
      <w:r w:rsidRPr="003B3977">
        <w:t>Jovsa, Jovsa - ŠL a Čierna Studňa</w:t>
      </w:r>
      <w:r>
        <w:t xml:space="preserve">, s platnosťou PSL na roky </w:t>
      </w:r>
      <w:r w:rsidRPr="008D61D8">
        <w:t>2011</w:t>
      </w:r>
      <w:r>
        <w:t xml:space="preserve"> – </w:t>
      </w:r>
      <w:r w:rsidRPr="008D61D8">
        <w:t>2020</w:t>
      </w:r>
      <w:r>
        <w:t xml:space="preserve"> (</w:t>
      </w:r>
      <w:r w:rsidRPr="00020E69">
        <w:t>KPL:</w:t>
      </w:r>
      <w:r>
        <w:t xml:space="preserve"> </w:t>
      </w:r>
      <w:r w:rsidRPr="003B3977">
        <w:t>SL070</w:t>
      </w:r>
      <w:r>
        <w:t>), LC Jovsa s platnosťou PSL na roky 2012 – 2021 (</w:t>
      </w:r>
      <w:r w:rsidRPr="00020E69">
        <w:t>KPL:</w:t>
      </w:r>
      <w:r>
        <w:t xml:space="preserve"> </w:t>
      </w:r>
      <w:r w:rsidRPr="003B3977">
        <w:t>LA055</w:t>
      </w:r>
      <w:r>
        <w:t>), LC Kamienka s platnosťou PSL na roky 2013 – 2022 (</w:t>
      </w:r>
      <w:r w:rsidRPr="00020E69">
        <w:t>KPL:</w:t>
      </w:r>
      <w:r>
        <w:t xml:space="preserve"> </w:t>
      </w:r>
      <w:r w:rsidRPr="003B3977">
        <w:t>VT003</w:t>
      </w:r>
      <w:r>
        <w:t>).</w:t>
      </w:r>
    </w:p>
    <w:p w14:paraId="7B92B384" w14:textId="77777777" w:rsidR="00855ED3" w:rsidRPr="009E7E77" w:rsidRDefault="00855ED3" w:rsidP="00855ED3">
      <w:pPr>
        <w:pStyle w:val="l2"/>
        <w:spacing w:before="0" w:beforeAutospacing="0" w:after="0" w:afterAutospacing="0" w:line="276" w:lineRule="auto"/>
        <w:jc w:val="both"/>
        <w:rPr>
          <w:rFonts w:cs="Calibri"/>
        </w:rPr>
      </w:pPr>
      <w:r w:rsidRPr="009E7E77">
        <w:rPr>
          <w:rFonts w:cs="Calibri"/>
        </w:rPr>
        <w:t>Hranica začína na sútoku potokov Okna a Krivecký potok, popri elektrovode prichádza k lokalite Kozmodróm, severne na sklad pred rampou na ceste na Krivec, pokračuje po ceste 100 m za hraničný kopec č. 326, ďalej ide severovýchodným, neskôr severným smerom cez lesné porasty približne 100 m južne od zóny A. Nad prameniskom potoka Krivec sa stáča východným a potom južným a juhovýchodným smerom, prichádza na zvážnicu nad chatou Krivec, pokračuje k hraničnému kopcu č. 93. Cez hraničný kopec č. 320, pokračuje východným, neskôr severovýchodným smerom, prejde do katastra Ladomírov, kde prechádza cez lesný porast č. 1006 a na hranici s lesným porastom č. 1007 sa stáča severozápadným smerom, kde prechádza cez lesné porasty až na lesnú cestu pri lesnom sklade. Po ceste ide západným smerom 250 m a sa stáča na juhozápad, neskôr západ k hraničnému kopcu č. 88. Hranica ďalej kopíruje hranicu zóny A vo vzdialenosti 100 m od nej až po pramenisko Lomockého potoka. Potom sa stáča južne popri kóte Ľadovisko, odtiaľ severovýchodným smerom až po pramenisko Remetského potoka, južne obchádza lokalitu Pod Tŕstím, zahŕňa lesné porasty 251, 249 b a znova vo vzdialenosti 100 m kopíruje hranicu zóny A. Zahŕňa lesné porasty č. 207 b, 210 a, 211 a, 211 b a napája sa na východiskový bod.</w:t>
      </w:r>
    </w:p>
    <w:p w14:paraId="45FDD334" w14:textId="77777777" w:rsidR="00855ED3" w:rsidRPr="009E7E77" w:rsidRDefault="00855ED3" w:rsidP="00855ED3">
      <w:pPr>
        <w:spacing w:after="0" w:line="276" w:lineRule="auto"/>
        <w:jc w:val="center"/>
        <w:rPr>
          <w:rFonts w:ascii="Times New Roman" w:hAnsi="Times New Roman"/>
          <w:b/>
          <w:sz w:val="24"/>
          <w:szCs w:val="24"/>
        </w:rPr>
      </w:pPr>
    </w:p>
    <w:p w14:paraId="359C3C4C" w14:textId="77777777" w:rsidR="00855ED3" w:rsidRPr="009E7E77" w:rsidRDefault="00855ED3" w:rsidP="00855ED3">
      <w:pPr>
        <w:spacing w:after="0" w:line="276" w:lineRule="auto"/>
        <w:jc w:val="center"/>
        <w:rPr>
          <w:rFonts w:ascii="Times New Roman" w:hAnsi="Times New Roman"/>
          <w:b/>
          <w:sz w:val="24"/>
          <w:szCs w:val="24"/>
        </w:rPr>
      </w:pPr>
      <w:r w:rsidRPr="009E7E77">
        <w:rPr>
          <w:rFonts w:ascii="Times New Roman" w:hAnsi="Times New Roman"/>
          <w:b/>
          <w:sz w:val="24"/>
          <w:szCs w:val="24"/>
        </w:rPr>
        <w:t xml:space="preserve">Zoznam parciel prírodnej rezervácie podľa registra „C“  </w:t>
      </w:r>
      <w:r w:rsidRPr="009E7E77">
        <w:rPr>
          <w:rFonts w:ascii="Times New Roman" w:hAnsi="Times New Roman"/>
          <w:sz w:val="24"/>
          <w:szCs w:val="24"/>
        </w:rPr>
        <w:t>(</w:t>
      </w:r>
      <w:r w:rsidRPr="009E7E77">
        <w:rPr>
          <w:rFonts w:ascii="Times New Roman" w:hAnsi="Times New Roman"/>
          <w:sz w:val="24"/>
          <w:szCs w:val="24"/>
          <w:lang w:eastAsia="sk-SK"/>
        </w:rPr>
        <w:t>stav k 1. októbru 2019</w:t>
      </w:r>
      <w:r w:rsidRPr="009E7E77">
        <w:rPr>
          <w:rFonts w:ascii="Times New Roman" w:hAnsi="Times New Roman"/>
          <w:sz w:val="24"/>
          <w:szCs w:val="24"/>
        </w:rPr>
        <w:t>)</w:t>
      </w:r>
    </w:p>
    <w:p w14:paraId="45C1F13F" w14:textId="77777777" w:rsidR="00855ED3" w:rsidRPr="009E7E77" w:rsidRDefault="00855ED3" w:rsidP="00855ED3">
      <w:pPr>
        <w:spacing w:after="0" w:line="276" w:lineRule="auto"/>
        <w:jc w:val="center"/>
        <w:rPr>
          <w:rFonts w:ascii="Times New Roman" w:hAnsi="Times New Roman"/>
          <w:b/>
          <w:sz w:val="24"/>
          <w:szCs w:val="24"/>
        </w:rPr>
      </w:pPr>
    </w:p>
    <w:p w14:paraId="3C50DC39" w14:textId="77777777" w:rsidR="00855ED3" w:rsidRPr="009E7E77" w:rsidRDefault="00855ED3" w:rsidP="00855ED3">
      <w:pPr>
        <w:spacing w:after="0" w:line="276" w:lineRule="auto"/>
        <w:jc w:val="both"/>
        <w:rPr>
          <w:rFonts w:ascii="Times New Roman" w:hAnsi="Times New Roman"/>
          <w:sz w:val="24"/>
          <w:szCs w:val="24"/>
        </w:rPr>
      </w:pPr>
      <w:r w:rsidRPr="009E7E77">
        <w:rPr>
          <w:rFonts w:ascii="Times New Roman" w:hAnsi="Times New Roman"/>
          <w:sz w:val="24"/>
          <w:szCs w:val="24"/>
        </w:rPr>
        <w:t>Okres Humenné, katastrálne územie Valaškovce – juh</w:t>
      </w:r>
    </w:p>
    <w:p w14:paraId="051D447D" w14:textId="77777777" w:rsidR="00124474" w:rsidRPr="009E7E77" w:rsidRDefault="00124474" w:rsidP="00855ED3">
      <w:pPr>
        <w:spacing w:after="0" w:line="276" w:lineRule="auto"/>
        <w:jc w:val="both"/>
        <w:rPr>
          <w:rFonts w:ascii="Times New Roman" w:hAnsi="Times New Roman"/>
          <w:sz w:val="24"/>
          <w:szCs w:val="24"/>
        </w:rPr>
      </w:pPr>
      <w:r w:rsidRPr="009E7E77">
        <w:rPr>
          <w:rFonts w:ascii="Times New Roman" w:hAnsi="Times New Roman"/>
          <w:sz w:val="24"/>
          <w:szCs w:val="24"/>
        </w:rPr>
        <w:t>88 – časť, 93 – časť, 94 – časť, 95 – časť, 108.</w:t>
      </w:r>
    </w:p>
    <w:p w14:paraId="4ED9115A" w14:textId="77777777" w:rsidR="00855ED3" w:rsidRPr="009E7E77" w:rsidRDefault="00855ED3" w:rsidP="00855ED3">
      <w:pPr>
        <w:spacing w:after="0" w:line="276" w:lineRule="auto"/>
        <w:jc w:val="both"/>
        <w:rPr>
          <w:rFonts w:ascii="Times New Roman" w:hAnsi="Times New Roman"/>
          <w:sz w:val="24"/>
          <w:szCs w:val="24"/>
        </w:rPr>
      </w:pPr>
    </w:p>
    <w:p w14:paraId="787B8E65" w14:textId="77777777" w:rsidR="00855ED3" w:rsidRPr="009E7E77" w:rsidRDefault="00855ED3" w:rsidP="00855ED3">
      <w:pPr>
        <w:spacing w:after="0" w:line="276" w:lineRule="auto"/>
        <w:jc w:val="both"/>
        <w:rPr>
          <w:rFonts w:ascii="Times New Roman" w:hAnsi="Times New Roman"/>
          <w:sz w:val="24"/>
          <w:szCs w:val="24"/>
        </w:rPr>
      </w:pPr>
      <w:r w:rsidRPr="009E7E77">
        <w:rPr>
          <w:rFonts w:ascii="Times New Roman" w:hAnsi="Times New Roman"/>
          <w:sz w:val="24"/>
          <w:szCs w:val="24"/>
        </w:rPr>
        <w:t>Okres Humenné, katastrálne územie Valaškovce – stred</w:t>
      </w:r>
    </w:p>
    <w:p w14:paraId="3712BDB1" w14:textId="77777777" w:rsidR="00855ED3" w:rsidRPr="009E7E77" w:rsidRDefault="00855ED3" w:rsidP="00855ED3">
      <w:pPr>
        <w:spacing w:after="0" w:line="276" w:lineRule="auto"/>
        <w:jc w:val="both"/>
        <w:rPr>
          <w:rFonts w:ascii="Times New Roman" w:hAnsi="Times New Roman"/>
          <w:sz w:val="24"/>
          <w:szCs w:val="24"/>
        </w:rPr>
      </w:pPr>
      <w:r w:rsidRPr="009E7E77">
        <w:rPr>
          <w:rFonts w:ascii="Times New Roman" w:hAnsi="Times New Roman"/>
          <w:sz w:val="24"/>
          <w:szCs w:val="24"/>
        </w:rPr>
        <w:t xml:space="preserve">247 – časť, </w:t>
      </w:r>
      <w:r w:rsidR="0091475C" w:rsidRPr="009E7E77">
        <w:rPr>
          <w:rFonts w:ascii="Times New Roman" w:hAnsi="Times New Roman"/>
          <w:sz w:val="24"/>
          <w:szCs w:val="24"/>
        </w:rPr>
        <w:t xml:space="preserve">251 – časť, </w:t>
      </w:r>
      <w:r w:rsidRPr="009E7E77">
        <w:rPr>
          <w:rFonts w:ascii="Times New Roman" w:hAnsi="Times New Roman"/>
          <w:sz w:val="24"/>
          <w:szCs w:val="24"/>
        </w:rPr>
        <w:t>252 – časť,</w:t>
      </w:r>
      <w:r w:rsidR="0091475C" w:rsidRPr="009E7E77">
        <w:rPr>
          <w:rFonts w:ascii="Times New Roman" w:hAnsi="Times New Roman"/>
          <w:sz w:val="24"/>
          <w:szCs w:val="24"/>
        </w:rPr>
        <w:t xml:space="preserve"> 253 – časť.</w:t>
      </w:r>
    </w:p>
    <w:p w14:paraId="6503F2A9" w14:textId="77777777" w:rsidR="00855ED3" w:rsidRPr="009E7E77" w:rsidRDefault="00855ED3" w:rsidP="00855ED3">
      <w:pPr>
        <w:spacing w:after="0" w:line="276" w:lineRule="auto"/>
        <w:jc w:val="both"/>
        <w:rPr>
          <w:rFonts w:ascii="Times New Roman" w:hAnsi="Times New Roman"/>
          <w:sz w:val="24"/>
          <w:szCs w:val="24"/>
        </w:rPr>
      </w:pPr>
    </w:p>
    <w:p w14:paraId="6381228C" w14:textId="77777777" w:rsidR="00855ED3" w:rsidRPr="009E7E77" w:rsidRDefault="00855ED3" w:rsidP="00855ED3">
      <w:pPr>
        <w:spacing w:after="0" w:line="276" w:lineRule="auto"/>
        <w:jc w:val="both"/>
        <w:rPr>
          <w:rFonts w:ascii="Times New Roman" w:hAnsi="Times New Roman"/>
          <w:sz w:val="24"/>
          <w:szCs w:val="24"/>
        </w:rPr>
      </w:pPr>
      <w:r w:rsidRPr="009E7E77">
        <w:rPr>
          <w:rFonts w:ascii="Times New Roman" w:hAnsi="Times New Roman"/>
          <w:sz w:val="24"/>
          <w:szCs w:val="24"/>
        </w:rPr>
        <w:t>Okres Humenné, katastrálne územie Valaškovce – sever</w:t>
      </w:r>
    </w:p>
    <w:p w14:paraId="6C1736F0" w14:textId="77777777" w:rsidR="00855ED3" w:rsidRPr="009E7E77" w:rsidRDefault="00855ED3" w:rsidP="00855ED3">
      <w:pPr>
        <w:spacing w:after="0" w:line="276" w:lineRule="auto"/>
        <w:jc w:val="both"/>
        <w:rPr>
          <w:rFonts w:ascii="Times New Roman" w:hAnsi="Times New Roman"/>
          <w:sz w:val="24"/>
          <w:szCs w:val="24"/>
        </w:rPr>
      </w:pPr>
      <w:r w:rsidRPr="009E7E77">
        <w:rPr>
          <w:rFonts w:ascii="Times New Roman" w:hAnsi="Times New Roman"/>
          <w:sz w:val="24"/>
          <w:szCs w:val="24"/>
        </w:rPr>
        <w:lastRenderedPageBreak/>
        <w:t>13</w:t>
      </w:r>
      <w:r w:rsidR="007A37F1" w:rsidRPr="009E7E77">
        <w:rPr>
          <w:rFonts w:ascii="Times New Roman" w:hAnsi="Times New Roman"/>
          <w:sz w:val="24"/>
          <w:szCs w:val="24"/>
        </w:rPr>
        <w:t>4 - časť</w:t>
      </w:r>
      <w:r w:rsidRPr="009E7E77">
        <w:rPr>
          <w:rFonts w:ascii="Times New Roman" w:hAnsi="Times New Roman"/>
          <w:sz w:val="24"/>
          <w:szCs w:val="24"/>
        </w:rPr>
        <w:t xml:space="preserve">, </w:t>
      </w:r>
      <w:r w:rsidR="007A37F1" w:rsidRPr="009E7E77">
        <w:rPr>
          <w:rFonts w:ascii="Times New Roman" w:hAnsi="Times New Roman"/>
          <w:sz w:val="24"/>
          <w:szCs w:val="24"/>
        </w:rPr>
        <w:t>135, 136, 137 – časť,</w:t>
      </w:r>
      <w:r w:rsidRPr="009E7E77">
        <w:rPr>
          <w:rFonts w:ascii="Times New Roman" w:hAnsi="Times New Roman"/>
          <w:sz w:val="24"/>
          <w:szCs w:val="24"/>
        </w:rPr>
        <w:t xml:space="preserve"> 138 – časť, </w:t>
      </w:r>
      <w:r w:rsidR="007A37F1" w:rsidRPr="009E7E77">
        <w:rPr>
          <w:rFonts w:ascii="Times New Roman" w:hAnsi="Times New Roman"/>
          <w:sz w:val="24"/>
          <w:szCs w:val="24"/>
        </w:rPr>
        <w:t xml:space="preserve">140 – časť, 141 – časť, 147 – časť, 149 – časť, 150 – časť, 180 – časť, 181, 190/1 - časť, 191 – časť, 192 – časť, 193 – časť, </w:t>
      </w:r>
      <w:r w:rsidRPr="009E7E77">
        <w:rPr>
          <w:rFonts w:ascii="Times New Roman" w:hAnsi="Times New Roman"/>
          <w:sz w:val="24"/>
          <w:szCs w:val="24"/>
        </w:rPr>
        <w:t xml:space="preserve">194 – časť, </w:t>
      </w:r>
      <w:r w:rsidR="007A37F1" w:rsidRPr="009E7E77">
        <w:rPr>
          <w:rFonts w:ascii="Times New Roman" w:hAnsi="Times New Roman"/>
          <w:sz w:val="24"/>
          <w:szCs w:val="24"/>
        </w:rPr>
        <w:t xml:space="preserve">195, 196 – časť, 197, 198, </w:t>
      </w:r>
      <w:r w:rsidRPr="009E7E77">
        <w:rPr>
          <w:rFonts w:ascii="Times New Roman" w:hAnsi="Times New Roman"/>
          <w:sz w:val="24"/>
          <w:szCs w:val="24"/>
        </w:rPr>
        <w:t xml:space="preserve">200, </w:t>
      </w:r>
      <w:r w:rsidR="007A37F1" w:rsidRPr="009E7E77">
        <w:rPr>
          <w:rFonts w:ascii="Times New Roman" w:hAnsi="Times New Roman"/>
          <w:sz w:val="24"/>
          <w:szCs w:val="24"/>
        </w:rPr>
        <w:t>201/1 - časť</w:t>
      </w:r>
      <w:r w:rsidRPr="009E7E77">
        <w:rPr>
          <w:rFonts w:ascii="Times New Roman" w:hAnsi="Times New Roman"/>
          <w:sz w:val="24"/>
          <w:szCs w:val="24"/>
        </w:rPr>
        <w:t xml:space="preserve">, </w:t>
      </w:r>
      <w:r w:rsidR="007A37F1" w:rsidRPr="009E7E77">
        <w:rPr>
          <w:rFonts w:ascii="Times New Roman" w:hAnsi="Times New Roman"/>
          <w:sz w:val="24"/>
          <w:szCs w:val="24"/>
        </w:rPr>
        <w:t xml:space="preserve">201/2, </w:t>
      </w:r>
      <w:r w:rsidRPr="009E7E77">
        <w:rPr>
          <w:rFonts w:ascii="Times New Roman" w:hAnsi="Times New Roman"/>
          <w:sz w:val="24"/>
          <w:szCs w:val="24"/>
        </w:rPr>
        <w:t>202, 203.</w:t>
      </w:r>
    </w:p>
    <w:p w14:paraId="51A38C79" w14:textId="77777777" w:rsidR="00855ED3" w:rsidRPr="009E7E77" w:rsidRDefault="00855ED3" w:rsidP="00855ED3">
      <w:pPr>
        <w:spacing w:after="0" w:line="276" w:lineRule="auto"/>
        <w:jc w:val="both"/>
        <w:rPr>
          <w:rFonts w:ascii="Times New Roman" w:hAnsi="Times New Roman"/>
          <w:sz w:val="24"/>
          <w:szCs w:val="24"/>
        </w:rPr>
      </w:pPr>
    </w:p>
    <w:p w14:paraId="0A50DE65" w14:textId="77777777" w:rsidR="00855ED3" w:rsidRPr="009E7E77" w:rsidRDefault="00855ED3" w:rsidP="00855ED3">
      <w:pPr>
        <w:spacing w:after="0" w:line="276" w:lineRule="auto"/>
        <w:jc w:val="both"/>
        <w:rPr>
          <w:rFonts w:ascii="Times New Roman" w:hAnsi="Times New Roman"/>
          <w:sz w:val="24"/>
          <w:szCs w:val="24"/>
          <w:u w:val="single"/>
        </w:rPr>
      </w:pPr>
      <w:r w:rsidRPr="009E7E77">
        <w:rPr>
          <w:rFonts w:ascii="Times New Roman" w:hAnsi="Times New Roman"/>
          <w:sz w:val="24"/>
          <w:szCs w:val="24"/>
        </w:rPr>
        <w:t>Okres Snina, katastrálne územie Zemplínske Hámre</w:t>
      </w:r>
    </w:p>
    <w:p w14:paraId="5B707366" w14:textId="77777777" w:rsidR="00855ED3" w:rsidRPr="009E7E77" w:rsidRDefault="00855ED3" w:rsidP="00855ED3">
      <w:pPr>
        <w:spacing w:after="0" w:line="276" w:lineRule="auto"/>
        <w:jc w:val="both"/>
        <w:rPr>
          <w:rFonts w:ascii="Times New Roman" w:hAnsi="Times New Roman"/>
          <w:sz w:val="24"/>
          <w:szCs w:val="24"/>
        </w:rPr>
      </w:pPr>
      <w:r w:rsidRPr="009E7E77">
        <w:rPr>
          <w:rFonts w:ascii="Times New Roman" w:hAnsi="Times New Roman"/>
          <w:sz w:val="24"/>
          <w:szCs w:val="24"/>
        </w:rPr>
        <w:t>1054 – časť.</w:t>
      </w:r>
    </w:p>
    <w:p w14:paraId="0407FE6E" w14:textId="77777777" w:rsidR="00855ED3" w:rsidRPr="009E7E77" w:rsidRDefault="00855ED3" w:rsidP="00855ED3">
      <w:pPr>
        <w:spacing w:after="0" w:line="276" w:lineRule="auto"/>
        <w:jc w:val="both"/>
        <w:rPr>
          <w:rFonts w:ascii="Times New Roman" w:hAnsi="Times New Roman"/>
          <w:sz w:val="24"/>
          <w:szCs w:val="24"/>
        </w:rPr>
      </w:pPr>
    </w:p>
    <w:p w14:paraId="41B8646E" w14:textId="77777777" w:rsidR="00855ED3" w:rsidRPr="009E7E77" w:rsidRDefault="00855ED3" w:rsidP="00855ED3">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Ladomirov</w:t>
      </w:r>
    </w:p>
    <w:p w14:paraId="59F198B7" w14:textId="77777777" w:rsidR="00855ED3" w:rsidRPr="009E7E77" w:rsidRDefault="00855ED3" w:rsidP="00855ED3">
      <w:pPr>
        <w:spacing w:after="0" w:line="276" w:lineRule="auto"/>
        <w:jc w:val="both"/>
        <w:rPr>
          <w:rFonts w:ascii="Times New Roman" w:hAnsi="Times New Roman"/>
          <w:sz w:val="24"/>
          <w:szCs w:val="24"/>
        </w:rPr>
      </w:pPr>
      <w:r w:rsidRPr="009E7E77">
        <w:rPr>
          <w:rFonts w:ascii="Times New Roman" w:hAnsi="Times New Roman"/>
          <w:sz w:val="24"/>
          <w:szCs w:val="24"/>
        </w:rPr>
        <w:t>1043 – časť, 1044</w:t>
      </w:r>
      <w:r w:rsidR="007A37F1" w:rsidRPr="009E7E77">
        <w:rPr>
          <w:rFonts w:ascii="Times New Roman" w:hAnsi="Times New Roman"/>
          <w:sz w:val="24"/>
          <w:szCs w:val="24"/>
        </w:rPr>
        <w:t xml:space="preserve">, </w:t>
      </w:r>
      <w:r w:rsidRPr="009E7E77">
        <w:rPr>
          <w:rFonts w:ascii="Times New Roman" w:hAnsi="Times New Roman"/>
          <w:sz w:val="24"/>
          <w:szCs w:val="24"/>
        </w:rPr>
        <w:t>1098 – časť.</w:t>
      </w:r>
    </w:p>
    <w:p w14:paraId="247C8CA2" w14:textId="77777777" w:rsidR="00855ED3" w:rsidRPr="009E7E77" w:rsidRDefault="00855ED3" w:rsidP="00855ED3">
      <w:pPr>
        <w:spacing w:after="0" w:line="276" w:lineRule="auto"/>
        <w:jc w:val="both"/>
        <w:rPr>
          <w:rFonts w:ascii="Times New Roman" w:hAnsi="Times New Roman"/>
          <w:sz w:val="24"/>
          <w:szCs w:val="24"/>
        </w:rPr>
      </w:pPr>
    </w:p>
    <w:p w14:paraId="592BE8C2" w14:textId="77777777" w:rsidR="00855ED3" w:rsidRPr="009E7E77" w:rsidRDefault="00855ED3" w:rsidP="00855ED3">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Kolonica</w:t>
      </w:r>
    </w:p>
    <w:p w14:paraId="048D4661" w14:textId="77777777" w:rsidR="00855ED3" w:rsidRPr="009E7E77" w:rsidRDefault="00855ED3" w:rsidP="00855ED3">
      <w:pPr>
        <w:spacing w:after="0" w:line="276" w:lineRule="auto"/>
        <w:jc w:val="both"/>
        <w:rPr>
          <w:rFonts w:ascii="Times New Roman" w:hAnsi="Times New Roman"/>
          <w:sz w:val="24"/>
          <w:szCs w:val="24"/>
        </w:rPr>
      </w:pPr>
      <w:r w:rsidRPr="009E7E77">
        <w:rPr>
          <w:rFonts w:ascii="Times New Roman" w:hAnsi="Times New Roman"/>
          <w:sz w:val="24"/>
          <w:szCs w:val="24"/>
        </w:rPr>
        <w:t>1125 – časť, 1126 – časť, 1128 – časť, 1129, 1130,</w:t>
      </w:r>
      <w:r w:rsidR="009B6E02" w:rsidRPr="009E7E77">
        <w:rPr>
          <w:rFonts w:ascii="Times New Roman" w:hAnsi="Times New Roman"/>
          <w:sz w:val="24"/>
          <w:szCs w:val="24"/>
        </w:rPr>
        <w:t xml:space="preserve"> </w:t>
      </w:r>
      <w:r w:rsidRPr="009E7E77">
        <w:rPr>
          <w:rFonts w:ascii="Times New Roman" w:hAnsi="Times New Roman"/>
          <w:sz w:val="24"/>
          <w:szCs w:val="24"/>
        </w:rPr>
        <w:t>1131, 1132, 1133, 1134, 1135 – časť, 1136, 1137, 1138, 1139, 1140, 1141, 1142, 1143 – časť, 1144 – časť, 1145 – časť, 1146</w:t>
      </w:r>
      <w:r w:rsidR="00483191">
        <w:rPr>
          <w:rFonts w:ascii="Times New Roman" w:hAnsi="Times New Roman"/>
          <w:sz w:val="24"/>
          <w:szCs w:val="24"/>
        </w:rPr>
        <w:t xml:space="preserve"> – časť</w:t>
      </w:r>
      <w:r w:rsidRPr="009E7E77">
        <w:rPr>
          <w:rFonts w:ascii="Times New Roman" w:hAnsi="Times New Roman"/>
          <w:sz w:val="24"/>
          <w:szCs w:val="24"/>
        </w:rPr>
        <w:t>, 1147 – časť, 1148 – časť, 1149, 1150 – časť, 1154 – časť, 1218 – časť, 1220/1 – časť, 1221 – časť, 1222, 1223 – časť, 1308, 1309 – časť, 1324 – časť.</w:t>
      </w:r>
    </w:p>
    <w:p w14:paraId="3AD199EE" w14:textId="77777777" w:rsidR="00855ED3" w:rsidRPr="009E7E77" w:rsidRDefault="00855ED3" w:rsidP="00855ED3">
      <w:pPr>
        <w:spacing w:after="0" w:line="276" w:lineRule="auto"/>
        <w:jc w:val="both"/>
        <w:rPr>
          <w:rFonts w:ascii="Times New Roman" w:hAnsi="Times New Roman"/>
          <w:sz w:val="24"/>
          <w:szCs w:val="24"/>
        </w:rPr>
      </w:pPr>
    </w:p>
    <w:p w14:paraId="160B1D20" w14:textId="77777777" w:rsidR="00855ED3" w:rsidRPr="009E7E77" w:rsidRDefault="00855ED3" w:rsidP="00855ED3">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Stakčín</w:t>
      </w:r>
    </w:p>
    <w:p w14:paraId="43690A0D" w14:textId="77777777" w:rsidR="00855ED3" w:rsidRPr="009E7E77" w:rsidRDefault="00855ED3" w:rsidP="00855ED3">
      <w:pPr>
        <w:spacing w:after="0" w:line="276" w:lineRule="auto"/>
        <w:jc w:val="both"/>
        <w:rPr>
          <w:rFonts w:ascii="Times New Roman" w:hAnsi="Times New Roman"/>
          <w:sz w:val="24"/>
          <w:szCs w:val="24"/>
        </w:rPr>
      </w:pPr>
      <w:r w:rsidRPr="009E7E77">
        <w:rPr>
          <w:rFonts w:ascii="Times New Roman" w:hAnsi="Times New Roman"/>
          <w:sz w:val="24"/>
          <w:szCs w:val="24"/>
        </w:rPr>
        <w:t>1917 – časť, 2012 – časť.</w:t>
      </w:r>
    </w:p>
    <w:p w14:paraId="2FB35BC2" w14:textId="77777777" w:rsidR="00855ED3" w:rsidRPr="009E7E77" w:rsidRDefault="00855ED3" w:rsidP="00855ED3">
      <w:pPr>
        <w:spacing w:after="0" w:line="276" w:lineRule="auto"/>
        <w:jc w:val="both"/>
        <w:rPr>
          <w:rFonts w:ascii="Times New Roman" w:hAnsi="Times New Roman"/>
          <w:sz w:val="24"/>
          <w:szCs w:val="24"/>
        </w:rPr>
      </w:pPr>
    </w:p>
    <w:p w14:paraId="0ED3DC73" w14:textId="77777777" w:rsidR="00855ED3" w:rsidRPr="009E7E77" w:rsidRDefault="00855ED3" w:rsidP="00855ED3">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Snina</w:t>
      </w:r>
    </w:p>
    <w:p w14:paraId="70BCD961" w14:textId="77777777" w:rsidR="00855ED3" w:rsidRPr="009E7E77" w:rsidRDefault="00855ED3" w:rsidP="00855ED3">
      <w:pPr>
        <w:spacing w:after="0" w:line="276" w:lineRule="auto"/>
        <w:jc w:val="both"/>
        <w:rPr>
          <w:rFonts w:ascii="Times New Roman" w:hAnsi="Times New Roman"/>
          <w:sz w:val="24"/>
          <w:szCs w:val="24"/>
        </w:rPr>
      </w:pPr>
      <w:r w:rsidRPr="009E7E77">
        <w:rPr>
          <w:rFonts w:ascii="Times New Roman" w:hAnsi="Times New Roman"/>
          <w:sz w:val="24"/>
          <w:szCs w:val="24"/>
        </w:rPr>
        <w:t>5696/1 – časť, 5696/4 – časť</w:t>
      </w:r>
      <w:r w:rsidR="00DA61BD">
        <w:rPr>
          <w:rFonts w:ascii="Times New Roman" w:hAnsi="Times New Roman"/>
          <w:sz w:val="24"/>
          <w:szCs w:val="24"/>
        </w:rPr>
        <w:t>, 5697/3 – časť</w:t>
      </w:r>
      <w:r w:rsidR="008001F6">
        <w:rPr>
          <w:rFonts w:ascii="Times New Roman" w:hAnsi="Times New Roman"/>
          <w:sz w:val="24"/>
          <w:szCs w:val="24"/>
        </w:rPr>
        <w:t>.</w:t>
      </w:r>
      <w:r w:rsidR="00DA61BD">
        <w:rPr>
          <w:rFonts w:ascii="Times New Roman" w:hAnsi="Times New Roman"/>
          <w:sz w:val="24"/>
          <w:szCs w:val="24"/>
        </w:rPr>
        <w:t xml:space="preserve"> </w:t>
      </w:r>
      <w:bookmarkStart w:id="2" w:name="_GoBack"/>
      <w:bookmarkEnd w:id="2"/>
    </w:p>
    <w:p w14:paraId="17EC4185" w14:textId="77777777" w:rsidR="00855ED3" w:rsidRPr="009E7E77" w:rsidRDefault="00855ED3" w:rsidP="00855ED3">
      <w:pPr>
        <w:spacing w:after="0" w:line="276" w:lineRule="auto"/>
        <w:jc w:val="both"/>
        <w:rPr>
          <w:rFonts w:ascii="Times New Roman" w:hAnsi="Times New Roman"/>
          <w:sz w:val="24"/>
          <w:szCs w:val="24"/>
        </w:rPr>
      </w:pPr>
    </w:p>
    <w:p w14:paraId="5D9A58B7" w14:textId="77777777" w:rsidR="00855ED3" w:rsidRPr="009E7E77" w:rsidRDefault="00855ED3" w:rsidP="00855ED3">
      <w:pPr>
        <w:spacing w:after="0" w:line="276" w:lineRule="auto"/>
        <w:jc w:val="both"/>
        <w:rPr>
          <w:rFonts w:ascii="Times New Roman" w:hAnsi="Times New Roman"/>
          <w:sz w:val="24"/>
          <w:szCs w:val="24"/>
          <w:u w:val="single"/>
        </w:rPr>
      </w:pPr>
      <w:r w:rsidRPr="009E7E77">
        <w:rPr>
          <w:rFonts w:ascii="Times New Roman" w:hAnsi="Times New Roman"/>
          <w:sz w:val="24"/>
          <w:szCs w:val="24"/>
        </w:rPr>
        <w:t>Okres Michalovce, katastrálne územie Poruba pod Vihorlatom</w:t>
      </w:r>
    </w:p>
    <w:p w14:paraId="054A56AD" w14:textId="77777777" w:rsidR="00855ED3" w:rsidRPr="009E7E77" w:rsidRDefault="00193C50" w:rsidP="00855ED3">
      <w:pPr>
        <w:spacing w:after="0" w:line="276" w:lineRule="auto"/>
        <w:jc w:val="both"/>
        <w:rPr>
          <w:rFonts w:ascii="Times New Roman" w:hAnsi="Times New Roman"/>
          <w:sz w:val="24"/>
          <w:szCs w:val="24"/>
        </w:rPr>
      </w:pPr>
      <w:r w:rsidRPr="009E7E77">
        <w:rPr>
          <w:rFonts w:ascii="Times New Roman" w:hAnsi="Times New Roman"/>
          <w:sz w:val="24"/>
          <w:szCs w:val="24"/>
        </w:rPr>
        <w:t>703 – časť,</w:t>
      </w:r>
      <w:r w:rsidRPr="009E7E77" w:rsidDel="00193C50">
        <w:rPr>
          <w:rFonts w:ascii="Times New Roman" w:hAnsi="Times New Roman"/>
          <w:sz w:val="24"/>
          <w:szCs w:val="24"/>
        </w:rPr>
        <w:t xml:space="preserve"> </w:t>
      </w:r>
      <w:r w:rsidR="00855ED3" w:rsidRPr="009E7E77">
        <w:rPr>
          <w:rFonts w:ascii="Times New Roman" w:hAnsi="Times New Roman"/>
          <w:sz w:val="24"/>
          <w:szCs w:val="24"/>
        </w:rPr>
        <w:t xml:space="preserve">710/1 – časť, 710/2 – časť, </w:t>
      </w:r>
      <w:r w:rsidRPr="009E7E77">
        <w:rPr>
          <w:rFonts w:ascii="Times New Roman" w:hAnsi="Times New Roman"/>
          <w:sz w:val="24"/>
          <w:szCs w:val="24"/>
        </w:rPr>
        <w:t>710/3 – časť</w:t>
      </w:r>
      <w:r w:rsidR="00855ED3" w:rsidRPr="009E7E77">
        <w:rPr>
          <w:rFonts w:ascii="Times New Roman" w:hAnsi="Times New Roman"/>
          <w:sz w:val="24"/>
          <w:szCs w:val="24"/>
        </w:rPr>
        <w:t>.</w:t>
      </w:r>
    </w:p>
    <w:p w14:paraId="0FEBD76F" w14:textId="77777777" w:rsidR="00855ED3" w:rsidRPr="009E7E77" w:rsidRDefault="00855ED3" w:rsidP="00855ED3">
      <w:pPr>
        <w:spacing w:after="0" w:line="276" w:lineRule="auto"/>
        <w:jc w:val="both"/>
        <w:rPr>
          <w:rFonts w:ascii="Times New Roman" w:hAnsi="Times New Roman"/>
          <w:sz w:val="24"/>
          <w:szCs w:val="24"/>
        </w:rPr>
      </w:pPr>
    </w:p>
    <w:p w14:paraId="65B473B8" w14:textId="77777777" w:rsidR="00855ED3" w:rsidRPr="009E7E77" w:rsidRDefault="00855ED3" w:rsidP="00855ED3">
      <w:pPr>
        <w:spacing w:after="0" w:line="276" w:lineRule="auto"/>
        <w:jc w:val="both"/>
        <w:rPr>
          <w:rFonts w:ascii="Times New Roman" w:hAnsi="Times New Roman"/>
          <w:sz w:val="24"/>
          <w:szCs w:val="24"/>
          <w:u w:val="single"/>
        </w:rPr>
      </w:pPr>
      <w:r w:rsidRPr="009E7E77">
        <w:rPr>
          <w:rFonts w:ascii="Times New Roman" w:hAnsi="Times New Roman"/>
          <w:sz w:val="24"/>
          <w:szCs w:val="24"/>
        </w:rPr>
        <w:t>Okres Sobrance, katastrálne územie Remetské Hámre</w:t>
      </w:r>
    </w:p>
    <w:p w14:paraId="56C8551A" w14:textId="77777777" w:rsidR="00855ED3" w:rsidRPr="009E7E77" w:rsidRDefault="00193C50" w:rsidP="00855ED3">
      <w:pPr>
        <w:spacing w:after="0" w:line="276" w:lineRule="auto"/>
        <w:jc w:val="both"/>
        <w:rPr>
          <w:rFonts w:ascii="Times New Roman" w:hAnsi="Times New Roman"/>
          <w:sz w:val="24"/>
          <w:szCs w:val="24"/>
        </w:rPr>
      </w:pPr>
      <w:r w:rsidRPr="009E7E77">
        <w:rPr>
          <w:rFonts w:ascii="Times New Roman" w:hAnsi="Times New Roman"/>
          <w:sz w:val="24"/>
          <w:szCs w:val="24"/>
        </w:rPr>
        <w:t xml:space="preserve">784 – časť, 785 - časť, 786, </w:t>
      </w:r>
      <w:r w:rsidR="001A3CB2" w:rsidRPr="009E7E77">
        <w:rPr>
          <w:rFonts w:ascii="Times New Roman" w:hAnsi="Times New Roman"/>
          <w:sz w:val="24"/>
          <w:szCs w:val="24"/>
        </w:rPr>
        <w:t>788</w:t>
      </w:r>
      <w:r w:rsidR="0038223D">
        <w:rPr>
          <w:rFonts w:ascii="Times New Roman" w:hAnsi="Times New Roman"/>
          <w:sz w:val="24"/>
          <w:szCs w:val="24"/>
        </w:rPr>
        <w:t xml:space="preserve"> – časť</w:t>
      </w:r>
      <w:r w:rsidR="001A3CB2" w:rsidRPr="009E7E77">
        <w:rPr>
          <w:rFonts w:ascii="Times New Roman" w:hAnsi="Times New Roman"/>
          <w:sz w:val="24"/>
          <w:szCs w:val="24"/>
        </w:rPr>
        <w:t xml:space="preserve">, 789 – časť, 790, 791, 792, 793, 794, 795, 796, 797, 798- časť, 799 - časť, </w:t>
      </w:r>
      <w:r w:rsidR="00855ED3" w:rsidRPr="009E7E77">
        <w:rPr>
          <w:rFonts w:ascii="Times New Roman" w:hAnsi="Times New Roman"/>
          <w:sz w:val="24"/>
          <w:szCs w:val="24"/>
        </w:rPr>
        <w:t xml:space="preserve">802 – časť, </w:t>
      </w:r>
      <w:r w:rsidR="001A3CB2" w:rsidRPr="009E7E77">
        <w:rPr>
          <w:rFonts w:ascii="Times New Roman" w:hAnsi="Times New Roman"/>
          <w:sz w:val="24"/>
          <w:szCs w:val="24"/>
        </w:rPr>
        <w:t xml:space="preserve">803, 804, </w:t>
      </w:r>
      <w:r w:rsidR="00855ED3" w:rsidRPr="009E7E77">
        <w:rPr>
          <w:rFonts w:ascii="Times New Roman" w:hAnsi="Times New Roman"/>
          <w:sz w:val="24"/>
          <w:szCs w:val="24"/>
        </w:rPr>
        <w:t xml:space="preserve">805 – časť, </w:t>
      </w:r>
      <w:r w:rsidR="001A3CB2" w:rsidRPr="009E7E77">
        <w:rPr>
          <w:rFonts w:ascii="Times New Roman" w:hAnsi="Times New Roman"/>
          <w:sz w:val="24"/>
          <w:szCs w:val="24"/>
        </w:rPr>
        <w:t xml:space="preserve">806 – časť, 807 – časť, 808 – časť, 809 – časť, 810, </w:t>
      </w:r>
      <w:r w:rsidR="00855ED3" w:rsidRPr="009E7E77">
        <w:rPr>
          <w:rFonts w:ascii="Times New Roman" w:hAnsi="Times New Roman"/>
          <w:sz w:val="24"/>
          <w:szCs w:val="24"/>
        </w:rPr>
        <w:t xml:space="preserve">811/1, </w:t>
      </w:r>
      <w:r w:rsidR="001A3CB2" w:rsidRPr="009E7E77">
        <w:rPr>
          <w:rFonts w:ascii="Times New Roman" w:hAnsi="Times New Roman"/>
          <w:sz w:val="24"/>
          <w:szCs w:val="24"/>
        </w:rPr>
        <w:t xml:space="preserve">811/2, 812, 813, </w:t>
      </w:r>
      <w:r w:rsidR="00855ED3" w:rsidRPr="009E7E77">
        <w:rPr>
          <w:rFonts w:ascii="Times New Roman" w:hAnsi="Times New Roman"/>
          <w:sz w:val="24"/>
          <w:szCs w:val="24"/>
        </w:rPr>
        <w:t xml:space="preserve">814/1, </w:t>
      </w:r>
      <w:r w:rsidR="001A3CB2" w:rsidRPr="009E7E77">
        <w:rPr>
          <w:rFonts w:ascii="Times New Roman" w:hAnsi="Times New Roman"/>
          <w:sz w:val="24"/>
          <w:szCs w:val="24"/>
        </w:rPr>
        <w:t xml:space="preserve">814/2, </w:t>
      </w:r>
      <w:r w:rsidR="00855ED3" w:rsidRPr="009E7E77">
        <w:rPr>
          <w:rFonts w:ascii="Times New Roman" w:hAnsi="Times New Roman"/>
          <w:sz w:val="24"/>
          <w:szCs w:val="24"/>
        </w:rPr>
        <w:t>815/1, 815/2, 81</w:t>
      </w:r>
      <w:r w:rsidR="001A3CB2" w:rsidRPr="009E7E77">
        <w:rPr>
          <w:rFonts w:ascii="Times New Roman" w:hAnsi="Times New Roman"/>
          <w:sz w:val="24"/>
          <w:szCs w:val="24"/>
        </w:rPr>
        <w:t xml:space="preserve">6, </w:t>
      </w:r>
      <w:r w:rsidR="00855ED3" w:rsidRPr="009E7E77">
        <w:rPr>
          <w:rFonts w:ascii="Times New Roman" w:hAnsi="Times New Roman"/>
          <w:sz w:val="24"/>
          <w:szCs w:val="24"/>
        </w:rPr>
        <w:t>81</w:t>
      </w:r>
      <w:r w:rsidR="001A3CB2" w:rsidRPr="009E7E77">
        <w:rPr>
          <w:rFonts w:ascii="Times New Roman" w:hAnsi="Times New Roman"/>
          <w:sz w:val="24"/>
          <w:szCs w:val="24"/>
        </w:rPr>
        <w:t>7</w:t>
      </w:r>
      <w:r w:rsidR="00855ED3" w:rsidRPr="009E7E77">
        <w:rPr>
          <w:rFonts w:ascii="Times New Roman" w:hAnsi="Times New Roman"/>
          <w:sz w:val="24"/>
          <w:szCs w:val="24"/>
        </w:rPr>
        <w:t xml:space="preserve">, </w:t>
      </w:r>
      <w:r w:rsidR="001A3CB2" w:rsidRPr="009E7E77">
        <w:rPr>
          <w:rFonts w:ascii="Times New Roman" w:hAnsi="Times New Roman"/>
          <w:sz w:val="24"/>
          <w:szCs w:val="24"/>
        </w:rPr>
        <w:t xml:space="preserve">818, 819, 820, 821, 822, 823, 824, 825, 826, 827, 828/1, 828/2, </w:t>
      </w:r>
      <w:r w:rsidR="00855ED3" w:rsidRPr="009E7E77">
        <w:rPr>
          <w:rFonts w:ascii="Times New Roman" w:hAnsi="Times New Roman"/>
          <w:sz w:val="24"/>
          <w:szCs w:val="24"/>
        </w:rPr>
        <w:t xml:space="preserve">829/1, </w:t>
      </w:r>
      <w:r w:rsidR="001A3CB2" w:rsidRPr="009E7E77">
        <w:rPr>
          <w:rFonts w:ascii="Times New Roman" w:hAnsi="Times New Roman"/>
          <w:sz w:val="24"/>
          <w:szCs w:val="24"/>
        </w:rPr>
        <w:t xml:space="preserve">829/2, 829/3, 829/4, 829/5, </w:t>
      </w:r>
      <w:r w:rsidR="00855ED3" w:rsidRPr="009E7E77">
        <w:rPr>
          <w:rFonts w:ascii="Times New Roman" w:hAnsi="Times New Roman"/>
          <w:sz w:val="24"/>
          <w:szCs w:val="24"/>
        </w:rPr>
        <w:t xml:space="preserve">829/6, </w:t>
      </w:r>
      <w:r w:rsidR="001A3CB2" w:rsidRPr="009E7E77">
        <w:rPr>
          <w:rFonts w:ascii="Times New Roman" w:hAnsi="Times New Roman"/>
          <w:sz w:val="24"/>
          <w:szCs w:val="24"/>
        </w:rPr>
        <w:t xml:space="preserve">829/7, 829/8, 829/9, 830, 831, 832, 833, 834, 835, 836/1, 836/2, 836/3, 836/4, 837, 839, 840, 841 - časť, 842/1, </w:t>
      </w:r>
      <w:r w:rsidR="00855ED3" w:rsidRPr="009E7E77">
        <w:rPr>
          <w:rFonts w:ascii="Times New Roman" w:hAnsi="Times New Roman"/>
          <w:sz w:val="24"/>
          <w:szCs w:val="24"/>
        </w:rPr>
        <w:t xml:space="preserve">842/2 – časť, </w:t>
      </w:r>
      <w:r w:rsidR="001A3CB2" w:rsidRPr="009E7E77">
        <w:rPr>
          <w:rFonts w:ascii="Times New Roman" w:hAnsi="Times New Roman"/>
          <w:sz w:val="24"/>
          <w:szCs w:val="24"/>
        </w:rPr>
        <w:t xml:space="preserve">843, </w:t>
      </w:r>
      <w:r w:rsidR="00855ED3" w:rsidRPr="009E7E77">
        <w:rPr>
          <w:rFonts w:ascii="Times New Roman" w:hAnsi="Times New Roman"/>
          <w:sz w:val="24"/>
          <w:szCs w:val="24"/>
        </w:rPr>
        <w:t xml:space="preserve">844 – časť, </w:t>
      </w:r>
      <w:r w:rsidR="001A3CB2" w:rsidRPr="009E7E77">
        <w:rPr>
          <w:rFonts w:ascii="Times New Roman" w:hAnsi="Times New Roman"/>
          <w:sz w:val="24"/>
          <w:szCs w:val="24"/>
        </w:rPr>
        <w:t xml:space="preserve">845 – časť, 893 – časť, </w:t>
      </w:r>
      <w:r w:rsidR="00855ED3" w:rsidRPr="009E7E77">
        <w:rPr>
          <w:rFonts w:ascii="Times New Roman" w:hAnsi="Times New Roman"/>
          <w:sz w:val="24"/>
          <w:szCs w:val="24"/>
        </w:rPr>
        <w:t xml:space="preserve">898, </w:t>
      </w:r>
      <w:r w:rsidR="001A3CB2" w:rsidRPr="009E7E77">
        <w:rPr>
          <w:rFonts w:ascii="Times New Roman" w:hAnsi="Times New Roman"/>
          <w:sz w:val="24"/>
          <w:szCs w:val="24"/>
        </w:rPr>
        <w:t>899</w:t>
      </w:r>
      <w:r w:rsidR="00855ED3" w:rsidRPr="009E7E77">
        <w:rPr>
          <w:rFonts w:ascii="Times New Roman" w:hAnsi="Times New Roman"/>
          <w:sz w:val="24"/>
          <w:szCs w:val="24"/>
        </w:rPr>
        <w:t>.</w:t>
      </w:r>
    </w:p>
    <w:p w14:paraId="5E759891" w14:textId="77777777" w:rsidR="00855ED3" w:rsidRPr="009E7E77" w:rsidRDefault="00855ED3" w:rsidP="00855ED3">
      <w:pPr>
        <w:spacing w:after="0" w:line="276" w:lineRule="auto"/>
        <w:rPr>
          <w:rFonts w:ascii="Times New Roman" w:hAnsi="Times New Roman"/>
          <w:sz w:val="24"/>
          <w:szCs w:val="24"/>
        </w:rPr>
      </w:pPr>
    </w:p>
    <w:p w14:paraId="606ACF83" w14:textId="77777777" w:rsidR="00855ED3" w:rsidRPr="009E7E77" w:rsidRDefault="00855ED3" w:rsidP="00855ED3">
      <w:pPr>
        <w:spacing w:after="0" w:line="276" w:lineRule="auto"/>
        <w:jc w:val="both"/>
        <w:rPr>
          <w:rFonts w:ascii="Times New Roman" w:hAnsi="Times New Roman"/>
          <w:sz w:val="24"/>
          <w:szCs w:val="24"/>
        </w:rPr>
      </w:pPr>
      <w:r w:rsidRPr="009E7E77">
        <w:rPr>
          <w:rFonts w:ascii="Times New Roman" w:hAnsi="Times New Roman"/>
          <w:sz w:val="24"/>
          <w:szCs w:val="24"/>
        </w:rPr>
        <w:t>Okres Sobrance, katastrálne územie Vyšná Rybnica</w:t>
      </w:r>
    </w:p>
    <w:p w14:paraId="7CA7B073" w14:textId="77777777" w:rsidR="00855ED3" w:rsidRPr="009E7E77" w:rsidRDefault="00E75DAA" w:rsidP="00855ED3">
      <w:pPr>
        <w:spacing w:after="0" w:line="276" w:lineRule="auto"/>
        <w:jc w:val="both"/>
        <w:rPr>
          <w:rFonts w:ascii="Times New Roman" w:hAnsi="Times New Roman"/>
          <w:sz w:val="24"/>
          <w:szCs w:val="24"/>
        </w:rPr>
      </w:pPr>
      <w:r w:rsidRPr="009E7E77">
        <w:rPr>
          <w:rFonts w:ascii="Times New Roman" w:hAnsi="Times New Roman"/>
          <w:sz w:val="24"/>
          <w:szCs w:val="24"/>
        </w:rPr>
        <w:t xml:space="preserve">821/1 – časť, 821/2 - časť, 830 – časť, 831, 832, 833/1 – časť, 833/2, 834, 835, 836, 837, 838, 839 – časť, 844 – časť, 847 – časť, 848, 849 – časť, 850 – časť, 851, 852, 853, 854 – časť, 855 – časť, 856 – časť, 857, 858, 859, 860, 861, 862, 863, 864, 865, 866, 867, 868, 869, 870, 871, 872, 873 – časť, 874, 890/1, 891, 892/1, </w:t>
      </w:r>
      <w:r w:rsidR="00855ED3" w:rsidRPr="009E7E77">
        <w:rPr>
          <w:rFonts w:ascii="Times New Roman" w:hAnsi="Times New Roman"/>
          <w:sz w:val="24"/>
          <w:szCs w:val="24"/>
        </w:rPr>
        <w:t>892/2.</w:t>
      </w:r>
    </w:p>
    <w:p w14:paraId="48292024" w14:textId="77777777" w:rsidR="00855ED3" w:rsidRPr="009E7E77" w:rsidRDefault="00855ED3" w:rsidP="00855ED3">
      <w:pPr>
        <w:spacing w:after="0" w:line="276" w:lineRule="auto"/>
        <w:rPr>
          <w:rFonts w:ascii="Times New Roman" w:hAnsi="Times New Roman"/>
          <w:b/>
          <w:sz w:val="24"/>
          <w:szCs w:val="24"/>
        </w:rPr>
        <w:sectPr w:rsidR="00855ED3" w:rsidRPr="009E7E77" w:rsidSect="002966E8">
          <w:footerReference w:type="default" r:id="rId13"/>
          <w:pgSz w:w="11906" w:h="16838"/>
          <w:pgMar w:top="1417" w:right="1417" w:bottom="1417" w:left="1417" w:header="708" w:footer="708" w:gutter="0"/>
          <w:cols w:space="708"/>
          <w:docGrid w:linePitch="360"/>
        </w:sectPr>
      </w:pPr>
    </w:p>
    <w:p w14:paraId="6CC2E25D" w14:textId="77777777" w:rsidR="00F925B2" w:rsidRPr="009E7E77" w:rsidRDefault="00F925B2" w:rsidP="00E570B4">
      <w:pPr>
        <w:spacing w:after="0" w:line="276" w:lineRule="auto"/>
        <w:ind w:left="-709" w:firstLine="708"/>
        <w:jc w:val="center"/>
        <w:rPr>
          <w:rFonts w:ascii="Times New Roman" w:hAnsi="Times New Roman"/>
          <w:b/>
          <w:sz w:val="24"/>
          <w:szCs w:val="24"/>
        </w:rPr>
      </w:pPr>
      <w:r w:rsidRPr="009E7E77">
        <w:rPr>
          <w:rFonts w:ascii="Times New Roman" w:hAnsi="Times New Roman"/>
          <w:b/>
          <w:sz w:val="24"/>
          <w:szCs w:val="24"/>
        </w:rPr>
        <w:lastRenderedPageBreak/>
        <w:t>Mapa hran</w:t>
      </w:r>
      <w:r w:rsidR="008C5F58" w:rsidRPr="009E7E77">
        <w:rPr>
          <w:rFonts w:ascii="Times New Roman" w:hAnsi="Times New Roman"/>
          <w:b/>
          <w:sz w:val="24"/>
          <w:szCs w:val="24"/>
        </w:rPr>
        <w:t>i</w:t>
      </w:r>
      <w:r w:rsidRPr="009E7E77">
        <w:rPr>
          <w:rFonts w:ascii="Times New Roman" w:hAnsi="Times New Roman"/>
          <w:b/>
          <w:sz w:val="24"/>
          <w:szCs w:val="24"/>
        </w:rPr>
        <w:t>c</w:t>
      </w:r>
      <w:r w:rsidR="008C5F58" w:rsidRPr="009E7E77">
        <w:rPr>
          <w:rFonts w:ascii="Times New Roman" w:hAnsi="Times New Roman"/>
          <w:b/>
          <w:sz w:val="24"/>
          <w:szCs w:val="24"/>
        </w:rPr>
        <w:t>e</w:t>
      </w:r>
      <w:r w:rsidRPr="009E7E77">
        <w:rPr>
          <w:rFonts w:ascii="Times New Roman" w:hAnsi="Times New Roman"/>
          <w:b/>
          <w:sz w:val="24"/>
          <w:szCs w:val="24"/>
        </w:rPr>
        <w:t xml:space="preserve"> prírodnej </w:t>
      </w:r>
      <w:r w:rsidR="003A5DEE" w:rsidRPr="009E7E77">
        <w:rPr>
          <w:rFonts w:ascii="Times New Roman" w:hAnsi="Times New Roman"/>
          <w:b/>
          <w:sz w:val="24"/>
          <w:szCs w:val="24"/>
        </w:rPr>
        <w:t>rezervácie Vihorlatský prales</w:t>
      </w:r>
      <w:r w:rsidR="00534827" w:rsidRPr="009E7E77">
        <w:rPr>
          <w:rFonts w:ascii="Times New Roman" w:hAnsi="Times New Roman"/>
          <w:b/>
          <w:sz w:val="24"/>
          <w:szCs w:val="24"/>
        </w:rPr>
        <w:t xml:space="preserve"> a</w:t>
      </w:r>
      <w:r w:rsidR="00E570B4" w:rsidRPr="009E7E77">
        <w:rPr>
          <w:rFonts w:ascii="Times New Roman" w:hAnsi="Times New Roman"/>
          <w:b/>
          <w:sz w:val="24"/>
          <w:szCs w:val="24"/>
        </w:rPr>
        <w:t xml:space="preserve"> hranice </w:t>
      </w:r>
      <w:r w:rsidR="00534827" w:rsidRPr="009E7E77">
        <w:rPr>
          <w:rFonts w:ascii="Times New Roman" w:hAnsi="Times New Roman"/>
          <w:b/>
          <w:sz w:val="24"/>
          <w:szCs w:val="24"/>
        </w:rPr>
        <w:t>jej ochranného pásma</w:t>
      </w:r>
      <w:r w:rsidR="008C5F58" w:rsidRPr="009E7E77">
        <w:rPr>
          <w:rFonts w:ascii="Times New Roman" w:hAnsi="Times New Roman"/>
          <w:b/>
          <w:noProof/>
          <w:sz w:val="24"/>
          <w:szCs w:val="24"/>
          <w:lang w:eastAsia="sk-SK"/>
        </w:rPr>
        <w:drawing>
          <wp:inline distT="0" distB="0" distL="0" distR="0" wp14:anchorId="5FC82A00" wp14:editId="1D001C97">
            <wp:extent cx="7835277" cy="5539838"/>
            <wp:effectExtent l="0" t="0" r="0" b="381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h-pral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53696" cy="5552861"/>
                    </a:xfrm>
                    <a:prstGeom prst="rect">
                      <a:avLst/>
                    </a:prstGeom>
                  </pic:spPr>
                </pic:pic>
              </a:graphicData>
            </a:graphic>
          </wp:inline>
        </w:drawing>
      </w:r>
    </w:p>
    <w:p w14:paraId="0B72E919" w14:textId="77777777" w:rsidR="00F925B2" w:rsidRPr="009E7E77" w:rsidRDefault="00F925B2" w:rsidP="00534827">
      <w:pPr>
        <w:jc w:val="center"/>
        <w:rPr>
          <w:rFonts w:ascii="Times New Roman" w:hAnsi="Times New Roman"/>
          <w:sz w:val="24"/>
          <w:szCs w:val="24"/>
          <w:highlight w:val="yellow"/>
        </w:rPr>
        <w:sectPr w:rsidR="00F925B2" w:rsidRPr="009E7E77" w:rsidSect="0089754E">
          <w:pgSz w:w="16838" w:h="11906" w:orient="landscape"/>
          <w:pgMar w:top="1417" w:right="1417" w:bottom="1417" w:left="1417" w:header="708" w:footer="708" w:gutter="0"/>
          <w:cols w:space="708"/>
          <w:docGrid w:linePitch="360"/>
        </w:sectPr>
      </w:pPr>
    </w:p>
    <w:p w14:paraId="5265195B" w14:textId="77777777" w:rsidR="006A3226" w:rsidRPr="009E7E77" w:rsidRDefault="006A3226" w:rsidP="006A3226">
      <w:pPr>
        <w:spacing w:after="0" w:line="276" w:lineRule="auto"/>
        <w:jc w:val="both"/>
        <w:rPr>
          <w:rFonts w:ascii="Times New Roman" w:hAnsi="Times New Roman"/>
          <w:sz w:val="24"/>
          <w:szCs w:val="24"/>
        </w:rPr>
      </w:pPr>
      <w:r w:rsidRPr="009E7E77">
        <w:rPr>
          <w:rFonts w:ascii="Times New Roman" w:hAnsi="Times New Roman"/>
          <w:sz w:val="24"/>
          <w:szCs w:val="24"/>
        </w:rPr>
        <w:lastRenderedPageBreak/>
        <w:t xml:space="preserve">Mapu prírodnej rezervácie Vihorlatský prales, ako súčasti lokality UNESCO, možno nájsť </w:t>
      </w:r>
      <w:r w:rsidR="00B87B9C" w:rsidRPr="009E7E77">
        <w:rPr>
          <w:rFonts w:ascii="Times New Roman" w:hAnsi="Times New Roman"/>
          <w:sz w:val="24"/>
          <w:szCs w:val="24"/>
        </w:rPr>
        <w:br/>
      </w:r>
      <w:r w:rsidRPr="009E7E77">
        <w:rPr>
          <w:rFonts w:ascii="Times New Roman" w:hAnsi="Times New Roman"/>
          <w:sz w:val="24"/>
          <w:szCs w:val="24"/>
        </w:rPr>
        <w:t xml:space="preserve">na Komplexnom informačnom a monitorovacom systéme na webovom sídle </w:t>
      </w:r>
      <w:hyperlink r:id="rId15" w:history="1">
        <w:r w:rsidR="004A68F4" w:rsidRPr="009E7E77">
          <w:rPr>
            <w:rStyle w:val="Hypertextovprepojenie"/>
            <w:rFonts w:ascii="Times New Roman" w:hAnsi="Times New Roman"/>
            <w:sz w:val="24"/>
            <w:szCs w:val="24"/>
          </w:rPr>
          <w:t>http://www.biomonitoring.sk/InternalGeoportal/ProtectedSites/InternationalSiteMap?ID=11726&amp;CATEGORY=18</w:t>
        </w:r>
      </w:hyperlink>
      <w:r w:rsidR="004A68F4" w:rsidRPr="009E7E77">
        <w:rPr>
          <w:rFonts w:ascii="Times New Roman" w:hAnsi="Times New Roman"/>
          <w:sz w:val="24"/>
          <w:szCs w:val="24"/>
        </w:rPr>
        <w:t>, v časti Lokality s</w:t>
      </w:r>
      <w:r w:rsidRPr="009E7E77">
        <w:rPr>
          <w:rFonts w:ascii="Times New Roman" w:hAnsi="Times New Roman"/>
          <w:sz w:val="24"/>
          <w:szCs w:val="24"/>
        </w:rPr>
        <w:t>vetového prírodného dedičstva (UNESCO) Staré bukové lesy a  bukové pralesy Karpát a iných regiónov Európy – PR Vihorlatský prales</w:t>
      </w:r>
      <w:r w:rsidR="004A68F4" w:rsidRPr="009E7E77">
        <w:rPr>
          <w:rFonts w:ascii="Times New Roman" w:hAnsi="Times New Roman"/>
          <w:sz w:val="24"/>
          <w:szCs w:val="24"/>
        </w:rPr>
        <w:t>.</w:t>
      </w:r>
    </w:p>
    <w:p w14:paraId="0B8A9785" w14:textId="77777777" w:rsidR="004A68F4" w:rsidRPr="009E7E77" w:rsidRDefault="004A68F4" w:rsidP="00F925B2">
      <w:pPr>
        <w:spacing w:after="0" w:line="276" w:lineRule="auto"/>
        <w:ind w:left="4963" w:firstLine="709"/>
        <w:rPr>
          <w:rFonts w:ascii="Times New Roman" w:hAnsi="Times New Roman"/>
          <w:sz w:val="24"/>
          <w:szCs w:val="24"/>
        </w:rPr>
      </w:pPr>
    </w:p>
    <w:p w14:paraId="5EE38C87" w14:textId="77777777" w:rsidR="004A68F4" w:rsidRPr="009E7E77" w:rsidRDefault="004A68F4" w:rsidP="004A68F4">
      <w:pPr>
        <w:spacing w:after="0" w:line="276" w:lineRule="auto"/>
        <w:jc w:val="center"/>
        <w:rPr>
          <w:rFonts w:ascii="Times New Roman" w:hAnsi="Times New Roman"/>
          <w:b/>
          <w:caps/>
          <w:sz w:val="24"/>
          <w:szCs w:val="24"/>
        </w:rPr>
      </w:pPr>
    </w:p>
    <w:p w14:paraId="5A92EE42" w14:textId="77777777" w:rsidR="004A68F4" w:rsidRPr="009E7E77" w:rsidRDefault="004A68F4" w:rsidP="004A68F4">
      <w:pPr>
        <w:spacing w:after="0" w:line="276" w:lineRule="auto"/>
        <w:jc w:val="center"/>
        <w:rPr>
          <w:rFonts w:ascii="Times New Roman" w:hAnsi="Times New Roman"/>
          <w:b/>
          <w:caps/>
          <w:sz w:val="24"/>
          <w:szCs w:val="24"/>
        </w:rPr>
      </w:pPr>
    </w:p>
    <w:p w14:paraId="51CB444D" w14:textId="77777777" w:rsidR="00111F91" w:rsidRPr="009E7E77" w:rsidRDefault="00111F91" w:rsidP="004A68F4">
      <w:pPr>
        <w:spacing w:after="0" w:line="276" w:lineRule="auto"/>
        <w:jc w:val="center"/>
        <w:rPr>
          <w:rFonts w:ascii="Times New Roman" w:hAnsi="Times New Roman"/>
          <w:b/>
          <w:caps/>
          <w:sz w:val="24"/>
          <w:szCs w:val="24"/>
        </w:rPr>
      </w:pPr>
    </w:p>
    <w:p w14:paraId="7E080E24" w14:textId="77777777" w:rsidR="00111F91" w:rsidRPr="009E7E77" w:rsidRDefault="00111F91" w:rsidP="004A68F4">
      <w:pPr>
        <w:spacing w:after="0" w:line="276" w:lineRule="auto"/>
        <w:jc w:val="center"/>
        <w:rPr>
          <w:rFonts w:ascii="Times New Roman" w:hAnsi="Times New Roman"/>
          <w:b/>
          <w:caps/>
          <w:sz w:val="24"/>
          <w:szCs w:val="24"/>
        </w:rPr>
      </w:pPr>
    </w:p>
    <w:p w14:paraId="161388EC" w14:textId="77777777" w:rsidR="00111F91" w:rsidRPr="009E7E77" w:rsidRDefault="00111F91" w:rsidP="004A68F4">
      <w:pPr>
        <w:spacing w:after="0" w:line="276" w:lineRule="auto"/>
        <w:jc w:val="center"/>
        <w:rPr>
          <w:rFonts w:ascii="Times New Roman" w:hAnsi="Times New Roman"/>
          <w:b/>
          <w:caps/>
          <w:sz w:val="24"/>
          <w:szCs w:val="24"/>
        </w:rPr>
      </w:pPr>
    </w:p>
    <w:p w14:paraId="0678735F" w14:textId="77777777" w:rsidR="00111F91" w:rsidRPr="009E7E77" w:rsidRDefault="00111F91" w:rsidP="004A68F4">
      <w:pPr>
        <w:spacing w:after="0" w:line="276" w:lineRule="auto"/>
        <w:jc w:val="center"/>
        <w:rPr>
          <w:rFonts w:ascii="Times New Roman" w:hAnsi="Times New Roman"/>
          <w:b/>
          <w:caps/>
          <w:sz w:val="24"/>
          <w:szCs w:val="24"/>
        </w:rPr>
      </w:pPr>
    </w:p>
    <w:p w14:paraId="55EEA860" w14:textId="77777777" w:rsidR="00111F91" w:rsidRPr="009E7E77" w:rsidRDefault="00111F91" w:rsidP="004A68F4">
      <w:pPr>
        <w:spacing w:after="0" w:line="276" w:lineRule="auto"/>
        <w:jc w:val="center"/>
        <w:rPr>
          <w:rFonts w:ascii="Times New Roman" w:hAnsi="Times New Roman"/>
          <w:b/>
          <w:caps/>
          <w:sz w:val="24"/>
          <w:szCs w:val="24"/>
        </w:rPr>
      </w:pPr>
    </w:p>
    <w:p w14:paraId="3FBE52CD" w14:textId="77777777" w:rsidR="00111F91" w:rsidRPr="009E7E77" w:rsidRDefault="00111F91" w:rsidP="004A68F4">
      <w:pPr>
        <w:spacing w:after="0" w:line="276" w:lineRule="auto"/>
        <w:jc w:val="center"/>
        <w:rPr>
          <w:rFonts w:ascii="Times New Roman" w:hAnsi="Times New Roman"/>
          <w:b/>
          <w:caps/>
          <w:sz w:val="24"/>
          <w:szCs w:val="24"/>
        </w:rPr>
      </w:pPr>
    </w:p>
    <w:p w14:paraId="037B59D8" w14:textId="77777777" w:rsidR="00111F91" w:rsidRPr="009E7E77" w:rsidRDefault="00111F91" w:rsidP="004A68F4">
      <w:pPr>
        <w:spacing w:after="0" w:line="276" w:lineRule="auto"/>
        <w:jc w:val="center"/>
        <w:rPr>
          <w:rFonts w:ascii="Times New Roman" w:hAnsi="Times New Roman"/>
          <w:b/>
          <w:caps/>
          <w:sz w:val="24"/>
          <w:szCs w:val="24"/>
        </w:rPr>
      </w:pPr>
    </w:p>
    <w:p w14:paraId="2E325F01" w14:textId="77777777" w:rsidR="00111F91" w:rsidRPr="009E7E77" w:rsidRDefault="00111F91" w:rsidP="004A68F4">
      <w:pPr>
        <w:spacing w:after="0" w:line="276" w:lineRule="auto"/>
        <w:jc w:val="center"/>
        <w:rPr>
          <w:rFonts w:ascii="Times New Roman" w:hAnsi="Times New Roman"/>
          <w:b/>
          <w:caps/>
          <w:sz w:val="24"/>
          <w:szCs w:val="24"/>
        </w:rPr>
      </w:pPr>
    </w:p>
    <w:p w14:paraId="5D73714B" w14:textId="77777777" w:rsidR="00111F91" w:rsidRPr="009E7E77" w:rsidRDefault="00111F91" w:rsidP="004A68F4">
      <w:pPr>
        <w:spacing w:after="0" w:line="276" w:lineRule="auto"/>
        <w:jc w:val="center"/>
        <w:rPr>
          <w:rFonts w:ascii="Times New Roman" w:hAnsi="Times New Roman"/>
          <w:b/>
          <w:caps/>
          <w:sz w:val="24"/>
          <w:szCs w:val="24"/>
        </w:rPr>
      </w:pPr>
    </w:p>
    <w:p w14:paraId="30CE3279" w14:textId="77777777" w:rsidR="00111F91" w:rsidRPr="009E7E77" w:rsidRDefault="00111F91" w:rsidP="004A68F4">
      <w:pPr>
        <w:spacing w:after="0" w:line="276" w:lineRule="auto"/>
        <w:jc w:val="center"/>
        <w:rPr>
          <w:rFonts w:ascii="Times New Roman" w:hAnsi="Times New Roman"/>
          <w:b/>
          <w:caps/>
          <w:sz w:val="24"/>
          <w:szCs w:val="24"/>
        </w:rPr>
      </w:pPr>
    </w:p>
    <w:p w14:paraId="717318D5" w14:textId="77777777" w:rsidR="00111F91" w:rsidRPr="009E7E77" w:rsidRDefault="00111F91" w:rsidP="004A68F4">
      <w:pPr>
        <w:spacing w:after="0" w:line="276" w:lineRule="auto"/>
        <w:jc w:val="center"/>
        <w:rPr>
          <w:rFonts w:ascii="Times New Roman" w:hAnsi="Times New Roman"/>
          <w:b/>
          <w:caps/>
          <w:sz w:val="24"/>
          <w:szCs w:val="24"/>
        </w:rPr>
      </w:pPr>
    </w:p>
    <w:p w14:paraId="678C8B27" w14:textId="77777777" w:rsidR="00111F91" w:rsidRPr="009E7E77" w:rsidRDefault="00111F91" w:rsidP="004A68F4">
      <w:pPr>
        <w:spacing w:after="0" w:line="276" w:lineRule="auto"/>
        <w:jc w:val="center"/>
        <w:rPr>
          <w:rFonts w:ascii="Times New Roman" w:hAnsi="Times New Roman"/>
          <w:b/>
          <w:caps/>
          <w:sz w:val="24"/>
          <w:szCs w:val="24"/>
        </w:rPr>
      </w:pPr>
    </w:p>
    <w:p w14:paraId="15C3470A" w14:textId="77777777" w:rsidR="00111F91" w:rsidRPr="009E7E77" w:rsidRDefault="00111F91" w:rsidP="004A68F4">
      <w:pPr>
        <w:spacing w:after="0" w:line="276" w:lineRule="auto"/>
        <w:jc w:val="center"/>
        <w:rPr>
          <w:rFonts w:ascii="Times New Roman" w:hAnsi="Times New Roman"/>
          <w:b/>
          <w:caps/>
          <w:sz w:val="24"/>
          <w:szCs w:val="24"/>
        </w:rPr>
      </w:pPr>
    </w:p>
    <w:p w14:paraId="7F89055F" w14:textId="77777777" w:rsidR="00111F91" w:rsidRPr="009E7E77" w:rsidRDefault="00111F91" w:rsidP="004A68F4">
      <w:pPr>
        <w:spacing w:after="0" w:line="276" w:lineRule="auto"/>
        <w:jc w:val="center"/>
        <w:rPr>
          <w:rFonts w:ascii="Times New Roman" w:hAnsi="Times New Roman"/>
          <w:b/>
          <w:caps/>
          <w:sz w:val="24"/>
          <w:szCs w:val="24"/>
        </w:rPr>
      </w:pPr>
    </w:p>
    <w:p w14:paraId="46A01D4D" w14:textId="77777777" w:rsidR="00111F91" w:rsidRPr="009E7E77" w:rsidRDefault="00111F91" w:rsidP="004A68F4">
      <w:pPr>
        <w:spacing w:after="0" w:line="276" w:lineRule="auto"/>
        <w:jc w:val="center"/>
        <w:rPr>
          <w:rFonts w:ascii="Times New Roman" w:hAnsi="Times New Roman"/>
          <w:b/>
          <w:caps/>
          <w:sz w:val="24"/>
          <w:szCs w:val="24"/>
        </w:rPr>
      </w:pPr>
    </w:p>
    <w:p w14:paraId="0790DC55" w14:textId="77777777" w:rsidR="00111F91" w:rsidRPr="009E7E77" w:rsidRDefault="00111F91" w:rsidP="004A68F4">
      <w:pPr>
        <w:spacing w:after="0" w:line="276" w:lineRule="auto"/>
        <w:jc w:val="center"/>
        <w:rPr>
          <w:rFonts w:ascii="Times New Roman" w:hAnsi="Times New Roman"/>
          <w:b/>
          <w:caps/>
          <w:sz w:val="24"/>
          <w:szCs w:val="24"/>
        </w:rPr>
      </w:pPr>
    </w:p>
    <w:p w14:paraId="5B6155AF" w14:textId="77777777" w:rsidR="00111F91" w:rsidRPr="009E7E77" w:rsidRDefault="00111F91" w:rsidP="004A68F4">
      <w:pPr>
        <w:spacing w:after="0" w:line="276" w:lineRule="auto"/>
        <w:jc w:val="center"/>
        <w:rPr>
          <w:rFonts w:ascii="Times New Roman" w:hAnsi="Times New Roman"/>
          <w:b/>
          <w:caps/>
          <w:sz w:val="24"/>
          <w:szCs w:val="24"/>
        </w:rPr>
      </w:pPr>
    </w:p>
    <w:p w14:paraId="40210C3E" w14:textId="77777777" w:rsidR="00111F91" w:rsidRPr="009E7E77" w:rsidRDefault="00111F91" w:rsidP="004A68F4">
      <w:pPr>
        <w:spacing w:after="0" w:line="276" w:lineRule="auto"/>
        <w:jc w:val="center"/>
        <w:rPr>
          <w:rFonts w:ascii="Times New Roman" w:hAnsi="Times New Roman"/>
          <w:b/>
          <w:caps/>
          <w:sz w:val="24"/>
          <w:szCs w:val="24"/>
        </w:rPr>
      </w:pPr>
    </w:p>
    <w:p w14:paraId="4EDF6F0E" w14:textId="77777777" w:rsidR="00111F91" w:rsidRPr="009E7E77" w:rsidRDefault="00111F91" w:rsidP="004A68F4">
      <w:pPr>
        <w:spacing w:after="0" w:line="276" w:lineRule="auto"/>
        <w:jc w:val="center"/>
        <w:rPr>
          <w:rFonts w:ascii="Times New Roman" w:hAnsi="Times New Roman"/>
          <w:b/>
          <w:caps/>
          <w:sz w:val="24"/>
          <w:szCs w:val="24"/>
        </w:rPr>
      </w:pPr>
    </w:p>
    <w:p w14:paraId="6CB43F54" w14:textId="77777777" w:rsidR="00111F91" w:rsidRPr="009E7E77" w:rsidRDefault="00111F91" w:rsidP="004A68F4">
      <w:pPr>
        <w:spacing w:after="0" w:line="276" w:lineRule="auto"/>
        <w:jc w:val="center"/>
        <w:rPr>
          <w:rFonts w:ascii="Times New Roman" w:hAnsi="Times New Roman"/>
          <w:b/>
          <w:caps/>
          <w:sz w:val="24"/>
          <w:szCs w:val="24"/>
        </w:rPr>
      </w:pPr>
    </w:p>
    <w:p w14:paraId="59EE7226" w14:textId="77777777" w:rsidR="00111F91" w:rsidRPr="009E7E77" w:rsidRDefault="00111F91" w:rsidP="004A68F4">
      <w:pPr>
        <w:spacing w:after="0" w:line="276" w:lineRule="auto"/>
        <w:jc w:val="center"/>
        <w:rPr>
          <w:rFonts w:ascii="Times New Roman" w:hAnsi="Times New Roman"/>
          <w:b/>
          <w:caps/>
          <w:sz w:val="24"/>
          <w:szCs w:val="24"/>
        </w:rPr>
      </w:pPr>
    </w:p>
    <w:p w14:paraId="2B9E06BB" w14:textId="77777777" w:rsidR="00111F91" w:rsidRPr="009E7E77" w:rsidRDefault="00111F91" w:rsidP="004A68F4">
      <w:pPr>
        <w:spacing w:after="0" w:line="276" w:lineRule="auto"/>
        <w:jc w:val="center"/>
        <w:rPr>
          <w:rFonts w:ascii="Times New Roman" w:hAnsi="Times New Roman"/>
          <w:b/>
          <w:caps/>
          <w:sz w:val="24"/>
          <w:szCs w:val="24"/>
        </w:rPr>
      </w:pPr>
    </w:p>
    <w:p w14:paraId="6874EF20" w14:textId="77777777" w:rsidR="00111F91" w:rsidRPr="009E7E77" w:rsidRDefault="00111F91" w:rsidP="004A68F4">
      <w:pPr>
        <w:spacing w:after="0" w:line="276" w:lineRule="auto"/>
        <w:jc w:val="center"/>
        <w:rPr>
          <w:rFonts w:ascii="Times New Roman" w:hAnsi="Times New Roman"/>
          <w:b/>
          <w:caps/>
          <w:sz w:val="24"/>
          <w:szCs w:val="24"/>
        </w:rPr>
      </w:pPr>
    </w:p>
    <w:p w14:paraId="69068B7E" w14:textId="77777777" w:rsidR="00111F91" w:rsidRPr="009E7E77" w:rsidRDefault="00111F91" w:rsidP="004A68F4">
      <w:pPr>
        <w:spacing w:after="0" w:line="276" w:lineRule="auto"/>
        <w:jc w:val="center"/>
        <w:rPr>
          <w:rFonts w:ascii="Times New Roman" w:hAnsi="Times New Roman"/>
          <w:b/>
          <w:caps/>
          <w:sz w:val="24"/>
          <w:szCs w:val="24"/>
        </w:rPr>
      </w:pPr>
    </w:p>
    <w:p w14:paraId="3B225E0E" w14:textId="77777777" w:rsidR="00111F91" w:rsidRPr="009E7E77" w:rsidRDefault="00111F91" w:rsidP="004A68F4">
      <w:pPr>
        <w:spacing w:after="0" w:line="276" w:lineRule="auto"/>
        <w:jc w:val="center"/>
        <w:rPr>
          <w:rFonts w:ascii="Times New Roman" w:hAnsi="Times New Roman"/>
          <w:b/>
          <w:caps/>
          <w:sz w:val="24"/>
          <w:szCs w:val="24"/>
        </w:rPr>
      </w:pPr>
    </w:p>
    <w:p w14:paraId="307F0D8A" w14:textId="77777777" w:rsidR="00111F91" w:rsidRPr="009E7E77" w:rsidRDefault="00111F91" w:rsidP="004A68F4">
      <w:pPr>
        <w:spacing w:after="0" w:line="276" w:lineRule="auto"/>
        <w:jc w:val="center"/>
        <w:rPr>
          <w:rFonts w:ascii="Times New Roman" w:hAnsi="Times New Roman"/>
          <w:b/>
          <w:caps/>
          <w:sz w:val="24"/>
          <w:szCs w:val="24"/>
        </w:rPr>
      </w:pPr>
    </w:p>
    <w:p w14:paraId="1537216E" w14:textId="77777777" w:rsidR="00111F91" w:rsidRPr="009E7E77" w:rsidRDefault="00111F91" w:rsidP="004A68F4">
      <w:pPr>
        <w:spacing w:after="0" w:line="276" w:lineRule="auto"/>
        <w:jc w:val="center"/>
        <w:rPr>
          <w:rFonts w:ascii="Times New Roman" w:hAnsi="Times New Roman"/>
          <w:b/>
          <w:caps/>
          <w:sz w:val="24"/>
          <w:szCs w:val="24"/>
        </w:rPr>
      </w:pPr>
    </w:p>
    <w:p w14:paraId="7F0A3892" w14:textId="77777777" w:rsidR="00111F91" w:rsidRPr="009E7E77" w:rsidRDefault="00111F91" w:rsidP="004A68F4">
      <w:pPr>
        <w:spacing w:after="0" w:line="276" w:lineRule="auto"/>
        <w:jc w:val="center"/>
        <w:rPr>
          <w:rFonts w:ascii="Times New Roman" w:hAnsi="Times New Roman"/>
          <w:b/>
          <w:caps/>
          <w:sz w:val="24"/>
          <w:szCs w:val="24"/>
        </w:rPr>
      </w:pPr>
    </w:p>
    <w:p w14:paraId="46294169" w14:textId="77777777" w:rsidR="00111F91" w:rsidRPr="009E7E77" w:rsidRDefault="00111F91" w:rsidP="004A68F4">
      <w:pPr>
        <w:spacing w:after="0" w:line="276" w:lineRule="auto"/>
        <w:jc w:val="center"/>
        <w:rPr>
          <w:rFonts w:ascii="Times New Roman" w:hAnsi="Times New Roman"/>
          <w:b/>
          <w:caps/>
          <w:sz w:val="24"/>
          <w:szCs w:val="24"/>
        </w:rPr>
      </w:pPr>
    </w:p>
    <w:p w14:paraId="37BF2319" w14:textId="77777777" w:rsidR="00111F91" w:rsidRPr="009E7E77" w:rsidRDefault="00111F91" w:rsidP="004A68F4">
      <w:pPr>
        <w:spacing w:after="0" w:line="276" w:lineRule="auto"/>
        <w:jc w:val="center"/>
        <w:rPr>
          <w:rFonts w:ascii="Times New Roman" w:hAnsi="Times New Roman"/>
          <w:b/>
          <w:caps/>
          <w:sz w:val="24"/>
          <w:szCs w:val="24"/>
        </w:rPr>
      </w:pPr>
    </w:p>
    <w:p w14:paraId="3AB25AA3" w14:textId="77777777" w:rsidR="000315D5" w:rsidRPr="009E7E77" w:rsidRDefault="000315D5" w:rsidP="004A68F4">
      <w:pPr>
        <w:spacing w:after="0" w:line="276" w:lineRule="auto"/>
        <w:jc w:val="center"/>
        <w:rPr>
          <w:rFonts w:ascii="Times New Roman" w:hAnsi="Times New Roman"/>
          <w:b/>
          <w:caps/>
          <w:sz w:val="24"/>
          <w:szCs w:val="24"/>
        </w:rPr>
      </w:pPr>
    </w:p>
    <w:p w14:paraId="674BEFE9" w14:textId="77777777" w:rsidR="000315D5" w:rsidRPr="009E7E77" w:rsidRDefault="000315D5" w:rsidP="004A68F4">
      <w:pPr>
        <w:spacing w:after="0" w:line="276" w:lineRule="auto"/>
        <w:jc w:val="center"/>
        <w:rPr>
          <w:rFonts w:ascii="Times New Roman" w:hAnsi="Times New Roman"/>
          <w:b/>
          <w:caps/>
          <w:sz w:val="24"/>
          <w:szCs w:val="24"/>
        </w:rPr>
      </w:pPr>
    </w:p>
    <w:p w14:paraId="673FAF89" w14:textId="77777777" w:rsidR="000315D5" w:rsidRPr="009E7E77" w:rsidRDefault="000315D5" w:rsidP="004A68F4">
      <w:pPr>
        <w:spacing w:after="0" w:line="276" w:lineRule="auto"/>
        <w:jc w:val="center"/>
        <w:rPr>
          <w:rFonts w:ascii="Times New Roman" w:hAnsi="Times New Roman"/>
          <w:b/>
          <w:caps/>
          <w:sz w:val="24"/>
          <w:szCs w:val="24"/>
        </w:rPr>
      </w:pPr>
    </w:p>
    <w:p w14:paraId="113DF835" w14:textId="77777777" w:rsidR="00111F91" w:rsidRPr="009E7E77" w:rsidRDefault="00111F91" w:rsidP="004A68F4">
      <w:pPr>
        <w:spacing w:after="0" w:line="276" w:lineRule="auto"/>
        <w:jc w:val="center"/>
        <w:rPr>
          <w:rFonts w:ascii="Times New Roman" w:hAnsi="Times New Roman"/>
          <w:b/>
          <w:caps/>
          <w:sz w:val="24"/>
          <w:szCs w:val="24"/>
        </w:rPr>
      </w:pPr>
    </w:p>
    <w:p w14:paraId="1167D024" w14:textId="77777777" w:rsidR="00111F91" w:rsidRPr="009E7E77" w:rsidRDefault="00111F91" w:rsidP="004A68F4">
      <w:pPr>
        <w:spacing w:after="0" w:line="276" w:lineRule="auto"/>
        <w:jc w:val="center"/>
        <w:rPr>
          <w:rFonts w:ascii="Times New Roman" w:hAnsi="Times New Roman"/>
          <w:b/>
          <w:caps/>
          <w:sz w:val="24"/>
          <w:szCs w:val="24"/>
        </w:rPr>
      </w:pPr>
    </w:p>
    <w:p w14:paraId="56A8A21C" w14:textId="77777777" w:rsidR="00111F91" w:rsidRPr="009E7E77" w:rsidRDefault="00111F91" w:rsidP="004A68F4">
      <w:pPr>
        <w:spacing w:after="0" w:line="276" w:lineRule="auto"/>
        <w:jc w:val="center"/>
        <w:rPr>
          <w:rFonts w:ascii="Times New Roman" w:hAnsi="Times New Roman"/>
          <w:b/>
          <w:caps/>
          <w:sz w:val="24"/>
          <w:szCs w:val="24"/>
        </w:rPr>
      </w:pPr>
    </w:p>
    <w:p w14:paraId="1E5FEC62" w14:textId="77777777" w:rsidR="004A68F4" w:rsidRPr="009E7E77" w:rsidRDefault="004A68F4" w:rsidP="004A68F4">
      <w:pPr>
        <w:spacing w:after="0" w:line="276" w:lineRule="auto"/>
        <w:ind w:left="4963" w:firstLine="709"/>
        <w:rPr>
          <w:rFonts w:ascii="Times New Roman" w:hAnsi="Times New Roman"/>
          <w:sz w:val="24"/>
          <w:szCs w:val="24"/>
        </w:rPr>
      </w:pPr>
      <w:r w:rsidRPr="009E7E77">
        <w:rPr>
          <w:rFonts w:ascii="Times New Roman" w:hAnsi="Times New Roman"/>
          <w:sz w:val="24"/>
          <w:szCs w:val="24"/>
        </w:rPr>
        <w:lastRenderedPageBreak/>
        <w:t xml:space="preserve">Príloha č. </w:t>
      </w:r>
      <w:r w:rsidR="00F55280" w:rsidRPr="009E7E77">
        <w:rPr>
          <w:rFonts w:ascii="Times New Roman" w:hAnsi="Times New Roman"/>
          <w:sz w:val="24"/>
          <w:szCs w:val="24"/>
        </w:rPr>
        <w:t>2</w:t>
      </w:r>
    </w:p>
    <w:p w14:paraId="60FC27C4" w14:textId="77777777" w:rsidR="004A68F4" w:rsidRPr="009E7E77" w:rsidRDefault="004A68F4" w:rsidP="004A68F4">
      <w:pPr>
        <w:spacing w:after="0" w:line="276" w:lineRule="auto"/>
        <w:ind w:left="5672"/>
        <w:rPr>
          <w:rFonts w:ascii="Times New Roman" w:hAnsi="Times New Roman"/>
          <w:sz w:val="24"/>
          <w:szCs w:val="24"/>
        </w:rPr>
      </w:pPr>
      <w:r w:rsidRPr="009E7E77">
        <w:rPr>
          <w:rFonts w:ascii="Times New Roman" w:hAnsi="Times New Roman"/>
          <w:sz w:val="24"/>
          <w:szCs w:val="24"/>
        </w:rPr>
        <w:t>k nariadeniu vlády č. ...</w:t>
      </w:r>
      <w:r w:rsidR="00364491" w:rsidRPr="009E7E77">
        <w:rPr>
          <w:rFonts w:ascii="Times New Roman" w:hAnsi="Times New Roman"/>
          <w:sz w:val="24"/>
          <w:szCs w:val="24"/>
        </w:rPr>
        <w:t>/2020</w:t>
      </w:r>
      <w:r w:rsidRPr="009E7E77">
        <w:rPr>
          <w:rFonts w:ascii="Times New Roman" w:hAnsi="Times New Roman"/>
          <w:sz w:val="24"/>
          <w:szCs w:val="24"/>
        </w:rPr>
        <w:t xml:space="preserve"> Z. z.</w:t>
      </w:r>
    </w:p>
    <w:p w14:paraId="448E84F0" w14:textId="77777777" w:rsidR="004A68F4" w:rsidRPr="009E7E77" w:rsidRDefault="004A68F4" w:rsidP="004A68F4">
      <w:pPr>
        <w:spacing w:after="0" w:line="276" w:lineRule="auto"/>
        <w:rPr>
          <w:rFonts w:ascii="Times New Roman" w:hAnsi="Times New Roman"/>
          <w:sz w:val="24"/>
          <w:szCs w:val="24"/>
        </w:rPr>
      </w:pPr>
    </w:p>
    <w:p w14:paraId="2A8EB2E5" w14:textId="77777777" w:rsidR="004A68F4" w:rsidRPr="009E7E77" w:rsidRDefault="004A68F4" w:rsidP="004A68F4">
      <w:pPr>
        <w:spacing w:after="0" w:line="276" w:lineRule="auto"/>
        <w:jc w:val="center"/>
        <w:rPr>
          <w:rFonts w:ascii="Times New Roman" w:hAnsi="Times New Roman"/>
          <w:b/>
          <w:caps/>
          <w:sz w:val="24"/>
          <w:szCs w:val="24"/>
        </w:rPr>
      </w:pPr>
      <w:r w:rsidRPr="009E7E77">
        <w:rPr>
          <w:rFonts w:ascii="Times New Roman" w:hAnsi="Times New Roman"/>
          <w:b/>
          <w:caps/>
          <w:sz w:val="24"/>
          <w:szCs w:val="24"/>
        </w:rPr>
        <w:t>VYMEDZENIE HRAN</w:t>
      </w:r>
      <w:r w:rsidR="00E570B4" w:rsidRPr="009E7E77">
        <w:rPr>
          <w:rFonts w:ascii="Times New Roman" w:hAnsi="Times New Roman"/>
          <w:b/>
          <w:caps/>
          <w:sz w:val="24"/>
          <w:szCs w:val="24"/>
        </w:rPr>
        <w:t xml:space="preserve">ICE </w:t>
      </w:r>
      <w:r w:rsidRPr="009E7E77">
        <w:rPr>
          <w:rFonts w:ascii="Times New Roman" w:hAnsi="Times New Roman"/>
          <w:b/>
          <w:caps/>
          <w:sz w:val="24"/>
          <w:szCs w:val="24"/>
        </w:rPr>
        <w:t>ZÓN Prírodnej rezervácie</w:t>
      </w:r>
      <w:r w:rsidR="00E570B4" w:rsidRPr="009E7E77">
        <w:rPr>
          <w:rFonts w:ascii="Times New Roman" w:hAnsi="Times New Roman"/>
          <w:b/>
          <w:caps/>
          <w:sz w:val="24"/>
          <w:szCs w:val="24"/>
        </w:rPr>
        <w:t xml:space="preserve"> </w:t>
      </w:r>
      <w:r w:rsidR="00F55280" w:rsidRPr="009E7E77">
        <w:rPr>
          <w:rFonts w:ascii="Times New Roman" w:hAnsi="Times New Roman"/>
          <w:b/>
          <w:caps/>
          <w:sz w:val="24"/>
          <w:szCs w:val="24"/>
        </w:rPr>
        <w:t>a Hranice ochranného pásma prírodnej rezervácie</w:t>
      </w:r>
    </w:p>
    <w:p w14:paraId="3F71CE83" w14:textId="77777777" w:rsidR="004A68F4" w:rsidRPr="009E7E77" w:rsidRDefault="004A68F4" w:rsidP="004A68F4">
      <w:pPr>
        <w:spacing w:after="0" w:line="276" w:lineRule="auto"/>
        <w:jc w:val="center"/>
        <w:rPr>
          <w:rFonts w:ascii="Times New Roman" w:hAnsi="Times New Roman"/>
          <w:b/>
          <w:caps/>
          <w:sz w:val="24"/>
          <w:szCs w:val="24"/>
        </w:rPr>
      </w:pPr>
    </w:p>
    <w:p w14:paraId="0C0C50D5" w14:textId="77777777" w:rsidR="004A68F4" w:rsidRPr="009E7E77" w:rsidRDefault="004A68F4" w:rsidP="004A68F4">
      <w:pPr>
        <w:pStyle w:val="l2"/>
        <w:spacing w:before="0" w:beforeAutospacing="0" w:after="0" w:afterAutospacing="0" w:line="276" w:lineRule="auto"/>
        <w:jc w:val="center"/>
        <w:rPr>
          <w:b/>
        </w:rPr>
      </w:pPr>
      <w:r w:rsidRPr="009E7E77">
        <w:rPr>
          <w:b/>
        </w:rPr>
        <w:t>Popis hran</w:t>
      </w:r>
      <w:r w:rsidR="00F55280" w:rsidRPr="009E7E77">
        <w:rPr>
          <w:b/>
        </w:rPr>
        <w:t>i</w:t>
      </w:r>
      <w:r w:rsidRPr="009E7E77">
        <w:rPr>
          <w:b/>
        </w:rPr>
        <w:t>c</w:t>
      </w:r>
      <w:r w:rsidR="00F55280" w:rsidRPr="009E7E77">
        <w:rPr>
          <w:b/>
        </w:rPr>
        <w:t>e</w:t>
      </w:r>
      <w:r w:rsidRPr="009E7E77">
        <w:rPr>
          <w:b/>
        </w:rPr>
        <w:t xml:space="preserve"> zón prírodnej rezervácie</w:t>
      </w:r>
      <w:r w:rsidR="00F55280" w:rsidRPr="009E7E77">
        <w:rPr>
          <w:b/>
        </w:rPr>
        <w:t xml:space="preserve"> a hranice ochranného pásma prírodnej hranice</w:t>
      </w:r>
    </w:p>
    <w:p w14:paraId="4F85BBAB" w14:textId="77777777" w:rsidR="004A68F4" w:rsidRPr="009E7E77" w:rsidRDefault="004A68F4" w:rsidP="004A68F4">
      <w:pPr>
        <w:pStyle w:val="l2"/>
        <w:spacing w:before="0" w:beforeAutospacing="0" w:after="0" w:afterAutospacing="0" w:line="276" w:lineRule="auto"/>
        <w:jc w:val="both"/>
        <w:rPr>
          <w:b/>
          <w:u w:val="single"/>
        </w:rPr>
      </w:pPr>
    </w:p>
    <w:p w14:paraId="587D631D" w14:textId="77777777" w:rsidR="004A68F4" w:rsidRPr="009E7E77" w:rsidRDefault="004A68F4" w:rsidP="004A68F4">
      <w:pPr>
        <w:pStyle w:val="l2"/>
        <w:spacing w:before="0" w:beforeAutospacing="0" w:after="0" w:afterAutospacing="0" w:line="276" w:lineRule="auto"/>
        <w:jc w:val="both"/>
        <w:rPr>
          <w:b/>
        </w:rPr>
      </w:pPr>
      <w:r w:rsidRPr="009E7E77">
        <w:rPr>
          <w:b/>
        </w:rPr>
        <w:t>Zóna A</w:t>
      </w:r>
    </w:p>
    <w:p w14:paraId="5D504120" w14:textId="77777777" w:rsidR="004A68F4" w:rsidRPr="009E7E77" w:rsidRDefault="004A68F4" w:rsidP="004A68F4">
      <w:pPr>
        <w:pStyle w:val="l2"/>
        <w:spacing w:before="0" w:beforeAutospacing="0" w:after="0" w:afterAutospacing="0" w:line="276" w:lineRule="auto"/>
        <w:jc w:val="both"/>
        <w:rPr>
          <w:b/>
          <w:u w:val="single"/>
        </w:rPr>
      </w:pPr>
      <w:r w:rsidRPr="009E7E77">
        <w:rPr>
          <w:b/>
          <w:u w:val="single"/>
        </w:rPr>
        <w:t xml:space="preserve"> </w:t>
      </w:r>
    </w:p>
    <w:p w14:paraId="6ADF508C" w14:textId="77777777" w:rsidR="004A68F4" w:rsidRPr="009E7E77" w:rsidRDefault="004A68F4" w:rsidP="004A68F4">
      <w:pPr>
        <w:pStyle w:val="l2"/>
        <w:spacing w:before="0" w:beforeAutospacing="0" w:after="0" w:afterAutospacing="0" w:line="276" w:lineRule="auto"/>
        <w:jc w:val="both"/>
      </w:pPr>
      <w:r w:rsidRPr="009E7E77">
        <w:t>Hranica začína na sútoku potokov Okna a Krivecký potok, pokračuje severným smerom po pravej strane potoka Okna ku hrádzi na Morskom oku, obchádza Morské oko po ľavej strane po asfaltovej ceste, až na jej koniec</w:t>
      </w:r>
      <w:r w:rsidR="00E83ABD" w:rsidRPr="009E7E77">
        <w:t>, kým sa cesta ne</w:t>
      </w:r>
      <w:r w:rsidRPr="009E7E77">
        <w:t xml:space="preserve">stáča </w:t>
      </w:r>
      <w:r w:rsidR="00E83ABD" w:rsidRPr="009E7E77">
        <w:t xml:space="preserve">na severovýchod. Z tade pokračuje z pravej strany cesty 70 m na juhovýchod lesným porastom č. 188a do vzdialenosti 25 m od chaty na parcele č. 828/2 a pokračuje najprv severovýchodným a neskôr východným </w:t>
      </w:r>
      <w:r w:rsidRPr="009E7E77">
        <w:t xml:space="preserve">smerom </w:t>
      </w:r>
      <w:r w:rsidR="00E83ABD" w:rsidRPr="009E7E77">
        <w:t xml:space="preserve">vo vzdialenosti </w:t>
      </w:r>
      <w:r w:rsidR="00D27DD0">
        <w:t>približne</w:t>
      </w:r>
      <w:r w:rsidR="00E83ABD" w:rsidRPr="009E7E77">
        <w:t xml:space="preserve"> 25 m severne od existujúcich stavieb a náučného chodníka okolo </w:t>
      </w:r>
      <w:r w:rsidRPr="009E7E77">
        <w:t>Morské</w:t>
      </w:r>
      <w:r w:rsidR="00E83ABD" w:rsidRPr="009E7E77">
        <w:t xml:space="preserve">ho </w:t>
      </w:r>
      <w:r w:rsidRPr="009E7E77">
        <w:t>ok</w:t>
      </w:r>
      <w:r w:rsidR="00E83ABD" w:rsidRPr="009E7E77">
        <w:t xml:space="preserve">a </w:t>
      </w:r>
      <w:r w:rsidRPr="009E7E77">
        <w:t xml:space="preserve">cez lesné porasty </w:t>
      </w:r>
      <w:r w:rsidR="00E83ABD" w:rsidRPr="009E7E77">
        <w:t xml:space="preserve">č. 188a, 187b až k brehu Morského oka. Všetky lesné cesty umiestnené v severnej časti </w:t>
      </w:r>
      <w:r w:rsidRPr="009E7E77">
        <w:t>Morsk</w:t>
      </w:r>
      <w:r w:rsidR="00E83ABD" w:rsidRPr="009E7E77">
        <w:t>ého oka smerujúce k existujúcim s</w:t>
      </w:r>
      <w:r w:rsidR="00D2468E" w:rsidRPr="009E7E77">
        <w:t>tavbám sú zo zóny A vyňaté a sú zahrnuté do zóny B. Hranica zóny A sa vracia po brehu Morského oka smerom na západ a následne pokračuje kopírujúc západný breh vodnej plochy na juh až po hrádzu, ktorú obchádza a pokračuje ďalej po ceste po odbočku na Krivec. Následne pokračuje severovýchodným smerom cez lesné porasty ponad lúku nad Morsk</w:t>
      </w:r>
      <w:r w:rsidRPr="009E7E77">
        <w:t>ým okom až na kótu Veža, ďalej východným smerom k hraničnému kopcu č. 100 a severným smerom po hranici porastov až na zvážnicu k hraničnému kopcu č. 99. Pokračuje východným, neskôr južným smerom po zvážnici po hraničný kopec č. 93. Tu sa stáča severovýchodným smerom po hraničný kopec č. 320. Z juhu obchádza porast č. 150 a pokračuje po hranici katast</w:t>
      </w:r>
      <w:r w:rsidR="00957F99" w:rsidRPr="009E7E77">
        <w:t>r</w:t>
      </w:r>
      <w:r w:rsidRPr="009E7E77">
        <w:t>ov Ladomírov a Kolonica na zvážnicu, po zvážnici západným smerom po križovanie s potokom Kolonička, odtiaľ severozápadným smerom, križuje potok Prechodovec, až k hraničnému kopcu č. 37. Ďalej pokračuje západným smerom cez porasty popri hraničných kopcoch č. 38, 68, 69, 70, 84, 85, 86, 87. Stáča sa južným smerom, po hranici katastra Zemplínske Hámre a Valaškovce – sever, pokračuje po ceste až na cestu smerujúcu k Trom Tablám. Ďalej ide juhozápadným smerom, približne 100 m pod hrebeňom sa stáča na severozápad, prechádza popri rašelinisku Hypkania, jazierku Kotlík, rašelinisku Postavka až na cestu, kde obchádza lesnícku chatu a lúku a vracia sa znova na cestu. Pokračuje západným smerom, neskôr južným, obchádza kótu Motrogon z južnej strany, dostane sa až na hrebeň, po hrebeni pokračuje až ku kóte Tŕstie, odtiaľ smeruje na západ severne od kóty Malé Tŕstie, okolo kóty Vihorlat, kde sa stáča popod kótu Vihorlat smerom na východ, napojí sa na cestu na Poľanu, obchádza lúku a vracia sa nazad po ceste približne 450 m. Pokračuje juhovýchodným, neskôr východným smerom k pramenisku Lomockého potoka. Na turistickom chodníku sa stáča smerom na juh až k poľovníckej chate. Pokračuje severovýchodným smerom, popod kótu Tŕstie až k potoku Čremošná, k hraničnému kopcu č.152. Ďalej ide severozápadne k hraničnému kopcu č. 153, stáča sa severne k hraničnému kopcu č. 146, potom severovýchodne k hraničnému kopcu č. 332, východne k hraničnému kopcu č. 333, 127 a 128. Po potoku Čurnička sa južným smerom vracia na východiskové miesto.</w:t>
      </w:r>
    </w:p>
    <w:p w14:paraId="14220898" w14:textId="77777777" w:rsidR="00D2468E" w:rsidRPr="009E7E77" w:rsidRDefault="00D2468E" w:rsidP="004A68F4">
      <w:pPr>
        <w:pStyle w:val="l2"/>
        <w:spacing w:before="0" w:beforeAutospacing="0" w:after="0" w:afterAutospacing="0" w:line="276" w:lineRule="auto"/>
        <w:jc w:val="both"/>
      </w:pPr>
      <w:r w:rsidRPr="009E7E77">
        <w:lastRenderedPageBreak/>
        <w:t xml:space="preserve">Zo zóny A je </w:t>
      </w:r>
      <w:r w:rsidR="007A4CF7" w:rsidRPr="009E7E77">
        <w:t xml:space="preserve">vyňatý </w:t>
      </w:r>
      <w:r w:rsidRPr="009E7E77">
        <w:t>vrchol k</w:t>
      </w:r>
      <w:r w:rsidR="007A4CF7" w:rsidRPr="009E7E77">
        <w:t xml:space="preserve">óty Vihorlat od hranice lesných porastov smerom k vrcholu, lúka Poľana po obvode lesných porastov okolo nej a plochy rašeliniska Hypkania a rašeliniska Postavka. </w:t>
      </w:r>
    </w:p>
    <w:p w14:paraId="78B05AE6" w14:textId="77777777" w:rsidR="004A68F4" w:rsidRPr="009E7E77" w:rsidRDefault="004A68F4" w:rsidP="004A68F4">
      <w:pPr>
        <w:pStyle w:val="l2"/>
        <w:spacing w:before="0" w:beforeAutospacing="0" w:after="0" w:afterAutospacing="0" w:line="276" w:lineRule="auto"/>
        <w:jc w:val="both"/>
        <w:rPr>
          <w:b/>
          <w:u w:val="single"/>
        </w:rPr>
      </w:pPr>
    </w:p>
    <w:p w14:paraId="209C25CA" w14:textId="77777777" w:rsidR="004A68F4" w:rsidRPr="009E7E77" w:rsidRDefault="004A68F4" w:rsidP="004A68F4">
      <w:pPr>
        <w:pStyle w:val="l2"/>
        <w:spacing w:before="0" w:beforeAutospacing="0" w:after="0" w:afterAutospacing="0" w:line="276" w:lineRule="auto"/>
        <w:jc w:val="both"/>
        <w:rPr>
          <w:b/>
        </w:rPr>
      </w:pPr>
      <w:r w:rsidRPr="009E7E77">
        <w:rPr>
          <w:b/>
        </w:rPr>
        <w:t>Zóna B</w:t>
      </w:r>
    </w:p>
    <w:p w14:paraId="21627028" w14:textId="77777777" w:rsidR="004A68F4" w:rsidRPr="009E7E77" w:rsidRDefault="004A68F4" w:rsidP="004A68F4">
      <w:pPr>
        <w:pStyle w:val="l2"/>
        <w:spacing w:before="0" w:beforeAutospacing="0" w:after="0" w:afterAutospacing="0" w:line="276" w:lineRule="auto"/>
        <w:jc w:val="both"/>
      </w:pPr>
    </w:p>
    <w:p w14:paraId="587563BB" w14:textId="77777777" w:rsidR="004A68F4" w:rsidRPr="009E7E77" w:rsidRDefault="004A68F4" w:rsidP="004A68F4">
      <w:pPr>
        <w:pStyle w:val="l2"/>
        <w:spacing w:before="0" w:beforeAutospacing="0" w:after="0" w:afterAutospacing="0" w:line="276" w:lineRule="auto"/>
        <w:jc w:val="both"/>
      </w:pPr>
      <w:r w:rsidRPr="009E7E77">
        <w:t xml:space="preserve">Hranica </w:t>
      </w:r>
      <w:r w:rsidR="007A4CF7" w:rsidRPr="009E7E77">
        <w:t xml:space="preserve">zóny B </w:t>
      </w:r>
      <w:r w:rsidRPr="009E7E77">
        <w:t xml:space="preserve">začína </w:t>
      </w:r>
      <w:r w:rsidR="007A4CF7" w:rsidRPr="009E7E77">
        <w:t xml:space="preserve">pri </w:t>
      </w:r>
      <w:r w:rsidRPr="009E7E77">
        <w:t xml:space="preserve">sútoku potokov Okna a Krivecký potok, popri elektrovode prichádza k lokalite Kozmodróm, severne na sklad pred rampou na ceste na Krivec, pokračuje 100 m za hraničný kopec č. 326, ďalej ide severovýchodným, neskôr severným smerom cez lesné porasty približne 100 m južne od zóny A. Nad prameniskom potoka Krivec sa stáča východným a potom južným a juhovýchodným smerom, prichádza na zvážnicu nad chatou Krivec, pokračuje k hraničnému kopcu č. 93. Cez hraničný kopec č. 320, pokračuje východným, neskôr severovýchodným smerom, prejde do katastra Ladomírov, kde prechádza cez lesný porast č. 1006 a na hranici s lesným porastom č. 1007 sa stáča severozápadným smerom, kde prechádza cez lesné porasty až na lesnú cestu pri lesnom sklade. Po ceste ide západným smerom 250 m a sa stáča na juhozápad, neskôr západ k hraničnému kopcu č. 88. Hranica ďalej kopíruje hranicu zóny A vo vzdialenosti 100 m od nej až po pramenisko Lomockého potoka. Potom sa stáča južne popri kóte Ľadovisko, odtiaľ severovýchodným smerom až po pramenisko Remetského potoka, južne obchádza lokalitu Pod Tŕstím, zahŕňa lesné porasty 251, 249 b a znova vo vzdialenosti 100 m kopíruje hranicu zóny A. Zahŕňa lesné porasty č. 207 b, 210 a, 211 a, 211 b a napája sa na východiskový bod. </w:t>
      </w:r>
    </w:p>
    <w:p w14:paraId="2A7FD56D" w14:textId="77777777" w:rsidR="00ED715C" w:rsidRPr="009E7E77" w:rsidRDefault="004A68F4" w:rsidP="00ED715C">
      <w:pPr>
        <w:pStyle w:val="l2"/>
        <w:spacing w:before="0" w:beforeAutospacing="0" w:after="0" w:afterAutospacing="0" w:line="276" w:lineRule="auto"/>
        <w:jc w:val="both"/>
      </w:pPr>
      <w:r w:rsidRPr="009E7E77">
        <w:t>Do zóny B patria</w:t>
      </w:r>
      <w:r w:rsidR="007A4CF7" w:rsidRPr="009E7E77">
        <w:t xml:space="preserve"> </w:t>
      </w:r>
      <w:r w:rsidR="00ED715C" w:rsidRPr="009E7E77">
        <w:t>vrchol kó</w:t>
      </w:r>
      <w:r w:rsidR="00957F99" w:rsidRPr="009E7E77">
        <w:t>t</w:t>
      </w:r>
      <w:r w:rsidR="00ED715C" w:rsidRPr="009E7E77">
        <w:t xml:space="preserve">y Vihorlat od hranice lesných porastov smerom k vrcholu, lúka Poľana po obvode lesných porastov okolo nej, plochy rašeliniska Hypkania a rašeliniska Postavka, všetky lesné cesty umiestnené v severnej časti Morského oka smerujúce k existujúcim stavbám. V oblasti Morského oka je zóna B vymedzená po asfaltovej ceste popri Morskom oku od hrádze až na jej koniec v poraste č. 188a, kde sa hranica po pravej strane cesty stáča a pokračuje 70 metrov na juhovýchod lesným porastom č. 188a do vzdialenosti 25 m od chaty na parcele 828/2 a pokračuje najprv severovýchodným a neskôr východným smerom vo vzdialenosti </w:t>
      </w:r>
      <w:r w:rsidR="00D27DD0">
        <w:t>zhruba</w:t>
      </w:r>
      <w:r w:rsidR="00ED715C" w:rsidRPr="009E7E77">
        <w:t xml:space="preserve"> 25 m severne od existujúcich stavieb a náučného chodníka okolo Morského oka cez lesné porasty č. 188a,  187b až k brehu Morského oka. Hranica zóny B sa vracia po severnom brehu Morského oka smerom na západ a následne pokračuje kopírujúc západný breh vodnej plochy na juh až po hrádzu, ktorú zahŕňa a vracia sa po asfaltovej ceste po sútok potokov Okna a Krivecký potok.    </w:t>
      </w:r>
    </w:p>
    <w:p w14:paraId="052B7DEF" w14:textId="77777777" w:rsidR="004A68F4" w:rsidRPr="009E7E77" w:rsidRDefault="004A68F4" w:rsidP="004A68F4">
      <w:pPr>
        <w:pStyle w:val="l2"/>
        <w:spacing w:before="0" w:beforeAutospacing="0" w:after="0" w:afterAutospacing="0" w:line="276" w:lineRule="auto"/>
        <w:jc w:val="both"/>
        <w:rPr>
          <w:b/>
          <w:u w:val="single"/>
        </w:rPr>
      </w:pPr>
    </w:p>
    <w:p w14:paraId="708AEA4D" w14:textId="77777777" w:rsidR="004A68F4" w:rsidRPr="009E7E77" w:rsidRDefault="0019521C" w:rsidP="004A68F4">
      <w:pPr>
        <w:pStyle w:val="l2"/>
        <w:spacing w:before="0" w:beforeAutospacing="0" w:after="0" w:afterAutospacing="0" w:line="276" w:lineRule="auto"/>
        <w:jc w:val="both"/>
        <w:rPr>
          <w:b/>
        </w:rPr>
      </w:pPr>
      <w:r>
        <w:rPr>
          <w:b/>
        </w:rPr>
        <w:t>Ochranné pásmo</w:t>
      </w:r>
    </w:p>
    <w:p w14:paraId="1C4B79D2" w14:textId="77777777" w:rsidR="004A68F4" w:rsidRPr="009E7E77" w:rsidRDefault="004A68F4" w:rsidP="004A68F4">
      <w:pPr>
        <w:pStyle w:val="l2"/>
        <w:spacing w:before="0" w:beforeAutospacing="0" w:after="0" w:afterAutospacing="0" w:line="276" w:lineRule="auto"/>
        <w:jc w:val="both"/>
      </w:pPr>
    </w:p>
    <w:p w14:paraId="168D2BDB" w14:textId="77777777" w:rsidR="00F24453" w:rsidRPr="009E7E77" w:rsidRDefault="004A68F4" w:rsidP="004A68F4">
      <w:pPr>
        <w:pStyle w:val="l2"/>
        <w:spacing w:before="0" w:beforeAutospacing="0" w:after="0" w:afterAutospacing="0" w:line="276" w:lineRule="auto"/>
        <w:jc w:val="both"/>
      </w:pPr>
      <w:r w:rsidRPr="009E7E77">
        <w:t>Hranica ochranného pásma nie je spojitá okolo celého územia, ale je delená na deväť samostatných lokalít, priamo nadväzujúcich na zónu B chráneného územia.</w:t>
      </w:r>
    </w:p>
    <w:p w14:paraId="40D83DBC" w14:textId="77777777" w:rsidR="006D49E2" w:rsidRPr="009E7E77" w:rsidRDefault="00ED715C" w:rsidP="00F24453">
      <w:pPr>
        <w:pStyle w:val="l2"/>
        <w:spacing w:before="0" w:beforeAutospacing="0" w:after="0" w:afterAutospacing="0" w:line="276" w:lineRule="auto"/>
        <w:jc w:val="both"/>
      </w:pPr>
      <w:r w:rsidRPr="009E7E77">
        <w:t>Hranica ochranného pásma prechádza po ju</w:t>
      </w:r>
      <w:r w:rsidR="00F24453" w:rsidRPr="009E7E77">
        <w:t>hovýchodnej až východnej</w:t>
      </w:r>
      <w:r w:rsidRPr="009E7E77">
        <w:t xml:space="preserve"> hranici </w:t>
      </w:r>
      <w:r w:rsidR="00F24453" w:rsidRPr="009E7E77">
        <w:t xml:space="preserve">lesného porastu č. 717 v k. ú. Poruba pod Vihorlatom, kde sa pripája na hranicu </w:t>
      </w:r>
      <w:r w:rsidR="006D49E2" w:rsidRPr="009E7E77">
        <w:t xml:space="preserve">zóny B a vlastného územia </w:t>
      </w:r>
      <w:r w:rsidR="00957F99" w:rsidRPr="009E7E77">
        <w:t>prírodnej rezervácie</w:t>
      </w:r>
      <w:r w:rsidR="006D49E2" w:rsidRPr="009E7E77">
        <w:t xml:space="preserve"> Vihorlatský prales. </w:t>
      </w:r>
    </w:p>
    <w:p w14:paraId="42C53295" w14:textId="77777777" w:rsidR="006D49E2" w:rsidRPr="009E7E77" w:rsidRDefault="006D49E2" w:rsidP="00F24453">
      <w:pPr>
        <w:pStyle w:val="l2"/>
        <w:spacing w:before="0" w:beforeAutospacing="0" w:after="0" w:afterAutospacing="0" w:line="276" w:lineRule="auto"/>
        <w:jc w:val="both"/>
      </w:pPr>
      <w:r w:rsidRPr="009E7E77">
        <w:t>Následne prechádza</w:t>
      </w:r>
      <w:r w:rsidR="00F24453" w:rsidRPr="009E7E77">
        <w:t xml:space="preserve"> po južnej hranici porastov </w:t>
      </w:r>
      <w:r w:rsidRPr="009E7E77">
        <w:t xml:space="preserve">č. 713 , 716 a </w:t>
      </w:r>
      <w:r w:rsidR="00F24453" w:rsidRPr="009E7E77">
        <w:t>v k. ú. Poruba pod Vihorlatom a</w:t>
      </w:r>
      <w:r w:rsidRPr="009E7E77">
        <w:t> východnou hranicou porastu 716 b  v</w:t>
      </w:r>
      <w:r w:rsidR="00957F99" w:rsidRPr="009E7E77">
        <w:t> </w:t>
      </w:r>
      <w:r w:rsidRPr="009E7E77">
        <w:t>k</w:t>
      </w:r>
      <w:r w:rsidR="00957F99" w:rsidRPr="009E7E77">
        <w:t>atastrálnom území (k</w:t>
      </w:r>
      <w:r w:rsidRPr="009E7E77">
        <w:t>. ú.</w:t>
      </w:r>
      <w:r w:rsidR="00957F99" w:rsidRPr="009E7E77">
        <w:t>)</w:t>
      </w:r>
      <w:r w:rsidRPr="009E7E77">
        <w:t xml:space="preserve"> </w:t>
      </w:r>
      <w:r w:rsidR="00F24453" w:rsidRPr="009E7E77">
        <w:t xml:space="preserve">Remetské Hámre, </w:t>
      </w:r>
      <w:r w:rsidRPr="009E7E77">
        <w:t xml:space="preserve">kde sa opäť spája s hranicou </w:t>
      </w:r>
      <w:r w:rsidR="00957F99" w:rsidRPr="009E7E77">
        <w:t>prírodnej rezervácie</w:t>
      </w:r>
      <w:r w:rsidRPr="009E7E77">
        <w:t xml:space="preserve"> Vihorlatský prales.   </w:t>
      </w:r>
    </w:p>
    <w:p w14:paraId="22325D71" w14:textId="77777777" w:rsidR="006D49E2" w:rsidRPr="009E7E77" w:rsidRDefault="006D49E2" w:rsidP="00F24453">
      <w:pPr>
        <w:pStyle w:val="l2"/>
        <w:spacing w:before="0" w:beforeAutospacing="0" w:after="0" w:afterAutospacing="0" w:line="276" w:lineRule="auto"/>
        <w:jc w:val="both"/>
      </w:pPr>
      <w:r w:rsidRPr="009E7E77">
        <w:lastRenderedPageBreak/>
        <w:t xml:space="preserve">Ďalej kopíruje z južnej a východnej strany hranicu </w:t>
      </w:r>
      <w:r w:rsidR="00F24453" w:rsidRPr="009E7E77">
        <w:t>lesného porastu č. 329 (východne od lokality Pod Tŕstím) v k. ú. Remetské Hámre</w:t>
      </w:r>
      <w:r w:rsidRPr="009E7E77">
        <w:t xml:space="preserve">. </w:t>
      </w:r>
    </w:p>
    <w:p w14:paraId="01376D54" w14:textId="77777777" w:rsidR="006D49E2" w:rsidRPr="009E7E77" w:rsidRDefault="006D49E2" w:rsidP="00F24453">
      <w:pPr>
        <w:pStyle w:val="l2"/>
        <w:spacing w:before="0" w:beforeAutospacing="0" w:after="0" w:afterAutospacing="0" w:line="276" w:lineRule="auto"/>
        <w:jc w:val="both"/>
      </w:pPr>
      <w:r w:rsidRPr="009E7E77">
        <w:t xml:space="preserve">V k. ú. Remetské Hámre je opäť vymedzené ochranné pásmo na východnej hranici porastu 249 b a postupne prechádza a kopíruje východnú hranicu lesných porastov 233, 235 a, 226 b, pokračuje južnou hranicou lesných porastov </w:t>
      </w:r>
      <w:r w:rsidR="00957F99" w:rsidRPr="009E7E77">
        <w:t xml:space="preserve">č. </w:t>
      </w:r>
      <w:r w:rsidRPr="009E7E77">
        <w:t xml:space="preserve">224 b, 224 a, 221a, 220, 208, 207 c a </w:t>
      </w:r>
      <w:r w:rsidR="000A032F" w:rsidRPr="009E7E77">
        <w:t>207 a, kde sa napája na hranicu PR Vihorlatský prales.</w:t>
      </w:r>
    </w:p>
    <w:p w14:paraId="4669E89C" w14:textId="77777777" w:rsidR="000A032F" w:rsidRPr="009E7E77" w:rsidRDefault="000A032F" w:rsidP="00F24453">
      <w:pPr>
        <w:pStyle w:val="l2"/>
        <w:spacing w:before="0" w:beforeAutospacing="0" w:after="0" w:afterAutospacing="0" w:line="276" w:lineRule="auto"/>
        <w:jc w:val="both"/>
      </w:pPr>
      <w:r w:rsidRPr="009E7E77">
        <w:t xml:space="preserve">Do ochranného pásma patrí zvyšok </w:t>
      </w:r>
      <w:r w:rsidR="00F24453" w:rsidRPr="009E7E77">
        <w:t xml:space="preserve">lesného porastu </w:t>
      </w:r>
      <w:r w:rsidR="00957F99" w:rsidRPr="009E7E77">
        <w:t xml:space="preserve">č. </w:t>
      </w:r>
      <w:r w:rsidR="00F24453" w:rsidRPr="009E7E77">
        <w:t xml:space="preserve">211 b v k. ú. Remetské Hámre, </w:t>
      </w:r>
      <w:r w:rsidRPr="009E7E77">
        <w:t xml:space="preserve">kde hranica prechádza južnou hranicou porastu. </w:t>
      </w:r>
    </w:p>
    <w:p w14:paraId="680D923F" w14:textId="77777777" w:rsidR="006B7B7B" w:rsidRPr="009E7E77" w:rsidRDefault="000A032F" w:rsidP="006B7B7B">
      <w:pPr>
        <w:pStyle w:val="l2"/>
        <w:spacing w:before="0" w:beforeAutospacing="0" w:after="0" w:afterAutospacing="0" w:line="276" w:lineRule="auto"/>
        <w:jc w:val="both"/>
      </w:pPr>
      <w:r w:rsidRPr="009E7E77">
        <w:t xml:space="preserve">V k. ú. Vyšná Rybnica je ochranné pásmo vymedzené južnou hranicou lesného porastu 169, pokračuje južnou </w:t>
      </w:r>
      <w:r w:rsidR="00F24453" w:rsidRPr="009E7E77">
        <w:t>hranicou porast</w:t>
      </w:r>
      <w:r w:rsidRPr="009E7E77">
        <w:t xml:space="preserve">u </w:t>
      </w:r>
      <w:r w:rsidR="00957F99" w:rsidRPr="009E7E77">
        <w:t xml:space="preserve">č. </w:t>
      </w:r>
      <w:r w:rsidRPr="009E7E77">
        <w:t xml:space="preserve">167, stáča sa na sever po východnej hranici tohto porastu, kde ďalej pokračuje východnou hranicou  porastov </w:t>
      </w:r>
      <w:r w:rsidR="00957F99" w:rsidRPr="009E7E77">
        <w:t xml:space="preserve">č. </w:t>
      </w:r>
      <w:r w:rsidRPr="009E7E77">
        <w:t xml:space="preserve">165 a, 164 b, </w:t>
      </w:r>
      <w:r w:rsidR="006B7B7B" w:rsidRPr="009E7E77">
        <w:t xml:space="preserve">164 a, kde sa nadpája na južnej hranici porastu </w:t>
      </w:r>
      <w:r w:rsidR="00957F99" w:rsidRPr="009E7E77">
        <w:t xml:space="preserve">č. </w:t>
      </w:r>
      <w:r w:rsidR="006B7B7B" w:rsidRPr="009E7E77">
        <w:t xml:space="preserve">158 na hranicu </w:t>
      </w:r>
      <w:r w:rsidR="00957F99" w:rsidRPr="009E7E77">
        <w:t>prírodnej rezervácie</w:t>
      </w:r>
      <w:r w:rsidR="000F1ECC" w:rsidRPr="009E7E77">
        <w:t xml:space="preserve"> </w:t>
      </w:r>
      <w:r w:rsidR="006B7B7B" w:rsidRPr="009E7E77">
        <w:t xml:space="preserve">Vihorlatský prales. Potom hranica pokračuje po západnej hranici porastov </w:t>
      </w:r>
      <w:r w:rsidR="000F1ECC" w:rsidRPr="009E7E77">
        <w:t xml:space="preserve">č. </w:t>
      </w:r>
      <w:r w:rsidR="006B7B7B" w:rsidRPr="009E7E77">
        <w:t>145a</w:t>
      </w:r>
      <w:r w:rsidR="000F1ECC" w:rsidRPr="009E7E77">
        <w:t xml:space="preserve"> a</w:t>
      </w:r>
      <w:r w:rsidR="006B7B7B" w:rsidRPr="009E7E77">
        <w:t xml:space="preserve"> 145b. Následne pokračuje západnou hranicou porastu č. 146 a, 146 b v k. ú. Vyšná Rybnica, južnou hranicou porastu </w:t>
      </w:r>
      <w:r w:rsidR="000F1ECC" w:rsidRPr="009E7E77">
        <w:t xml:space="preserve">č. </w:t>
      </w:r>
      <w:r w:rsidR="006B7B7B" w:rsidRPr="009E7E77">
        <w:t xml:space="preserve">150 b, 556 v k. ú. Strihovce, pokračuje v k. ú. Ladomírov juhovýchodnou hranicou </w:t>
      </w:r>
      <w:r w:rsidR="00F24453" w:rsidRPr="009E7E77">
        <w:t>lesných porastov č. 1001, 1006</w:t>
      </w:r>
      <w:r w:rsidR="006B7B7B" w:rsidRPr="009E7E77">
        <w:t xml:space="preserve">, kde sa stáča na západ po severnej hranici tohto porastu až k hranici </w:t>
      </w:r>
      <w:r w:rsidR="000F1ECC" w:rsidRPr="009E7E77">
        <w:t>prírodnej rezervácie</w:t>
      </w:r>
      <w:r w:rsidR="006B7B7B" w:rsidRPr="009E7E77">
        <w:t xml:space="preserve"> Vihorlatský prales. </w:t>
      </w:r>
    </w:p>
    <w:p w14:paraId="6BB05D91" w14:textId="77777777" w:rsidR="00F24453" w:rsidRPr="009E7E77" w:rsidRDefault="006B7B7B" w:rsidP="006B7B7B">
      <w:pPr>
        <w:pStyle w:val="l2"/>
        <w:spacing w:before="0" w:beforeAutospacing="0" w:after="0" w:afterAutospacing="0" w:line="276" w:lineRule="auto"/>
        <w:jc w:val="both"/>
      </w:pPr>
      <w:r w:rsidRPr="009E7E77">
        <w:t>V k. ú. Zemplínske Hámre kopíruje hranica ochranného pásma smerom východ severnú hranicu lesn</w:t>
      </w:r>
      <w:r w:rsidR="000F1ECC" w:rsidRPr="009E7E77">
        <w:t>ého</w:t>
      </w:r>
      <w:r w:rsidRPr="009E7E77">
        <w:t xml:space="preserve"> porast</w:t>
      </w:r>
      <w:r w:rsidR="000F1ECC" w:rsidRPr="009E7E77">
        <w:t>u</w:t>
      </w:r>
      <w:r w:rsidRPr="009E7E77">
        <w:t xml:space="preserve"> </w:t>
      </w:r>
      <w:r w:rsidR="000F1ECC" w:rsidRPr="009E7E77">
        <w:t xml:space="preserve">č. </w:t>
      </w:r>
      <w:r w:rsidRPr="009E7E77">
        <w:t xml:space="preserve">6 b, pokračuje v k. ú. Snina po severnej hranici </w:t>
      </w:r>
      <w:r w:rsidR="00F24453" w:rsidRPr="009E7E77">
        <w:t xml:space="preserve">lesných porastov č. 15, 16, 20 a, 20 b, 21, 22 b, 23, </w:t>
      </w:r>
      <w:r w:rsidRPr="009E7E77">
        <w:t xml:space="preserve">24, </w:t>
      </w:r>
      <w:r w:rsidR="00F24453" w:rsidRPr="009E7E77">
        <w:t>26 a, 27.</w:t>
      </w:r>
    </w:p>
    <w:p w14:paraId="680265FB" w14:textId="77777777" w:rsidR="00F24453" w:rsidRPr="009E7E77" w:rsidRDefault="00F24453" w:rsidP="004A68F4">
      <w:pPr>
        <w:pStyle w:val="l2"/>
        <w:spacing w:before="0" w:beforeAutospacing="0" w:after="0" w:afterAutospacing="0" w:line="276" w:lineRule="auto"/>
        <w:jc w:val="both"/>
      </w:pPr>
    </w:p>
    <w:p w14:paraId="3F0F3403" w14:textId="77777777" w:rsidR="00F24453" w:rsidRPr="009E7E77" w:rsidRDefault="00F24453" w:rsidP="004A68F4">
      <w:pPr>
        <w:pStyle w:val="l2"/>
        <w:spacing w:before="0" w:beforeAutospacing="0" w:after="0" w:afterAutospacing="0" w:line="276" w:lineRule="auto"/>
        <w:jc w:val="both"/>
      </w:pPr>
    </w:p>
    <w:p w14:paraId="454B2B29" w14:textId="77777777" w:rsidR="00123C02" w:rsidRPr="009E7E77" w:rsidRDefault="00F24453" w:rsidP="004A68F4">
      <w:pPr>
        <w:pStyle w:val="l2"/>
        <w:spacing w:before="0" w:beforeAutospacing="0" w:after="0" w:afterAutospacing="0" w:line="276" w:lineRule="auto"/>
        <w:jc w:val="both"/>
      </w:pPr>
      <w:r w:rsidRPr="009E7E77" w:rsidDel="00F24453">
        <w:t xml:space="preserve"> </w:t>
      </w:r>
    </w:p>
    <w:p w14:paraId="6FC39617" w14:textId="77777777" w:rsidR="004A68F4" w:rsidRPr="009E7E77" w:rsidRDefault="004A68F4" w:rsidP="004A68F4">
      <w:pPr>
        <w:pStyle w:val="l2"/>
        <w:spacing w:before="0" w:beforeAutospacing="0" w:after="0" w:afterAutospacing="0" w:line="276" w:lineRule="auto"/>
        <w:jc w:val="center"/>
        <w:rPr>
          <w:b/>
        </w:rPr>
      </w:pPr>
    </w:p>
    <w:p w14:paraId="3D61D429" w14:textId="77777777" w:rsidR="004A68F4" w:rsidRPr="009E7E77" w:rsidRDefault="004A68F4" w:rsidP="004A68F4">
      <w:pPr>
        <w:pStyle w:val="l2"/>
        <w:spacing w:before="0" w:beforeAutospacing="0" w:after="0" w:afterAutospacing="0" w:line="276" w:lineRule="auto"/>
        <w:jc w:val="center"/>
        <w:rPr>
          <w:b/>
        </w:rPr>
      </w:pPr>
      <w:r w:rsidRPr="009E7E77">
        <w:rPr>
          <w:b/>
        </w:rPr>
        <w:t xml:space="preserve">Zoznam parciel zón prírodnej rezervácie </w:t>
      </w:r>
      <w:r w:rsidR="00F55280" w:rsidRPr="009E7E77">
        <w:rPr>
          <w:b/>
        </w:rPr>
        <w:t xml:space="preserve">a zoznam </w:t>
      </w:r>
      <w:r w:rsidR="00944085" w:rsidRPr="009E7E77">
        <w:rPr>
          <w:b/>
        </w:rPr>
        <w:t xml:space="preserve">parciel </w:t>
      </w:r>
      <w:r w:rsidR="00F55280" w:rsidRPr="009E7E77">
        <w:rPr>
          <w:b/>
        </w:rPr>
        <w:t xml:space="preserve">ochranného pásma prírodnej rezervácie </w:t>
      </w:r>
      <w:r w:rsidRPr="009E7E77">
        <w:rPr>
          <w:b/>
        </w:rPr>
        <w:t>podľa registra „C“</w:t>
      </w:r>
      <w:r w:rsidR="00B24C13" w:rsidRPr="009E7E77">
        <w:rPr>
          <w:b/>
        </w:rPr>
        <w:t xml:space="preserve"> </w:t>
      </w:r>
      <w:r w:rsidR="00B24C13" w:rsidRPr="009E7E77">
        <w:t>(stav k 1. októbru 2019).</w:t>
      </w:r>
    </w:p>
    <w:p w14:paraId="6D1500A2" w14:textId="77777777" w:rsidR="004A68F4" w:rsidRPr="009E7E77" w:rsidRDefault="004A68F4" w:rsidP="004A68F4">
      <w:pPr>
        <w:pStyle w:val="l2"/>
        <w:spacing w:before="0" w:beforeAutospacing="0" w:after="0" w:afterAutospacing="0" w:line="276" w:lineRule="auto"/>
        <w:jc w:val="center"/>
      </w:pPr>
    </w:p>
    <w:p w14:paraId="59C63B97" w14:textId="77777777" w:rsidR="004A68F4" w:rsidRPr="009E7E77" w:rsidRDefault="004A68F4" w:rsidP="004A68F4">
      <w:pPr>
        <w:spacing w:after="0" w:line="276" w:lineRule="auto"/>
        <w:rPr>
          <w:rFonts w:ascii="Times New Roman" w:hAnsi="Times New Roman"/>
          <w:b/>
          <w:sz w:val="24"/>
          <w:szCs w:val="24"/>
        </w:rPr>
      </w:pPr>
      <w:r w:rsidRPr="009E7E77">
        <w:rPr>
          <w:rFonts w:ascii="Times New Roman" w:hAnsi="Times New Roman"/>
          <w:b/>
          <w:sz w:val="24"/>
          <w:szCs w:val="24"/>
        </w:rPr>
        <w:t>Zóna A</w:t>
      </w:r>
    </w:p>
    <w:p w14:paraId="24E8E9B2" w14:textId="77777777" w:rsidR="004A68F4" w:rsidRPr="009E7E77" w:rsidRDefault="004A68F4" w:rsidP="004A68F4">
      <w:pPr>
        <w:spacing w:after="0" w:line="276" w:lineRule="auto"/>
        <w:jc w:val="both"/>
        <w:rPr>
          <w:rFonts w:ascii="Times New Roman" w:hAnsi="Times New Roman"/>
          <w:b/>
          <w:sz w:val="24"/>
          <w:szCs w:val="24"/>
        </w:rPr>
      </w:pPr>
    </w:p>
    <w:p w14:paraId="165A2357"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Humenné, katastrálne územie Valaškovce – juh</w:t>
      </w:r>
    </w:p>
    <w:p w14:paraId="1B0A73A2" w14:textId="77777777" w:rsidR="004A68F4" w:rsidRPr="009E7E77" w:rsidRDefault="004A68F4" w:rsidP="004A68F4">
      <w:pPr>
        <w:spacing w:after="0" w:line="276" w:lineRule="auto"/>
        <w:rPr>
          <w:rFonts w:ascii="Times New Roman" w:hAnsi="Times New Roman"/>
          <w:sz w:val="24"/>
          <w:szCs w:val="24"/>
        </w:rPr>
      </w:pPr>
      <w:r w:rsidRPr="009E7E77">
        <w:rPr>
          <w:rFonts w:ascii="Times New Roman" w:hAnsi="Times New Roman"/>
          <w:sz w:val="24"/>
          <w:szCs w:val="24"/>
        </w:rPr>
        <w:t xml:space="preserve">88 – časť, </w:t>
      </w:r>
      <w:r w:rsidR="00123C02" w:rsidRPr="009E7E77">
        <w:rPr>
          <w:rFonts w:ascii="Times New Roman" w:hAnsi="Times New Roman"/>
          <w:sz w:val="24"/>
          <w:szCs w:val="24"/>
        </w:rPr>
        <w:t xml:space="preserve">94 – časť, </w:t>
      </w:r>
      <w:r w:rsidRPr="009E7E77">
        <w:rPr>
          <w:rFonts w:ascii="Times New Roman" w:hAnsi="Times New Roman"/>
          <w:sz w:val="24"/>
          <w:szCs w:val="24"/>
        </w:rPr>
        <w:t>95 – časť.</w:t>
      </w:r>
    </w:p>
    <w:p w14:paraId="7B02DC13" w14:textId="77777777" w:rsidR="004A68F4" w:rsidRPr="009E7E77" w:rsidRDefault="004A68F4" w:rsidP="004A68F4">
      <w:pPr>
        <w:spacing w:after="0" w:line="276" w:lineRule="auto"/>
        <w:jc w:val="both"/>
        <w:rPr>
          <w:rFonts w:ascii="Times New Roman" w:hAnsi="Times New Roman"/>
          <w:sz w:val="24"/>
          <w:szCs w:val="24"/>
        </w:rPr>
      </w:pPr>
    </w:p>
    <w:p w14:paraId="37C1B705"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Humenné, katastrálne územie Valaškovce – stred</w:t>
      </w:r>
    </w:p>
    <w:p w14:paraId="1D9706DF" w14:textId="77777777" w:rsidR="004A68F4" w:rsidRPr="009E7E77" w:rsidRDefault="004A68F4" w:rsidP="004A68F4">
      <w:pPr>
        <w:spacing w:after="0" w:line="276" w:lineRule="auto"/>
        <w:rPr>
          <w:rFonts w:ascii="Times New Roman" w:hAnsi="Times New Roman"/>
          <w:sz w:val="24"/>
          <w:szCs w:val="24"/>
        </w:rPr>
      </w:pPr>
      <w:r w:rsidRPr="009E7E77">
        <w:rPr>
          <w:rFonts w:ascii="Times New Roman" w:hAnsi="Times New Roman"/>
          <w:sz w:val="24"/>
          <w:szCs w:val="24"/>
        </w:rPr>
        <w:t xml:space="preserve">247 – časť, </w:t>
      </w:r>
      <w:r w:rsidR="00123C02" w:rsidRPr="009E7E77">
        <w:rPr>
          <w:rFonts w:ascii="Times New Roman" w:hAnsi="Times New Roman"/>
          <w:sz w:val="24"/>
          <w:szCs w:val="24"/>
        </w:rPr>
        <w:t xml:space="preserve">251 – časť, </w:t>
      </w:r>
      <w:r w:rsidRPr="009E7E77">
        <w:rPr>
          <w:rFonts w:ascii="Times New Roman" w:hAnsi="Times New Roman"/>
          <w:sz w:val="24"/>
          <w:szCs w:val="24"/>
        </w:rPr>
        <w:t>252 – časť,</w:t>
      </w:r>
      <w:r w:rsidR="00123C02" w:rsidRPr="009E7E77">
        <w:rPr>
          <w:rFonts w:ascii="Times New Roman" w:hAnsi="Times New Roman"/>
          <w:sz w:val="24"/>
          <w:szCs w:val="24"/>
        </w:rPr>
        <w:t xml:space="preserve"> 253 – časť</w:t>
      </w:r>
      <w:r w:rsidRPr="009E7E77">
        <w:rPr>
          <w:rFonts w:ascii="Times New Roman" w:hAnsi="Times New Roman"/>
          <w:sz w:val="24"/>
          <w:szCs w:val="24"/>
        </w:rPr>
        <w:t>.</w:t>
      </w:r>
    </w:p>
    <w:p w14:paraId="45EF5A80" w14:textId="77777777" w:rsidR="004A68F4" w:rsidRPr="009E7E77" w:rsidRDefault="004A68F4" w:rsidP="004A68F4">
      <w:pPr>
        <w:spacing w:after="0" w:line="276" w:lineRule="auto"/>
        <w:jc w:val="both"/>
        <w:rPr>
          <w:rFonts w:ascii="Times New Roman" w:hAnsi="Times New Roman"/>
          <w:sz w:val="24"/>
          <w:szCs w:val="24"/>
        </w:rPr>
      </w:pPr>
    </w:p>
    <w:p w14:paraId="0A6FB0E7"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Humenné, katastrálne územie Valaškovce – sever</w:t>
      </w:r>
    </w:p>
    <w:p w14:paraId="79E23D92" w14:textId="77777777" w:rsidR="004A68F4" w:rsidRPr="009E7E77" w:rsidRDefault="00123C02" w:rsidP="004A68F4">
      <w:pPr>
        <w:spacing w:after="0" w:line="276" w:lineRule="auto"/>
        <w:rPr>
          <w:rFonts w:ascii="Times New Roman" w:hAnsi="Times New Roman"/>
          <w:sz w:val="24"/>
          <w:szCs w:val="24"/>
        </w:rPr>
      </w:pPr>
      <w:r w:rsidRPr="009E7E77">
        <w:rPr>
          <w:rFonts w:ascii="Times New Roman" w:hAnsi="Times New Roman"/>
          <w:sz w:val="24"/>
          <w:szCs w:val="24"/>
        </w:rPr>
        <w:t xml:space="preserve">135 – časť, </w:t>
      </w:r>
      <w:r w:rsidR="004A68F4" w:rsidRPr="009E7E77">
        <w:rPr>
          <w:rFonts w:ascii="Times New Roman" w:hAnsi="Times New Roman"/>
          <w:sz w:val="24"/>
          <w:szCs w:val="24"/>
        </w:rPr>
        <w:t xml:space="preserve">136 – časť, 138 – časť, </w:t>
      </w:r>
      <w:r w:rsidR="006E012F" w:rsidRPr="009E7E77">
        <w:rPr>
          <w:rFonts w:ascii="Times New Roman" w:hAnsi="Times New Roman"/>
          <w:sz w:val="24"/>
          <w:szCs w:val="24"/>
        </w:rPr>
        <w:t xml:space="preserve">147 – časť, 149 – časť, 150 – časť, 180 – časť, </w:t>
      </w:r>
      <w:r w:rsidRPr="009E7E77">
        <w:rPr>
          <w:rFonts w:ascii="Times New Roman" w:hAnsi="Times New Roman"/>
          <w:sz w:val="24"/>
          <w:szCs w:val="24"/>
        </w:rPr>
        <w:t xml:space="preserve">192 – časť, </w:t>
      </w:r>
      <w:r w:rsidR="006E012F" w:rsidRPr="009E7E77">
        <w:rPr>
          <w:rFonts w:ascii="Times New Roman" w:hAnsi="Times New Roman"/>
          <w:sz w:val="24"/>
          <w:szCs w:val="24"/>
        </w:rPr>
        <w:t xml:space="preserve">193 – časť, </w:t>
      </w:r>
      <w:r w:rsidR="004A68F4" w:rsidRPr="009E7E77">
        <w:rPr>
          <w:rFonts w:ascii="Times New Roman" w:hAnsi="Times New Roman"/>
          <w:sz w:val="24"/>
          <w:szCs w:val="24"/>
        </w:rPr>
        <w:t xml:space="preserve">194 – časť, </w:t>
      </w:r>
      <w:r w:rsidR="006E012F" w:rsidRPr="009E7E77">
        <w:rPr>
          <w:rFonts w:ascii="Times New Roman" w:hAnsi="Times New Roman"/>
          <w:sz w:val="24"/>
          <w:szCs w:val="24"/>
        </w:rPr>
        <w:t xml:space="preserve">195 – časť, </w:t>
      </w:r>
      <w:r w:rsidR="004A68F4" w:rsidRPr="009E7E77">
        <w:rPr>
          <w:rFonts w:ascii="Times New Roman" w:hAnsi="Times New Roman"/>
          <w:sz w:val="24"/>
          <w:szCs w:val="24"/>
        </w:rPr>
        <w:t xml:space="preserve">196 – časť, </w:t>
      </w:r>
      <w:r w:rsidR="006E012F" w:rsidRPr="009E7E77">
        <w:rPr>
          <w:rFonts w:ascii="Times New Roman" w:hAnsi="Times New Roman"/>
          <w:sz w:val="24"/>
          <w:szCs w:val="24"/>
        </w:rPr>
        <w:t xml:space="preserve">198, 200 – časť, 201/1 – časť, 201/2, </w:t>
      </w:r>
      <w:r w:rsidR="004A68F4" w:rsidRPr="009E7E77">
        <w:rPr>
          <w:rFonts w:ascii="Times New Roman" w:hAnsi="Times New Roman"/>
          <w:sz w:val="24"/>
          <w:szCs w:val="24"/>
        </w:rPr>
        <w:t>202, 203</w:t>
      </w:r>
      <w:r w:rsidR="006E012F" w:rsidRPr="009E7E77">
        <w:rPr>
          <w:rFonts w:ascii="Times New Roman" w:hAnsi="Times New Roman"/>
          <w:sz w:val="24"/>
          <w:szCs w:val="24"/>
        </w:rPr>
        <w:t>.</w:t>
      </w:r>
      <w:r w:rsidR="004A68F4" w:rsidRPr="009E7E77">
        <w:rPr>
          <w:rFonts w:ascii="Times New Roman" w:hAnsi="Times New Roman"/>
          <w:sz w:val="24"/>
          <w:szCs w:val="24"/>
        </w:rPr>
        <w:t xml:space="preserve"> </w:t>
      </w:r>
    </w:p>
    <w:p w14:paraId="7760F7F5" w14:textId="77777777" w:rsidR="004A68F4" w:rsidRPr="009E7E77" w:rsidRDefault="004A68F4" w:rsidP="004A68F4">
      <w:pPr>
        <w:spacing w:after="0" w:line="276" w:lineRule="auto"/>
        <w:jc w:val="both"/>
        <w:rPr>
          <w:rFonts w:ascii="Times New Roman" w:hAnsi="Times New Roman"/>
          <w:sz w:val="24"/>
          <w:szCs w:val="24"/>
        </w:rPr>
      </w:pPr>
    </w:p>
    <w:p w14:paraId="5E155DD3"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Zemplínske Hámre</w:t>
      </w:r>
    </w:p>
    <w:p w14:paraId="74BD502D" w14:textId="77777777" w:rsidR="004A68F4" w:rsidRPr="009E7E77" w:rsidRDefault="004A68F4" w:rsidP="004A68F4">
      <w:pPr>
        <w:spacing w:after="0" w:line="276" w:lineRule="auto"/>
        <w:rPr>
          <w:rFonts w:ascii="Times New Roman" w:hAnsi="Times New Roman"/>
          <w:sz w:val="24"/>
          <w:szCs w:val="24"/>
        </w:rPr>
      </w:pPr>
      <w:r w:rsidRPr="009E7E77">
        <w:rPr>
          <w:rFonts w:ascii="Times New Roman" w:hAnsi="Times New Roman"/>
          <w:sz w:val="24"/>
          <w:szCs w:val="24"/>
        </w:rPr>
        <w:t>1054  – časť.</w:t>
      </w:r>
    </w:p>
    <w:p w14:paraId="1DB9B71A" w14:textId="77777777" w:rsidR="004A68F4" w:rsidRPr="009E7E77" w:rsidRDefault="004A68F4" w:rsidP="004A68F4">
      <w:pPr>
        <w:spacing w:after="0" w:line="276" w:lineRule="auto"/>
        <w:rPr>
          <w:rFonts w:ascii="Times New Roman" w:hAnsi="Times New Roman"/>
          <w:sz w:val="24"/>
          <w:szCs w:val="24"/>
        </w:rPr>
      </w:pPr>
    </w:p>
    <w:p w14:paraId="78B21185"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Kolonica</w:t>
      </w:r>
    </w:p>
    <w:p w14:paraId="62571A8B"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lastRenderedPageBreak/>
        <w:t>1128 - časť, 1129 - časť, 1130 - časť,1131 - časť, 1132, 1133 - časť, 1134, 1135 - časť, 1136 - časť, 1137, 1138 - časť, 1139, 1140, 1141, 1142 - časť, 1143 - časť, 1144 - časť, 1145 - časť, 1147 - časť, 1222 - časť, 1308 - časť.</w:t>
      </w:r>
    </w:p>
    <w:p w14:paraId="42A230D2" w14:textId="77777777" w:rsidR="004A68F4" w:rsidRPr="009E7E77" w:rsidRDefault="004A68F4" w:rsidP="004A68F4">
      <w:pPr>
        <w:spacing w:after="0" w:line="276" w:lineRule="auto"/>
        <w:jc w:val="both"/>
        <w:rPr>
          <w:rFonts w:ascii="Times New Roman" w:hAnsi="Times New Roman"/>
          <w:sz w:val="24"/>
          <w:szCs w:val="24"/>
        </w:rPr>
      </w:pPr>
    </w:p>
    <w:p w14:paraId="6337B876"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Stakčín</w:t>
      </w:r>
    </w:p>
    <w:p w14:paraId="6BAC6E57" w14:textId="77777777" w:rsidR="004A68F4" w:rsidRPr="009E7E77" w:rsidRDefault="00B24C13" w:rsidP="004A68F4">
      <w:pPr>
        <w:spacing w:after="0" w:line="276" w:lineRule="auto"/>
        <w:jc w:val="both"/>
        <w:rPr>
          <w:rFonts w:ascii="Times New Roman" w:hAnsi="Times New Roman"/>
          <w:sz w:val="24"/>
          <w:szCs w:val="24"/>
        </w:rPr>
      </w:pPr>
      <w:r w:rsidRPr="009E7E77">
        <w:rPr>
          <w:rFonts w:ascii="Times New Roman" w:hAnsi="Times New Roman"/>
          <w:sz w:val="24"/>
          <w:szCs w:val="24"/>
        </w:rPr>
        <w:t>1917 – časť</w:t>
      </w:r>
      <w:r w:rsidR="004A68F4" w:rsidRPr="009E7E77">
        <w:rPr>
          <w:rFonts w:ascii="Times New Roman" w:hAnsi="Times New Roman"/>
          <w:sz w:val="24"/>
          <w:szCs w:val="24"/>
        </w:rPr>
        <w:t>.</w:t>
      </w:r>
    </w:p>
    <w:p w14:paraId="5111F9E3" w14:textId="77777777" w:rsidR="004A68F4" w:rsidRPr="009E7E77" w:rsidRDefault="004A68F4" w:rsidP="004A68F4">
      <w:pPr>
        <w:spacing w:after="0" w:line="276" w:lineRule="auto"/>
        <w:jc w:val="both"/>
        <w:rPr>
          <w:rFonts w:ascii="Times New Roman" w:hAnsi="Times New Roman"/>
          <w:sz w:val="24"/>
          <w:szCs w:val="24"/>
        </w:rPr>
      </w:pPr>
    </w:p>
    <w:p w14:paraId="39AC6417"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Snina</w:t>
      </w:r>
    </w:p>
    <w:p w14:paraId="25888C0A" w14:textId="77777777" w:rsidR="004A68F4" w:rsidRPr="009E7E77" w:rsidRDefault="005F501D" w:rsidP="004A68F4">
      <w:pPr>
        <w:spacing w:after="0" w:line="276" w:lineRule="auto"/>
        <w:jc w:val="both"/>
        <w:rPr>
          <w:rFonts w:ascii="Times New Roman" w:hAnsi="Times New Roman"/>
          <w:sz w:val="24"/>
          <w:szCs w:val="24"/>
        </w:rPr>
      </w:pPr>
      <w:r>
        <w:rPr>
          <w:rFonts w:ascii="Times New Roman" w:hAnsi="Times New Roman"/>
          <w:sz w:val="24"/>
          <w:szCs w:val="24"/>
        </w:rPr>
        <w:t xml:space="preserve">5956/1 – časť, 5956/4 – časť, 5957/3 – časť. </w:t>
      </w:r>
    </w:p>
    <w:p w14:paraId="027132A1" w14:textId="77777777" w:rsidR="004A68F4" w:rsidRPr="009E7E77" w:rsidRDefault="004A68F4" w:rsidP="004A68F4">
      <w:pPr>
        <w:spacing w:after="0" w:line="276" w:lineRule="auto"/>
        <w:jc w:val="both"/>
        <w:rPr>
          <w:rFonts w:ascii="Times New Roman" w:hAnsi="Times New Roman"/>
          <w:sz w:val="24"/>
          <w:szCs w:val="24"/>
        </w:rPr>
      </w:pPr>
    </w:p>
    <w:p w14:paraId="4BAFF98B"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 xml:space="preserve">Okres Michalovce, katastrálne územie Poruba pod Vihorlatom </w:t>
      </w:r>
    </w:p>
    <w:p w14:paraId="39052609" w14:textId="77777777" w:rsidR="004A68F4" w:rsidRPr="009E7E77" w:rsidRDefault="004A68F4" w:rsidP="004A68F4">
      <w:pPr>
        <w:spacing w:after="0" w:line="276" w:lineRule="auto"/>
        <w:rPr>
          <w:rFonts w:ascii="Times New Roman" w:hAnsi="Times New Roman"/>
          <w:sz w:val="24"/>
          <w:szCs w:val="24"/>
        </w:rPr>
      </w:pPr>
      <w:r w:rsidRPr="009E7E77">
        <w:rPr>
          <w:rFonts w:ascii="Times New Roman" w:hAnsi="Times New Roman"/>
          <w:sz w:val="24"/>
          <w:szCs w:val="24"/>
        </w:rPr>
        <w:t>710/</w:t>
      </w:r>
      <w:r w:rsidR="006E012F" w:rsidRPr="009E7E77">
        <w:rPr>
          <w:rFonts w:ascii="Times New Roman" w:hAnsi="Times New Roman"/>
          <w:sz w:val="24"/>
          <w:szCs w:val="24"/>
        </w:rPr>
        <w:t>1</w:t>
      </w:r>
      <w:r w:rsidRPr="009E7E77">
        <w:rPr>
          <w:rFonts w:ascii="Times New Roman" w:hAnsi="Times New Roman"/>
          <w:sz w:val="24"/>
          <w:szCs w:val="24"/>
        </w:rPr>
        <w:t xml:space="preserve"> – časť, 710/</w:t>
      </w:r>
      <w:r w:rsidR="006E012F" w:rsidRPr="009E7E77">
        <w:rPr>
          <w:rFonts w:ascii="Times New Roman" w:hAnsi="Times New Roman"/>
          <w:sz w:val="24"/>
          <w:szCs w:val="24"/>
        </w:rPr>
        <w:t>3</w:t>
      </w:r>
      <w:r w:rsidRPr="009E7E77">
        <w:rPr>
          <w:rFonts w:ascii="Times New Roman" w:hAnsi="Times New Roman"/>
          <w:sz w:val="24"/>
          <w:szCs w:val="24"/>
        </w:rPr>
        <w:t xml:space="preserve"> – časť.</w:t>
      </w:r>
    </w:p>
    <w:p w14:paraId="1590FE44" w14:textId="77777777" w:rsidR="004A68F4" w:rsidRPr="009E7E77" w:rsidRDefault="004A68F4" w:rsidP="004A68F4">
      <w:pPr>
        <w:spacing w:after="0" w:line="276" w:lineRule="auto"/>
        <w:jc w:val="both"/>
        <w:rPr>
          <w:rFonts w:ascii="Times New Roman" w:hAnsi="Times New Roman"/>
          <w:sz w:val="24"/>
          <w:szCs w:val="24"/>
        </w:rPr>
      </w:pPr>
    </w:p>
    <w:p w14:paraId="767725C1"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Sobrance, katastrálne územie Remetské Hámre</w:t>
      </w:r>
    </w:p>
    <w:p w14:paraId="53F06003" w14:textId="77777777" w:rsidR="00FA086B" w:rsidRPr="009E7E77" w:rsidRDefault="00FA086B" w:rsidP="00FA086B">
      <w:pPr>
        <w:spacing w:after="0" w:line="276" w:lineRule="auto"/>
        <w:rPr>
          <w:rFonts w:ascii="Times New Roman" w:hAnsi="Times New Roman"/>
          <w:sz w:val="24"/>
          <w:szCs w:val="24"/>
        </w:rPr>
      </w:pPr>
      <w:r w:rsidRPr="009E7E77">
        <w:rPr>
          <w:rFonts w:ascii="Times New Roman" w:hAnsi="Times New Roman"/>
          <w:sz w:val="24"/>
          <w:szCs w:val="24"/>
        </w:rPr>
        <w:t xml:space="preserve">789 – časť, 790 – časť, 792, 793, 794, 795, 796, 802 – časť, 803 – časť, 804, 805 – časť, 806 - časť, 807 - časť, 810, 811/1, 811/2, 812, 813, 814/1, 814/2, 815/1, 815/2, 816, 817, 818, 819, 820, 821, 822, 823, 824, 825 – časť, 826 – časť, 827, 828/1 – časť, 829/1 – časť, 829/6 – časť, </w:t>
      </w:r>
      <w:r w:rsidR="00FD1F16">
        <w:rPr>
          <w:rFonts w:ascii="Times New Roman" w:hAnsi="Times New Roman"/>
          <w:sz w:val="24"/>
          <w:szCs w:val="24"/>
        </w:rPr>
        <w:t xml:space="preserve">832 – časť, </w:t>
      </w:r>
      <w:r w:rsidRPr="009E7E77">
        <w:rPr>
          <w:rFonts w:ascii="Times New Roman" w:hAnsi="Times New Roman"/>
          <w:sz w:val="24"/>
          <w:szCs w:val="24"/>
        </w:rPr>
        <w:t>833 – časť, 834 – časť, 835, 836/1 – časť, 836/3 – časť, 836/4 – časť, 837, 840, 841 – časť, 842/1, 842/2 – časť, 843 – časť, 844 – časť, 893 – časť, 898,  899 – časť.</w:t>
      </w:r>
    </w:p>
    <w:p w14:paraId="47A03984" w14:textId="77777777" w:rsidR="004A68F4" w:rsidRPr="009E7E77" w:rsidRDefault="004A68F4" w:rsidP="004A68F4">
      <w:pPr>
        <w:spacing w:after="0" w:line="276" w:lineRule="auto"/>
        <w:rPr>
          <w:rFonts w:ascii="Times New Roman" w:hAnsi="Times New Roman"/>
          <w:sz w:val="24"/>
          <w:szCs w:val="24"/>
        </w:rPr>
      </w:pPr>
    </w:p>
    <w:p w14:paraId="68CB6267"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Sobrance, katastrálne územie Vyšná Rybnica</w:t>
      </w:r>
    </w:p>
    <w:p w14:paraId="5D8B075F" w14:textId="77777777" w:rsidR="004A68F4" w:rsidRPr="009E7E77" w:rsidRDefault="00656468" w:rsidP="004A68F4">
      <w:pPr>
        <w:spacing w:after="0" w:line="276" w:lineRule="auto"/>
        <w:rPr>
          <w:rFonts w:ascii="Times New Roman" w:hAnsi="Times New Roman"/>
          <w:sz w:val="24"/>
          <w:szCs w:val="24"/>
        </w:rPr>
      </w:pPr>
      <w:r w:rsidRPr="009E7E77">
        <w:rPr>
          <w:rFonts w:ascii="Times New Roman" w:hAnsi="Times New Roman"/>
          <w:sz w:val="24"/>
          <w:szCs w:val="24"/>
        </w:rPr>
        <w:t>830 – časť, 831 – časť, 832 – časť, 833/1 – časť, 833/2 – časť, 834 – časť, 835, 836, 837, 838 – časť, 847 – časť, 848 – časť, 849 – časť, 851 – časť, 852, 853 – časť, 856 – časť, 857, 858, 859, 860, 861, 862, 863, 864, 865, 866, 867, 868, 869, 870, 871, 872 – časť, 874 – časť, 890/1 – časť,  891, 892/1 – časť, 892/2</w:t>
      </w:r>
      <w:r w:rsidR="001204DB">
        <w:rPr>
          <w:rFonts w:ascii="Times New Roman" w:hAnsi="Times New Roman"/>
          <w:sz w:val="24"/>
          <w:szCs w:val="24"/>
        </w:rPr>
        <w:t xml:space="preserve"> – časť</w:t>
      </w:r>
      <w:r w:rsidRPr="009E7E77">
        <w:rPr>
          <w:rFonts w:ascii="Times New Roman" w:hAnsi="Times New Roman"/>
          <w:sz w:val="24"/>
          <w:szCs w:val="24"/>
        </w:rPr>
        <w:t xml:space="preserve">. </w:t>
      </w:r>
    </w:p>
    <w:p w14:paraId="39A6AE50" w14:textId="77777777" w:rsidR="004A68F4" w:rsidRPr="009E7E77" w:rsidRDefault="004A68F4" w:rsidP="004A68F4">
      <w:pPr>
        <w:spacing w:after="0" w:line="276" w:lineRule="auto"/>
        <w:jc w:val="both"/>
        <w:rPr>
          <w:rFonts w:ascii="Times New Roman" w:hAnsi="Times New Roman"/>
          <w:b/>
          <w:sz w:val="24"/>
          <w:szCs w:val="24"/>
        </w:rPr>
      </w:pPr>
    </w:p>
    <w:p w14:paraId="4A7A14FE" w14:textId="77777777" w:rsidR="004A68F4" w:rsidRPr="009E7E77" w:rsidRDefault="004A68F4" w:rsidP="004A68F4">
      <w:pPr>
        <w:spacing w:after="0" w:line="276" w:lineRule="auto"/>
        <w:jc w:val="both"/>
        <w:rPr>
          <w:rFonts w:ascii="Times New Roman" w:hAnsi="Times New Roman"/>
          <w:sz w:val="24"/>
          <w:szCs w:val="24"/>
        </w:rPr>
      </w:pPr>
    </w:p>
    <w:p w14:paraId="48843D9F" w14:textId="77777777" w:rsidR="004A68F4" w:rsidRPr="009E7E77" w:rsidRDefault="004A68F4" w:rsidP="004A68F4">
      <w:pPr>
        <w:spacing w:after="0" w:line="276" w:lineRule="auto"/>
        <w:rPr>
          <w:rFonts w:ascii="Times New Roman" w:hAnsi="Times New Roman"/>
          <w:b/>
          <w:sz w:val="24"/>
          <w:szCs w:val="24"/>
        </w:rPr>
      </w:pPr>
      <w:r w:rsidRPr="009E7E77">
        <w:rPr>
          <w:rFonts w:ascii="Times New Roman" w:hAnsi="Times New Roman"/>
          <w:b/>
          <w:sz w:val="24"/>
          <w:szCs w:val="24"/>
        </w:rPr>
        <w:t>Zóna B</w:t>
      </w:r>
    </w:p>
    <w:p w14:paraId="143CE571" w14:textId="77777777" w:rsidR="004A68F4" w:rsidRPr="009E7E77" w:rsidRDefault="004A68F4" w:rsidP="004A68F4">
      <w:pPr>
        <w:spacing w:after="0" w:line="276" w:lineRule="auto"/>
        <w:rPr>
          <w:rFonts w:ascii="Times New Roman" w:hAnsi="Times New Roman"/>
          <w:b/>
          <w:sz w:val="24"/>
          <w:szCs w:val="24"/>
        </w:rPr>
      </w:pPr>
    </w:p>
    <w:p w14:paraId="7F3ACA02"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Humenné, katastrálne územie Valaškovce – juh</w:t>
      </w:r>
    </w:p>
    <w:p w14:paraId="0D64A425" w14:textId="77777777" w:rsidR="004A68F4" w:rsidRPr="009E7E77" w:rsidRDefault="00656468" w:rsidP="004A68F4">
      <w:pPr>
        <w:spacing w:after="0" w:line="276" w:lineRule="auto"/>
        <w:jc w:val="both"/>
        <w:rPr>
          <w:rFonts w:ascii="Times New Roman" w:hAnsi="Times New Roman"/>
          <w:sz w:val="24"/>
          <w:szCs w:val="24"/>
        </w:rPr>
      </w:pPr>
      <w:r w:rsidRPr="009E7E77">
        <w:rPr>
          <w:rFonts w:ascii="Times New Roman" w:hAnsi="Times New Roman"/>
          <w:sz w:val="24"/>
          <w:szCs w:val="24"/>
        </w:rPr>
        <w:t xml:space="preserve">88 – časť, </w:t>
      </w:r>
      <w:r w:rsidR="004A68F4" w:rsidRPr="009E7E77">
        <w:rPr>
          <w:rFonts w:ascii="Times New Roman" w:hAnsi="Times New Roman"/>
          <w:sz w:val="24"/>
          <w:szCs w:val="24"/>
        </w:rPr>
        <w:t>9</w:t>
      </w:r>
      <w:r w:rsidRPr="009E7E77">
        <w:rPr>
          <w:rFonts w:ascii="Times New Roman" w:hAnsi="Times New Roman"/>
          <w:sz w:val="24"/>
          <w:szCs w:val="24"/>
        </w:rPr>
        <w:t>3</w:t>
      </w:r>
      <w:r w:rsidR="004A68F4" w:rsidRPr="009E7E77">
        <w:rPr>
          <w:rFonts w:ascii="Times New Roman" w:hAnsi="Times New Roman"/>
          <w:sz w:val="24"/>
          <w:szCs w:val="24"/>
        </w:rPr>
        <w:t xml:space="preserve"> – časť, 9</w:t>
      </w:r>
      <w:r w:rsidRPr="009E7E77">
        <w:rPr>
          <w:rFonts w:ascii="Times New Roman" w:hAnsi="Times New Roman"/>
          <w:sz w:val="24"/>
          <w:szCs w:val="24"/>
        </w:rPr>
        <w:t>4</w:t>
      </w:r>
      <w:r w:rsidR="004A68F4" w:rsidRPr="009E7E77">
        <w:rPr>
          <w:rFonts w:ascii="Times New Roman" w:hAnsi="Times New Roman"/>
          <w:sz w:val="24"/>
          <w:szCs w:val="24"/>
        </w:rPr>
        <w:t xml:space="preserve"> – časť, 95 – časť</w:t>
      </w:r>
      <w:r w:rsidR="00B24C13" w:rsidRPr="009E7E77">
        <w:rPr>
          <w:rFonts w:ascii="Times New Roman" w:hAnsi="Times New Roman"/>
          <w:sz w:val="24"/>
          <w:szCs w:val="24"/>
        </w:rPr>
        <w:t>, 108</w:t>
      </w:r>
      <w:r w:rsidR="004A68F4" w:rsidRPr="009E7E77">
        <w:rPr>
          <w:rFonts w:ascii="Times New Roman" w:hAnsi="Times New Roman"/>
          <w:sz w:val="24"/>
          <w:szCs w:val="24"/>
        </w:rPr>
        <w:t>.</w:t>
      </w:r>
    </w:p>
    <w:p w14:paraId="68F9C4D4" w14:textId="77777777" w:rsidR="004A68F4" w:rsidRPr="009E7E77" w:rsidRDefault="004A68F4" w:rsidP="004A68F4">
      <w:pPr>
        <w:spacing w:after="0" w:line="276" w:lineRule="auto"/>
        <w:jc w:val="both"/>
        <w:rPr>
          <w:rFonts w:ascii="Times New Roman" w:hAnsi="Times New Roman"/>
          <w:sz w:val="24"/>
          <w:szCs w:val="24"/>
        </w:rPr>
      </w:pPr>
    </w:p>
    <w:p w14:paraId="5100EB5B"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Humenné, katastrálne územie Valaškovce – stred</w:t>
      </w:r>
    </w:p>
    <w:p w14:paraId="2B51E2F1" w14:textId="77777777" w:rsidR="004A68F4" w:rsidRPr="009E7E77" w:rsidRDefault="00656468" w:rsidP="004A68F4">
      <w:pPr>
        <w:spacing w:after="0" w:line="276" w:lineRule="auto"/>
        <w:jc w:val="both"/>
        <w:rPr>
          <w:rFonts w:ascii="Times New Roman" w:hAnsi="Times New Roman"/>
          <w:sz w:val="24"/>
          <w:szCs w:val="24"/>
        </w:rPr>
      </w:pPr>
      <w:r w:rsidRPr="009E7E77">
        <w:rPr>
          <w:rFonts w:ascii="Times New Roman" w:hAnsi="Times New Roman"/>
          <w:sz w:val="24"/>
          <w:szCs w:val="24"/>
        </w:rPr>
        <w:t xml:space="preserve">247 – časť, 251 – časť, </w:t>
      </w:r>
      <w:r w:rsidR="004A68F4" w:rsidRPr="009E7E77">
        <w:rPr>
          <w:rFonts w:ascii="Times New Roman" w:hAnsi="Times New Roman"/>
          <w:sz w:val="24"/>
          <w:szCs w:val="24"/>
        </w:rPr>
        <w:t>25</w:t>
      </w:r>
      <w:r w:rsidRPr="009E7E77">
        <w:rPr>
          <w:rFonts w:ascii="Times New Roman" w:hAnsi="Times New Roman"/>
          <w:sz w:val="24"/>
          <w:szCs w:val="24"/>
        </w:rPr>
        <w:t>2</w:t>
      </w:r>
      <w:r w:rsidR="004A68F4" w:rsidRPr="009E7E77">
        <w:rPr>
          <w:rFonts w:ascii="Times New Roman" w:hAnsi="Times New Roman"/>
          <w:sz w:val="24"/>
          <w:szCs w:val="24"/>
        </w:rPr>
        <w:t xml:space="preserve"> – časť, 25</w:t>
      </w:r>
      <w:r w:rsidRPr="009E7E77">
        <w:rPr>
          <w:rFonts w:ascii="Times New Roman" w:hAnsi="Times New Roman"/>
          <w:sz w:val="24"/>
          <w:szCs w:val="24"/>
        </w:rPr>
        <w:t>3</w:t>
      </w:r>
      <w:r w:rsidR="004A68F4" w:rsidRPr="009E7E77">
        <w:rPr>
          <w:rFonts w:ascii="Times New Roman" w:hAnsi="Times New Roman"/>
          <w:sz w:val="24"/>
          <w:szCs w:val="24"/>
        </w:rPr>
        <w:t xml:space="preserve"> – časť.</w:t>
      </w:r>
    </w:p>
    <w:p w14:paraId="7F7C0C11" w14:textId="77777777" w:rsidR="004A68F4" w:rsidRPr="009E7E77" w:rsidRDefault="004A68F4" w:rsidP="004A68F4">
      <w:pPr>
        <w:spacing w:after="0" w:line="276" w:lineRule="auto"/>
        <w:jc w:val="both"/>
        <w:rPr>
          <w:rFonts w:ascii="Times New Roman" w:hAnsi="Times New Roman"/>
          <w:sz w:val="24"/>
          <w:szCs w:val="24"/>
        </w:rPr>
      </w:pPr>
    </w:p>
    <w:p w14:paraId="54E7E42E"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Humenné, katastrálne územie Valaškovce – sever</w:t>
      </w:r>
    </w:p>
    <w:p w14:paraId="5F29AA3A" w14:textId="77777777" w:rsidR="004A68F4" w:rsidRPr="009E7E77" w:rsidRDefault="00656468" w:rsidP="004A68F4">
      <w:pPr>
        <w:spacing w:after="0" w:line="276" w:lineRule="auto"/>
        <w:jc w:val="both"/>
        <w:rPr>
          <w:rFonts w:ascii="Times New Roman" w:hAnsi="Times New Roman"/>
          <w:sz w:val="24"/>
          <w:szCs w:val="24"/>
        </w:rPr>
      </w:pPr>
      <w:r w:rsidRPr="009E7E77">
        <w:rPr>
          <w:rFonts w:ascii="Times New Roman" w:hAnsi="Times New Roman"/>
          <w:sz w:val="24"/>
          <w:szCs w:val="24"/>
        </w:rPr>
        <w:t>134 – časť, 135 – časť, 136 – časť, 137 – časť, 138 – časť, 140 – časť, 141 – časť, 147 – časť, 149 – časť, 150 - časť, 180 – časť, 181, 190/1 – časť, 191 – časť, 192 – časť, 193 – časť, 194 – časť, 195 – časť, 196 – časť, 197, 200 – časť, 201/1 – časť</w:t>
      </w:r>
      <w:r w:rsidR="004A68F4" w:rsidRPr="009E7E77">
        <w:rPr>
          <w:rFonts w:ascii="Times New Roman" w:hAnsi="Times New Roman"/>
          <w:sz w:val="24"/>
          <w:szCs w:val="24"/>
        </w:rPr>
        <w:t>.</w:t>
      </w:r>
    </w:p>
    <w:p w14:paraId="5C745407" w14:textId="77777777" w:rsidR="004A68F4" w:rsidRPr="009E7E77" w:rsidRDefault="004A68F4" w:rsidP="004A68F4">
      <w:pPr>
        <w:spacing w:after="0" w:line="276" w:lineRule="auto"/>
        <w:jc w:val="both"/>
        <w:rPr>
          <w:rFonts w:ascii="Times New Roman" w:hAnsi="Times New Roman"/>
          <w:sz w:val="24"/>
          <w:szCs w:val="24"/>
        </w:rPr>
      </w:pPr>
    </w:p>
    <w:p w14:paraId="75C86C07"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Zemplínske Hámre</w:t>
      </w:r>
    </w:p>
    <w:p w14:paraId="24E5406E"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1054 – časť.</w:t>
      </w:r>
    </w:p>
    <w:p w14:paraId="09E5876B" w14:textId="77777777" w:rsidR="004A68F4" w:rsidRPr="009E7E77" w:rsidRDefault="004A68F4" w:rsidP="004A68F4">
      <w:pPr>
        <w:spacing w:after="0" w:line="276" w:lineRule="auto"/>
        <w:jc w:val="both"/>
        <w:rPr>
          <w:rFonts w:ascii="Times New Roman" w:hAnsi="Times New Roman"/>
          <w:sz w:val="24"/>
          <w:szCs w:val="24"/>
        </w:rPr>
      </w:pPr>
    </w:p>
    <w:p w14:paraId="4588C3FA"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Ladomirov</w:t>
      </w:r>
    </w:p>
    <w:p w14:paraId="2AD318D3"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lastRenderedPageBreak/>
        <w:t>1043 – časť, 1044</w:t>
      </w:r>
      <w:r w:rsidR="00656468" w:rsidRPr="009E7E77">
        <w:rPr>
          <w:rFonts w:ascii="Times New Roman" w:hAnsi="Times New Roman"/>
          <w:sz w:val="24"/>
          <w:szCs w:val="24"/>
        </w:rPr>
        <w:t>,</w:t>
      </w:r>
      <w:r w:rsidRPr="009E7E77">
        <w:rPr>
          <w:rFonts w:ascii="Times New Roman" w:hAnsi="Times New Roman"/>
          <w:sz w:val="24"/>
          <w:szCs w:val="24"/>
        </w:rPr>
        <w:t xml:space="preserve"> 1098 – časť.</w:t>
      </w:r>
    </w:p>
    <w:p w14:paraId="7F6C29AB" w14:textId="77777777" w:rsidR="004A68F4" w:rsidRPr="009E7E77" w:rsidRDefault="004A68F4" w:rsidP="004A68F4">
      <w:pPr>
        <w:spacing w:after="0" w:line="276" w:lineRule="auto"/>
        <w:jc w:val="both"/>
        <w:rPr>
          <w:rFonts w:ascii="Times New Roman" w:hAnsi="Times New Roman"/>
          <w:sz w:val="24"/>
          <w:szCs w:val="24"/>
        </w:rPr>
      </w:pPr>
    </w:p>
    <w:p w14:paraId="73878F36"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Kolonica</w:t>
      </w:r>
    </w:p>
    <w:p w14:paraId="328E01D4"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1125 - časť, 1126 - časť, 1128 – časť, 1129 – časť, 1130 – časť,</w:t>
      </w:r>
      <w:r w:rsidR="00656468" w:rsidRPr="009E7E77">
        <w:rPr>
          <w:rFonts w:ascii="Times New Roman" w:hAnsi="Times New Roman"/>
          <w:sz w:val="24"/>
          <w:szCs w:val="24"/>
        </w:rPr>
        <w:t xml:space="preserve"> </w:t>
      </w:r>
      <w:r w:rsidRPr="009E7E77">
        <w:rPr>
          <w:rFonts w:ascii="Times New Roman" w:hAnsi="Times New Roman"/>
          <w:sz w:val="24"/>
          <w:szCs w:val="24"/>
        </w:rPr>
        <w:t>1131 – časť, 1133 – časť, 1135 – časť, 1136 – časť, 1138 – časť, 1140 – časť, 1142 – časť, 1143 – časť, 1144 – časť, 1145 – časť, 1146 - časť, 1147 – časť, 1148 - časť, 1149, 1150 - časť, 1154 - časť, 1218 - časť, 1220/1 - časť, 1221 - časť, 1222 – časť, 1223 - časť, 1308 – časť, 1309 – časť, 1324 - časť.</w:t>
      </w:r>
    </w:p>
    <w:p w14:paraId="0CE8FB8F" w14:textId="77777777" w:rsidR="004A68F4" w:rsidRPr="009E7E77" w:rsidRDefault="004A68F4" w:rsidP="004A68F4">
      <w:pPr>
        <w:spacing w:after="0" w:line="276" w:lineRule="auto"/>
        <w:jc w:val="both"/>
        <w:rPr>
          <w:rFonts w:ascii="Times New Roman" w:hAnsi="Times New Roman"/>
          <w:sz w:val="24"/>
          <w:szCs w:val="24"/>
        </w:rPr>
      </w:pPr>
    </w:p>
    <w:p w14:paraId="610752BF"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Stakčín</w:t>
      </w:r>
    </w:p>
    <w:p w14:paraId="70FE5342" w14:textId="77777777" w:rsidR="004A68F4" w:rsidRPr="009E7E77" w:rsidRDefault="00B24C13" w:rsidP="004A68F4">
      <w:pPr>
        <w:spacing w:after="0" w:line="276" w:lineRule="auto"/>
        <w:jc w:val="both"/>
        <w:rPr>
          <w:rFonts w:ascii="Times New Roman" w:hAnsi="Times New Roman"/>
          <w:sz w:val="24"/>
          <w:szCs w:val="24"/>
        </w:rPr>
      </w:pPr>
      <w:r w:rsidRPr="009E7E77">
        <w:rPr>
          <w:rFonts w:ascii="Times New Roman" w:hAnsi="Times New Roman"/>
          <w:sz w:val="24"/>
          <w:szCs w:val="24"/>
        </w:rPr>
        <w:t>1917 – časť, 2012 - časť</w:t>
      </w:r>
      <w:r w:rsidR="004A68F4" w:rsidRPr="009E7E77">
        <w:rPr>
          <w:rFonts w:ascii="Times New Roman" w:hAnsi="Times New Roman"/>
          <w:sz w:val="24"/>
          <w:szCs w:val="24"/>
        </w:rPr>
        <w:t>.</w:t>
      </w:r>
    </w:p>
    <w:p w14:paraId="67CCFE10" w14:textId="77777777" w:rsidR="004A68F4" w:rsidRPr="009E7E77" w:rsidRDefault="004A68F4" w:rsidP="004A68F4">
      <w:pPr>
        <w:spacing w:after="0" w:line="276" w:lineRule="auto"/>
        <w:jc w:val="both"/>
        <w:rPr>
          <w:rFonts w:ascii="Times New Roman" w:hAnsi="Times New Roman"/>
          <w:sz w:val="24"/>
          <w:szCs w:val="24"/>
        </w:rPr>
      </w:pPr>
    </w:p>
    <w:p w14:paraId="3E3BAC04"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Snina</w:t>
      </w:r>
    </w:p>
    <w:p w14:paraId="1242E721"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5696/1 – časť, 5696/4 – časť</w:t>
      </w:r>
      <w:r w:rsidR="00B24C13" w:rsidRPr="009E7E77">
        <w:rPr>
          <w:rFonts w:ascii="Times New Roman" w:hAnsi="Times New Roman"/>
          <w:sz w:val="24"/>
          <w:szCs w:val="24"/>
        </w:rPr>
        <w:t>, 5697/3 – časť</w:t>
      </w:r>
      <w:r w:rsidRPr="009E7E77">
        <w:rPr>
          <w:rFonts w:ascii="Times New Roman" w:hAnsi="Times New Roman"/>
          <w:sz w:val="24"/>
          <w:szCs w:val="24"/>
        </w:rPr>
        <w:t>.</w:t>
      </w:r>
    </w:p>
    <w:p w14:paraId="2BA99004" w14:textId="77777777" w:rsidR="004A68F4" w:rsidRPr="009E7E77" w:rsidRDefault="004A68F4" w:rsidP="004A68F4">
      <w:pPr>
        <w:spacing w:after="0" w:line="276" w:lineRule="auto"/>
        <w:jc w:val="both"/>
        <w:rPr>
          <w:rFonts w:ascii="Times New Roman" w:hAnsi="Times New Roman"/>
          <w:sz w:val="24"/>
          <w:szCs w:val="24"/>
        </w:rPr>
      </w:pPr>
    </w:p>
    <w:p w14:paraId="2306B7AE"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Michalovce, katastrálne územie Poruba pod Vihorlatom</w:t>
      </w:r>
    </w:p>
    <w:p w14:paraId="53C159F6" w14:textId="77777777" w:rsidR="004A68F4" w:rsidRPr="009E7E77" w:rsidRDefault="00656468" w:rsidP="004A68F4">
      <w:pPr>
        <w:spacing w:after="0" w:line="276" w:lineRule="auto"/>
        <w:jc w:val="both"/>
        <w:rPr>
          <w:rFonts w:ascii="Times New Roman" w:hAnsi="Times New Roman"/>
          <w:sz w:val="24"/>
          <w:szCs w:val="24"/>
        </w:rPr>
      </w:pPr>
      <w:r w:rsidRPr="009E7E77">
        <w:rPr>
          <w:rFonts w:ascii="Times New Roman" w:hAnsi="Times New Roman"/>
          <w:sz w:val="24"/>
          <w:szCs w:val="24"/>
        </w:rPr>
        <w:t xml:space="preserve">703 – časť, </w:t>
      </w:r>
      <w:r w:rsidR="004A68F4" w:rsidRPr="009E7E77">
        <w:rPr>
          <w:rFonts w:ascii="Times New Roman" w:hAnsi="Times New Roman"/>
          <w:sz w:val="24"/>
          <w:szCs w:val="24"/>
        </w:rPr>
        <w:t>710/</w:t>
      </w:r>
      <w:r w:rsidRPr="009E7E77">
        <w:rPr>
          <w:rFonts w:ascii="Times New Roman" w:hAnsi="Times New Roman"/>
          <w:sz w:val="24"/>
          <w:szCs w:val="24"/>
        </w:rPr>
        <w:t xml:space="preserve">1 </w:t>
      </w:r>
      <w:r w:rsidR="004A68F4" w:rsidRPr="009E7E77">
        <w:rPr>
          <w:rFonts w:ascii="Times New Roman" w:hAnsi="Times New Roman"/>
          <w:sz w:val="24"/>
          <w:szCs w:val="24"/>
        </w:rPr>
        <w:t>– časť, 710/</w:t>
      </w:r>
      <w:r w:rsidRPr="009E7E77">
        <w:rPr>
          <w:rFonts w:ascii="Times New Roman" w:hAnsi="Times New Roman"/>
          <w:sz w:val="24"/>
          <w:szCs w:val="24"/>
        </w:rPr>
        <w:t>2</w:t>
      </w:r>
      <w:r w:rsidR="004A68F4" w:rsidRPr="009E7E77">
        <w:rPr>
          <w:rFonts w:ascii="Times New Roman" w:hAnsi="Times New Roman"/>
          <w:sz w:val="24"/>
          <w:szCs w:val="24"/>
        </w:rPr>
        <w:t xml:space="preserve"> – časť, 710/</w:t>
      </w:r>
      <w:r w:rsidRPr="009E7E77">
        <w:rPr>
          <w:rFonts w:ascii="Times New Roman" w:hAnsi="Times New Roman"/>
          <w:sz w:val="24"/>
          <w:szCs w:val="24"/>
        </w:rPr>
        <w:t>3</w:t>
      </w:r>
      <w:r w:rsidR="004A68F4" w:rsidRPr="009E7E77">
        <w:rPr>
          <w:rFonts w:ascii="Times New Roman" w:hAnsi="Times New Roman"/>
          <w:sz w:val="24"/>
          <w:szCs w:val="24"/>
        </w:rPr>
        <w:t xml:space="preserve"> – časť.</w:t>
      </w:r>
    </w:p>
    <w:p w14:paraId="3BA524B5" w14:textId="77777777" w:rsidR="004A68F4" w:rsidRPr="009E7E77" w:rsidRDefault="004A68F4" w:rsidP="004A68F4">
      <w:pPr>
        <w:spacing w:after="0" w:line="276" w:lineRule="auto"/>
        <w:jc w:val="both"/>
        <w:rPr>
          <w:rFonts w:ascii="Times New Roman" w:hAnsi="Times New Roman"/>
          <w:sz w:val="24"/>
          <w:szCs w:val="24"/>
        </w:rPr>
      </w:pPr>
    </w:p>
    <w:p w14:paraId="497E14A3"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Sobrance, katastrálne územie Remetské Hámre</w:t>
      </w:r>
    </w:p>
    <w:p w14:paraId="04EA85BD" w14:textId="77777777" w:rsidR="004A68F4" w:rsidRPr="009E7E77" w:rsidRDefault="007A487F" w:rsidP="004A68F4">
      <w:pPr>
        <w:spacing w:after="0" w:line="276" w:lineRule="auto"/>
        <w:jc w:val="both"/>
        <w:rPr>
          <w:rFonts w:ascii="Times New Roman" w:hAnsi="Times New Roman"/>
          <w:sz w:val="24"/>
          <w:szCs w:val="24"/>
        </w:rPr>
      </w:pPr>
      <w:r w:rsidRPr="009E7E77">
        <w:rPr>
          <w:rFonts w:ascii="Times New Roman" w:hAnsi="Times New Roman"/>
          <w:sz w:val="24"/>
          <w:szCs w:val="24"/>
        </w:rPr>
        <w:t>784 – časť, 785 – časť, 786, 788 - časť, 789 – časť, 790 – časť, 791, 797, 798 – časť, 799 – časť,  802 – časť, 803 – časť, 805 – časť, 806 - časť, 807 – časť, 808 – časť, 809 – časť,</w:t>
      </w:r>
      <w:r w:rsidR="001716D7">
        <w:rPr>
          <w:rFonts w:ascii="Times New Roman" w:hAnsi="Times New Roman"/>
          <w:sz w:val="24"/>
          <w:szCs w:val="24"/>
        </w:rPr>
        <w:t xml:space="preserve"> 824 – časť, </w:t>
      </w:r>
      <w:r w:rsidRPr="009E7E77">
        <w:rPr>
          <w:rFonts w:ascii="Times New Roman" w:hAnsi="Times New Roman"/>
          <w:sz w:val="24"/>
          <w:szCs w:val="24"/>
        </w:rPr>
        <w:t xml:space="preserve"> 825 – časť, 826 – časť, 828/1 – časť, 828/2, 829/1  – časť, 829/2, 829/3, 829/4, 829/5, 829/6 – časť,  829/7, 829/8, 829/9, 830, 831, 832</w:t>
      </w:r>
      <w:r w:rsidR="00BB1CD8">
        <w:rPr>
          <w:rFonts w:ascii="Times New Roman" w:hAnsi="Times New Roman"/>
          <w:sz w:val="24"/>
          <w:szCs w:val="24"/>
        </w:rPr>
        <w:t xml:space="preserve"> – časť</w:t>
      </w:r>
      <w:r w:rsidRPr="009E7E77">
        <w:rPr>
          <w:rFonts w:ascii="Times New Roman" w:hAnsi="Times New Roman"/>
          <w:sz w:val="24"/>
          <w:szCs w:val="24"/>
        </w:rPr>
        <w:t>, 833 – časť, 834 – časť, 836/1 – časť, 836/2, 836/3 – časť, 836/4 – časť, 839, 841 – časť, 842/2 – časť, 843 – časť, 844 – časť, 845 – časť, 893 – časť, 899 – časť</w:t>
      </w:r>
      <w:r w:rsidR="004A68F4" w:rsidRPr="009E7E77">
        <w:rPr>
          <w:rFonts w:ascii="Times New Roman" w:hAnsi="Times New Roman"/>
          <w:sz w:val="24"/>
          <w:szCs w:val="24"/>
        </w:rPr>
        <w:t>.</w:t>
      </w:r>
    </w:p>
    <w:p w14:paraId="341952F1" w14:textId="77777777" w:rsidR="004A68F4" w:rsidRPr="009E7E77" w:rsidRDefault="004A68F4" w:rsidP="004A68F4">
      <w:pPr>
        <w:spacing w:after="0" w:line="276" w:lineRule="auto"/>
        <w:rPr>
          <w:rFonts w:ascii="Times New Roman" w:hAnsi="Times New Roman"/>
          <w:sz w:val="24"/>
          <w:szCs w:val="24"/>
        </w:rPr>
      </w:pPr>
    </w:p>
    <w:p w14:paraId="4A8FB2A1"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Sobrance, katastrálne územie Vyšná Rybnica</w:t>
      </w:r>
    </w:p>
    <w:p w14:paraId="05C4A47B" w14:textId="77777777" w:rsidR="004A68F4" w:rsidRPr="009E7E77" w:rsidRDefault="003D0EB8" w:rsidP="004A68F4">
      <w:pPr>
        <w:spacing w:after="0" w:line="276" w:lineRule="auto"/>
        <w:jc w:val="both"/>
        <w:rPr>
          <w:rFonts w:ascii="Times New Roman" w:hAnsi="Times New Roman"/>
          <w:sz w:val="24"/>
          <w:szCs w:val="24"/>
        </w:rPr>
      </w:pPr>
      <w:r w:rsidRPr="009E7E77">
        <w:rPr>
          <w:rFonts w:ascii="Times New Roman" w:hAnsi="Times New Roman"/>
          <w:sz w:val="24"/>
          <w:szCs w:val="24"/>
        </w:rPr>
        <w:t>821/1 – časť, 821/2 – časť, 830 – časť, 831 – časť, 832 – časť, 833/1 – časť, 833/2 – časť, 834 – časť,</w:t>
      </w:r>
      <w:r w:rsidR="001716D7">
        <w:rPr>
          <w:rFonts w:ascii="Times New Roman" w:hAnsi="Times New Roman"/>
          <w:sz w:val="24"/>
          <w:szCs w:val="24"/>
        </w:rPr>
        <w:t xml:space="preserve"> </w:t>
      </w:r>
      <w:r w:rsidRPr="009E7E77">
        <w:rPr>
          <w:rFonts w:ascii="Times New Roman" w:hAnsi="Times New Roman"/>
          <w:sz w:val="24"/>
          <w:szCs w:val="24"/>
        </w:rPr>
        <w:t>838 – časť, 839 – časť, 844 – časť, 847 – časť, 848 – časť, 849 – časť, 850 – časť, 851 – časť, 853 – časť, 854 – časť, 855 – časť, 856 – časť, 872 – časť, 873 – časť, 874 – časť, 890/1 – časť, 892/1 – časť</w:t>
      </w:r>
      <w:r w:rsidR="001716D7">
        <w:rPr>
          <w:rFonts w:ascii="Times New Roman" w:hAnsi="Times New Roman"/>
          <w:sz w:val="24"/>
          <w:szCs w:val="24"/>
        </w:rPr>
        <w:t>.</w:t>
      </w:r>
    </w:p>
    <w:p w14:paraId="63E6BBED" w14:textId="77777777" w:rsidR="004A68F4" w:rsidRPr="009E7E77" w:rsidRDefault="004A68F4" w:rsidP="004A68F4">
      <w:pPr>
        <w:spacing w:after="0" w:line="276" w:lineRule="auto"/>
        <w:jc w:val="both"/>
        <w:rPr>
          <w:rFonts w:ascii="Times New Roman" w:hAnsi="Times New Roman"/>
          <w:sz w:val="24"/>
          <w:szCs w:val="24"/>
        </w:rPr>
      </w:pPr>
    </w:p>
    <w:p w14:paraId="25C46A9C" w14:textId="77777777" w:rsidR="004A68F4" w:rsidRPr="009E7E77" w:rsidRDefault="004A68F4" w:rsidP="004A68F4">
      <w:pPr>
        <w:spacing w:after="0" w:line="276" w:lineRule="auto"/>
        <w:jc w:val="both"/>
        <w:rPr>
          <w:rFonts w:ascii="Times New Roman" w:hAnsi="Times New Roman"/>
          <w:b/>
          <w:sz w:val="24"/>
          <w:szCs w:val="24"/>
        </w:rPr>
      </w:pPr>
      <w:r w:rsidRPr="009E7E77">
        <w:rPr>
          <w:rFonts w:ascii="Times New Roman" w:hAnsi="Times New Roman"/>
          <w:b/>
          <w:sz w:val="24"/>
          <w:szCs w:val="24"/>
        </w:rPr>
        <w:t>Ochranné pásmo</w:t>
      </w:r>
    </w:p>
    <w:p w14:paraId="7B3AB1A5" w14:textId="77777777" w:rsidR="004A68F4" w:rsidRPr="009E7E77" w:rsidRDefault="004A68F4" w:rsidP="004A68F4">
      <w:pPr>
        <w:spacing w:after="0" w:line="276" w:lineRule="auto"/>
        <w:jc w:val="both"/>
        <w:rPr>
          <w:rFonts w:ascii="Times New Roman" w:hAnsi="Times New Roman"/>
          <w:sz w:val="24"/>
          <w:szCs w:val="24"/>
        </w:rPr>
      </w:pPr>
    </w:p>
    <w:p w14:paraId="15BDF204"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Zemplínske Hámre</w:t>
      </w:r>
    </w:p>
    <w:p w14:paraId="32FA4CA9"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1054 – časť</w:t>
      </w:r>
      <w:r w:rsidR="00B24C13" w:rsidRPr="009E7E77">
        <w:rPr>
          <w:rFonts w:ascii="Times New Roman" w:hAnsi="Times New Roman"/>
          <w:sz w:val="24"/>
          <w:szCs w:val="24"/>
        </w:rPr>
        <w:t>.</w:t>
      </w:r>
    </w:p>
    <w:p w14:paraId="475BB4A1" w14:textId="77777777" w:rsidR="004A68F4" w:rsidRPr="009E7E77" w:rsidRDefault="004A68F4" w:rsidP="004A68F4">
      <w:pPr>
        <w:spacing w:after="0" w:line="276" w:lineRule="auto"/>
        <w:jc w:val="both"/>
        <w:rPr>
          <w:rFonts w:ascii="Times New Roman" w:hAnsi="Times New Roman"/>
          <w:sz w:val="24"/>
          <w:szCs w:val="24"/>
        </w:rPr>
      </w:pPr>
    </w:p>
    <w:p w14:paraId="242D5809"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Ladomirov</w:t>
      </w:r>
    </w:p>
    <w:p w14:paraId="7A97190C"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1043 – časť, 1045 – časť, 1098 – časť.</w:t>
      </w:r>
    </w:p>
    <w:p w14:paraId="11A8E204" w14:textId="77777777" w:rsidR="004A68F4" w:rsidRPr="009E7E77" w:rsidRDefault="004A68F4" w:rsidP="004A68F4">
      <w:pPr>
        <w:spacing w:after="0" w:line="276" w:lineRule="auto"/>
        <w:jc w:val="both"/>
        <w:rPr>
          <w:rFonts w:ascii="Times New Roman" w:hAnsi="Times New Roman"/>
          <w:sz w:val="24"/>
          <w:szCs w:val="24"/>
        </w:rPr>
      </w:pPr>
    </w:p>
    <w:p w14:paraId="16F36249"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Strihovce</w:t>
      </w:r>
    </w:p>
    <w:p w14:paraId="120E5227"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1317/1 – časť.</w:t>
      </w:r>
    </w:p>
    <w:p w14:paraId="4A726E85" w14:textId="77777777" w:rsidR="004A68F4" w:rsidRPr="009E7E77" w:rsidRDefault="004A68F4" w:rsidP="004A68F4">
      <w:pPr>
        <w:spacing w:after="0" w:line="276" w:lineRule="auto"/>
        <w:jc w:val="both"/>
        <w:rPr>
          <w:rFonts w:ascii="Times New Roman" w:hAnsi="Times New Roman"/>
          <w:sz w:val="24"/>
          <w:szCs w:val="24"/>
        </w:rPr>
      </w:pPr>
    </w:p>
    <w:p w14:paraId="2306C1AE"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Snina, katastrálne územie Snina</w:t>
      </w:r>
    </w:p>
    <w:p w14:paraId="5540F020"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 xml:space="preserve">5696/1 – časť, 5696/3 – časť, 5696/4 – časť, 5697/1 – časť, 5697/2 – časť, </w:t>
      </w:r>
      <w:r w:rsidR="00B24C13" w:rsidRPr="009E7E77">
        <w:rPr>
          <w:rFonts w:ascii="Times New Roman" w:hAnsi="Times New Roman"/>
          <w:sz w:val="24"/>
          <w:szCs w:val="24"/>
        </w:rPr>
        <w:t xml:space="preserve"> 5697/3 – časť</w:t>
      </w:r>
      <w:r w:rsidRPr="009E7E77">
        <w:rPr>
          <w:rFonts w:ascii="Times New Roman" w:hAnsi="Times New Roman"/>
          <w:sz w:val="24"/>
          <w:szCs w:val="24"/>
        </w:rPr>
        <w:t>.</w:t>
      </w:r>
    </w:p>
    <w:p w14:paraId="3748D324" w14:textId="77777777" w:rsidR="004A68F4" w:rsidRPr="009E7E77" w:rsidRDefault="004A68F4" w:rsidP="004A68F4">
      <w:pPr>
        <w:spacing w:after="0" w:line="276" w:lineRule="auto"/>
        <w:jc w:val="both"/>
        <w:rPr>
          <w:rFonts w:ascii="Times New Roman" w:hAnsi="Times New Roman"/>
          <w:sz w:val="24"/>
          <w:szCs w:val="24"/>
        </w:rPr>
      </w:pPr>
    </w:p>
    <w:p w14:paraId="7FD8EBE8"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Michalovce, katastrálne územie Poruba pod Vihorlatom</w:t>
      </w:r>
    </w:p>
    <w:p w14:paraId="3FDF2FB2" w14:textId="77777777" w:rsidR="004A68F4" w:rsidRPr="009E7E77" w:rsidRDefault="003D0EB8" w:rsidP="004A68F4">
      <w:pPr>
        <w:spacing w:after="0" w:line="276" w:lineRule="auto"/>
        <w:jc w:val="both"/>
        <w:rPr>
          <w:rFonts w:ascii="Times New Roman" w:hAnsi="Times New Roman"/>
          <w:sz w:val="24"/>
          <w:szCs w:val="24"/>
        </w:rPr>
      </w:pPr>
      <w:r w:rsidRPr="009E7E77">
        <w:rPr>
          <w:rFonts w:ascii="Times New Roman" w:hAnsi="Times New Roman"/>
          <w:sz w:val="24"/>
          <w:szCs w:val="24"/>
        </w:rPr>
        <w:t xml:space="preserve">709/1 – časť, </w:t>
      </w:r>
      <w:r w:rsidR="004A68F4" w:rsidRPr="009E7E77">
        <w:rPr>
          <w:rFonts w:ascii="Times New Roman" w:hAnsi="Times New Roman"/>
          <w:sz w:val="24"/>
          <w:szCs w:val="24"/>
        </w:rPr>
        <w:t>709/3 – časť, 710/</w:t>
      </w:r>
      <w:r w:rsidRPr="009E7E77">
        <w:rPr>
          <w:rFonts w:ascii="Times New Roman" w:hAnsi="Times New Roman"/>
          <w:sz w:val="24"/>
          <w:szCs w:val="24"/>
        </w:rPr>
        <w:t>1</w:t>
      </w:r>
      <w:r w:rsidR="004A68F4" w:rsidRPr="009E7E77">
        <w:rPr>
          <w:rFonts w:ascii="Times New Roman" w:hAnsi="Times New Roman"/>
          <w:sz w:val="24"/>
          <w:szCs w:val="24"/>
        </w:rPr>
        <w:t xml:space="preserve"> – časť, 710/</w:t>
      </w:r>
      <w:r w:rsidRPr="009E7E77">
        <w:rPr>
          <w:rFonts w:ascii="Times New Roman" w:hAnsi="Times New Roman"/>
          <w:sz w:val="24"/>
          <w:szCs w:val="24"/>
        </w:rPr>
        <w:t>3</w:t>
      </w:r>
      <w:r w:rsidR="004A68F4" w:rsidRPr="009E7E77">
        <w:rPr>
          <w:rFonts w:ascii="Times New Roman" w:hAnsi="Times New Roman"/>
          <w:sz w:val="24"/>
          <w:szCs w:val="24"/>
        </w:rPr>
        <w:t xml:space="preserve"> – časť.</w:t>
      </w:r>
    </w:p>
    <w:p w14:paraId="7035A8C9" w14:textId="77777777" w:rsidR="004A68F4" w:rsidRPr="009E7E77" w:rsidRDefault="004A68F4" w:rsidP="004A68F4">
      <w:pPr>
        <w:spacing w:after="0" w:line="276" w:lineRule="auto"/>
        <w:jc w:val="both"/>
        <w:rPr>
          <w:rFonts w:ascii="Times New Roman" w:hAnsi="Times New Roman"/>
          <w:sz w:val="24"/>
          <w:szCs w:val="24"/>
        </w:rPr>
      </w:pPr>
    </w:p>
    <w:p w14:paraId="55992127"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Sobrance, katastrálne územie Remetské Hámre</w:t>
      </w:r>
    </w:p>
    <w:p w14:paraId="6E99B200"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 xml:space="preserve">773 – časť, 785 – časť, </w:t>
      </w:r>
      <w:r w:rsidR="003D0EB8" w:rsidRPr="009E7E77">
        <w:rPr>
          <w:rFonts w:ascii="Times New Roman" w:hAnsi="Times New Roman"/>
          <w:sz w:val="24"/>
          <w:szCs w:val="24"/>
        </w:rPr>
        <w:t xml:space="preserve">789 – časť, </w:t>
      </w:r>
      <w:r w:rsidRPr="009E7E77">
        <w:rPr>
          <w:rFonts w:ascii="Times New Roman" w:hAnsi="Times New Roman"/>
          <w:sz w:val="24"/>
          <w:szCs w:val="24"/>
        </w:rPr>
        <w:t>798 – časť, 799 – časť,</w:t>
      </w:r>
      <w:r w:rsidR="003D0EB8" w:rsidRPr="009E7E77">
        <w:rPr>
          <w:rFonts w:ascii="Times New Roman" w:hAnsi="Times New Roman"/>
          <w:sz w:val="24"/>
          <w:szCs w:val="24"/>
        </w:rPr>
        <w:t xml:space="preserve"> 802 – časť, 805 – časť,  806 – časť, 807 – časť,  808 – časť, 809 – časť, </w:t>
      </w:r>
      <w:r w:rsidRPr="009E7E77">
        <w:rPr>
          <w:rFonts w:ascii="Times New Roman" w:hAnsi="Times New Roman"/>
          <w:sz w:val="24"/>
          <w:szCs w:val="24"/>
        </w:rPr>
        <w:t xml:space="preserve"> </w:t>
      </w:r>
      <w:r w:rsidR="003D0EB8" w:rsidRPr="009E7E77">
        <w:rPr>
          <w:rFonts w:ascii="Times New Roman" w:hAnsi="Times New Roman"/>
          <w:sz w:val="24"/>
          <w:szCs w:val="24"/>
        </w:rPr>
        <w:t xml:space="preserve">841 – časť, 844 – časť, </w:t>
      </w:r>
      <w:r w:rsidRPr="009E7E77">
        <w:rPr>
          <w:rFonts w:ascii="Times New Roman" w:hAnsi="Times New Roman"/>
          <w:sz w:val="24"/>
          <w:szCs w:val="24"/>
        </w:rPr>
        <w:t>845 – časť, 84</w:t>
      </w:r>
      <w:r w:rsidR="003D0EB8" w:rsidRPr="009E7E77">
        <w:rPr>
          <w:rFonts w:ascii="Times New Roman" w:hAnsi="Times New Roman"/>
          <w:sz w:val="24"/>
          <w:szCs w:val="24"/>
        </w:rPr>
        <w:t>7</w:t>
      </w:r>
      <w:r w:rsidRPr="009E7E77">
        <w:rPr>
          <w:rFonts w:ascii="Times New Roman" w:hAnsi="Times New Roman"/>
          <w:sz w:val="24"/>
          <w:szCs w:val="24"/>
        </w:rPr>
        <w:t xml:space="preserve"> – časť, 84</w:t>
      </w:r>
      <w:r w:rsidR="003D0EB8" w:rsidRPr="009E7E77">
        <w:rPr>
          <w:rFonts w:ascii="Times New Roman" w:hAnsi="Times New Roman"/>
          <w:sz w:val="24"/>
          <w:szCs w:val="24"/>
        </w:rPr>
        <w:t>8</w:t>
      </w:r>
      <w:r w:rsidRPr="009E7E77">
        <w:rPr>
          <w:rFonts w:ascii="Times New Roman" w:hAnsi="Times New Roman"/>
          <w:sz w:val="24"/>
          <w:szCs w:val="24"/>
        </w:rPr>
        <w:t xml:space="preserve"> – časť, 860 – časť, 893 – časť.</w:t>
      </w:r>
    </w:p>
    <w:p w14:paraId="194EAC3A" w14:textId="77777777" w:rsidR="004A68F4" w:rsidRPr="009E7E77" w:rsidRDefault="004A68F4" w:rsidP="004A68F4">
      <w:pPr>
        <w:spacing w:after="0" w:line="276" w:lineRule="auto"/>
        <w:rPr>
          <w:rFonts w:ascii="Times New Roman" w:hAnsi="Times New Roman"/>
          <w:sz w:val="24"/>
          <w:szCs w:val="24"/>
        </w:rPr>
      </w:pPr>
    </w:p>
    <w:p w14:paraId="7A31FB38" w14:textId="77777777" w:rsidR="004A68F4" w:rsidRPr="009E7E77" w:rsidRDefault="004A68F4" w:rsidP="004A68F4">
      <w:pPr>
        <w:spacing w:after="0" w:line="276" w:lineRule="auto"/>
        <w:jc w:val="both"/>
        <w:rPr>
          <w:rFonts w:ascii="Times New Roman" w:hAnsi="Times New Roman"/>
          <w:sz w:val="24"/>
          <w:szCs w:val="24"/>
        </w:rPr>
      </w:pPr>
      <w:r w:rsidRPr="009E7E77">
        <w:rPr>
          <w:rFonts w:ascii="Times New Roman" w:hAnsi="Times New Roman"/>
          <w:sz w:val="24"/>
          <w:szCs w:val="24"/>
        </w:rPr>
        <w:t>Okres Sobrance, katastrálne územie Vyšná Rybnica</w:t>
      </w:r>
    </w:p>
    <w:p w14:paraId="6A7F7E7D" w14:textId="77777777" w:rsidR="004A68F4" w:rsidRPr="009E7E77" w:rsidRDefault="007238C3" w:rsidP="004A68F4">
      <w:pPr>
        <w:spacing w:after="0" w:line="276" w:lineRule="auto"/>
        <w:jc w:val="both"/>
        <w:rPr>
          <w:rFonts w:ascii="Times New Roman" w:hAnsi="Times New Roman"/>
          <w:sz w:val="24"/>
          <w:szCs w:val="24"/>
        </w:rPr>
      </w:pPr>
      <w:r w:rsidRPr="009E7E77">
        <w:rPr>
          <w:rFonts w:ascii="Times New Roman" w:hAnsi="Times New Roman"/>
          <w:sz w:val="24"/>
          <w:szCs w:val="24"/>
        </w:rPr>
        <w:t xml:space="preserve">833/1 – časť, 839 – časť, 840 – časť, 841 – časť, 847 – časť, 849 – časť, 850 – časť, </w:t>
      </w:r>
      <w:r w:rsidR="004A68F4" w:rsidRPr="009E7E77">
        <w:rPr>
          <w:rFonts w:ascii="Times New Roman" w:hAnsi="Times New Roman"/>
          <w:sz w:val="24"/>
          <w:szCs w:val="24"/>
        </w:rPr>
        <w:t>85</w:t>
      </w:r>
      <w:r w:rsidRPr="009E7E77">
        <w:rPr>
          <w:rFonts w:ascii="Times New Roman" w:hAnsi="Times New Roman"/>
          <w:sz w:val="24"/>
          <w:szCs w:val="24"/>
        </w:rPr>
        <w:t>4</w:t>
      </w:r>
      <w:r w:rsidR="004A68F4" w:rsidRPr="009E7E77">
        <w:rPr>
          <w:rFonts w:ascii="Times New Roman" w:hAnsi="Times New Roman"/>
          <w:sz w:val="24"/>
          <w:szCs w:val="24"/>
        </w:rPr>
        <w:t xml:space="preserve"> – časť, 85</w:t>
      </w:r>
      <w:r w:rsidRPr="009E7E77">
        <w:rPr>
          <w:rFonts w:ascii="Times New Roman" w:hAnsi="Times New Roman"/>
          <w:sz w:val="24"/>
          <w:szCs w:val="24"/>
        </w:rPr>
        <w:t>5</w:t>
      </w:r>
      <w:r w:rsidR="004A68F4" w:rsidRPr="009E7E77">
        <w:rPr>
          <w:rFonts w:ascii="Times New Roman" w:hAnsi="Times New Roman"/>
          <w:sz w:val="24"/>
          <w:szCs w:val="24"/>
        </w:rPr>
        <w:t xml:space="preserve"> – časť, </w:t>
      </w:r>
      <w:r w:rsidRPr="009E7E77">
        <w:rPr>
          <w:rFonts w:ascii="Times New Roman" w:hAnsi="Times New Roman"/>
          <w:sz w:val="24"/>
          <w:szCs w:val="24"/>
        </w:rPr>
        <w:t xml:space="preserve">856 – časť, </w:t>
      </w:r>
      <w:r w:rsidR="004A68F4" w:rsidRPr="009E7E77">
        <w:rPr>
          <w:rFonts w:ascii="Times New Roman" w:hAnsi="Times New Roman"/>
          <w:sz w:val="24"/>
          <w:szCs w:val="24"/>
        </w:rPr>
        <w:t>873 – časť.</w:t>
      </w:r>
    </w:p>
    <w:p w14:paraId="38247806" w14:textId="77777777" w:rsidR="004A68F4" w:rsidRPr="009E7E77" w:rsidRDefault="004A68F4" w:rsidP="004A68F4">
      <w:pPr>
        <w:spacing w:after="0" w:line="276" w:lineRule="auto"/>
        <w:rPr>
          <w:rFonts w:ascii="Times New Roman" w:hAnsi="Times New Roman"/>
          <w:b/>
          <w:sz w:val="24"/>
          <w:szCs w:val="24"/>
        </w:rPr>
        <w:sectPr w:rsidR="004A68F4" w:rsidRPr="009E7E77" w:rsidSect="0055777C">
          <w:pgSz w:w="11906" w:h="16838"/>
          <w:pgMar w:top="1417" w:right="1417" w:bottom="1417" w:left="1417" w:header="708" w:footer="708" w:gutter="0"/>
          <w:cols w:space="708"/>
          <w:docGrid w:linePitch="360"/>
        </w:sectPr>
      </w:pPr>
    </w:p>
    <w:p w14:paraId="6A1D4642" w14:textId="77777777" w:rsidR="004A68F4" w:rsidRPr="009E7E77" w:rsidRDefault="004A68F4" w:rsidP="000124CA">
      <w:pPr>
        <w:spacing w:after="0" w:line="276" w:lineRule="auto"/>
        <w:jc w:val="center"/>
        <w:rPr>
          <w:rFonts w:ascii="Times New Roman" w:hAnsi="Times New Roman"/>
          <w:b/>
          <w:sz w:val="24"/>
          <w:szCs w:val="24"/>
        </w:rPr>
      </w:pPr>
      <w:r w:rsidRPr="009E7E77">
        <w:rPr>
          <w:rFonts w:ascii="Times New Roman" w:hAnsi="Times New Roman"/>
          <w:b/>
          <w:sz w:val="24"/>
          <w:szCs w:val="24"/>
        </w:rPr>
        <w:lastRenderedPageBreak/>
        <w:t>Mapa hran</w:t>
      </w:r>
      <w:r w:rsidR="00F55280" w:rsidRPr="009E7E77">
        <w:rPr>
          <w:rFonts w:ascii="Times New Roman" w:hAnsi="Times New Roman"/>
          <w:b/>
          <w:sz w:val="24"/>
          <w:szCs w:val="24"/>
        </w:rPr>
        <w:t>i</w:t>
      </w:r>
      <w:r w:rsidRPr="009E7E77">
        <w:rPr>
          <w:rFonts w:ascii="Times New Roman" w:hAnsi="Times New Roman"/>
          <w:b/>
          <w:sz w:val="24"/>
          <w:szCs w:val="24"/>
        </w:rPr>
        <w:t>c</w:t>
      </w:r>
      <w:r w:rsidR="00F55280" w:rsidRPr="009E7E77">
        <w:rPr>
          <w:rFonts w:ascii="Times New Roman" w:hAnsi="Times New Roman"/>
          <w:b/>
          <w:sz w:val="24"/>
          <w:szCs w:val="24"/>
        </w:rPr>
        <w:t>e</w:t>
      </w:r>
      <w:r w:rsidRPr="009E7E77">
        <w:rPr>
          <w:rFonts w:ascii="Times New Roman" w:hAnsi="Times New Roman"/>
          <w:b/>
          <w:sz w:val="24"/>
          <w:szCs w:val="24"/>
        </w:rPr>
        <w:t xml:space="preserve"> zón a</w:t>
      </w:r>
      <w:r w:rsidR="00F55280" w:rsidRPr="009E7E77">
        <w:rPr>
          <w:rFonts w:ascii="Times New Roman" w:hAnsi="Times New Roman"/>
          <w:b/>
          <w:sz w:val="24"/>
          <w:szCs w:val="24"/>
        </w:rPr>
        <w:t xml:space="preserve"> hranice </w:t>
      </w:r>
      <w:r w:rsidRPr="009E7E77">
        <w:rPr>
          <w:rFonts w:ascii="Times New Roman" w:hAnsi="Times New Roman"/>
          <w:b/>
          <w:sz w:val="24"/>
          <w:szCs w:val="24"/>
        </w:rPr>
        <w:t>ochranného pásma prírodnej rezervácie Vihorlatský prales</w:t>
      </w:r>
    </w:p>
    <w:p w14:paraId="001D4825" w14:textId="77777777" w:rsidR="008E607C" w:rsidRPr="009E7E77" w:rsidRDefault="00875B89" w:rsidP="004A68F4">
      <w:pPr>
        <w:spacing w:after="0" w:line="276" w:lineRule="auto"/>
        <w:jc w:val="center"/>
        <w:rPr>
          <w:rFonts w:ascii="Times New Roman" w:hAnsi="Times New Roman"/>
          <w:sz w:val="24"/>
          <w:szCs w:val="24"/>
        </w:rPr>
        <w:sectPr w:rsidR="008E607C" w:rsidRPr="009E7E77" w:rsidSect="00D100B0">
          <w:pgSz w:w="16838" w:h="11906" w:orient="landscape"/>
          <w:pgMar w:top="1417" w:right="1417" w:bottom="1417" w:left="1417" w:header="708" w:footer="708" w:gutter="0"/>
          <w:cols w:space="708"/>
          <w:docGrid w:linePitch="360"/>
        </w:sectPr>
      </w:pPr>
      <w:r w:rsidRPr="009E7E77">
        <w:rPr>
          <w:rFonts w:ascii="Times New Roman" w:hAnsi="Times New Roman"/>
          <w:noProof/>
          <w:sz w:val="24"/>
          <w:szCs w:val="24"/>
          <w:lang w:eastAsia="sk-SK"/>
        </w:rPr>
        <w:drawing>
          <wp:inline distT="0" distB="0" distL="0" distR="0" wp14:anchorId="28F549FB" wp14:editId="6523EF0F">
            <wp:extent cx="7802089" cy="5516371"/>
            <wp:effectExtent l="0" t="0" r="8890" b="825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loha2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10363" cy="5522221"/>
                    </a:xfrm>
                    <a:prstGeom prst="rect">
                      <a:avLst/>
                    </a:prstGeom>
                  </pic:spPr>
                </pic:pic>
              </a:graphicData>
            </a:graphic>
          </wp:inline>
        </w:drawing>
      </w:r>
    </w:p>
    <w:p w14:paraId="7E6551B5" w14:textId="77777777" w:rsidR="00EE5829" w:rsidRPr="009E7E77" w:rsidRDefault="00EE5829" w:rsidP="008661C1">
      <w:pPr>
        <w:spacing w:after="0" w:line="276" w:lineRule="auto"/>
        <w:rPr>
          <w:rFonts w:ascii="Times New Roman" w:hAnsi="Times New Roman"/>
          <w:sz w:val="24"/>
          <w:szCs w:val="24"/>
        </w:rPr>
      </w:pPr>
    </w:p>
    <w:p w14:paraId="0FFC9BA6" w14:textId="77777777" w:rsidR="00EE5829" w:rsidRPr="009E7E77" w:rsidRDefault="00EE5829" w:rsidP="00EE5829">
      <w:pPr>
        <w:spacing w:after="0" w:line="276" w:lineRule="auto"/>
        <w:ind w:left="4963" w:firstLine="709"/>
        <w:rPr>
          <w:rFonts w:ascii="Times New Roman" w:hAnsi="Times New Roman"/>
          <w:sz w:val="24"/>
          <w:szCs w:val="24"/>
        </w:rPr>
      </w:pPr>
      <w:r w:rsidRPr="009E7E77">
        <w:rPr>
          <w:rFonts w:ascii="Times New Roman" w:hAnsi="Times New Roman"/>
          <w:sz w:val="24"/>
          <w:szCs w:val="24"/>
        </w:rPr>
        <w:t>Príloha č. 3</w:t>
      </w:r>
    </w:p>
    <w:p w14:paraId="68EBD9C9" w14:textId="77777777" w:rsidR="00EE5829" w:rsidRPr="009E7E77" w:rsidRDefault="00EE5829" w:rsidP="00EE5829">
      <w:pPr>
        <w:spacing w:after="0" w:line="276" w:lineRule="auto"/>
        <w:ind w:left="5672"/>
        <w:rPr>
          <w:rFonts w:ascii="Times New Roman" w:hAnsi="Times New Roman"/>
          <w:sz w:val="24"/>
          <w:szCs w:val="24"/>
        </w:rPr>
      </w:pPr>
      <w:r w:rsidRPr="009E7E77">
        <w:rPr>
          <w:rFonts w:ascii="Times New Roman" w:hAnsi="Times New Roman"/>
          <w:sz w:val="24"/>
          <w:szCs w:val="24"/>
        </w:rPr>
        <w:t>k nariadeniu vlády č. ...</w:t>
      </w:r>
      <w:r w:rsidR="00320B3D" w:rsidRPr="009E7E77">
        <w:rPr>
          <w:rFonts w:ascii="Times New Roman" w:hAnsi="Times New Roman"/>
          <w:sz w:val="24"/>
          <w:szCs w:val="24"/>
        </w:rPr>
        <w:t>/2020</w:t>
      </w:r>
      <w:r w:rsidR="00364491" w:rsidRPr="009E7E77">
        <w:rPr>
          <w:rFonts w:ascii="Times New Roman" w:hAnsi="Times New Roman"/>
          <w:sz w:val="24"/>
          <w:szCs w:val="24"/>
        </w:rPr>
        <w:t xml:space="preserve"> Z. z.</w:t>
      </w:r>
    </w:p>
    <w:p w14:paraId="3B0EF3D9" w14:textId="77777777" w:rsidR="00EE5829" w:rsidRPr="009E7E77" w:rsidRDefault="00EE5829" w:rsidP="00EE5829">
      <w:pPr>
        <w:spacing w:after="0" w:line="276" w:lineRule="auto"/>
        <w:jc w:val="center"/>
        <w:rPr>
          <w:rFonts w:ascii="Times New Roman" w:hAnsi="Times New Roman"/>
          <w:b/>
          <w:caps/>
          <w:sz w:val="24"/>
          <w:szCs w:val="24"/>
        </w:rPr>
      </w:pPr>
    </w:p>
    <w:p w14:paraId="47ADA106" w14:textId="77777777" w:rsidR="00EE5829" w:rsidRPr="009E7E77" w:rsidRDefault="00EE5829" w:rsidP="00EE5829">
      <w:pPr>
        <w:spacing w:after="0" w:line="276" w:lineRule="auto"/>
        <w:jc w:val="center"/>
        <w:rPr>
          <w:rFonts w:ascii="Times New Roman" w:hAnsi="Times New Roman"/>
          <w:b/>
          <w:caps/>
          <w:sz w:val="24"/>
          <w:szCs w:val="24"/>
        </w:rPr>
      </w:pPr>
      <w:r w:rsidRPr="009E7E77">
        <w:rPr>
          <w:rFonts w:ascii="Times New Roman" w:hAnsi="Times New Roman"/>
          <w:b/>
          <w:caps/>
          <w:sz w:val="24"/>
          <w:szCs w:val="24"/>
        </w:rPr>
        <w:t>Predmet ochrany Prírodnej Rezervácie</w:t>
      </w:r>
    </w:p>
    <w:p w14:paraId="6B07512C" w14:textId="77777777" w:rsidR="00EE5829" w:rsidRPr="009E7E77" w:rsidRDefault="00EE5829" w:rsidP="00EE5829">
      <w:pPr>
        <w:autoSpaceDE w:val="0"/>
        <w:autoSpaceDN w:val="0"/>
        <w:spacing w:after="0" w:line="276" w:lineRule="auto"/>
        <w:rPr>
          <w:sz w:val="24"/>
          <w:szCs w:val="24"/>
        </w:rPr>
      </w:pPr>
    </w:p>
    <w:p w14:paraId="12C1F7B4" w14:textId="77777777" w:rsidR="00EE5829" w:rsidRPr="009E7E77" w:rsidRDefault="00EE5829" w:rsidP="00EE5829">
      <w:pPr>
        <w:autoSpaceDE w:val="0"/>
        <w:autoSpaceDN w:val="0"/>
        <w:spacing w:after="120" w:line="276" w:lineRule="auto"/>
        <w:jc w:val="both"/>
        <w:rPr>
          <w:rFonts w:ascii="Times New Roman" w:hAnsi="Times New Roman"/>
          <w:sz w:val="24"/>
          <w:szCs w:val="24"/>
        </w:rPr>
      </w:pPr>
      <w:r w:rsidRPr="009E7E77">
        <w:rPr>
          <w:rFonts w:ascii="Times New Roman" w:hAnsi="Times New Roman"/>
          <w:sz w:val="24"/>
          <w:szCs w:val="24"/>
        </w:rPr>
        <w:t>Prirodzené procesy a prirodzený vývoj prírodných spoločenstiev nachádzajúcich sa na území prírodnej rezervácie.</w:t>
      </w:r>
    </w:p>
    <w:p w14:paraId="36486B77" w14:textId="77777777" w:rsidR="00EE5829" w:rsidRPr="009E7E77" w:rsidRDefault="00EE5829" w:rsidP="00EE5829">
      <w:pPr>
        <w:autoSpaceDE w:val="0"/>
        <w:autoSpaceDN w:val="0"/>
        <w:spacing w:after="120" w:line="276" w:lineRule="auto"/>
        <w:jc w:val="both"/>
        <w:rPr>
          <w:rFonts w:ascii="Times New Roman" w:hAnsi="Times New Roman"/>
          <w:sz w:val="24"/>
          <w:szCs w:val="24"/>
        </w:rPr>
      </w:pPr>
      <w:r w:rsidRPr="009E7E77">
        <w:rPr>
          <w:rFonts w:ascii="Times New Roman" w:hAnsi="Times New Roman"/>
          <w:sz w:val="24"/>
          <w:szCs w:val="24"/>
        </w:rPr>
        <w:t>Biotopy európskeho významu: Ls5.1 Bukové a jedľovo-bukové kvetnaté lesy (9130), Ls5.2 Kyslomilné bukové lesy (9110), Ls5.3 Javorovo-bukové horské lesy (9140), Ls4 Lipovo-javorové sutinové lesy (*9180), Sk2 Silikátové skalné steny a svahy so štrbinovou vegetáciou (8220), Ra1 Aktívne vrchoviská (*7110) a Ra3 Prechodné rašeliniská a trasoviská (7140).</w:t>
      </w:r>
    </w:p>
    <w:p w14:paraId="134F7B1E" w14:textId="77777777" w:rsidR="00EE5829" w:rsidRPr="009E7E77" w:rsidRDefault="00EE5829" w:rsidP="00EE5829">
      <w:pPr>
        <w:autoSpaceDE w:val="0"/>
        <w:autoSpaceDN w:val="0"/>
        <w:spacing w:after="120" w:line="276" w:lineRule="auto"/>
        <w:jc w:val="both"/>
        <w:rPr>
          <w:rFonts w:ascii="Times New Roman" w:hAnsi="Times New Roman"/>
          <w:sz w:val="24"/>
          <w:szCs w:val="24"/>
        </w:rPr>
      </w:pPr>
      <w:r w:rsidRPr="009E7E77">
        <w:rPr>
          <w:rFonts w:ascii="Times New Roman" w:hAnsi="Times New Roman"/>
          <w:sz w:val="24"/>
          <w:szCs w:val="24"/>
        </w:rPr>
        <w:t>Biotopy druhov európskeho významu: fuzáč alpský (*</w:t>
      </w:r>
      <w:r w:rsidRPr="009E7E77">
        <w:rPr>
          <w:rFonts w:ascii="Times New Roman" w:hAnsi="Times New Roman"/>
          <w:i/>
          <w:sz w:val="24"/>
          <w:szCs w:val="24"/>
        </w:rPr>
        <w:t>Rosalia alpina</w:t>
      </w:r>
      <w:r w:rsidRPr="009E7E77">
        <w:rPr>
          <w:rFonts w:ascii="Times New Roman" w:hAnsi="Times New Roman"/>
          <w:sz w:val="24"/>
          <w:szCs w:val="24"/>
        </w:rPr>
        <w:t>), bystruška potočná (</w:t>
      </w:r>
      <w:r w:rsidRPr="009E7E77">
        <w:rPr>
          <w:rFonts w:ascii="Times New Roman" w:hAnsi="Times New Roman"/>
          <w:i/>
          <w:sz w:val="24"/>
          <w:szCs w:val="24"/>
        </w:rPr>
        <w:t>Carabus variolosus</w:t>
      </w:r>
      <w:r w:rsidRPr="009E7E77">
        <w:rPr>
          <w:rFonts w:ascii="Times New Roman" w:hAnsi="Times New Roman"/>
          <w:sz w:val="24"/>
          <w:szCs w:val="24"/>
        </w:rPr>
        <w:t>), kunka žltobruchá (</w:t>
      </w:r>
      <w:r w:rsidRPr="009E7E77">
        <w:rPr>
          <w:rFonts w:ascii="Times New Roman" w:hAnsi="Times New Roman"/>
          <w:i/>
          <w:sz w:val="24"/>
          <w:szCs w:val="24"/>
        </w:rPr>
        <w:t>Bombina variegata</w:t>
      </w:r>
      <w:r w:rsidRPr="009E7E77">
        <w:rPr>
          <w:rFonts w:ascii="Times New Roman" w:hAnsi="Times New Roman"/>
          <w:sz w:val="24"/>
          <w:szCs w:val="24"/>
        </w:rPr>
        <w:t>), mlok hrebenatý (</w:t>
      </w:r>
      <w:r w:rsidRPr="009E7E77">
        <w:rPr>
          <w:rFonts w:ascii="Times New Roman" w:hAnsi="Times New Roman"/>
          <w:i/>
          <w:sz w:val="24"/>
          <w:szCs w:val="24"/>
        </w:rPr>
        <w:t>Triturus cristatus</w:t>
      </w:r>
      <w:r w:rsidRPr="009E7E77">
        <w:rPr>
          <w:rFonts w:ascii="Times New Roman" w:hAnsi="Times New Roman"/>
          <w:sz w:val="24"/>
          <w:szCs w:val="24"/>
        </w:rPr>
        <w:t>), mlok karpatský (</w:t>
      </w:r>
      <w:r w:rsidRPr="009E7E77">
        <w:rPr>
          <w:rFonts w:ascii="Times New Roman" w:hAnsi="Times New Roman"/>
          <w:i/>
          <w:sz w:val="24"/>
          <w:szCs w:val="24"/>
        </w:rPr>
        <w:t>Triturus montandoni</w:t>
      </w:r>
      <w:r w:rsidRPr="009E7E77">
        <w:rPr>
          <w:rFonts w:ascii="Times New Roman" w:hAnsi="Times New Roman"/>
          <w:sz w:val="24"/>
          <w:szCs w:val="24"/>
        </w:rPr>
        <w:t>), vlk dravý (*</w:t>
      </w:r>
      <w:r w:rsidRPr="009E7E77">
        <w:rPr>
          <w:rFonts w:ascii="Times New Roman" w:hAnsi="Times New Roman"/>
          <w:i/>
          <w:sz w:val="24"/>
          <w:szCs w:val="24"/>
        </w:rPr>
        <w:t>Canis lupus</w:t>
      </w:r>
      <w:r w:rsidRPr="009E7E77">
        <w:rPr>
          <w:rFonts w:ascii="Times New Roman" w:hAnsi="Times New Roman"/>
          <w:sz w:val="24"/>
          <w:szCs w:val="24"/>
        </w:rPr>
        <w:t>), rys ostrovid (</w:t>
      </w:r>
      <w:r w:rsidRPr="009E7E77">
        <w:rPr>
          <w:rFonts w:ascii="Times New Roman" w:hAnsi="Times New Roman"/>
          <w:i/>
          <w:sz w:val="24"/>
          <w:szCs w:val="24"/>
        </w:rPr>
        <w:t>Lynx lynx</w:t>
      </w:r>
      <w:r w:rsidRPr="009E7E77">
        <w:rPr>
          <w:rFonts w:ascii="Times New Roman" w:hAnsi="Times New Roman"/>
          <w:sz w:val="24"/>
          <w:szCs w:val="24"/>
        </w:rPr>
        <w:t>), medveď hnedý (*</w:t>
      </w:r>
      <w:r w:rsidRPr="009E7E77">
        <w:rPr>
          <w:rFonts w:ascii="Times New Roman" w:hAnsi="Times New Roman"/>
          <w:i/>
          <w:sz w:val="24"/>
          <w:szCs w:val="24"/>
        </w:rPr>
        <w:t>Ursus arctos</w:t>
      </w:r>
      <w:r w:rsidRPr="009E7E77">
        <w:rPr>
          <w:rFonts w:ascii="Times New Roman" w:hAnsi="Times New Roman"/>
          <w:sz w:val="24"/>
          <w:szCs w:val="24"/>
        </w:rPr>
        <w:t>), netopier brvitý (</w:t>
      </w:r>
      <w:r w:rsidRPr="009E7E77">
        <w:rPr>
          <w:rFonts w:ascii="Times New Roman" w:hAnsi="Times New Roman"/>
          <w:i/>
          <w:sz w:val="24"/>
          <w:szCs w:val="24"/>
        </w:rPr>
        <w:t>Myotis emarginatus</w:t>
      </w:r>
      <w:r w:rsidRPr="009E7E77">
        <w:rPr>
          <w:rFonts w:ascii="Times New Roman" w:hAnsi="Times New Roman"/>
          <w:sz w:val="24"/>
          <w:szCs w:val="24"/>
        </w:rPr>
        <w:t>), netopier obyčajný (</w:t>
      </w:r>
      <w:r w:rsidRPr="009E7E77">
        <w:rPr>
          <w:rFonts w:ascii="Times New Roman" w:hAnsi="Times New Roman"/>
          <w:i/>
          <w:sz w:val="24"/>
          <w:szCs w:val="24"/>
        </w:rPr>
        <w:t>Myotis myotis</w:t>
      </w:r>
      <w:r w:rsidRPr="009E7E77">
        <w:rPr>
          <w:rFonts w:ascii="Times New Roman" w:hAnsi="Times New Roman"/>
          <w:sz w:val="24"/>
          <w:szCs w:val="24"/>
        </w:rPr>
        <w:t>), netopier veľkouchý (</w:t>
      </w:r>
      <w:r w:rsidRPr="009E7E77">
        <w:rPr>
          <w:rFonts w:ascii="Times New Roman" w:hAnsi="Times New Roman"/>
          <w:i/>
          <w:sz w:val="24"/>
          <w:szCs w:val="24"/>
        </w:rPr>
        <w:t>Myotis bechsteinii</w:t>
      </w:r>
      <w:r w:rsidRPr="009E7E77">
        <w:rPr>
          <w:rFonts w:ascii="Times New Roman" w:hAnsi="Times New Roman"/>
          <w:sz w:val="24"/>
          <w:szCs w:val="24"/>
        </w:rPr>
        <w:t>), netopier veľký (</w:t>
      </w:r>
      <w:r w:rsidRPr="009E7E77">
        <w:rPr>
          <w:rFonts w:ascii="Times New Roman" w:hAnsi="Times New Roman"/>
          <w:i/>
          <w:sz w:val="24"/>
          <w:szCs w:val="24"/>
        </w:rPr>
        <w:t>Nyctalus lasiopterus</w:t>
      </w:r>
      <w:r w:rsidRPr="009E7E77">
        <w:rPr>
          <w:rFonts w:ascii="Times New Roman" w:hAnsi="Times New Roman"/>
          <w:sz w:val="24"/>
          <w:szCs w:val="24"/>
        </w:rPr>
        <w:t>), uchaňa čierna (</w:t>
      </w:r>
      <w:r w:rsidRPr="009E7E77">
        <w:rPr>
          <w:rFonts w:ascii="Times New Roman" w:hAnsi="Times New Roman"/>
          <w:i/>
          <w:sz w:val="24"/>
          <w:szCs w:val="24"/>
        </w:rPr>
        <w:t>Barbastrella barbastrellus</w:t>
      </w:r>
      <w:r w:rsidRPr="009E7E77">
        <w:rPr>
          <w:rFonts w:ascii="Times New Roman" w:hAnsi="Times New Roman"/>
          <w:sz w:val="24"/>
          <w:szCs w:val="24"/>
        </w:rPr>
        <w:t>).</w:t>
      </w:r>
    </w:p>
    <w:p w14:paraId="6B32DAEE" w14:textId="77777777" w:rsidR="00EE5829" w:rsidRPr="009E7E77" w:rsidRDefault="00EE5829" w:rsidP="00EE5829">
      <w:pPr>
        <w:autoSpaceDE w:val="0"/>
        <w:autoSpaceDN w:val="0"/>
        <w:spacing w:after="120" w:line="276" w:lineRule="auto"/>
        <w:jc w:val="both"/>
        <w:rPr>
          <w:rFonts w:ascii="Times New Roman" w:hAnsi="Times New Roman"/>
          <w:sz w:val="24"/>
          <w:szCs w:val="24"/>
        </w:rPr>
      </w:pPr>
      <w:r w:rsidRPr="009E7E77">
        <w:rPr>
          <w:rFonts w:ascii="Times New Roman" w:hAnsi="Times New Roman"/>
          <w:sz w:val="24"/>
          <w:szCs w:val="24"/>
        </w:rPr>
        <w:t>Biotopy druhov národného významu: fuzáč červenokrký (</w:t>
      </w:r>
      <w:r w:rsidRPr="009E7E77">
        <w:rPr>
          <w:rFonts w:ascii="Times New Roman" w:hAnsi="Times New Roman"/>
          <w:i/>
          <w:sz w:val="24"/>
          <w:szCs w:val="24"/>
        </w:rPr>
        <w:t>Strangalia thoracica</w:t>
      </w:r>
      <w:r w:rsidRPr="009E7E77">
        <w:rPr>
          <w:rFonts w:ascii="Times New Roman" w:hAnsi="Times New Roman"/>
          <w:sz w:val="24"/>
          <w:szCs w:val="24"/>
        </w:rPr>
        <w:t>), salamandra škvrnitá (</w:t>
      </w:r>
      <w:r w:rsidRPr="009E7E77">
        <w:rPr>
          <w:rFonts w:ascii="Times New Roman" w:hAnsi="Times New Roman"/>
          <w:i/>
          <w:sz w:val="24"/>
          <w:szCs w:val="24"/>
        </w:rPr>
        <w:t>Salamandra salamandra</w:t>
      </w:r>
      <w:r w:rsidRPr="009E7E77">
        <w:rPr>
          <w:rFonts w:ascii="Times New Roman" w:hAnsi="Times New Roman"/>
          <w:sz w:val="24"/>
          <w:szCs w:val="24"/>
        </w:rPr>
        <w:t>), užovka stromová (</w:t>
      </w:r>
      <w:r w:rsidRPr="009E7E77">
        <w:rPr>
          <w:rFonts w:ascii="Times New Roman" w:hAnsi="Times New Roman"/>
          <w:i/>
          <w:sz w:val="24"/>
          <w:szCs w:val="24"/>
        </w:rPr>
        <w:t>Elaphe longissima</w:t>
      </w:r>
      <w:r w:rsidRPr="009E7E77">
        <w:rPr>
          <w:rFonts w:ascii="Times New Roman" w:hAnsi="Times New Roman"/>
          <w:sz w:val="24"/>
          <w:szCs w:val="24"/>
        </w:rPr>
        <w:t>), vretenica severná (</w:t>
      </w:r>
      <w:r w:rsidRPr="009E7E77">
        <w:rPr>
          <w:rFonts w:ascii="Times New Roman" w:hAnsi="Times New Roman"/>
          <w:i/>
          <w:sz w:val="24"/>
          <w:szCs w:val="24"/>
        </w:rPr>
        <w:t>Vipera berus</w:t>
      </w:r>
      <w:r w:rsidRPr="009E7E77">
        <w:rPr>
          <w:rFonts w:ascii="Times New Roman" w:hAnsi="Times New Roman"/>
          <w:sz w:val="24"/>
          <w:szCs w:val="24"/>
        </w:rPr>
        <w:t>), jašterica živorodá (</w:t>
      </w:r>
      <w:r w:rsidRPr="009E7E77">
        <w:rPr>
          <w:rFonts w:ascii="Times New Roman" w:hAnsi="Times New Roman"/>
          <w:i/>
          <w:sz w:val="24"/>
          <w:szCs w:val="24"/>
        </w:rPr>
        <w:t>Lacerta vivipara</w:t>
      </w:r>
      <w:r w:rsidRPr="009E7E77">
        <w:rPr>
          <w:rFonts w:ascii="Times New Roman" w:hAnsi="Times New Roman"/>
          <w:sz w:val="24"/>
          <w:szCs w:val="24"/>
        </w:rPr>
        <w:t>), mačka divá (</w:t>
      </w:r>
      <w:r w:rsidRPr="009E7E77">
        <w:rPr>
          <w:rFonts w:ascii="Times New Roman" w:hAnsi="Times New Roman"/>
          <w:i/>
          <w:sz w:val="24"/>
          <w:szCs w:val="24"/>
        </w:rPr>
        <w:t>Felis silvestris</w:t>
      </w:r>
      <w:r w:rsidRPr="009E7E77">
        <w:rPr>
          <w:rFonts w:ascii="Times New Roman" w:hAnsi="Times New Roman"/>
          <w:sz w:val="24"/>
          <w:szCs w:val="24"/>
        </w:rPr>
        <w:t>).</w:t>
      </w:r>
    </w:p>
    <w:p w14:paraId="1905BCAC" w14:textId="77777777" w:rsidR="00EE5829" w:rsidRPr="009E7E77" w:rsidRDefault="009766A2" w:rsidP="00EE5829">
      <w:pPr>
        <w:autoSpaceDE w:val="0"/>
        <w:autoSpaceDN w:val="0"/>
        <w:spacing w:after="120" w:line="276" w:lineRule="auto"/>
        <w:jc w:val="both"/>
        <w:rPr>
          <w:rFonts w:ascii="Times New Roman" w:hAnsi="Times New Roman"/>
          <w:sz w:val="24"/>
          <w:szCs w:val="24"/>
        </w:rPr>
      </w:pPr>
      <w:r w:rsidRPr="009E7E77">
        <w:rPr>
          <w:rFonts w:ascii="Times New Roman" w:hAnsi="Times New Roman"/>
          <w:sz w:val="24"/>
          <w:szCs w:val="24"/>
        </w:rPr>
        <w:t xml:space="preserve">Biotopy </w:t>
      </w:r>
      <w:r w:rsidR="00EE5829" w:rsidRPr="009E7E77">
        <w:rPr>
          <w:rFonts w:ascii="Times New Roman" w:hAnsi="Times New Roman"/>
          <w:sz w:val="24"/>
          <w:szCs w:val="24"/>
        </w:rPr>
        <w:t>vtákov: bocian čierny (</w:t>
      </w:r>
      <w:r w:rsidR="00EE5829" w:rsidRPr="009E7E77">
        <w:rPr>
          <w:rFonts w:ascii="Times New Roman" w:hAnsi="Times New Roman"/>
          <w:i/>
          <w:sz w:val="24"/>
          <w:szCs w:val="24"/>
        </w:rPr>
        <w:t>Ciconia nigra</w:t>
      </w:r>
      <w:r w:rsidR="00EE5829" w:rsidRPr="009E7E77">
        <w:rPr>
          <w:rFonts w:ascii="Times New Roman" w:hAnsi="Times New Roman"/>
          <w:sz w:val="24"/>
          <w:szCs w:val="24"/>
        </w:rPr>
        <w:t>), sova dlhochvostá (</w:t>
      </w:r>
      <w:r w:rsidR="00EE5829" w:rsidRPr="009E7E77">
        <w:rPr>
          <w:rFonts w:ascii="Times New Roman" w:hAnsi="Times New Roman"/>
          <w:i/>
          <w:sz w:val="24"/>
          <w:szCs w:val="24"/>
        </w:rPr>
        <w:t>Strix uralensis</w:t>
      </w:r>
      <w:r w:rsidR="00EE5829" w:rsidRPr="009E7E77">
        <w:rPr>
          <w:rFonts w:ascii="Times New Roman" w:hAnsi="Times New Roman"/>
          <w:sz w:val="24"/>
          <w:szCs w:val="24"/>
        </w:rPr>
        <w:t>), orol krikľavý (</w:t>
      </w:r>
      <w:r w:rsidR="00EE5829" w:rsidRPr="009E7E77">
        <w:rPr>
          <w:rFonts w:ascii="Times New Roman" w:hAnsi="Times New Roman"/>
          <w:i/>
          <w:sz w:val="24"/>
          <w:szCs w:val="24"/>
        </w:rPr>
        <w:t>Aquila pomarina</w:t>
      </w:r>
      <w:r w:rsidR="00EE5829" w:rsidRPr="009E7E77">
        <w:rPr>
          <w:rFonts w:ascii="Times New Roman" w:hAnsi="Times New Roman"/>
          <w:sz w:val="24"/>
          <w:szCs w:val="24"/>
        </w:rPr>
        <w:t>), hadiar krátkoprstý (</w:t>
      </w:r>
      <w:r w:rsidR="00EE5829" w:rsidRPr="009E7E77">
        <w:rPr>
          <w:rFonts w:ascii="Times New Roman" w:hAnsi="Times New Roman"/>
          <w:i/>
          <w:sz w:val="24"/>
          <w:szCs w:val="24"/>
        </w:rPr>
        <w:t>Circaetus gallicus</w:t>
      </w:r>
      <w:r w:rsidR="00EE5829" w:rsidRPr="009E7E77">
        <w:rPr>
          <w:rFonts w:ascii="Times New Roman" w:hAnsi="Times New Roman"/>
          <w:sz w:val="24"/>
          <w:szCs w:val="24"/>
        </w:rPr>
        <w:t>), ďateľ bielochrbtý (</w:t>
      </w:r>
      <w:r w:rsidR="00EE5829" w:rsidRPr="009E7E77">
        <w:rPr>
          <w:rFonts w:ascii="Times New Roman" w:hAnsi="Times New Roman"/>
          <w:i/>
          <w:sz w:val="24"/>
          <w:szCs w:val="24"/>
        </w:rPr>
        <w:t>Dendrocopos leucotos</w:t>
      </w:r>
      <w:r w:rsidR="00EE5829" w:rsidRPr="009E7E77">
        <w:rPr>
          <w:rFonts w:ascii="Times New Roman" w:hAnsi="Times New Roman"/>
          <w:sz w:val="24"/>
          <w:szCs w:val="24"/>
        </w:rPr>
        <w:t>).</w:t>
      </w:r>
    </w:p>
    <w:p w14:paraId="0C23CEA8" w14:textId="77777777" w:rsidR="00EE5829" w:rsidRPr="009E7E77" w:rsidRDefault="00EE5829" w:rsidP="00EE5829">
      <w:pPr>
        <w:autoSpaceDE w:val="0"/>
        <w:autoSpaceDN w:val="0"/>
        <w:spacing w:after="0" w:line="276" w:lineRule="auto"/>
        <w:jc w:val="both"/>
        <w:rPr>
          <w:rFonts w:ascii="Times New Roman" w:hAnsi="Times New Roman"/>
          <w:sz w:val="24"/>
          <w:szCs w:val="24"/>
        </w:rPr>
      </w:pPr>
    </w:p>
    <w:p w14:paraId="54BBB109" w14:textId="77777777" w:rsidR="00EE5829" w:rsidRPr="009E7E77" w:rsidRDefault="00EE5829" w:rsidP="00EE5829">
      <w:pPr>
        <w:autoSpaceDE w:val="0"/>
        <w:autoSpaceDN w:val="0"/>
        <w:spacing w:after="0" w:line="276" w:lineRule="auto"/>
        <w:jc w:val="both"/>
        <w:rPr>
          <w:rFonts w:ascii="Times New Roman" w:hAnsi="Times New Roman"/>
          <w:sz w:val="24"/>
          <w:szCs w:val="24"/>
        </w:rPr>
      </w:pPr>
      <w:r w:rsidRPr="009E7E77">
        <w:rPr>
          <w:rFonts w:ascii="Times New Roman" w:hAnsi="Times New Roman"/>
          <w:sz w:val="24"/>
          <w:szCs w:val="24"/>
        </w:rPr>
        <w:t xml:space="preserve">Poznámka: </w:t>
      </w:r>
    </w:p>
    <w:p w14:paraId="3F839457" w14:textId="77777777" w:rsidR="00EE5829" w:rsidRPr="009E7E77" w:rsidRDefault="00EE5829" w:rsidP="00EE5829">
      <w:pPr>
        <w:pStyle w:val="l2"/>
        <w:spacing w:before="0" w:beforeAutospacing="0" w:after="0" w:afterAutospacing="0" w:line="276" w:lineRule="auto"/>
        <w:jc w:val="both"/>
        <w:rPr>
          <w:rFonts w:eastAsia="Calibri"/>
          <w:lang w:eastAsia="en-US"/>
        </w:rPr>
      </w:pPr>
      <w:r w:rsidRPr="009E7E77">
        <w:rPr>
          <w:rFonts w:eastAsia="Calibri"/>
          <w:lang w:eastAsia="en-US"/>
        </w:rPr>
        <w:t>Biotopy európskeho významu sú označené v súlade s prílohou č. 1 časť B k vyhláške Ministerstva životného prostredia Slovenskej republiky č. 24/2003 Z. z., ktorou sa vykonáva zákon č. 543/2002 Z. z. o ochrane prírody a krajiny v znení neskorších predpisov.</w:t>
      </w:r>
    </w:p>
    <w:p w14:paraId="35DEA0ED" w14:textId="77777777" w:rsidR="00EE5829" w:rsidRPr="009E7E77" w:rsidRDefault="00EE5829" w:rsidP="00EE5829">
      <w:pPr>
        <w:pStyle w:val="l2"/>
        <w:spacing w:before="0" w:beforeAutospacing="0" w:after="0" w:afterAutospacing="0" w:line="276" w:lineRule="auto"/>
        <w:jc w:val="both"/>
        <w:rPr>
          <w:rFonts w:eastAsia="Calibri"/>
          <w:lang w:eastAsia="en-US"/>
        </w:rPr>
      </w:pPr>
      <w:r w:rsidRPr="009E7E77">
        <w:rPr>
          <w:rFonts w:eastAsia="Calibri"/>
          <w:lang w:eastAsia="en-US"/>
        </w:rPr>
        <w:t>Druhy európskeho významu, druhy národného významu a druhy vtákov sú označené v súlade s prílohou č. 4 k vyhláške Ministerstva životného prostredia Slovenskej republiky č. 24/2003 Z. z., ktorou sa vykonáva zákon č. 543/2002 Z. z. o ochrane prírody a krajiny v znení neskorších predpisov.</w:t>
      </w:r>
    </w:p>
    <w:p w14:paraId="38D07D57" w14:textId="77777777" w:rsidR="00EE5829" w:rsidRPr="009E7E77" w:rsidRDefault="00EE5829" w:rsidP="00EE5829">
      <w:pPr>
        <w:pStyle w:val="l2"/>
        <w:spacing w:before="0" w:beforeAutospacing="0" w:after="0" w:afterAutospacing="0" w:line="276" w:lineRule="auto"/>
        <w:jc w:val="both"/>
      </w:pPr>
      <w:r w:rsidRPr="009E7E77">
        <w:t xml:space="preserve">Podľa § 2 ods. 2 písm. t) zákona prioritný biotop </w:t>
      </w:r>
      <w:r w:rsidR="000417D7" w:rsidRPr="009E7E77">
        <w:t xml:space="preserve">je biotop </w:t>
      </w:r>
      <w:r w:rsidRPr="009E7E77">
        <w:t>európskeho významu, ktorého ochrana má zvláštny význam vzhľadom na podiel jeho prirodzeného výskytu v Európe.</w:t>
      </w:r>
    </w:p>
    <w:p w14:paraId="316532E5" w14:textId="77777777" w:rsidR="00EE5829" w:rsidRPr="009E7E77" w:rsidRDefault="00EE5829" w:rsidP="00EE5829">
      <w:pPr>
        <w:pStyle w:val="l2"/>
        <w:spacing w:before="0" w:beforeAutospacing="0" w:after="0" w:afterAutospacing="0" w:line="276" w:lineRule="auto"/>
        <w:jc w:val="both"/>
      </w:pPr>
      <w:r w:rsidRPr="009E7E77">
        <w:t xml:space="preserve">Podľa § 2 ods. 2 písm. y) zákona prioritný druh </w:t>
      </w:r>
      <w:r w:rsidR="000417D7" w:rsidRPr="009E7E77">
        <w:t xml:space="preserve">je druh </w:t>
      </w:r>
      <w:r w:rsidRPr="009E7E77">
        <w:t>európskeho významu, ktorého ochrana je nevyhnutná vzhľadom na jeho malý prirodzený areál v Európe.</w:t>
      </w:r>
    </w:p>
    <w:p w14:paraId="125E4F30" w14:textId="77777777" w:rsidR="00EE5829" w:rsidRPr="009E7E77" w:rsidRDefault="00EE5829" w:rsidP="00EE5829">
      <w:pPr>
        <w:pStyle w:val="l2"/>
        <w:spacing w:before="0" w:beforeAutospacing="0" w:after="0" w:afterAutospacing="0" w:line="276" w:lineRule="auto"/>
        <w:jc w:val="both"/>
      </w:pPr>
      <w:r w:rsidRPr="009E7E77">
        <w:t>Prioritné biotopy a prioritné druhy sú označené symbolom *.</w:t>
      </w:r>
    </w:p>
    <w:p w14:paraId="4710AFAA" w14:textId="77777777" w:rsidR="00EE5829" w:rsidRPr="009E7E77" w:rsidRDefault="00EE5829" w:rsidP="00EE5829">
      <w:pPr>
        <w:spacing w:after="0" w:line="276" w:lineRule="auto"/>
        <w:jc w:val="center"/>
        <w:rPr>
          <w:rFonts w:ascii="Times New Roman" w:hAnsi="Times New Roman"/>
          <w:b/>
          <w:caps/>
          <w:sz w:val="24"/>
          <w:szCs w:val="24"/>
        </w:rPr>
      </w:pPr>
    </w:p>
    <w:p w14:paraId="662FF4AE" w14:textId="77777777" w:rsidR="00EE5829" w:rsidRPr="009E7E77" w:rsidRDefault="00EE5829" w:rsidP="00EE5829">
      <w:pPr>
        <w:spacing w:after="0" w:line="276" w:lineRule="auto"/>
        <w:jc w:val="center"/>
        <w:rPr>
          <w:rFonts w:ascii="Times New Roman" w:hAnsi="Times New Roman"/>
          <w:b/>
          <w:caps/>
          <w:sz w:val="24"/>
          <w:szCs w:val="24"/>
        </w:rPr>
      </w:pPr>
    </w:p>
    <w:p w14:paraId="58CAB4F0" w14:textId="77777777" w:rsidR="005901B4" w:rsidRPr="009E7E77" w:rsidRDefault="005901B4" w:rsidP="005901B4">
      <w:pPr>
        <w:pStyle w:val="l2"/>
        <w:spacing w:before="0" w:beforeAutospacing="0" w:after="0" w:afterAutospacing="0" w:line="276" w:lineRule="auto"/>
        <w:jc w:val="both"/>
      </w:pPr>
    </w:p>
    <w:sectPr w:rsidR="005901B4" w:rsidRPr="009E7E77" w:rsidSect="0055777C">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10B2E09" w16cid:durableId="225BD477"/>
  <w16cid:commentId w16cid:paraId="14F1CD2A" w16cid:durableId="225BD478"/>
  <w16cid:commentId w16cid:paraId="1B587916" w16cid:durableId="225BD479"/>
  <w16cid:commentId w16cid:paraId="2C29F6A4" w16cid:durableId="225BD47A"/>
  <w16cid:commentId w16cid:paraId="37C415EC" w16cid:durableId="225BD47B"/>
  <w16cid:commentId w16cid:paraId="7889D7D2" w16cid:durableId="225BD47C"/>
  <w16cid:commentId w16cid:paraId="5B29925E" w16cid:durableId="225BD47D"/>
  <w16cid:commentId w16cid:paraId="64E0FC62" w16cid:durableId="225BD47E"/>
  <w16cid:commentId w16cid:paraId="263F2C72" w16cid:durableId="225BD47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4131FF" w14:textId="77777777" w:rsidR="00183FC8" w:rsidRDefault="00183FC8">
      <w:pPr>
        <w:spacing w:after="0" w:line="240" w:lineRule="auto"/>
      </w:pPr>
      <w:r>
        <w:separator/>
      </w:r>
    </w:p>
  </w:endnote>
  <w:endnote w:type="continuationSeparator" w:id="0">
    <w:p w14:paraId="20F76E7D" w14:textId="77777777" w:rsidR="00183FC8" w:rsidRDefault="00183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D252F" w14:textId="47264265" w:rsidR="00123C02" w:rsidRDefault="00123C02">
    <w:pPr>
      <w:pStyle w:val="Pta"/>
      <w:jc w:val="center"/>
    </w:pPr>
    <w:r>
      <w:fldChar w:fldCharType="begin"/>
    </w:r>
    <w:r>
      <w:instrText>PAGE   \* MERGEFORMAT</w:instrText>
    </w:r>
    <w:r>
      <w:fldChar w:fldCharType="separate"/>
    </w:r>
    <w:r w:rsidR="00E66EBC" w:rsidRPr="00E66EBC">
      <w:rPr>
        <w:noProof/>
        <w:lang w:val="sk-SK"/>
      </w:rPr>
      <w:t>3</w:t>
    </w:r>
    <w:r>
      <w:fldChar w:fldCharType="end"/>
    </w:r>
  </w:p>
  <w:p w14:paraId="1228650D" w14:textId="77777777" w:rsidR="00123C02" w:rsidRPr="00303192" w:rsidRDefault="00123C02" w:rsidP="000C2F21">
    <w:pPr>
      <w:pStyle w:val="Pta"/>
      <w:jc w:val="center"/>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63163" w14:textId="0868A911" w:rsidR="00123C02" w:rsidRDefault="00123C02">
    <w:pPr>
      <w:pStyle w:val="Pta"/>
      <w:jc w:val="center"/>
    </w:pPr>
    <w:r>
      <w:fldChar w:fldCharType="begin"/>
    </w:r>
    <w:r>
      <w:instrText>PAGE   \* MERGEFORMAT</w:instrText>
    </w:r>
    <w:r>
      <w:fldChar w:fldCharType="separate"/>
    </w:r>
    <w:r w:rsidR="00E66EBC">
      <w:rPr>
        <w:noProof/>
      </w:rPr>
      <w:t>15</w:t>
    </w:r>
    <w:r>
      <w:fldChar w:fldCharType="end"/>
    </w:r>
  </w:p>
  <w:p w14:paraId="04716C06" w14:textId="77777777" w:rsidR="00123C02" w:rsidRPr="00303192" w:rsidRDefault="00123C02" w:rsidP="000C2F21">
    <w:pPr>
      <w:pStyle w:val="Pta"/>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1E1C4" w14:textId="77777777" w:rsidR="00183FC8" w:rsidRDefault="00183FC8">
      <w:pPr>
        <w:spacing w:after="0" w:line="240" w:lineRule="auto"/>
      </w:pPr>
      <w:r>
        <w:separator/>
      </w:r>
    </w:p>
  </w:footnote>
  <w:footnote w:type="continuationSeparator" w:id="0">
    <w:p w14:paraId="2DE19FC2" w14:textId="77777777" w:rsidR="00183FC8" w:rsidRDefault="00183FC8">
      <w:pPr>
        <w:spacing w:after="0" w:line="240" w:lineRule="auto"/>
      </w:pPr>
      <w:r>
        <w:continuationSeparator/>
      </w:r>
    </w:p>
  </w:footnote>
  <w:footnote w:id="1">
    <w:p w14:paraId="38E96E34" w14:textId="77777777" w:rsidR="00123C02" w:rsidRPr="00E570B4" w:rsidRDefault="00123C02">
      <w:pPr>
        <w:pStyle w:val="Textpoznmkypodiarou"/>
        <w:rPr>
          <w:rFonts w:ascii="Times New Roman" w:hAnsi="Times New Roman"/>
        </w:rPr>
      </w:pPr>
      <w:r>
        <w:rPr>
          <w:rStyle w:val="Odkaznapoznmkupodiarou"/>
        </w:rPr>
        <w:footnoteRef/>
      </w:r>
      <w:r>
        <w:rPr>
          <w:lang w:val="sk-SK"/>
        </w:rPr>
        <w:t>)</w:t>
      </w:r>
      <w:r>
        <w:t xml:space="preserve"> </w:t>
      </w:r>
      <w:r w:rsidRPr="00E570B4">
        <w:rPr>
          <w:rFonts w:ascii="Times New Roman" w:hAnsi="Times New Roman"/>
        </w:rPr>
        <w:t>§ 65a zákona č. 543/2002 Z. z.</w:t>
      </w:r>
    </w:p>
  </w:footnote>
  <w:footnote w:id="2">
    <w:p w14:paraId="6E35A238" w14:textId="77777777" w:rsidR="00AC4DA5" w:rsidRPr="00335D44" w:rsidRDefault="00AC4DA5">
      <w:pPr>
        <w:pStyle w:val="Textpoznmkypodiarou"/>
        <w:rPr>
          <w:lang w:val="sk-SK"/>
        </w:rPr>
      </w:pPr>
      <w:r>
        <w:rPr>
          <w:rStyle w:val="Odkaznapoznmkupodiarou"/>
        </w:rPr>
        <w:footnoteRef/>
      </w:r>
      <w:r w:rsidR="000E0E8F">
        <w:rPr>
          <w:lang w:val="sk-SK"/>
        </w:rPr>
        <w:t>)</w:t>
      </w:r>
      <w:r>
        <w:t xml:space="preserve"> </w:t>
      </w:r>
      <w:r w:rsidRPr="00A815BF">
        <w:rPr>
          <w:rFonts w:ascii="Times New Roman" w:hAnsi="Times New Roman"/>
          <w:lang w:val="sk-SK"/>
        </w:rPr>
        <w:t>§ 54 ods. 5 zákona č. 543/2002 Z. z</w:t>
      </w:r>
      <w:r w:rsidRPr="00937543">
        <w:rPr>
          <w:rFonts w:ascii="Times New Roman" w:hAnsi="Times New Roman"/>
          <w:lang w:val="sk-SK"/>
        </w:rPr>
        <w:t>.</w:t>
      </w:r>
    </w:p>
  </w:footnote>
  <w:footnote w:id="3">
    <w:p w14:paraId="1A9D3CAD" w14:textId="77777777" w:rsidR="00123C02" w:rsidRPr="008954FB" w:rsidRDefault="00123C02" w:rsidP="006F388E">
      <w:pPr>
        <w:pStyle w:val="Textpoznmkypodiarou"/>
        <w:rPr>
          <w:rFonts w:ascii="Times New Roman" w:hAnsi="Times New Roman"/>
          <w:lang w:val="sk-SK"/>
        </w:rPr>
      </w:pPr>
      <w:r w:rsidRPr="00363E33">
        <w:rPr>
          <w:rStyle w:val="Odkaznapoznmkupodiarou"/>
          <w:rFonts w:ascii="Times New Roman" w:hAnsi="Times New Roman"/>
        </w:rPr>
        <w:footnoteRef/>
      </w:r>
      <w:r>
        <w:rPr>
          <w:rFonts w:ascii="Times New Roman" w:hAnsi="Times New Roman"/>
        </w:rPr>
        <w:t>)</w:t>
      </w:r>
      <w:r w:rsidRPr="00363E33">
        <w:rPr>
          <w:rFonts w:ascii="Times New Roman" w:hAnsi="Times New Roman"/>
        </w:rPr>
        <w:t xml:space="preserve"> Dňom účinnosti nariadenia vlády stráca platnosť</w:t>
      </w:r>
      <w:r w:rsidR="008954FB">
        <w:rPr>
          <w:rFonts w:ascii="Times New Roman" w:hAnsi="Times New Roman"/>
          <w:lang w:val="sk-SK"/>
        </w:rPr>
        <w:t>:</w:t>
      </w:r>
    </w:p>
    <w:p w14:paraId="1D2D75EB" w14:textId="77777777" w:rsidR="00123C02" w:rsidRPr="00363E33" w:rsidRDefault="00123C02" w:rsidP="006F388E">
      <w:pPr>
        <w:pStyle w:val="Odsekzoznamu"/>
        <w:numPr>
          <w:ilvl w:val="0"/>
          <w:numId w:val="10"/>
        </w:numPr>
        <w:autoSpaceDE w:val="0"/>
        <w:autoSpaceDN w:val="0"/>
        <w:adjustRightInd w:val="0"/>
        <w:spacing w:after="0" w:line="240" w:lineRule="auto"/>
        <w:jc w:val="both"/>
        <w:rPr>
          <w:rFonts w:ascii="Times New Roman" w:hAnsi="Times New Roman"/>
          <w:sz w:val="20"/>
          <w:szCs w:val="24"/>
        </w:rPr>
      </w:pPr>
      <w:r w:rsidRPr="00DA119D">
        <w:rPr>
          <w:rFonts w:ascii="Times New Roman" w:hAnsi="Times New Roman"/>
          <w:sz w:val="20"/>
          <w:szCs w:val="24"/>
        </w:rPr>
        <w:t xml:space="preserve">úprava Ministerstva kultúry </w:t>
      </w:r>
      <w:r>
        <w:rPr>
          <w:rFonts w:ascii="Times New Roman" w:hAnsi="Times New Roman"/>
          <w:sz w:val="20"/>
          <w:szCs w:val="24"/>
        </w:rPr>
        <w:t>Slovenskej socialistickej republiky</w:t>
      </w:r>
      <w:r w:rsidRPr="00363E33">
        <w:rPr>
          <w:rFonts w:ascii="Times New Roman" w:hAnsi="Times New Roman"/>
          <w:sz w:val="20"/>
          <w:szCs w:val="24"/>
        </w:rPr>
        <w:t xml:space="preserve"> č. 458/1986-32 o vyhlásení štátnej prírodnej rezervácie „Vihorlat“,</w:t>
      </w:r>
    </w:p>
    <w:p w14:paraId="74116D45" w14:textId="77777777" w:rsidR="00123C02" w:rsidRPr="00363E33" w:rsidRDefault="00123C02" w:rsidP="006F388E">
      <w:pPr>
        <w:pStyle w:val="Odsekzoznamu"/>
        <w:numPr>
          <w:ilvl w:val="0"/>
          <w:numId w:val="10"/>
        </w:numPr>
        <w:autoSpaceDE w:val="0"/>
        <w:autoSpaceDN w:val="0"/>
        <w:adjustRightInd w:val="0"/>
        <w:spacing w:after="0" w:line="240" w:lineRule="auto"/>
        <w:jc w:val="both"/>
        <w:rPr>
          <w:rFonts w:ascii="Times New Roman" w:hAnsi="Times New Roman"/>
          <w:sz w:val="20"/>
          <w:szCs w:val="24"/>
        </w:rPr>
      </w:pPr>
      <w:r w:rsidRPr="00363E33">
        <w:rPr>
          <w:rFonts w:ascii="Times New Roman" w:hAnsi="Times New Roman"/>
          <w:sz w:val="20"/>
          <w:szCs w:val="24"/>
        </w:rPr>
        <w:t>ustanovenie týkajúce sa štátnej prírodnej rezervácie Morské oko v § 1 ods. 1 výnosu Ministerstva kultúry Slovenskej socialistickej republiky č. 1160/1988-32 o štátnych prírodných rezerváciách,</w:t>
      </w:r>
    </w:p>
    <w:p w14:paraId="5B99D30C" w14:textId="77777777" w:rsidR="00123C02" w:rsidRPr="00363E33" w:rsidRDefault="00123C02" w:rsidP="006F388E">
      <w:pPr>
        <w:pStyle w:val="Odsekzoznamu"/>
        <w:numPr>
          <w:ilvl w:val="0"/>
          <w:numId w:val="10"/>
        </w:numPr>
        <w:autoSpaceDE w:val="0"/>
        <w:autoSpaceDN w:val="0"/>
        <w:adjustRightInd w:val="0"/>
        <w:spacing w:after="0" w:line="240" w:lineRule="auto"/>
        <w:jc w:val="both"/>
        <w:rPr>
          <w:rFonts w:ascii="Times New Roman" w:hAnsi="Times New Roman"/>
          <w:sz w:val="20"/>
          <w:szCs w:val="24"/>
        </w:rPr>
      </w:pPr>
      <w:r w:rsidRPr="00363E33">
        <w:rPr>
          <w:rFonts w:ascii="Times New Roman" w:hAnsi="Times New Roman"/>
          <w:sz w:val="20"/>
          <w:szCs w:val="24"/>
        </w:rPr>
        <w:t xml:space="preserve">úprava Ministerstva kultúry </w:t>
      </w:r>
      <w:r>
        <w:rPr>
          <w:rFonts w:ascii="Times New Roman" w:hAnsi="Times New Roman"/>
          <w:sz w:val="20"/>
          <w:szCs w:val="24"/>
        </w:rPr>
        <w:t>Slovenskej socialistickej republiky</w:t>
      </w:r>
      <w:r w:rsidRPr="00363E33">
        <w:rPr>
          <w:rFonts w:ascii="Times New Roman" w:hAnsi="Times New Roman"/>
          <w:sz w:val="20"/>
          <w:szCs w:val="24"/>
        </w:rPr>
        <w:t xml:space="preserve"> č. 803/1980-32 o vyhlásení štátnej prírodnej rezervácie „Motrogoň“,</w:t>
      </w:r>
    </w:p>
    <w:p w14:paraId="37424B40" w14:textId="77777777" w:rsidR="00123C02" w:rsidRPr="00363E33" w:rsidRDefault="00123C02" w:rsidP="006F388E">
      <w:pPr>
        <w:pStyle w:val="Odsekzoznamu"/>
        <w:numPr>
          <w:ilvl w:val="0"/>
          <w:numId w:val="10"/>
        </w:numPr>
        <w:autoSpaceDE w:val="0"/>
        <w:autoSpaceDN w:val="0"/>
        <w:adjustRightInd w:val="0"/>
        <w:spacing w:after="0" w:line="240" w:lineRule="auto"/>
        <w:jc w:val="both"/>
        <w:rPr>
          <w:rFonts w:ascii="Times New Roman" w:hAnsi="Times New Roman"/>
          <w:sz w:val="20"/>
          <w:szCs w:val="24"/>
        </w:rPr>
      </w:pPr>
      <w:r w:rsidRPr="00363E33">
        <w:rPr>
          <w:rFonts w:ascii="Times New Roman" w:hAnsi="Times New Roman"/>
          <w:sz w:val="20"/>
          <w:szCs w:val="24"/>
        </w:rPr>
        <w:t xml:space="preserve">úprava Ministerstva kultúry </w:t>
      </w:r>
      <w:r>
        <w:rPr>
          <w:rFonts w:ascii="Times New Roman" w:hAnsi="Times New Roman"/>
          <w:sz w:val="20"/>
          <w:szCs w:val="24"/>
        </w:rPr>
        <w:t>Slovenskej socialistickej republiky</w:t>
      </w:r>
      <w:r w:rsidRPr="00363E33">
        <w:rPr>
          <w:rFonts w:ascii="Times New Roman" w:hAnsi="Times New Roman"/>
          <w:sz w:val="20"/>
          <w:szCs w:val="24"/>
        </w:rPr>
        <w:t xml:space="preserve"> č. 805/1980-32 o vyhlásení štátnej prírodnej rezervácie „Podstavka“,</w:t>
      </w:r>
    </w:p>
    <w:p w14:paraId="054DB291" w14:textId="77777777" w:rsidR="00123C02" w:rsidRPr="00363E33" w:rsidRDefault="00123C02" w:rsidP="006F388E">
      <w:pPr>
        <w:pStyle w:val="Odsekzoznamu"/>
        <w:numPr>
          <w:ilvl w:val="0"/>
          <w:numId w:val="10"/>
        </w:numPr>
        <w:autoSpaceDE w:val="0"/>
        <w:autoSpaceDN w:val="0"/>
        <w:adjustRightInd w:val="0"/>
        <w:spacing w:after="0" w:line="240" w:lineRule="auto"/>
        <w:jc w:val="both"/>
        <w:rPr>
          <w:rFonts w:ascii="Times New Roman" w:hAnsi="Times New Roman"/>
          <w:sz w:val="20"/>
          <w:szCs w:val="24"/>
        </w:rPr>
      </w:pPr>
      <w:r w:rsidRPr="00363E33">
        <w:rPr>
          <w:rFonts w:ascii="Times New Roman" w:hAnsi="Times New Roman"/>
          <w:sz w:val="20"/>
          <w:szCs w:val="24"/>
        </w:rPr>
        <w:t>ustanovenie týkajúce sa štátnej prírodnej rezervácie Jedlinka v § 1 ods. 1 výnosu Ministerstva kultúry Slovenskej socialistickej republiky č. 1160/1988-32 o štátnych prírodných rezerváciách,</w:t>
      </w:r>
    </w:p>
    <w:p w14:paraId="10C80FC3" w14:textId="77777777" w:rsidR="00123C02" w:rsidRPr="00363E33" w:rsidRDefault="00123C02" w:rsidP="006F388E">
      <w:pPr>
        <w:pStyle w:val="Odsekzoznamu"/>
        <w:numPr>
          <w:ilvl w:val="0"/>
          <w:numId w:val="10"/>
        </w:numPr>
        <w:autoSpaceDE w:val="0"/>
        <w:autoSpaceDN w:val="0"/>
        <w:adjustRightInd w:val="0"/>
        <w:spacing w:after="0" w:line="240" w:lineRule="auto"/>
        <w:jc w:val="both"/>
        <w:rPr>
          <w:rFonts w:ascii="Times New Roman" w:hAnsi="Times New Roman"/>
          <w:sz w:val="20"/>
          <w:szCs w:val="24"/>
        </w:rPr>
      </w:pPr>
      <w:r w:rsidRPr="00363E33">
        <w:rPr>
          <w:rFonts w:ascii="Times New Roman" w:hAnsi="Times New Roman"/>
          <w:sz w:val="20"/>
          <w:szCs w:val="24"/>
        </w:rPr>
        <w:t>všeobecne záväzná vyhláška Krajského úradu v Košiciach č. 2/1999, ktorou sa vyhlasuje prírodná rezervácia Jedlinka,</w:t>
      </w:r>
    </w:p>
    <w:p w14:paraId="66117053" w14:textId="77777777" w:rsidR="00123C02" w:rsidRPr="00363E33" w:rsidRDefault="00123C02" w:rsidP="006F388E">
      <w:pPr>
        <w:pStyle w:val="Odsekzoznamu"/>
        <w:numPr>
          <w:ilvl w:val="0"/>
          <w:numId w:val="10"/>
        </w:numPr>
        <w:autoSpaceDE w:val="0"/>
        <w:autoSpaceDN w:val="0"/>
        <w:adjustRightInd w:val="0"/>
        <w:spacing w:after="0" w:line="240" w:lineRule="auto"/>
        <w:jc w:val="both"/>
        <w:rPr>
          <w:rFonts w:ascii="Times New Roman" w:hAnsi="Times New Roman"/>
          <w:sz w:val="20"/>
          <w:szCs w:val="24"/>
        </w:rPr>
      </w:pPr>
      <w:r w:rsidRPr="00363E33">
        <w:rPr>
          <w:rFonts w:ascii="Times New Roman" w:hAnsi="Times New Roman"/>
          <w:sz w:val="20"/>
          <w:szCs w:val="24"/>
        </w:rPr>
        <w:t>všeobecne záväzná vyhláška Krajského úradu v Košiciach č. 3/1999, ktorou sa vyhlasuje prírodná rezervácia Baba pod Vihorlatom,</w:t>
      </w:r>
    </w:p>
    <w:p w14:paraId="460EFABE" w14:textId="77777777" w:rsidR="00123C02" w:rsidRPr="00363E33" w:rsidRDefault="00123C02" w:rsidP="006F388E">
      <w:pPr>
        <w:pStyle w:val="Odsekzoznamu"/>
        <w:numPr>
          <w:ilvl w:val="0"/>
          <w:numId w:val="10"/>
        </w:numPr>
        <w:autoSpaceDE w:val="0"/>
        <w:autoSpaceDN w:val="0"/>
        <w:adjustRightInd w:val="0"/>
        <w:spacing w:after="0" w:line="240" w:lineRule="auto"/>
        <w:jc w:val="both"/>
        <w:rPr>
          <w:rFonts w:ascii="Times New Roman" w:hAnsi="Times New Roman"/>
          <w:sz w:val="20"/>
          <w:szCs w:val="24"/>
        </w:rPr>
      </w:pPr>
      <w:r w:rsidRPr="00363E33">
        <w:rPr>
          <w:rFonts w:ascii="Times New Roman" w:hAnsi="Times New Roman"/>
          <w:sz w:val="20"/>
          <w:szCs w:val="24"/>
        </w:rPr>
        <w:t>nariadenie Okresného národného výboru v Humennom č. 5 z 30.06.1982 o vyhlásení Chráneného prírodného výtvoru „</w:t>
      </w:r>
      <w:r w:rsidRPr="00363E33">
        <w:rPr>
          <w:rFonts w:ascii="Times New Roman" w:hAnsi="Times New Roman"/>
          <w:sz w:val="20"/>
          <w:szCs w:val="24"/>
          <w:lang w:val="en-US"/>
        </w:rPr>
        <w:t>Sninský kameň“, schválené uznesením V. plenárneho zasadnutia Okresného národného výboru v Humennom č</w:t>
      </w:r>
      <w:r w:rsidR="008954FB">
        <w:rPr>
          <w:rFonts w:ascii="Times New Roman" w:hAnsi="Times New Roman"/>
          <w:sz w:val="20"/>
          <w:szCs w:val="24"/>
          <w:lang w:val="en-US"/>
        </w:rPr>
        <w:t>.</w:t>
      </w:r>
      <w:r w:rsidRPr="00363E33">
        <w:rPr>
          <w:rFonts w:ascii="Times New Roman" w:hAnsi="Times New Roman"/>
          <w:sz w:val="20"/>
          <w:szCs w:val="24"/>
          <w:lang w:val="en-US"/>
        </w:rPr>
        <w:t xml:space="preserve"> 14 z 30.06.1982, </w:t>
      </w:r>
    </w:p>
    <w:p w14:paraId="47B615A7" w14:textId="77777777" w:rsidR="00123C02" w:rsidRPr="00E570B4" w:rsidRDefault="00123C02" w:rsidP="006F388E">
      <w:pPr>
        <w:pStyle w:val="Odsekzoznamu"/>
        <w:numPr>
          <w:ilvl w:val="0"/>
          <w:numId w:val="10"/>
        </w:numPr>
        <w:autoSpaceDE w:val="0"/>
        <w:autoSpaceDN w:val="0"/>
        <w:adjustRightInd w:val="0"/>
        <w:spacing w:after="0" w:line="240" w:lineRule="auto"/>
        <w:jc w:val="both"/>
        <w:rPr>
          <w:rFonts w:ascii="Times New Roman" w:hAnsi="Times New Roman"/>
          <w:sz w:val="20"/>
          <w:szCs w:val="24"/>
        </w:rPr>
      </w:pPr>
      <w:r w:rsidRPr="00E570B4">
        <w:rPr>
          <w:rFonts w:ascii="Times New Roman" w:hAnsi="Times New Roman"/>
          <w:sz w:val="20"/>
          <w:szCs w:val="24"/>
        </w:rPr>
        <w:t>rozhodnutie Okresného úradu životného prostredia v Michalovciach č. ŠOP 536/12/93 Kp. z 2.12.1993</w:t>
      </w:r>
    </w:p>
    <w:p w14:paraId="2F697E36" w14:textId="77777777" w:rsidR="00123C02" w:rsidRPr="00335D44" w:rsidRDefault="00123C02" w:rsidP="006F388E">
      <w:pPr>
        <w:pStyle w:val="Odsekzoznamu"/>
        <w:numPr>
          <w:ilvl w:val="0"/>
          <w:numId w:val="10"/>
        </w:numPr>
        <w:autoSpaceDE w:val="0"/>
        <w:autoSpaceDN w:val="0"/>
        <w:adjustRightInd w:val="0"/>
        <w:spacing w:after="0" w:line="240" w:lineRule="auto"/>
        <w:jc w:val="both"/>
        <w:rPr>
          <w:rFonts w:ascii="Times New Roman" w:hAnsi="Times New Roman"/>
          <w:sz w:val="20"/>
          <w:szCs w:val="24"/>
        </w:rPr>
      </w:pPr>
      <w:r w:rsidRPr="00335D44">
        <w:rPr>
          <w:rFonts w:ascii="Times New Roman" w:hAnsi="Times New Roman"/>
          <w:sz w:val="20"/>
          <w:szCs w:val="24"/>
        </w:rPr>
        <w:t xml:space="preserve">bod 70 prílohy k vyhláške Ministerstva životného prostredia Slovenskej republiky       </w:t>
      </w:r>
      <w:r w:rsidRPr="00335D44">
        <w:rPr>
          <w:rFonts w:ascii="Times New Roman" w:hAnsi="Times New Roman"/>
          <w:sz w:val="20"/>
          <w:szCs w:val="24"/>
        </w:rPr>
        <w:br/>
        <w:t>č. 83/1993 Z. z.  o štátnych prírodných rezerváciách</w:t>
      </w:r>
    </w:p>
    <w:p w14:paraId="7D1BAF96" w14:textId="77777777" w:rsidR="00123C02" w:rsidRPr="00363E33" w:rsidRDefault="00123C02" w:rsidP="006F388E">
      <w:pPr>
        <w:pStyle w:val="Odsekzoznamu"/>
        <w:numPr>
          <w:ilvl w:val="0"/>
          <w:numId w:val="10"/>
        </w:numPr>
        <w:autoSpaceDE w:val="0"/>
        <w:autoSpaceDN w:val="0"/>
        <w:adjustRightInd w:val="0"/>
        <w:spacing w:after="0" w:line="240" w:lineRule="auto"/>
        <w:jc w:val="both"/>
        <w:rPr>
          <w:rFonts w:ascii="Times New Roman" w:hAnsi="Times New Roman"/>
          <w:szCs w:val="24"/>
        </w:rPr>
      </w:pPr>
      <w:r w:rsidRPr="00363E33">
        <w:rPr>
          <w:rFonts w:ascii="Times New Roman" w:hAnsi="Times New Roman"/>
          <w:sz w:val="20"/>
          <w:szCs w:val="24"/>
        </w:rPr>
        <w:t>ustanovenie týkajúce prírodnej rezervácie Pod Tŕstím v časti „A Prírodné rezervácie“  prílohy „Zoznam prírodných rezervácií, prírodných pamiatok, národných prírodných rezervácií a národných prírodných pamiatok, kde platí štvrtý stupeň ochrany“ vyhlášky Krajského úradu životného prostredia v Košiciach č. 7/2004, ktorou sa určuje stupeň ochrany niektorých prírodných rezervácií, prírodných pamiatok, národných prírodných rezervácií, národných prírodných pamiatok a chráneného areálu Laborecký lužný 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1AC7"/>
    <w:multiLevelType w:val="hybridMultilevel"/>
    <w:tmpl w:val="B8D09794"/>
    <w:lvl w:ilvl="0" w:tplc="640A5AF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0164770"/>
    <w:multiLevelType w:val="hybridMultilevel"/>
    <w:tmpl w:val="4F0A8D58"/>
    <w:lvl w:ilvl="0" w:tplc="B8F659D2">
      <w:start w:val="1"/>
      <w:numFmt w:val="decimal"/>
      <w:lvlText w:val="%1."/>
      <w:lvlJc w:val="left"/>
      <w:pPr>
        <w:ind w:left="360" w:hanging="360"/>
      </w:pPr>
      <w:rPr>
        <w:color w:val="000000"/>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2" w15:restartNumberingAfterBreak="0">
    <w:nsid w:val="254C18F3"/>
    <w:multiLevelType w:val="hybridMultilevel"/>
    <w:tmpl w:val="93BAAD64"/>
    <w:lvl w:ilvl="0" w:tplc="5CF0ED7A">
      <w:start w:val="1"/>
      <w:numFmt w:val="decimal"/>
      <w:lvlText w:val="%1."/>
      <w:lvlJc w:val="left"/>
      <w:pPr>
        <w:ind w:left="720" w:hanging="360"/>
      </w:pPr>
      <w:rPr>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35041F28"/>
    <w:multiLevelType w:val="hybridMultilevel"/>
    <w:tmpl w:val="942CF1C8"/>
    <w:lvl w:ilvl="0" w:tplc="B1FC7E10">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15:restartNumberingAfterBreak="0">
    <w:nsid w:val="39E11BA0"/>
    <w:multiLevelType w:val="hybridMultilevel"/>
    <w:tmpl w:val="3D72CA0C"/>
    <w:lvl w:ilvl="0" w:tplc="7A00D9E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4D4E696A"/>
    <w:multiLevelType w:val="hybridMultilevel"/>
    <w:tmpl w:val="95508DFE"/>
    <w:lvl w:ilvl="0" w:tplc="531E25E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20A634D"/>
    <w:multiLevelType w:val="hybridMultilevel"/>
    <w:tmpl w:val="E12AC3C0"/>
    <w:lvl w:ilvl="0" w:tplc="95EC27D0">
      <w:start w:val="1"/>
      <w:numFmt w:val="decimal"/>
      <w:lvlText w:val="(%1)"/>
      <w:lvlJc w:val="left"/>
      <w:pPr>
        <w:ind w:left="1065" w:hanging="360"/>
      </w:pPr>
      <w:rPr>
        <w:rFonts w:hint="default"/>
      </w:rPr>
    </w:lvl>
    <w:lvl w:ilvl="1" w:tplc="041B0019" w:tentative="1">
      <w:start w:val="1"/>
      <w:numFmt w:val="lowerLetter"/>
      <w:lvlText w:val="%2."/>
      <w:lvlJc w:val="left"/>
      <w:pPr>
        <w:ind w:left="1785" w:hanging="360"/>
      </w:pPr>
    </w:lvl>
    <w:lvl w:ilvl="2" w:tplc="041B001B" w:tentative="1">
      <w:start w:val="1"/>
      <w:numFmt w:val="lowerRoman"/>
      <w:lvlText w:val="%3."/>
      <w:lvlJc w:val="right"/>
      <w:pPr>
        <w:ind w:left="2505" w:hanging="180"/>
      </w:pPr>
    </w:lvl>
    <w:lvl w:ilvl="3" w:tplc="041B000F" w:tentative="1">
      <w:start w:val="1"/>
      <w:numFmt w:val="decimal"/>
      <w:lvlText w:val="%4."/>
      <w:lvlJc w:val="left"/>
      <w:pPr>
        <w:ind w:left="3225" w:hanging="360"/>
      </w:pPr>
    </w:lvl>
    <w:lvl w:ilvl="4" w:tplc="041B0019" w:tentative="1">
      <w:start w:val="1"/>
      <w:numFmt w:val="lowerLetter"/>
      <w:lvlText w:val="%5."/>
      <w:lvlJc w:val="left"/>
      <w:pPr>
        <w:ind w:left="3945" w:hanging="360"/>
      </w:pPr>
    </w:lvl>
    <w:lvl w:ilvl="5" w:tplc="041B001B" w:tentative="1">
      <w:start w:val="1"/>
      <w:numFmt w:val="lowerRoman"/>
      <w:lvlText w:val="%6."/>
      <w:lvlJc w:val="right"/>
      <w:pPr>
        <w:ind w:left="4665" w:hanging="180"/>
      </w:pPr>
    </w:lvl>
    <w:lvl w:ilvl="6" w:tplc="041B000F" w:tentative="1">
      <w:start w:val="1"/>
      <w:numFmt w:val="decimal"/>
      <w:lvlText w:val="%7."/>
      <w:lvlJc w:val="left"/>
      <w:pPr>
        <w:ind w:left="5385" w:hanging="360"/>
      </w:pPr>
    </w:lvl>
    <w:lvl w:ilvl="7" w:tplc="041B0019" w:tentative="1">
      <w:start w:val="1"/>
      <w:numFmt w:val="lowerLetter"/>
      <w:lvlText w:val="%8."/>
      <w:lvlJc w:val="left"/>
      <w:pPr>
        <w:ind w:left="6105" w:hanging="360"/>
      </w:pPr>
    </w:lvl>
    <w:lvl w:ilvl="8" w:tplc="041B001B" w:tentative="1">
      <w:start w:val="1"/>
      <w:numFmt w:val="lowerRoman"/>
      <w:lvlText w:val="%9."/>
      <w:lvlJc w:val="right"/>
      <w:pPr>
        <w:ind w:left="6825" w:hanging="180"/>
      </w:pPr>
    </w:lvl>
  </w:abstractNum>
  <w:abstractNum w:abstractNumId="7" w15:restartNumberingAfterBreak="0">
    <w:nsid w:val="639223B9"/>
    <w:multiLevelType w:val="hybridMultilevel"/>
    <w:tmpl w:val="0676346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6AB621BB"/>
    <w:multiLevelType w:val="hybridMultilevel"/>
    <w:tmpl w:val="1EFE78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E0262EE"/>
    <w:multiLevelType w:val="hybridMultilevel"/>
    <w:tmpl w:val="DD9ADB44"/>
    <w:lvl w:ilvl="0" w:tplc="6A8E364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7EB2409E"/>
    <w:multiLevelType w:val="hybridMultilevel"/>
    <w:tmpl w:val="70A87DA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0"/>
  </w:num>
  <w:num w:numId="4">
    <w:abstractNumId w:val="4"/>
  </w:num>
  <w:num w:numId="5">
    <w:abstractNumId w:val="6"/>
  </w:num>
  <w:num w:numId="6">
    <w:abstractNumId w:val="9"/>
  </w:num>
  <w:num w:numId="7">
    <w:abstractNumId w:val="3"/>
  </w:num>
  <w:num w:numId="8">
    <w:abstractNumId w:val="5"/>
  </w:num>
  <w:num w:numId="9">
    <w:abstractNumId w:val="8"/>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512"/>
    <w:rsid w:val="00000202"/>
    <w:rsid w:val="000037E4"/>
    <w:rsid w:val="00007A2E"/>
    <w:rsid w:val="00010E54"/>
    <w:rsid w:val="00012104"/>
    <w:rsid w:val="000124CA"/>
    <w:rsid w:val="000131FD"/>
    <w:rsid w:val="00030E98"/>
    <w:rsid w:val="000315D5"/>
    <w:rsid w:val="000417D7"/>
    <w:rsid w:val="000453D7"/>
    <w:rsid w:val="000617D7"/>
    <w:rsid w:val="000649C9"/>
    <w:rsid w:val="00065837"/>
    <w:rsid w:val="000842E3"/>
    <w:rsid w:val="00094F4C"/>
    <w:rsid w:val="000A032F"/>
    <w:rsid w:val="000A1379"/>
    <w:rsid w:val="000A2A73"/>
    <w:rsid w:val="000B4A13"/>
    <w:rsid w:val="000B4AD6"/>
    <w:rsid w:val="000C247D"/>
    <w:rsid w:val="000C2F21"/>
    <w:rsid w:val="000E030C"/>
    <w:rsid w:val="000E0D7D"/>
    <w:rsid w:val="000E0E8F"/>
    <w:rsid w:val="000E3592"/>
    <w:rsid w:val="000F0624"/>
    <w:rsid w:val="000F1ECC"/>
    <w:rsid w:val="001026C1"/>
    <w:rsid w:val="00102976"/>
    <w:rsid w:val="00107FDF"/>
    <w:rsid w:val="00111F23"/>
    <w:rsid w:val="00111F91"/>
    <w:rsid w:val="001166C2"/>
    <w:rsid w:val="001204DB"/>
    <w:rsid w:val="00123C02"/>
    <w:rsid w:val="00124474"/>
    <w:rsid w:val="00125040"/>
    <w:rsid w:val="00125D19"/>
    <w:rsid w:val="0014569A"/>
    <w:rsid w:val="001568F2"/>
    <w:rsid w:val="00166DF0"/>
    <w:rsid w:val="001712FE"/>
    <w:rsid w:val="001716D7"/>
    <w:rsid w:val="00173196"/>
    <w:rsid w:val="001763D0"/>
    <w:rsid w:val="00180F12"/>
    <w:rsid w:val="00183FC8"/>
    <w:rsid w:val="00186924"/>
    <w:rsid w:val="00193C50"/>
    <w:rsid w:val="0019521C"/>
    <w:rsid w:val="001976BE"/>
    <w:rsid w:val="001A3CB2"/>
    <w:rsid w:val="001C17E6"/>
    <w:rsid w:val="001C191A"/>
    <w:rsid w:val="001C2050"/>
    <w:rsid w:val="001E1100"/>
    <w:rsid w:val="001E2D6A"/>
    <w:rsid w:val="001E4F21"/>
    <w:rsid w:val="001F2074"/>
    <w:rsid w:val="001F6AD7"/>
    <w:rsid w:val="00206294"/>
    <w:rsid w:val="00211454"/>
    <w:rsid w:val="0021555B"/>
    <w:rsid w:val="0021616E"/>
    <w:rsid w:val="00225622"/>
    <w:rsid w:val="00232C96"/>
    <w:rsid w:val="00234E85"/>
    <w:rsid w:val="002365DF"/>
    <w:rsid w:val="00244D13"/>
    <w:rsid w:val="00250E8E"/>
    <w:rsid w:val="002519D1"/>
    <w:rsid w:val="00252782"/>
    <w:rsid w:val="002536CF"/>
    <w:rsid w:val="00253F05"/>
    <w:rsid w:val="002600DC"/>
    <w:rsid w:val="00263799"/>
    <w:rsid w:val="00273D31"/>
    <w:rsid w:val="002830B1"/>
    <w:rsid w:val="00285AA2"/>
    <w:rsid w:val="0028779E"/>
    <w:rsid w:val="00290635"/>
    <w:rsid w:val="00293CE9"/>
    <w:rsid w:val="002966E8"/>
    <w:rsid w:val="002A5E66"/>
    <w:rsid w:val="002B1B9F"/>
    <w:rsid w:val="002B2662"/>
    <w:rsid w:val="002B5FBA"/>
    <w:rsid w:val="002B7F97"/>
    <w:rsid w:val="002D3C66"/>
    <w:rsid w:val="002D5D6C"/>
    <w:rsid w:val="002E268C"/>
    <w:rsid w:val="002E5C72"/>
    <w:rsid w:val="002F48F8"/>
    <w:rsid w:val="002F688D"/>
    <w:rsid w:val="002F7102"/>
    <w:rsid w:val="0030028A"/>
    <w:rsid w:val="00303BC2"/>
    <w:rsid w:val="003065C0"/>
    <w:rsid w:val="00320B3D"/>
    <w:rsid w:val="00320F4E"/>
    <w:rsid w:val="0033154C"/>
    <w:rsid w:val="00332BA0"/>
    <w:rsid w:val="00335D44"/>
    <w:rsid w:val="00345025"/>
    <w:rsid w:val="00346C58"/>
    <w:rsid w:val="00354C2B"/>
    <w:rsid w:val="00361EC9"/>
    <w:rsid w:val="00364491"/>
    <w:rsid w:val="00366489"/>
    <w:rsid w:val="003734D3"/>
    <w:rsid w:val="0037568D"/>
    <w:rsid w:val="0038223D"/>
    <w:rsid w:val="003831ED"/>
    <w:rsid w:val="00386389"/>
    <w:rsid w:val="003976BB"/>
    <w:rsid w:val="003A461C"/>
    <w:rsid w:val="003A5DEE"/>
    <w:rsid w:val="003A72F1"/>
    <w:rsid w:val="003B03B3"/>
    <w:rsid w:val="003B2515"/>
    <w:rsid w:val="003B7F25"/>
    <w:rsid w:val="003C19A1"/>
    <w:rsid w:val="003C444D"/>
    <w:rsid w:val="003D0EB8"/>
    <w:rsid w:val="003E12B9"/>
    <w:rsid w:val="003E471B"/>
    <w:rsid w:val="003E4F8B"/>
    <w:rsid w:val="003F2FC7"/>
    <w:rsid w:val="004033FE"/>
    <w:rsid w:val="00411DD7"/>
    <w:rsid w:val="00412E67"/>
    <w:rsid w:val="004147A3"/>
    <w:rsid w:val="00422098"/>
    <w:rsid w:val="004248FB"/>
    <w:rsid w:val="0043674B"/>
    <w:rsid w:val="004432AE"/>
    <w:rsid w:val="004437BF"/>
    <w:rsid w:val="00461521"/>
    <w:rsid w:val="00466F48"/>
    <w:rsid w:val="00467D68"/>
    <w:rsid w:val="00470C90"/>
    <w:rsid w:val="00482610"/>
    <w:rsid w:val="00483191"/>
    <w:rsid w:val="00484BDD"/>
    <w:rsid w:val="004A3346"/>
    <w:rsid w:val="004A68F4"/>
    <w:rsid w:val="004B0340"/>
    <w:rsid w:val="004B42CE"/>
    <w:rsid w:val="004C158D"/>
    <w:rsid w:val="004C2435"/>
    <w:rsid w:val="004C7D75"/>
    <w:rsid w:val="004E12FB"/>
    <w:rsid w:val="004E79FF"/>
    <w:rsid w:val="004F19B2"/>
    <w:rsid w:val="004F3140"/>
    <w:rsid w:val="0051326F"/>
    <w:rsid w:val="005229E8"/>
    <w:rsid w:val="005262B4"/>
    <w:rsid w:val="005264ED"/>
    <w:rsid w:val="00532ABB"/>
    <w:rsid w:val="00533C64"/>
    <w:rsid w:val="00534827"/>
    <w:rsid w:val="005471E3"/>
    <w:rsid w:val="005538A0"/>
    <w:rsid w:val="00553DE1"/>
    <w:rsid w:val="00554FEB"/>
    <w:rsid w:val="0055777C"/>
    <w:rsid w:val="005604D3"/>
    <w:rsid w:val="005620E7"/>
    <w:rsid w:val="00570508"/>
    <w:rsid w:val="00570FA3"/>
    <w:rsid w:val="00576250"/>
    <w:rsid w:val="00581274"/>
    <w:rsid w:val="0058628A"/>
    <w:rsid w:val="005901B4"/>
    <w:rsid w:val="005A5F95"/>
    <w:rsid w:val="005B164E"/>
    <w:rsid w:val="005B6B85"/>
    <w:rsid w:val="005C5322"/>
    <w:rsid w:val="005C5542"/>
    <w:rsid w:val="005D1E73"/>
    <w:rsid w:val="005D29F0"/>
    <w:rsid w:val="005D5EC9"/>
    <w:rsid w:val="005E5E1A"/>
    <w:rsid w:val="005F501D"/>
    <w:rsid w:val="005F55FF"/>
    <w:rsid w:val="005F5955"/>
    <w:rsid w:val="0061463A"/>
    <w:rsid w:val="00630F65"/>
    <w:rsid w:val="006310FE"/>
    <w:rsid w:val="0064049E"/>
    <w:rsid w:val="00642EF9"/>
    <w:rsid w:val="00656468"/>
    <w:rsid w:val="00657B35"/>
    <w:rsid w:val="00666E1F"/>
    <w:rsid w:val="006705D6"/>
    <w:rsid w:val="00673C7C"/>
    <w:rsid w:val="00674EC8"/>
    <w:rsid w:val="00676F00"/>
    <w:rsid w:val="006911A2"/>
    <w:rsid w:val="00692F97"/>
    <w:rsid w:val="00694C1D"/>
    <w:rsid w:val="006A1AFF"/>
    <w:rsid w:val="006A3226"/>
    <w:rsid w:val="006B0E54"/>
    <w:rsid w:val="006B7B7B"/>
    <w:rsid w:val="006C2AEF"/>
    <w:rsid w:val="006C4B26"/>
    <w:rsid w:val="006C7E5B"/>
    <w:rsid w:val="006D17DE"/>
    <w:rsid w:val="006D45AA"/>
    <w:rsid w:val="006D49E2"/>
    <w:rsid w:val="006E012F"/>
    <w:rsid w:val="006F388E"/>
    <w:rsid w:val="007026B4"/>
    <w:rsid w:val="007046C4"/>
    <w:rsid w:val="00713E59"/>
    <w:rsid w:val="00716042"/>
    <w:rsid w:val="00721EA2"/>
    <w:rsid w:val="007238C3"/>
    <w:rsid w:val="007309FD"/>
    <w:rsid w:val="007367AA"/>
    <w:rsid w:val="007369B9"/>
    <w:rsid w:val="00745B8C"/>
    <w:rsid w:val="00752EAE"/>
    <w:rsid w:val="0075352A"/>
    <w:rsid w:val="0076625D"/>
    <w:rsid w:val="00770FEB"/>
    <w:rsid w:val="00772452"/>
    <w:rsid w:val="00786D17"/>
    <w:rsid w:val="0079336F"/>
    <w:rsid w:val="007957F5"/>
    <w:rsid w:val="00797D08"/>
    <w:rsid w:val="007A0F62"/>
    <w:rsid w:val="007A2F99"/>
    <w:rsid w:val="007A37F1"/>
    <w:rsid w:val="007A487F"/>
    <w:rsid w:val="007A4CF7"/>
    <w:rsid w:val="007A53AC"/>
    <w:rsid w:val="007A63C7"/>
    <w:rsid w:val="007B0328"/>
    <w:rsid w:val="007B106F"/>
    <w:rsid w:val="007B1573"/>
    <w:rsid w:val="007C5D5B"/>
    <w:rsid w:val="007E184C"/>
    <w:rsid w:val="007E736A"/>
    <w:rsid w:val="007F6322"/>
    <w:rsid w:val="008001F6"/>
    <w:rsid w:val="00804028"/>
    <w:rsid w:val="00810954"/>
    <w:rsid w:val="00814784"/>
    <w:rsid w:val="00814CE0"/>
    <w:rsid w:val="00827589"/>
    <w:rsid w:val="0082764A"/>
    <w:rsid w:val="00834017"/>
    <w:rsid w:val="00844A29"/>
    <w:rsid w:val="00845D3A"/>
    <w:rsid w:val="00847D27"/>
    <w:rsid w:val="00855ED3"/>
    <w:rsid w:val="00857310"/>
    <w:rsid w:val="008627E6"/>
    <w:rsid w:val="008661C1"/>
    <w:rsid w:val="008755BA"/>
    <w:rsid w:val="00875B89"/>
    <w:rsid w:val="00881A91"/>
    <w:rsid w:val="008954FB"/>
    <w:rsid w:val="008971C1"/>
    <w:rsid w:val="0089754E"/>
    <w:rsid w:val="00897BBE"/>
    <w:rsid w:val="008C5C49"/>
    <w:rsid w:val="008C5F58"/>
    <w:rsid w:val="008C7027"/>
    <w:rsid w:val="008E20C9"/>
    <w:rsid w:val="008E44AE"/>
    <w:rsid w:val="008E607C"/>
    <w:rsid w:val="008F18AE"/>
    <w:rsid w:val="008F321A"/>
    <w:rsid w:val="009062A9"/>
    <w:rsid w:val="0091475C"/>
    <w:rsid w:val="00916E7F"/>
    <w:rsid w:val="00923D39"/>
    <w:rsid w:val="00944085"/>
    <w:rsid w:val="00957F99"/>
    <w:rsid w:val="00960810"/>
    <w:rsid w:val="00962519"/>
    <w:rsid w:val="009753B7"/>
    <w:rsid w:val="00975E52"/>
    <w:rsid w:val="009766A2"/>
    <w:rsid w:val="0099204D"/>
    <w:rsid w:val="0099567C"/>
    <w:rsid w:val="00995BFC"/>
    <w:rsid w:val="009A025B"/>
    <w:rsid w:val="009A231B"/>
    <w:rsid w:val="009B3769"/>
    <w:rsid w:val="009B5062"/>
    <w:rsid w:val="009B6E02"/>
    <w:rsid w:val="009C3833"/>
    <w:rsid w:val="009C63FF"/>
    <w:rsid w:val="009D1E58"/>
    <w:rsid w:val="009D4887"/>
    <w:rsid w:val="009D4E1A"/>
    <w:rsid w:val="009E4CE7"/>
    <w:rsid w:val="009E7E77"/>
    <w:rsid w:val="00A07264"/>
    <w:rsid w:val="00A15D10"/>
    <w:rsid w:val="00A27938"/>
    <w:rsid w:val="00A44A08"/>
    <w:rsid w:val="00A45C47"/>
    <w:rsid w:val="00A479E2"/>
    <w:rsid w:val="00A51868"/>
    <w:rsid w:val="00A55F7B"/>
    <w:rsid w:val="00A672CD"/>
    <w:rsid w:val="00A82041"/>
    <w:rsid w:val="00A82086"/>
    <w:rsid w:val="00A834AF"/>
    <w:rsid w:val="00A86845"/>
    <w:rsid w:val="00A915B5"/>
    <w:rsid w:val="00AA23E9"/>
    <w:rsid w:val="00AA3223"/>
    <w:rsid w:val="00AB0848"/>
    <w:rsid w:val="00AB76BA"/>
    <w:rsid w:val="00AC4DA5"/>
    <w:rsid w:val="00AD28A3"/>
    <w:rsid w:val="00AE09C3"/>
    <w:rsid w:val="00AE4582"/>
    <w:rsid w:val="00AF079E"/>
    <w:rsid w:val="00B21DFC"/>
    <w:rsid w:val="00B21EBB"/>
    <w:rsid w:val="00B2212D"/>
    <w:rsid w:val="00B24C13"/>
    <w:rsid w:val="00B30513"/>
    <w:rsid w:val="00B35E53"/>
    <w:rsid w:val="00B4085B"/>
    <w:rsid w:val="00B541E1"/>
    <w:rsid w:val="00B54B5B"/>
    <w:rsid w:val="00B647E0"/>
    <w:rsid w:val="00B70739"/>
    <w:rsid w:val="00B730DC"/>
    <w:rsid w:val="00B762D2"/>
    <w:rsid w:val="00B87B9C"/>
    <w:rsid w:val="00B91D7A"/>
    <w:rsid w:val="00B922FD"/>
    <w:rsid w:val="00B97B83"/>
    <w:rsid w:val="00BA0CEF"/>
    <w:rsid w:val="00BA0FA7"/>
    <w:rsid w:val="00BA7956"/>
    <w:rsid w:val="00BB1CD8"/>
    <w:rsid w:val="00BB671B"/>
    <w:rsid w:val="00BC3165"/>
    <w:rsid w:val="00BC4785"/>
    <w:rsid w:val="00BD3384"/>
    <w:rsid w:val="00BE4188"/>
    <w:rsid w:val="00BF47C2"/>
    <w:rsid w:val="00C017B9"/>
    <w:rsid w:val="00C165A3"/>
    <w:rsid w:val="00C17E08"/>
    <w:rsid w:val="00C17E25"/>
    <w:rsid w:val="00C23C7D"/>
    <w:rsid w:val="00C24DB2"/>
    <w:rsid w:val="00C27887"/>
    <w:rsid w:val="00C27994"/>
    <w:rsid w:val="00C32D81"/>
    <w:rsid w:val="00C34C1A"/>
    <w:rsid w:val="00C35EAE"/>
    <w:rsid w:val="00C41189"/>
    <w:rsid w:val="00C502EC"/>
    <w:rsid w:val="00C513C0"/>
    <w:rsid w:val="00C53B70"/>
    <w:rsid w:val="00C5454A"/>
    <w:rsid w:val="00C6317D"/>
    <w:rsid w:val="00C64CCD"/>
    <w:rsid w:val="00C80A04"/>
    <w:rsid w:val="00C82A04"/>
    <w:rsid w:val="00C82E74"/>
    <w:rsid w:val="00C8668B"/>
    <w:rsid w:val="00C9250E"/>
    <w:rsid w:val="00C93C84"/>
    <w:rsid w:val="00CC3674"/>
    <w:rsid w:val="00CD66CC"/>
    <w:rsid w:val="00CE535F"/>
    <w:rsid w:val="00CE6258"/>
    <w:rsid w:val="00CF3A58"/>
    <w:rsid w:val="00CF7313"/>
    <w:rsid w:val="00D01627"/>
    <w:rsid w:val="00D06EDD"/>
    <w:rsid w:val="00D100B0"/>
    <w:rsid w:val="00D1189F"/>
    <w:rsid w:val="00D1301C"/>
    <w:rsid w:val="00D141A3"/>
    <w:rsid w:val="00D216CE"/>
    <w:rsid w:val="00D226CD"/>
    <w:rsid w:val="00D2296B"/>
    <w:rsid w:val="00D2468E"/>
    <w:rsid w:val="00D25B47"/>
    <w:rsid w:val="00D27DD0"/>
    <w:rsid w:val="00D358F9"/>
    <w:rsid w:val="00D44B53"/>
    <w:rsid w:val="00D51C3C"/>
    <w:rsid w:val="00D52208"/>
    <w:rsid w:val="00D525DC"/>
    <w:rsid w:val="00D65BD7"/>
    <w:rsid w:val="00D66AE9"/>
    <w:rsid w:val="00D7507D"/>
    <w:rsid w:val="00D84DD4"/>
    <w:rsid w:val="00D9011B"/>
    <w:rsid w:val="00D9048E"/>
    <w:rsid w:val="00D96DE7"/>
    <w:rsid w:val="00D97C84"/>
    <w:rsid w:val="00D97F6C"/>
    <w:rsid w:val="00DA53ED"/>
    <w:rsid w:val="00DA61BD"/>
    <w:rsid w:val="00DA7606"/>
    <w:rsid w:val="00DB12FE"/>
    <w:rsid w:val="00DC462E"/>
    <w:rsid w:val="00DD1849"/>
    <w:rsid w:val="00DD39C2"/>
    <w:rsid w:val="00DE4B28"/>
    <w:rsid w:val="00DF215B"/>
    <w:rsid w:val="00E164C4"/>
    <w:rsid w:val="00E2048A"/>
    <w:rsid w:val="00E30D34"/>
    <w:rsid w:val="00E342FE"/>
    <w:rsid w:val="00E34A4D"/>
    <w:rsid w:val="00E4495A"/>
    <w:rsid w:val="00E46080"/>
    <w:rsid w:val="00E53D6C"/>
    <w:rsid w:val="00E54FDB"/>
    <w:rsid w:val="00E570B4"/>
    <w:rsid w:val="00E6445E"/>
    <w:rsid w:val="00E6614C"/>
    <w:rsid w:val="00E66EBC"/>
    <w:rsid w:val="00E75DAA"/>
    <w:rsid w:val="00E76EB8"/>
    <w:rsid w:val="00E77BCA"/>
    <w:rsid w:val="00E822C3"/>
    <w:rsid w:val="00E83ABD"/>
    <w:rsid w:val="00E85750"/>
    <w:rsid w:val="00E90112"/>
    <w:rsid w:val="00E9656E"/>
    <w:rsid w:val="00EA3340"/>
    <w:rsid w:val="00EA48A9"/>
    <w:rsid w:val="00EA4CCC"/>
    <w:rsid w:val="00EA6BB6"/>
    <w:rsid w:val="00EA7512"/>
    <w:rsid w:val="00EA7D28"/>
    <w:rsid w:val="00EB5C2B"/>
    <w:rsid w:val="00EB646D"/>
    <w:rsid w:val="00EB6539"/>
    <w:rsid w:val="00EB7496"/>
    <w:rsid w:val="00EC1D58"/>
    <w:rsid w:val="00EC6AF8"/>
    <w:rsid w:val="00ED022C"/>
    <w:rsid w:val="00ED0D98"/>
    <w:rsid w:val="00ED4189"/>
    <w:rsid w:val="00ED715C"/>
    <w:rsid w:val="00EE37D3"/>
    <w:rsid w:val="00EE5829"/>
    <w:rsid w:val="00EF7B99"/>
    <w:rsid w:val="00F01201"/>
    <w:rsid w:val="00F04928"/>
    <w:rsid w:val="00F13F06"/>
    <w:rsid w:val="00F14632"/>
    <w:rsid w:val="00F24453"/>
    <w:rsid w:val="00F2765C"/>
    <w:rsid w:val="00F2789F"/>
    <w:rsid w:val="00F3449E"/>
    <w:rsid w:val="00F43052"/>
    <w:rsid w:val="00F55280"/>
    <w:rsid w:val="00F56978"/>
    <w:rsid w:val="00F63A25"/>
    <w:rsid w:val="00F64280"/>
    <w:rsid w:val="00F66EAC"/>
    <w:rsid w:val="00F83798"/>
    <w:rsid w:val="00F83AA9"/>
    <w:rsid w:val="00F84165"/>
    <w:rsid w:val="00F85F7E"/>
    <w:rsid w:val="00F925B2"/>
    <w:rsid w:val="00F93710"/>
    <w:rsid w:val="00F97863"/>
    <w:rsid w:val="00FA086B"/>
    <w:rsid w:val="00FB711E"/>
    <w:rsid w:val="00FC21E2"/>
    <w:rsid w:val="00FD1F16"/>
    <w:rsid w:val="00FE25A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42FCF"/>
  <w15:chartTrackingRefBased/>
  <w15:docId w15:val="{D093D925-A5D2-4F81-8827-081550E6B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76F00"/>
    <w:pPr>
      <w:spacing w:after="160" w:line="259" w:lineRule="auto"/>
    </w:pPr>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676F00"/>
    <w:pPr>
      <w:ind w:left="720"/>
      <w:contextualSpacing/>
    </w:pPr>
  </w:style>
  <w:style w:type="paragraph" w:customStyle="1" w:styleId="l2">
    <w:name w:val="l2"/>
    <w:basedOn w:val="Normlny"/>
    <w:rsid w:val="00676F00"/>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num">
    <w:name w:val="num"/>
    <w:rsid w:val="00676F00"/>
    <w:rPr>
      <w:rFonts w:cs="Times New Roman"/>
    </w:rPr>
  </w:style>
  <w:style w:type="paragraph" w:styleId="Hlavika">
    <w:name w:val="header"/>
    <w:basedOn w:val="Normlny"/>
    <w:link w:val="HlavikaChar"/>
    <w:uiPriority w:val="99"/>
    <w:rsid w:val="00676F00"/>
    <w:pPr>
      <w:tabs>
        <w:tab w:val="center" w:pos="4536"/>
        <w:tab w:val="right" w:pos="9072"/>
      </w:tabs>
      <w:spacing w:after="0" w:line="240" w:lineRule="auto"/>
    </w:pPr>
    <w:rPr>
      <w:sz w:val="20"/>
      <w:szCs w:val="20"/>
      <w:lang w:val="x-none" w:eastAsia="x-none"/>
    </w:rPr>
  </w:style>
  <w:style w:type="character" w:customStyle="1" w:styleId="HlavikaChar">
    <w:name w:val="Hlavička Char"/>
    <w:link w:val="Hlavika"/>
    <w:uiPriority w:val="99"/>
    <w:rsid w:val="00676F00"/>
    <w:rPr>
      <w:rFonts w:ascii="Calibri" w:eastAsia="Calibri" w:hAnsi="Calibri" w:cs="Times New Roman"/>
      <w:sz w:val="20"/>
      <w:szCs w:val="20"/>
      <w:lang w:val="x-none" w:eastAsia="x-none"/>
    </w:rPr>
  </w:style>
  <w:style w:type="paragraph" w:styleId="Pta">
    <w:name w:val="footer"/>
    <w:basedOn w:val="Normlny"/>
    <w:link w:val="PtaChar"/>
    <w:uiPriority w:val="99"/>
    <w:rsid w:val="00676F00"/>
    <w:pPr>
      <w:tabs>
        <w:tab w:val="center" w:pos="4536"/>
        <w:tab w:val="right" w:pos="9072"/>
      </w:tabs>
      <w:spacing w:after="0" w:line="240" w:lineRule="auto"/>
    </w:pPr>
    <w:rPr>
      <w:sz w:val="20"/>
      <w:szCs w:val="20"/>
      <w:lang w:val="x-none" w:eastAsia="x-none"/>
    </w:rPr>
  </w:style>
  <w:style w:type="character" w:customStyle="1" w:styleId="PtaChar">
    <w:name w:val="Päta Char"/>
    <w:link w:val="Pta"/>
    <w:uiPriority w:val="99"/>
    <w:rsid w:val="00676F00"/>
    <w:rPr>
      <w:rFonts w:ascii="Calibri" w:eastAsia="Calibri" w:hAnsi="Calibri" w:cs="Times New Roman"/>
      <w:sz w:val="20"/>
      <w:szCs w:val="20"/>
      <w:lang w:val="x-none" w:eastAsia="x-none"/>
    </w:rPr>
  </w:style>
  <w:style w:type="paragraph" w:styleId="Zkladntext2">
    <w:name w:val="Body Text 2"/>
    <w:basedOn w:val="Normlny"/>
    <w:link w:val="Zkladntext2Char"/>
    <w:uiPriority w:val="99"/>
    <w:semiHidden/>
    <w:rsid w:val="00676F00"/>
    <w:pPr>
      <w:spacing w:after="120" w:line="480" w:lineRule="auto"/>
    </w:pPr>
    <w:rPr>
      <w:rFonts w:ascii="Times New Roman" w:hAnsi="Times New Roman"/>
      <w:sz w:val="20"/>
      <w:szCs w:val="20"/>
      <w:lang w:val="x-none" w:eastAsia="sk-SK"/>
    </w:rPr>
  </w:style>
  <w:style w:type="character" w:customStyle="1" w:styleId="Zkladntext2Char">
    <w:name w:val="Základný text 2 Char"/>
    <w:link w:val="Zkladntext2"/>
    <w:uiPriority w:val="99"/>
    <w:semiHidden/>
    <w:rsid w:val="00676F00"/>
    <w:rPr>
      <w:rFonts w:ascii="Times New Roman" w:eastAsia="Calibri" w:hAnsi="Times New Roman" w:cs="Times New Roman"/>
      <w:sz w:val="20"/>
      <w:szCs w:val="20"/>
      <w:lang w:val="x-none" w:eastAsia="sk-SK"/>
    </w:rPr>
  </w:style>
  <w:style w:type="paragraph" w:styleId="Textbubliny">
    <w:name w:val="Balloon Text"/>
    <w:basedOn w:val="Normlny"/>
    <w:link w:val="TextbublinyChar"/>
    <w:uiPriority w:val="99"/>
    <w:semiHidden/>
    <w:unhideWhenUsed/>
    <w:rsid w:val="00676F00"/>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rsid w:val="00676F00"/>
    <w:rPr>
      <w:rFonts w:ascii="Tahoma" w:eastAsia="Calibri" w:hAnsi="Tahoma" w:cs="Tahoma"/>
      <w:sz w:val="16"/>
      <w:szCs w:val="16"/>
    </w:rPr>
  </w:style>
  <w:style w:type="character" w:styleId="Odkaznakomentr">
    <w:name w:val="annotation reference"/>
    <w:uiPriority w:val="99"/>
    <w:semiHidden/>
    <w:unhideWhenUsed/>
    <w:rsid w:val="00C23C7D"/>
    <w:rPr>
      <w:sz w:val="16"/>
      <w:szCs w:val="16"/>
    </w:rPr>
  </w:style>
  <w:style w:type="paragraph" w:styleId="Textkomentra">
    <w:name w:val="annotation text"/>
    <w:basedOn w:val="Normlny"/>
    <w:link w:val="TextkomentraChar"/>
    <w:uiPriority w:val="99"/>
    <w:semiHidden/>
    <w:unhideWhenUsed/>
    <w:rsid w:val="00C23C7D"/>
    <w:rPr>
      <w:sz w:val="20"/>
      <w:szCs w:val="20"/>
      <w:lang w:val="x-none"/>
    </w:rPr>
  </w:style>
  <w:style w:type="character" w:customStyle="1" w:styleId="TextkomentraChar">
    <w:name w:val="Text komentára Char"/>
    <w:link w:val="Textkomentra"/>
    <w:uiPriority w:val="99"/>
    <w:semiHidden/>
    <w:rsid w:val="00C23C7D"/>
    <w:rPr>
      <w:lang w:eastAsia="en-US"/>
    </w:rPr>
  </w:style>
  <w:style w:type="paragraph" w:styleId="Predmetkomentra">
    <w:name w:val="annotation subject"/>
    <w:basedOn w:val="Textkomentra"/>
    <w:next w:val="Textkomentra"/>
    <w:link w:val="PredmetkomentraChar"/>
    <w:uiPriority w:val="99"/>
    <w:semiHidden/>
    <w:unhideWhenUsed/>
    <w:rsid w:val="00C23C7D"/>
    <w:rPr>
      <w:b/>
      <w:bCs/>
    </w:rPr>
  </w:style>
  <w:style w:type="character" w:customStyle="1" w:styleId="PredmetkomentraChar">
    <w:name w:val="Predmet komentára Char"/>
    <w:link w:val="Predmetkomentra"/>
    <w:uiPriority w:val="99"/>
    <w:semiHidden/>
    <w:rsid w:val="00C23C7D"/>
    <w:rPr>
      <w:b/>
      <w:bCs/>
      <w:lang w:eastAsia="en-US"/>
    </w:rPr>
  </w:style>
  <w:style w:type="paragraph" w:styleId="Bezriadkovania">
    <w:name w:val="No Spacing"/>
    <w:uiPriority w:val="1"/>
    <w:qFormat/>
    <w:rsid w:val="006C7E5B"/>
    <w:rPr>
      <w:sz w:val="22"/>
      <w:szCs w:val="22"/>
      <w:lang w:eastAsia="en-US"/>
    </w:rPr>
  </w:style>
  <w:style w:type="paragraph" w:styleId="Textpoznmkypodiarou">
    <w:name w:val="footnote text"/>
    <w:basedOn w:val="Normlny"/>
    <w:link w:val="TextpoznmkypodiarouChar"/>
    <w:uiPriority w:val="99"/>
    <w:semiHidden/>
    <w:unhideWhenUsed/>
    <w:rsid w:val="004F3140"/>
    <w:rPr>
      <w:sz w:val="20"/>
      <w:szCs w:val="20"/>
      <w:lang w:val="x-none"/>
    </w:rPr>
  </w:style>
  <w:style w:type="character" w:customStyle="1" w:styleId="TextpoznmkypodiarouChar">
    <w:name w:val="Text poznámky pod čiarou Char"/>
    <w:link w:val="Textpoznmkypodiarou"/>
    <w:uiPriority w:val="99"/>
    <w:semiHidden/>
    <w:rsid w:val="004F3140"/>
    <w:rPr>
      <w:lang w:eastAsia="en-US"/>
    </w:rPr>
  </w:style>
  <w:style w:type="character" w:styleId="Odkaznapoznmkupodiarou">
    <w:name w:val="footnote reference"/>
    <w:uiPriority w:val="99"/>
    <w:semiHidden/>
    <w:unhideWhenUsed/>
    <w:rsid w:val="004F3140"/>
    <w:rPr>
      <w:vertAlign w:val="superscript"/>
    </w:rPr>
  </w:style>
  <w:style w:type="character" w:styleId="Hypertextovprepojenie">
    <w:name w:val="Hyperlink"/>
    <w:basedOn w:val="Predvolenpsmoodseku"/>
    <w:uiPriority w:val="99"/>
    <w:unhideWhenUsed/>
    <w:rsid w:val="004432AE"/>
    <w:rPr>
      <w:color w:val="0563C1" w:themeColor="hyperlink"/>
      <w:u w:val="single"/>
    </w:rPr>
  </w:style>
  <w:style w:type="character" w:styleId="PouitHypertextovPrepojenie">
    <w:name w:val="FollowedHyperlink"/>
    <w:basedOn w:val="Predvolenpsmoodseku"/>
    <w:uiPriority w:val="99"/>
    <w:semiHidden/>
    <w:unhideWhenUsed/>
    <w:rsid w:val="00C35E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56104">
      <w:bodyDiv w:val="1"/>
      <w:marLeft w:val="0"/>
      <w:marRight w:val="0"/>
      <w:marTop w:val="0"/>
      <w:marBottom w:val="0"/>
      <w:divBdr>
        <w:top w:val="none" w:sz="0" w:space="0" w:color="auto"/>
        <w:left w:val="none" w:sz="0" w:space="0" w:color="auto"/>
        <w:bottom w:val="none" w:sz="0" w:space="0" w:color="auto"/>
        <w:right w:val="none" w:sz="0" w:space="0" w:color="auto"/>
      </w:divBdr>
    </w:div>
    <w:div w:id="295914427">
      <w:bodyDiv w:val="1"/>
      <w:marLeft w:val="0"/>
      <w:marRight w:val="0"/>
      <w:marTop w:val="0"/>
      <w:marBottom w:val="0"/>
      <w:divBdr>
        <w:top w:val="none" w:sz="0" w:space="0" w:color="auto"/>
        <w:left w:val="none" w:sz="0" w:space="0" w:color="auto"/>
        <w:bottom w:val="none" w:sz="0" w:space="0" w:color="auto"/>
        <w:right w:val="none" w:sz="0" w:space="0" w:color="auto"/>
      </w:divBdr>
    </w:div>
    <w:div w:id="529805401">
      <w:bodyDiv w:val="1"/>
      <w:marLeft w:val="0"/>
      <w:marRight w:val="0"/>
      <w:marTop w:val="0"/>
      <w:marBottom w:val="0"/>
      <w:divBdr>
        <w:top w:val="none" w:sz="0" w:space="0" w:color="auto"/>
        <w:left w:val="none" w:sz="0" w:space="0" w:color="auto"/>
        <w:bottom w:val="none" w:sz="0" w:space="0" w:color="auto"/>
        <w:right w:val="none" w:sz="0" w:space="0" w:color="auto"/>
      </w:divBdr>
    </w:div>
    <w:div w:id="656807545">
      <w:bodyDiv w:val="1"/>
      <w:marLeft w:val="0"/>
      <w:marRight w:val="0"/>
      <w:marTop w:val="0"/>
      <w:marBottom w:val="0"/>
      <w:divBdr>
        <w:top w:val="none" w:sz="0" w:space="0" w:color="auto"/>
        <w:left w:val="none" w:sz="0" w:space="0" w:color="auto"/>
        <w:bottom w:val="none" w:sz="0" w:space="0" w:color="auto"/>
        <w:right w:val="none" w:sz="0" w:space="0" w:color="auto"/>
      </w:divBdr>
    </w:div>
    <w:div w:id="1051613873">
      <w:bodyDiv w:val="1"/>
      <w:marLeft w:val="0"/>
      <w:marRight w:val="0"/>
      <w:marTop w:val="0"/>
      <w:marBottom w:val="0"/>
      <w:divBdr>
        <w:top w:val="none" w:sz="0" w:space="0" w:color="auto"/>
        <w:left w:val="none" w:sz="0" w:space="0" w:color="auto"/>
        <w:bottom w:val="none" w:sz="0" w:space="0" w:color="auto"/>
        <w:right w:val="none" w:sz="0" w:space="0" w:color="auto"/>
      </w:divBdr>
    </w:div>
    <w:div w:id="1147935350">
      <w:bodyDiv w:val="1"/>
      <w:marLeft w:val="0"/>
      <w:marRight w:val="0"/>
      <w:marTop w:val="0"/>
      <w:marBottom w:val="0"/>
      <w:divBdr>
        <w:top w:val="none" w:sz="0" w:space="0" w:color="auto"/>
        <w:left w:val="none" w:sz="0" w:space="0" w:color="auto"/>
        <w:bottom w:val="none" w:sz="0" w:space="0" w:color="auto"/>
        <w:right w:val="none" w:sz="0" w:space="0" w:color="auto"/>
      </w:divBdr>
    </w:div>
    <w:div w:id="15226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biomonitoring.sk/InternalGeoportal/ProtectedSites/InternationalSiteMap?ID=11726&amp;CATEGORY=18"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microsoft.com/office/2016/09/relationships/commentsIds" Target="commentsIds.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f:fields xmlns:f="http://schemas.fabasoft.com/folio/2007/fields">
  <f:record ref="">
    <f:field ref="objname" par="" edit="true" text="Vlastný-materiál_Vihorlatský-prales"/>
    <f:field ref="objsubject" par="" edit="true" text=""/>
    <f:field ref="objcreatedby" par="" text="Kovačovicová, Michaela, Mgr."/>
    <f:field ref="objcreatedat" par="" text="7.2.2020 14:24:42"/>
    <f:field ref="objchangedby" par="" text="Administrator, System"/>
    <f:field ref="objmodifiedat" par="" text="7.2.2020 14:24:42"/>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584D3-BEC5-4395-9F62-E024933CB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3784F11-488F-4AE0-9C3D-EB327C1F13A8}">
  <ds:schemaRefs>
    <ds:schemaRef ds:uri="http://schemas.microsoft.com/sharepoint/v3/contenttype/forms"/>
  </ds:schemaRefs>
</ds:datastoreItem>
</file>

<file path=customXml/itemProps3.xml><?xml version="1.0" encoding="utf-8"?>
<ds:datastoreItem xmlns:ds="http://schemas.openxmlformats.org/officeDocument/2006/customXml" ds:itemID="{07DEF4D5-AAE5-4E84-941B-BBD02A2EC3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8A9591-F074-446B-902F-511FF79C122F}">
  <ds:schemaRefs>
    <ds:schemaRef ds:uri="http://schemas.fabasoft.com/folio/2007/fields"/>
  </ds:schemaRefs>
</ds:datastoreItem>
</file>

<file path=customXml/itemProps5.xml><?xml version="1.0" encoding="utf-8"?>
<ds:datastoreItem xmlns:ds="http://schemas.openxmlformats.org/officeDocument/2006/customXml" ds:itemID="{50161775-883D-46B2-950C-22AF451D6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3667</Words>
  <Characters>20906</Characters>
  <Application>Microsoft Office Word</Application>
  <DocSecurity>0</DocSecurity>
  <Lines>174</Lines>
  <Paragraphs>49</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Kozlíková Barbora</dc:creator>
  <cp:keywords/>
  <cp:lastModifiedBy>Kovačovicová Michaela</cp:lastModifiedBy>
  <cp:revision>5</cp:revision>
  <cp:lastPrinted>2020-07-29T11:17:00Z</cp:lastPrinted>
  <dcterms:created xsi:type="dcterms:W3CDTF">2020-08-10T07:05:00Z</dcterms:created>
  <dcterms:modified xsi:type="dcterms:W3CDTF">2020-08-10T09:55:00Z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EDITIONSLOVLEX@103.510:spravaucastverej">
    <vt:lpwstr>&lt;p style="text-align: justify;"&gt;Zámer vyhlásiť prírodnú rezerváciu Vihorlatský prales bol v zmysle § 50 zákona č. 543/2002 Z. z. o&amp;nbsp;ochrane prírody a&amp;nbsp;krajiny v&amp;nbsp;znení neskorších predpisov oznámený listom Okresného úradu Košice č. OU-KE-OSZP1-</vt:lpwstr>
  </property>
  <property fmtid="{D5CDD505-2E9C-101B-9397-08002B2CF9AE}" pid="3" name="FSC#SKEDITIONSLOVLEX@103.510:typpredpis">
    <vt:lpwstr>Nariadenie vlády Slovenskej republiky</vt:lpwstr>
  </property>
  <property fmtid="{D5CDD505-2E9C-101B-9397-08002B2CF9AE}" pid="4" name="FSC#SKEDITIONSLOVLEX@103.510:aktualnyrok">
    <vt:lpwstr>2020</vt:lpwstr>
  </property>
  <property fmtid="{D5CDD505-2E9C-101B-9397-08002B2CF9AE}" pid="5" name="FSC#SKEDITIONSLOVLEX@103.510:cisloparlamenttlac">
    <vt:lpwstr/>
  </property>
  <property fmtid="{D5CDD505-2E9C-101B-9397-08002B2CF9AE}" pid="6" name="FSC#SKEDITIONSLOVLEX@103.510:stavpredpis">
    <vt:lpwstr>Vyhodnotenie medzirezortného pripomienkového konania</vt:lpwstr>
  </property>
  <property fmtid="{D5CDD505-2E9C-101B-9397-08002B2CF9AE}" pid="7" name="FSC#SKEDITIONSLOVLEX@103.510:povodpredpis">
    <vt:lpwstr>Slovlex (eLeg)</vt:lpwstr>
  </property>
  <property fmtid="{D5CDD505-2E9C-101B-9397-08002B2CF9AE}" pid="8" name="FSC#SKEDITIONSLOVLEX@103.510:legoblast">
    <vt:lpwstr>Životné prostredie</vt:lpwstr>
  </property>
  <property fmtid="{D5CDD505-2E9C-101B-9397-08002B2CF9AE}" pid="9" name="FSC#SKEDITIONSLOVLEX@103.510:uzemplat">
    <vt:lpwstr/>
  </property>
  <property fmtid="{D5CDD505-2E9C-101B-9397-08002B2CF9AE}" pid="10" name="FSC#SKEDITIONSLOVLEX@103.510:vztahypredpis">
    <vt:lpwstr/>
  </property>
  <property fmtid="{D5CDD505-2E9C-101B-9397-08002B2CF9AE}" pid="11" name="FSC#SKEDITIONSLOVLEX@103.510:predkladatel">
    <vt:lpwstr>Mgr. Michaela Kovačovicová</vt:lpwstr>
  </property>
  <property fmtid="{D5CDD505-2E9C-101B-9397-08002B2CF9AE}" pid="12" name="FSC#SKEDITIONSLOVLEX@103.510:zodppredkladatel">
    <vt:lpwstr>László Sólymos</vt:lpwstr>
  </property>
  <property fmtid="{D5CDD505-2E9C-101B-9397-08002B2CF9AE}" pid="13" name="FSC#SKEDITIONSLOVLEX@103.510:dalsipredkladatel">
    <vt:lpwstr/>
  </property>
  <property fmtid="{D5CDD505-2E9C-101B-9397-08002B2CF9AE}" pid="14" name="FSC#SKEDITIONSLOVLEX@103.510:nazovpredpis">
    <vt:lpwstr>, ktorým sa vyhlasuje prírodná rezervácia Vihorlatský prales</vt:lpwstr>
  </property>
  <property fmtid="{D5CDD505-2E9C-101B-9397-08002B2CF9AE}" pid="15" name="FSC#SKEDITIONSLOVLEX@103.510:nazovpredpis1">
    <vt:lpwstr/>
  </property>
  <property fmtid="{D5CDD505-2E9C-101B-9397-08002B2CF9AE}" pid="16" name="FSC#SKEDITIONSLOVLEX@103.510:nazovpredpis2">
    <vt:lpwstr/>
  </property>
  <property fmtid="{D5CDD505-2E9C-101B-9397-08002B2CF9AE}" pid="17" name="FSC#SKEDITIONSLOVLEX@103.510:nazovpredpis3">
    <vt:lpwstr/>
  </property>
  <property fmtid="{D5CDD505-2E9C-101B-9397-08002B2CF9AE}" pid="18" name="FSC#SKEDITIONSLOVLEX@103.510:cislopredpis">
    <vt:lpwstr/>
  </property>
  <property fmtid="{D5CDD505-2E9C-101B-9397-08002B2CF9AE}" pid="19" name="FSC#SKEDITIONSLOVLEX@103.510:zodpinstitucia">
    <vt:lpwstr>Ministerstvo životného prostredia Slovenskej republiky</vt:lpwstr>
  </property>
  <property fmtid="{D5CDD505-2E9C-101B-9397-08002B2CF9AE}" pid="20" name="FSC#SKEDITIONSLOVLEX@103.510:pripomienkovatelia">
    <vt:lpwstr/>
  </property>
  <property fmtid="{D5CDD505-2E9C-101B-9397-08002B2CF9AE}" pid="21" name="FSC#SKEDITIONSLOVLEX@103.510:autorpredpis">
    <vt:lpwstr/>
  </property>
  <property fmtid="{D5CDD505-2E9C-101B-9397-08002B2CF9AE}" pid="22" name="FSC#SKEDITIONSLOVLEX@103.510:podnetpredpis">
    <vt:lpwstr>úloha B.1 znesenia vlády Slovenskej republiky č. 508 zo 14. októbra 2019; § 22 ods. 1 a 6 a § 30 ods. 7 zákona č. 543/2002 Z. z. o ochrane prírody a krajiny_x000d_
</vt:lpwstr>
  </property>
  <property fmtid="{D5CDD505-2E9C-101B-9397-08002B2CF9AE}" pid="23" name="FSC#SKEDITIONSLOVLEX@103.510:plnynazovpredpis">
    <vt:lpwstr> Nariadenie vlády  Slovenskej republiky, ktorým sa vyhlasuje prírodná rezervácia Vihorlatský prales</vt:lpwstr>
  </property>
  <property fmtid="{D5CDD505-2E9C-101B-9397-08002B2CF9AE}" pid="24" name="FSC#SKEDITIONSLOVLEX@103.510:plnynazovpredpis1">
    <vt:lpwstr/>
  </property>
  <property fmtid="{D5CDD505-2E9C-101B-9397-08002B2CF9AE}" pid="25" name="FSC#SKEDITIONSLOVLEX@103.510:plnynazovpredpis2">
    <vt:lpwstr/>
  </property>
  <property fmtid="{D5CDD505-2E9C-101B-9397-08002B2CF9AE}" pid="26" name="FSC#SKEDITIONSLOVLEX@103.510:plnynazovpredpis3">
    <vt:lpwstr/>
  </property>
  <property fmtid="{D5CDD505-2E9C-101B-9397-08002B2CF9AE}" pid="27" name="FSC#SKEDITIONSLOVLEX@103.510:rezortcislopredpis">
    <vt:lpwstr>5547/2020-9.1</vt:lpwstr>
  </property>
  <property fmtid="{D5CDD505-2E9C-101B-9397-08002B2CF9AE}" pid="28" name="FSC#SKEDITIONSLOVLEX@103.510:citaciapredpis">
    <vt:lpwstr/>
  </property>
  <property fmtid="{D5CDD505-2E9C-101B-9397-08002B2CF9AE}" pid="29" name="FSC#SKEDITIONSLOVLEX@103.510:spiscislouv">
    <vt:lpwstr/>
  </property>
  <property fmtid="{D5CDD505-2E9C-101B-9397-08002B2CF9AE}" pid="30" name="FSC#SKEDITIONSLOVLEX@103.510:datumschvalpredpis">
    <vt:lpwstr/>
  </property>
  <property fmtid="{D5CDD505-2E9C-101B-9397-08002B2CF9AE}" pid="31" name="FSC#SKEDITIONSLOVLEX@103.510:platneod">
    <vt:lpwstr/>
  </property>
  <property fmtid="{D5CDD505-2E9C-101B-9397-08002B2CF9AE}" pid="32" name="FSC#SKEDITIONSLOVLEX@103.510:platnedo">
    <vt:lpwstr/>
  </property>
  <property fmtid="{D5CDD505-2E9C-101B-9397-08002B2CF9AE}" pid="33" name="FSC#SKEDITIONSLOVLEX@103.510:ucinnostod">
    <vt:lpwstr/>
  </property>
  <property fmtid="{D5CDD505-2E9C-101B-9397-08002B2CF9AE}" pid="34" name="FSC#SKEDITIONSLOVLEX@103.510:ucinnostdo">
    <vt:lpwstr/>
  </property>
  <property fmtid="{D5CDD505-2E9C-101B-9397-08002B2CF9AE}" pid="35" name="FSC#SKEDITIONSLOVLEX@103.510:datumplatnosti">
    <vt:lpwstr/>
  </property>
  <property fmtid="{D5CDD505-2E9C-101B-9397-08002B2CF9AE}" pid="36" name="FSC#SKEDITIONSLOVLEX@103.510:cislolp">
    <vt:lpwstr>LP/2020/59</vt:lpwstr>
  </property>
  <property fmtid="{D5CDD505-2E9C-101B-9397-08002B2CF9AE}" pid="37" name="FSC#SKEDITIONSLOVLEX@103.510:typsprievdok">
    <vt:lpwstr>Vlastný materiál - neštruktúrovaný</vt:lpwstr>
  </property>
  <property fmtid="{D5CDD505-2E9C-101B-9397-08002B2CF9AE}" pid="38" name="FSC#SKEDITIONSLOVLEX@103.510:cislopartlac">
    <vt:lpwstr/>
  </property>
  <property fmtid="{D5CDD505-2E9C-101B-9397-08002B2CF9AE}" pid="39" name="FSC#SKEDITIONSLOVLEX@103.510:AttrStrListDocPropUcelPredmetZmluvy">
    <vt:lpwstr/>
  </property>
  <property fmtid="{D5CDD505-2E9C-101B-9397-08002B2CF9AE}" pid="40" name="FSC#SKEDITIONSLOVLEX@103.510:AttrStrListDocPropUpravaPravFOPRO">
    <vt:lpwstr/>
  </property>
  <property fmtid="{D5CDD505-2E9C-101B-9397-08002B2CF9AE}" pid="41" name="FSC#SKEDITIONSLOVLEX@103.510:AttrStrListDocPropUpravaPredmetuZmluvy">
    <vt:lpwstr/>
  </property>
  <property fmtid="{D5CDD505-2E9C-101B-9397-08002B2CF9AE}" pid="42" name="FSC#SKEDITIONSLOVLEX@103.510:AttrStrListDocPropKategoriaZmluvy74">
    <vt:lpwstr/>
  </property>
  <property fmtid="{D5CDD505-2E9C-101B-9397-08002B2CF9AE}" pid="43" name="FSC#SKEDITIONSLOVLEX@103.510:AttrStrListDocPropKategoriaZmluvy75">
    <vt:lpwstr/>
  </property>
  <property fmtid="{D5CDD505-2E9C-101B-9397-08002B2CF9AE}" pid="44" name="FSC#SKEDITIONSLOVLEX@103.510:AttrStrListDocPropDopadyPrijatiaZmluvy">
    <vt:lpwstr/>
  </property>
  <property fmtid="{D5CDD505-2E9C-101B-9397-08002B2CF9AE}" pid="45" name="FSC#SKEDITIONSLOVLEX@103.510:AttrStrListDocPropProblematikaPPa">
    <vt:lpwstr>je upravený v práve Európskej únie</vt:lpwstr>
  </property>
  <property fmtid="{D5CDD505-2E9C-101B-9397-08002B2CF9AE}" pid="46" name="FSC#SKEDITIONSLOVLEX@103.510:AttrStrListDocPropPrimarnePravoEU">
    <vt:lpwstr>Čl. 191 až 193 Zmluvy o fungovaní Európskej únie v platnom znení.</vt:lpwstr>
  </property>
  <property fmtid="{D5CDD505-2E9C-101B-9397-08002B2CF9AE}" pid="47" name="FSC#SKEDITIONSLOVLEX@103.510:AttrStrListDocPropSekundarneLegPravoPO">
    <vt:lpwstr>Smernica Rady 92/43/EHS z 21. mája 1992 o ochrane prirodzených biotopov a voľne žijúcich živočíchov a rastlín (Mimoriadne vydanie Ú. v. EÚ, kapitola 15/zv.002; Ú. v. EÚ L 206, 22.7.1992) v platnom znení        gestor: Ministerstvo životného prostredia Slo</vt:lpwstr>
  </property>
  <property fmtid="{D5CDD505-2E9C-101B-9397-08002B2CF9AE}" pid="48" name="FSC#SKEDITIONSLOVLEX@103.510:AttrStrListDocPropSekundarneNelegPravoPO">
    <vt:lpwstr/>
  </property>
  <property fmtid="{D5CDD505-2E9C-101B-9397-08002B2CF9AE}" pid="49" name="FSC#SKEDITIONSLOVLEX@103.510:AttrStrListDocPropSekundarneLegPravoDO">
    <vt:lpwstr/>
  </property>
  <property fmtid="{D5CDD505-2E9C-101B-9397-08002B2CF9AE}" pid="50" name="FSC#SKEDITIONSLOVLEX@103.510:AttrStrListDocPropProblematikaPPb">
    <vt:lpwstr/>
  </property>
  <property fmtid="{D5CDD505-2E9C-101B-9397-08002B2CF9AE}" pid="51" name="FSC#SKEDITIONSLOVLEX@103.510:AttrStrListDocPropNazovPredpisuEU">
    <vt:lpwstr>Nie je obsiahnutá v judikatúre Súdneho dvora Európskej únie.</vt:lpwstr>
  </property>
  <property fmtid="{D5CDD505-2E9C-101B-9397-08002B2CF9AE}" pid="52" name="FSC#SKEDITIONSLOVLEX@103.510:AttrStrListDocPropLehotaPrebratieSmernice">
    <vt:lpwstr>Slovenskej republike nevyplývajú žiadne záväzky týkajúce sa predmetu úpravy.</vt:lpwstr>
  </property>
  <property fmtid="{D5CDD505-2E9C-101B-9397-08002B2CF9AE}" pid="53" name="FSC#SKEDITIONSLOVLEX@103.510:AttrStrListDocPropLehotaNaPredlozenie">
    <vt:lpwstr/>
  </property>
  <property fmtid="{D5CDD505-2E9C-101B-9397-08002B2CF9AE}" pid="54" name="FSC#SKEDITIONSLOVLEX@103.510:AttrStrListDocPropInfoZaciatokKonania">
    <vt:lpwstr/>
  </property>
  <property fmtid="{D5CDD505-2E9C-101B-9397-08002B2CF9AE}" pid="55" name="FSC#SKEDITIONSLOVLEX@103.510:AttrStrListDocPropInfoUzPreberanePP">
    <vt:lpwstr/>
  </property>
  <property fmtid="{D5CDD505-2E9C-101B-9397-08002B2CF9AE}" pid="56" name="FSC#SKEDITIONSLOVLEX@103.510:AttrStrListDocPropStupenZlucitelnostiPP">
    <vt:lpwstr>úplne</vt:lpwstr>
  </property>
  <property fmtid="{D5CDD505-2E9C-101B-9397-08002B2CF9AE}" pid="57" name="FSC#SKEDITIONSLOVLEX@103.510:AttrStrListDocPropGestorSpolupRezorty">
    <vt:lpwstr/>
  </property>
  <property fmtid="{D5CDD505-2E9C-101B-9397-08002B2CF9AE}" pid="58" name="FSC#SKEDITIONSLOVLEX@103.510:AttrDateDocPropZaciatokPKK">
    <vt:lpwstr/>
  </property>
  <property fmtid="{D5CDD505-2E9C-101B-9397-08002B2CF9AE}" pid="59" name="FSC#SKEDITIONSLOVLEX@103.510:AttrDateDocPropUkonceniePKK">
    <vt:lpwstr/>
  </property>
  <property fmtid="{D5CDD505-2E9C-101B-9397-08002B2CF9AE}" pid="60" name="FSC#SKEDITIONSLOVLEX@103.510:AttrStrDocPropVplyvRozpocetVS">
    <vt:lpwstr>Žiadne</vt:lpwstr>
  </property>
  <property fmtid="{D5CDD505-2E9C-101B-9397-08002B2CF9AE}" pid="61" name="FSC#SKEDITIONSLOVLEX@103.510:AttrStrDocPropVplyvPodnikatelskeProstr">
    <vt:lpwstr>Žiadne</vt:lpwstr>
  </property>
  <property fmtid="{D5CDD505-2E9C-101B-9397-08002B2CF9AE}" pid="62" name="FSC#SKEDITIONSLOVLEX@103.510:AttrStrDocPropVplyvSocialny">
    <vt:lpwstr>Žiadne</vt:lpwstr>
  </property>
  <property fmtid="{D5CDD505-2E9C-101B-9397-08002B2CF9AE}" pid="63" name="FSC#SKEDITIONSLOVLEX@103.510:AttrStrDocPropVplyvNaZivotProstr">
    <vt:lpwstr>Žiadne</vt:lpwstr>
  </property>
  <property fmtid="{D5CDD505-2E9C-101B-9397-08002B2CF9AE}" pid="64" name="FSC#SKEDITIONSLOVLEX@103.510:AttrStrDocPropVplyvNaInformatizaciu">
    <vt:lpwstr>Žiadne</vt:lpwstr>
  </property>
  <property fmtid="{D5CDD505-2E9C-101B-9397-08002B2CF9AE}" pid="65" name="FSC#SKEDITIONSLOVLEX@103.510:AttrStrListDocPropPoznamkaVplyv">
    <vt:lpwstr>&lt;p&gt;Materiál je predkladaný v&amp;nbsp;priamej nadväznosti na uznesenie vlády Slovenskej republiky č. 508/2019 a&amp;nbsp;čiastočne napĺňa úlohu B.1 tohto uznesenia.&lt;/p&gt;&lt;p&gt;Nakoľko vplyvy úpravy hraníc lokality UNESCO, vrátane vyhlásenia nových prírodných rezerváci</vt:lpwstr>
  </property>
  <property fmtid="{D5CDD505-2E9C-101B-9397-08002B2CF9AE}" pid="66" name="FSC#SKEDITIONSLOVLEX@103.510:AttrStrListDocPropAltRiesenia">
    <vt:lpwstr>Alternatívne bol posudzovaný scenár 0 – teda zachovanie súčasného stavu. V tomto prípade by pretrvávala situácia, v ktorej sú súčasťou lokality svetového dedičstva aj územia, ktoré nemajú zabezpečenú adekvátnu právnu ochranu, čo predstavuje potenciálnu hr</vt:lpwstr>
  </property>
  <property fmtid="{D5CDD505-2E9C-101B-9397-08002B2CF9AE}" pid="67" name="FSC#SKEDITIONSLOVLEX@103.510:AttrStrListDocPropStanoviskoGest">
    <vt:lpwstr/>
  </property>
  <property fmtid="{D5CDD505-2E9C-101B-9397-08002B2CF9AE}" pid="68" name="FSC#SKEDITIONSLOVLEX@103.510:AttrStrListDocPropTextKomunike">
    <vt:lpwstr/>
  </property>
  <property fmtid="{D5CDD505-2E9C-101B-9397-08002B2CF9AE}" pid="69" name="FSC#SKEDITIONSLOVLEX@103.510:AttrStrListDocPropUznesenieCastA">
    <vt:lpwstr/>
  </property>
  <property fmtid="{D5CDD505-2E9C-101B-9397-08002B2CF9AE}" pid="70" name="FSC#SKEDITIONSLOVLEX@103.510:AttrStrListDocPropUznesenieZodpovednyA1">
    <vt:lpwstr/>
  </property>
  <property fmtid="{D5CDD505-2E9C-101B-9397-08002B2CF9AE}" pid="71" name="FSC#SKEDITIONSLOVLEX@103.510:AttrStrListDocPropUznesenieTextA1">
    <vt:lpwstr/>
  </property>
  <property fmtid="{D5CDD505-2E9C-101B-9397-08002B2CF9AE}" pid="72" name="FSC#SKEDITIONSLOVLEX@103.510:AttrStrListDocPropUznesenieTerminA1">
    <vt:lpwstr/>
  </property>
  <property fmtid="{D5CDD505-2E9C-101B-9397-08002B2CF9AE}" pid="73" name="FSC#SKEDITIONSLOVLEX@103.510:AttrStrListDocPropUznesenieBODA1">
    <vt:lpwstr/>
  </property>
  <property fmtid="{D5CDD505-2E9C-101B-9397-08002B2CF9AE}" pid="74" name="FSC#SKEDITIONSLOVLEX@103.510:AttrStrListDocPropUznesenieZodpovednyA2">
    <vt:lpwstr/>
  </property>
  <property fmtid="{D5CDD505-2E9C-101B-9397-08002B2CF9AE}" pid="75" name="FSC#SKEDITIONSLOVLEX@103.510:AttrStrListDocPropUznesenieTextA2">
    <vt:lpwstr/>
  </property>
  <property fmtid="{D5CDD505-2E9C-101B-9397-08002B2CF9AE}" pid="76" name="FSC#SKEDITIONSLOVLEX@103.510:AttrStrListDocPropUznesenieTerminA2">
    <vt:lpwstr/>
  </property>
  <property fmtid="{D5CDD505-2E9C-101B-9397-08002B2CF9AE}" pid="77" name="FSC#SKEDITIONSLOVLEX@103.510:AttrStrListDocPropUznesenieBODA3">
    <vt:lpwstr/>
  </property>
  <property fmtid="{D5CDD505-2E9C-101B-9397-08002B2CF9AE}" pid="78" name="FSC#SKEDITIONSLOVLEX@103.510:AttrStrListDocPropUznesenieZodpovednyA3">
    <vt:lpwstr/>
  </property>
  <property fmtid="{D5CDD505-2E9C-101B-9397-08002B2CF9AE}" pid="79" name="FSC#SKEDITIONSLOVLEX@103.510:AttrStrListDocPropUznesenieTextA3">
    <vt:lpwstr/>
  </property>
  <property fmtid="{D5CDD505-2E9C-101B-9397-08002B2CF9AE}" pid="80" name="FSC#SKEDITIONSLOVLEX@103.510:AttrStrListDocPropUznesenieTerminA3">
    <vt:lpwstr/>
  </property>
  <property fmtid="{D5CDD505-2E9C-101B-9397-08002B2CF9AE}" pid="81" name="FSC#SKEDITIONSLOVLEX@103.510:AttrStrListDocPropUznesenieBODA4">
    <vt:lpwstr/>
  </property>
  <property fmtid="{D5CDD505-2E9C-101B-9397-08002B2CF9AE}" pid="82" name="FSC#SKEDITIONSLOVLEX@103.510:AttrStrListDocPropUznesenieZodpovednyA4">
    <vt:lpwstr/>
  </property>
  <property fmtid="{D5CDD505-2E9C-101B-9397-08002B2CF9AE}" pid="83" name="FSC#SKEDITIONSLOVLEX@103.510:AttrStrListDocPropUznesenieTextA4">
    <vt:lpwstr/>
  </property>
  <property fmtid="{D5CDD505-2E9C-101B-9397-08002B2CF9AE}" pid="84" name="FSC#SKEDITIONSLOVLEX@103.510:AttrStrListDocPropUznesenieTerminA4">
    <vt:lpwstr/>
  </property>
  <property fmtid="{D5CDD505-2E9C-101B-9397-08002B2CF9AE}" pid="85" name="FSC#SKEDITIONSLOVLEX@103.510:AttrStrListDocPropUznesenieCastB">
    <vt:lpwstr/>
  </property>
  <property fmtid="{D5CDD505-2E9C-101B-9397-08002B2CF9AE}" pid="86" name="FSC#SKEDITIONSLOVLEX@103.510:AttrStrListDocPropUznesenieBODB1">
    <vt:lpwstr/>
  </property>
  <property fmtid="{D5CDD505-2E9C-101B-9397-08002B2CF9AE}" pid="87" name="FSC#SKEDITIONSLOVLEX@103.510:AttrStrListDocPropUznesenieZodpovednyB1">
    <vt:lpwstr/>
  </property>
  <property fmtid="{D5CDD505-2E9C-101B-9397-08002B2CF9AE}" pid="88" name="FSC#SKEDITIONSLOVLEX@103.510:AttrStrListDocPropUznesenieTextB1">
    <vt:lpwstr/>
  </property>
  <property fmtid="{D5CDD505-2E9C-101B-9397-08002B2CF9AE}" pid="89" name="FSC#SKEDITIONSLOVLEX@103.510:AttrStrListDocPropUznesenieTerminB1">
    <vt:lpwstr/>
  </property>
  <property fmtid="{D5CDD505-2E9C-101B-9397-08002B2CF9AE}" pid="90" name="FSC#SKEDITIONSLOVLEX@103.510:AttrStrListDocPropUznesenieBODB2">
    <vt:lpwstr/>
  </property>
  <property fmtid="{D5CDD505-2E9C-101B-9397-08002B2CF9AE}" pid="91" name="FSC#SKEDITIONSLOVLEX@103.510:AttrStrListDocPropUznesenieZodpovednyB2">
    <vt:lpwstr/>
  </property>
  <property fmtid="{D5CDD505-2E9C-101B-9397-08002B2CF9AE}" pid="92" name="FSC#SKEDITIONSLOVLEX@103.510:AttrStrListDocPropUznesenieTextB2">
    <vt:lpwstr/>
  </property>
  <property fmtid="{D5CDD505-2E9C-101B-9397-08002B2CF9AE}" pid="93" name="FSC#SKEDITIONSLOVLEX@103.510:AttrStrListDocPropUznesenieTerminB2">
    <vt:lpwstr/>
  </property>
  <property fmtid="{D5CDD505-2E9C-101B-9397-08002B2CF9AE}" pid="94" name="FSC#SKEDITIONSLOVLEX@103.510:AttrStrListDocPropUznesenieBODB3">
    <vt:lpwstr/>
  </property>
  <property fmtid="{D5CDD505-2E9C-101B-9397-08002B2CF9AE}" pid="95" name="FSC#SKEDITIONSLOVLEX@103.510:AttrStrListDocPropUznesenieZodpovednyB3">
    <vt:lpwstr/>
  </property>
  <property fmtid="{D5CDD505-2E9C-101B-9397-08002B2CF9AE}" pid="96" name="FSC#SKEDITIONSLOVLEX@103.510:AttrStrListDocPropUznesenieTextB3">
    <vt:lpwstr/>
  </property>
  <property fmtid="{D5CDD505-2E9C-101B-9397-08002B2CF9AE}" pid="97" name="FSC#SKEDITIONSLOVLEX@103.510:AttrStrListDocPropUznesenieTerminB3">
    <vt:lpwstr/>
  </property>
  <property fmtid="{D5CDD505-2E9C-101B-9397-08002B2CF9AE}" pid="98" name="FSC#SKEDITIONSLOVLEX@103.510:AttrStrListDocPropUznesenieBODB4">
    <vt:lpwstr/>
  </property>
  <property fmtid="{D5CDD505-2E9C-101B-9397-08002B2CF9AE}" pid="99" name="FSC#SKEDITIONSLOVLEX@103.510:AttrStrListDocPropUznesenieZodpovednyB4">
    <vt:lpwstr/>
  </property>
  <property fmtid="{D5CDD505-2E9C-101B-9397-08002B2CF9AE}" pid="100" name="FSC#SKEDITIONSLOVLEX@103.510:AttrStrListDocPropUznesenieTextB4">
    <vt:lpwstr/>
  </property>
  <property fmtid="{D5CDD505-2E9C-101B-9397-08002B2CF9AE}" pid="101" name="FSC#SKEDITIONSLOVLEX@103.510:AttrStrListDocPropUznesenieTerminB4">
    <vt:lpwstr/>
  </property>
  <property fmtid="{D5CDD505-2E9C-101B-9397-08002B2CF9AE}" pid="102" name="FSC#SKEDITIONSLOVLEX@103.510:AttrStrListDocPropUznesenieCastC">
    <vt:lpwstr/>
  </property>
  <property fmtid="{D5CDD505-2E9C-101B-9397-08002B2CF9AE}" pid="103" name="FSC#SKEDITIONSLOVLEX@103.510:AttrStrListDocPropUznesenieBODC1">
    <vt:lpwstr/>
  </property>
  <property fmtid="{D5CDD505-2E9C-101B-9397-08002B2CF9AE}" pid="104" name="FSC#SKEDITIONSLOVLEX@103.510:AttrStrListDocPropUznesenieZodpovednyC1">
    <vt:lpwstr/>
  </property>
  <property fmtid="{D5CDD505-2E9C-101B-9397-08002B2CF9AE}" pid="105" name="FSC#SKEDITIONSLOVLEX@103.510:AttrStrListDocPropUznesenieTextC1">
    <vt:lpwstr/>
  </property>
  <property fmtid="{D5CDD505-2E9C-101B-9397-08002B2CF9AE}" pid="106" name="FSC#SKEDITIONSLOVLEX@103.510:AttrStrListDocPropUznesenieTerminC1">
    <vt:lpwstr/>
  </property>
  <property fmtid="{D5CDD505-2E9C-101B-9397-08002B2CF9AE}" pid="107" name="FSC#SKEDITIONSLOVLEX@103.510:AttrStrListDocPropUznesenieBODC2">
    <vt:lpwstr/>
  </property>
  <property fmtid="{D5CDD505-2E9C-101B-9397-08002B2CF9AE}" pid="108" name="FSC#SKEDITIONSLOVLEX@103.510:AttrStrListDocPropUznesenieZodpovednyC2">
    <vt:lpwstr/>
  </property>
  <property fmtid="{D5CDD505-2E9C-101B-9397-08002B2CF9AE}" pid="109" name="FSC#SKEDITIONSLOVLEX@103.510:AttrStrListDocPropUznesenieTextC2">
    <vt:lpwstr/>
  </property>
  <property fmtid="{D5CDD505-2E9C-101B-9397-08002B2CF9AE}" pid="110" name="FSC#SKEDITIONSLOVLEX@103.510:AttrStrListDocPropUznesenieTerminC2">
    <vt:lpwstr/>
  </property>
  <property fmtid="{D5CDD505-2E9C-101B-9397-08002B2CF9AE}" pid="111" name="FSC#SKEDITIONSLOVLEX@103.510:AttrStrListDocPropUznesenieBODC3">
    <vt:lpwstr/>
  </property>
  <property fmtid="{D5CDD505-2E9C-101B-9397-08002B2CF9AE}" pid="112" name="FSC#SKEDITIONSLOVLEX@103.510:AttrStrListDocPropUznesenieZodpovednyC3">
    <vt:lpwstr/>
  </property>
  <property fmtid="{D5CDD505-2E9C-101B-9397-08002B2CF9AE}" pid="113" name="FSC#SKEDITIONSLOVLEX@103.510:AttrStrListDocPropUznesenieTextC3">
    <vt:lpwstr/>
  </property>
  <property fmtid="{D5CDD505-2E9C-101B-9397-08002B2CF9AE}" pid="114" name="FSC#SKEDITIONSLOVLEX@103.510:AttrStrListDocPropUznesenieTerminC3">
    <vt:lpwstr/>
  </property>
  <property fmtid="{D5CDD505-2E9C-101B-9397-08002B2CF9AE}" pid="115" name="FSC#SKEDITIONSLOVLEX@103.510:AttrStrListDocPropUznesenieBODC4">
    <vt:lpwstr/>
  </property>
  <property fmtid="{D5CDD505-2E9C-101B-9397-08002B2CF9AE}" pid="116" name="FSC#SKEDITIONSLOVLEX@103.510:AttrStrListDocPropUznesenieZodpovednyC4">
    <vt:lpwstr/>
  </property>
  <property fmtid="{D5CDD505-2E9C-101B-9397-08002B2CF9AE}" pid="117" name="FSC#SKEDITIONSLOVLEX@103.510:AttrStrListDocPropUznesenieTextC4">
    <vt:lpwstr/>
  </property>
  <property fmtid="{D5CDD505-2E9C-101B-9397-08002B2CF9AE}" pid="118" name="FSC#SKEDITIONSLOVLEX@103.510:AttrStrListDocPropUznesenieTerminC4">
    <vt:lpwstr/>
  </property>
  <property fmtid="{D5CDD505-2E9C-101B-9397-08002B2CF9AE}" pid="119" name="FSC#SKEDITIONSLOVLEX@103.510:AttrStrListDocPropUznesenieCastD">
    <vt:lpwstr/>
  </property>
  <property fmtid="{D5CDD505-2E9C-101B-9397-08002B2CF9AE}" pid="120" name="FSC#SKEDITIONSLOVLEX@103.510:AttrStrListDocPropUznesenieBODD1">
    <vt:lpwstr/>
  </property>
  <property fmtid="{D5CDD505-2E9C-101B-9397-08002B2CF9AE}" pid="121" name="FSC#SKEDITIONSLOVLEX@103.510:AttrStrListDocPropUznesenieZodpovednyD1">
    <vt:lpwstr/>
  </property>
  <property fmtid="{D5CDD505-2E9C-101B-9397-08002B2CF9AE}" pid="122" name="FSC#SKEDITIONSLOVLEX@103.510:AttrStrListDocPropUznesenieTextD1">
    <vt:lpwstr/>
  </property>
  <property fmtid="{D5CDD505-2E9C-101B-9397-08002B2CF9AE}" pid="123" name="FSC#SKEDITIONSLOVLEX@103.510:AttrStrListDocPropUznesenieTerminD1">
    <vt:lpwstr/>
  </property>
  <property fmtid="{D5CDD505-2E9C-101B-9397-08002B2CF9AE}" pid="124" name="FSC#SKEDITIONSLOVLEX@103.510:AttrStrListDocPropUznesenieBODD2">
    <vt:lpwstr/>
  </property>
  <property fmtid="{D5CDD505-2E9C-101B-9397-08002B2CF9AE}" pid="125" name="FSC#SKEDITIONSLOVLEX@103.510:AttrStrListDocPropUznesenieZodpovednyD2">
    <vt:lpwstr/>
  </property>
  <property fmtid="{D5CDD505-2E9C-101B-9397-08002B2CF9AE}" pid="126" name="FSC#SKEDITIONSLOVLEX@103.510:AttrStrListDocPropUznesenieTextD2">
    <vt:lpwstr/>
  </property>
  <property fmtid="{D5CDD505-2E9C-101B-9397-08002B2CF9AE}" pid="127" name="FSC#SKEDITIONSLOVLEX@103.510:AttrStrListDocPropUznesenieTerminD2">
    <vt:lpwstr/>
  </property>
  <property fmtid="{D5CDD505-2E9C-101B-9397-08002B2CF9AE}" pid="128" name="FSC#SKEDITIONSLOVLEX@103.510:AttrStrListDocPropUznesenieBODD3">
    <vt:lpwstr/>
  </property>
  <property fmtid="{D5CDD505-2E9C-101B-9397-08002B2CF9AE}" pid="129" name="FSC#SKEDITIONSLOVLEX@103.510:AttrStrListDocPropUznesenieZodpovednyD3">
    <vt:lpwstr/>
  </property>
  <property fmtid="{D5CDD505-2E9C-101B-9397-08002B2CF9AE}" pid="130" name="FSC#SKEDITIONSLOVLEX@103.510:AttrStrListDocPropUznesenieTextD3">
    <vt:lpwstr/>
  </property>
  <property fmtid="{D5CDD505-2E9C-101B-9397-08002B2CF9AE}" pid="131" name="FSC#SKEDITIONSLOVLEX@103.510:AttrStrListDocPropUznesenieTerminD3">
    <vt:lpwstr/>
  </property>
  <property fmtid="{D5CDD505-2E9C-101B-9397-08002B2CF9AE}" pid="132" name="FSC#SKEDITIONSLOVLEX@103.510:AttrStrListDocPropUznesenieBODD4">
    <vt:lpwstr/>
  </property>
  <property fmtid="{D5CDD505-2E9C-101B-9397-08002B2CF9AE}" pid="133" name="FSC#SKEDITIONSLOVLEX@103.510:AttrStrListDocPropUznesenieZodpovednyD4">
    <vt:lpwstr/>
  </property>
  <property fmtid="{D5CDD505-2E9C-101B-9397-08002B2CF9AE}" pid="134" name="FSC#SKEDITIONSLOVLEX@103.510:AttrStrListDocPropUznesenieTextD4">
    <vt:lpwstr/>
  </property>
  <property fmtid="{D5CDD505-2E9C-101B-9397-08002B2CF9AE}" pid="135" name="FSC#SKEDITIONSLOVLEX@103.510:AttrStrListDocPropUznesenieTerminD4">
    <vt:lpwstr/>
  </property>
  <property fmtid="{D5CDD505-2E9C-101B-9397-08002B2CF9AE}" pid="136" name="FSC#SKEDITIONSLOVLEX@103.510:AttrStrListDocPropUznesenieVykonaju">
    <vt:lpwstr>predseda vlády Slovenskej republiky</vt:lpwstr>
  </property>
  <property fmtid="{D5CDD505-2E9C-101B-9397-08002B2CF9AE}" pid="137" name="FSC#SKEDITIONSLOVLEX@103.510:AttrStrListDocPropUznesenieNaVedomie">
    <vt:lpwstr/>
  </property>
  <property fmtid="{D5CDD505-2E9C-101B-9397-08002B2CF9AE}" pid="138" name="FSC#SKEDITIONSLOVLEX@103.510:funkciaPred">
    <vt:lpwstr/>
  </property>
  <property fmtid="{D5CDD505-2E9C-101B-9397-08002B2CF9AE}" pid="139" name="FSC#SKEDITIONSLOVLEX@103.510:funkciaPredAkuzativ">
    <vt:lpwstr/>
  </property>
  <property fmtid="{D5CDD505-2E9C-101B-9397-08002B2CF9AE}" pid="140" name="FSC#SKEDITIONSLOVLEX@103.510:funkciaPredDativ">
    <vt:lpwstr/>
  </property>
  <property fmtid="{D5CDD505-2E9C-101B-9397-08002B2CF9AE}" pid="141" name="FSC#SKEDITIONSLOVLEX@103.510:funkciaZodpPred">
    <vt:lpwstr>podpredseda vlády a minister životného prostredia Slovenskej republiky</vt:lpwstr>
  </property>
  <property fmtid="{D5CDD505-2E9C-101B-9397-08002B2CF9AE}" pid="142" name="FSC#SKEDITIONSLOVLEX@103.510:funkciaZodpPredAkuzativ">
    <vt:lpwstr>podpredsedovi vlády a ministrovi životného prostredia Slovenskej republiky</vt:lpwstr>
  </property>
  <property fmtid="{D5CDD505-2E9C-101B-9397-08002B2CF9AE}" pid="143" name="FSC#SKEDITIONSLOVLEX@103.510:funkciaZodpPredDativ">
    <vt:lpwstr>podpredsedu vlády a ministra životného prostredia Slovenskej republiky</vt:lpwstr>
  </property>
  <property fmtid="{D5CDD505-2E9C-101B-9397-08002B2CF9AE}" pid="144" name="FSC#SKEDITIONSLOVLEX@103.510:funkciaDalsiPred">
    <vt:lpwstr/>
  </property>
  <property fmtid="{D5CDD505-2E9C-101B-9397-08002B2CF9AE}" pid="145" name="FSC#SKEDITIONSLOVLEX@103.510:funkciaDalsiPredAkuzativ">
    <vt:lpwstr/>
  </property>
  <property fmtid="{D5CDD505-2E9C-101B-9397-08002B2CF9AE}" pid="146" name="FSC#SKEDITIONSLOVLEX@103.510:funkciaDalsiPredDativ">
    <vt:lpwstr/>
  </property>
  <property fmtid="{D5CDD505-2E9C-101B-9397-08002B2CF9AE}" pid="147" name="FSC#SKEDITIONSLOVLEX@103.510:predkladateliaObalSD">
    <vt:lpwstr>László Sólymos_x000d_
podpredseda vlády a minister životného prostredia Slovenskej republiky</vt:lpwstr>
  </property>
  <property fmtid="{D5CDD505-2E9C-101B-9397-08002B2CF9AE}" pid="148" name="FSC#SKEDITIONSLOVLEX@103.510:AttrStrListDocPropTextVseobPrilohy">
    <vt:lpwstr/>
  </property>
  <property fmtid="{D5CDD505-2E9C-101B-9397-08002B2CF9AE}" pid="149" name="FSC#SKEDITIONSLOVLEX@103.510:AttrStrListDocPropTextPredklSpravy">
    <vt:lpwstr>&lt;p&gt;Návrh nariadenia vlády Slovenskej republiky, ktorým sa vyhlasuje prírodná rezervácia Vihorlatský prales (ďalej len „návrh nariadenia vlády“), sa predkladá v&amp;nbsp;nadväznosti na uznesenie vlády Slovenskej republiky č. 508 zo 14. októbra 2019 k návrhu úp</vt:lpwstr>
  </property>
  <property fmtid="{D5CDD505-2E9C-101B-9397-08002B2CF9AE}" pid="150" name="FSC#SKEDITIONSLOVLEX@103.510:vytvorenedna">
    <vt:lpwstr>7. 2. 2020</vt:lpwstr>
  </property>
  <property fmtid="{D5CDD505-2E9C-101B-9397-08002B2CF9AE}" pid="151" name="FSC#COOSYSTEM@1.1:Container">
    <vt:lpwstr>COO.2145.1000.3.3798840</vt:lpwstr>
  </property>
  <property fmtid="{D5CDD505-2E9C-101B-9397-08002B2CF9AE}" pid="152" name="FSC#FSCFOLIO@1.1001:docpropproject">
    <vt:lpwstr/>
  </property>
</Properties>
</file>