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6D3DD" w14:textId="77777777" w:rsidR="00676F00" w:rsidRPr="00B30513" w:rsidRDefault="00676F00" w:rsidP="00B65DE5">
      <w:pPr>
        <w:pStyle w:val="Bezriadkovania"/>
        <w:spacing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30513">
        <w:rPr>
          <w:rFonts w:ascii="Times New Roman" w:hAnsi="Times New Roman"/>
          <w:b/>
          <w:caps/>
          <w:sz w:val="24"/>
          <w:szCs w:val="24"/>
        </w:rPr>
        <w:t>N</w:t>
      </w:r>
      <w:r w:rsidR="003B2515" w:rsidRPr="00B30513">
        <w:rPr>
          <w:rFonts w:ascii="Times New Roman" w:hAnsi="Times New Roman"/>
          <w:b/>
          <w:caps/>
          <w:sz w:val="24"/>
          <w:szCs w:val="24"/>
        </w:rPr>
        <w:t>ÁVRH</w:t>
      </w:r>
    </w:p>
    <w:p w14:paraId="263AB2C2" w14:textId="77777777" w:rsidR="00676F00" w:rsidRPr="00E34A4D" w:rsidRDefault="00676F00" w:rsidP="00B65DE5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34E87E6A" w14:textId="77777777" w:rsidR="00676F00" w:rsidRPr="00E34A4D" w:rsidRDefault="00676F00" w:rsidP="00B65DE5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Nariadenie vlády</w:t>
      </w:r>
    </w:p>
    <w:p w14:paraId="56467C5A" w14:textId="77777777" w:rsidR="003B2515" w:rsidRPr="00E34A4D" w:rsidRDefault="003B2515" w:rsidP="00B65DE5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691D6C59" w14:textId="77777777" w:rsidR="00676F00" w:rsidRPr="00E34A4D" w:rsidRDefault="00676F00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S</w:t>
      </w:r>
      <w:r w:rsidRPr="00E34A4D">
        <w:rPr>
          <w:rFonts w:ascii="Times New Roman" w:hAnsi="Times New Roman"/>
          <w:b/>
          <w:sz w:val="24"/>
          <w:szCs w:val="24"/>
        </w:rPr>
        <w:t>lovenskej republiky</w:t>
      </w:r>
    </w:p>
    <w:p w14:paraId="28D28280" w14:textId="77777777" w:rsidR="003B2515" w:rsidRPr="00E34A4D" w:rsidRDefault="003B2515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E53F1E" w14:textId="77777777" w:rsidR="00676F00" w:rsidRPr="00E34A4D" w:rsidRDefault="004432AE" w:rsidP="00B65DE5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............. 2020</w:t>
      </w:r>
      <w:r w:rsidR="0051326F" w:rsidRPr="00E34A4D">
        <w:rPr>
          <w:rFonts w:ascii="Times New Roman" w:hAnsi="Times New Roman"/>
          <w:sz w:val="24"/>
          <w:szCs w:val="24"/>
        </w:rPr>
        <w:t>,</w:t>
      </w:r>
    </w:p>
    <w:p w14:paraId="2BB33AD7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5E514E3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 xml:space="preserve">ktorým sa vyhlasuje </w:t>
      </w:r>
      <w:r w:rsidR="00D06EDD">
        <w:rPr>
          <w:rFonts w:ascii="Times New Roman" w:hAnsi="Times New Roman"/>
          <w:b/>
          <w:bCs/>
          <w:sz w:val="24"/>
          <w:szCs w:val="24"/>
        </w:rPr>
        <w:t xml:space="preserve">prírodná rezervácia </w:t>
      </w:r>
      <w:proofErr w:type="spellStart"/>
      <w:r w:rsidR="00D06EDD">
        <w:rPr>
          <w:rFonts w:ascii="Times New Roman" w:hAnsi="Times New Roman"/>
          <w:b/>
          <w:bCs/>
          <w:sz w:val="24"/>
          <w:szCs w:val="24"/>
        </w:rPr>
        <w:t>Rydošová</w:t>
      </w:r>
      <w:proofErr w:type="spellEnd"/>
    </w:p>
    <w:p w14:paraId="105F0695" w14:textId="77777777" w:rsidR="003B2515" w:rsidRPr="00E34A4D" w:rsidRDefault="003B2515" w:rsidP="00B65DE5">
      <w:p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288C4BDC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29470693" w14:textId="7EECE24F" w:rsidR="00676F00" w:rsidRPr="00A815BF" w:rsidRDefault="00676F00" w:rsidP="00B65D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D59D1">
        <w:rPr>
          <w:rFonts w:ascii="Times New Roman" w:hAnsi="Times New Roman"/>
          <w:sz w:val="24"/>
          <w:szCs w:val="24"/>
        </w:rPr>
        <w:t xml:space="preserve">Vláda Slovenskej republiky </w:t>
      </w:r>
      <w:r w:rsidRPr="00942CE2">
        <w:rPr>
          <w:rFonts w:ascii="Times New Roman" w:hAnsi="Times New Roman"/>
          <w:sz w:val="24"/>
          <w:szCs w:val="24"/>
        </w:rPr>
        <w:t>podľa</w:t>
      </w:r>
      <w:r w:rsidR="00270B86">
        <w:rPr>
          <w:rFonts w:ascii="Times New Roman" w:hAnsi="Times New Roman"/>
          <w:sz w:val="24"/>
          <w:szCs w:val="24"/>
        </w:rPr>
        <w:t xml:space="preserve"> § 17 ods. 7,</w:t>
      </w:r>
      <w:r w:rsidRPr="00942CE2">
        <w:rPr>
          <w:rFonts w:ascii="Times New Roman" w:hAnsi="Times New Roman"/>
          <w:sz w:val="24"/>
          <w:szCs w:val="24"/>
        </w:rPr>
        <w:t xml:space="preserve"> § </w:t>
      </w:r>
      <w:r w:rsidR="00A672CD" w:rsidRPr="00942CE2">
        <w:rPr>
          <w:rFonts w:ascii="Times New Roman" w:hAnsi="Times New Roman"/>
          <w:sz w:val="24"/>
          <w:szCs w:val="24"/>
        </w:rPr>
        <w:t>22</w:t>
      </w:r>
      <w:r w:rsidRPr="00942CE2">
        <w:rPr>
          <w:rFonts w:ascii="Times New Roman" w:hAnsi="Times New Roman"/>
          <w:sz w:val="24"/>
          <w:szCs w:val="24"/>
        </w:rPr>
        <w:t xml:space="preserve"> ods. </w:t>
      </w:r>
      <w:r w:rsidR="005D1E73" w:rsidRPr="00942CE2">
        <w:rPr>
          <w:rFonts w:ascii="Times New Roman" w:hAnsi="Times New Roman"/>
          <w:sz w:val="24"/>
          <w:szCs w:val="24"/>
        </w:rPr>
        <w:t>1</w:t>
      </w:r>
      <w:r w:rsidRPr="00942CE2">
        <w:rPr>
          <w:rFonts w:ascii="Times New Roman" w:hAnsi="Times New Roman"/>
          <w:sz w:val="24"/>
          <w:szCs w:val="24"/>
        </w:rPr>
        <w:t xml:space="preserve"> a</w:t>
      </w:r>
      <w:r w:rsidR="001D59D1" w:rsidRPr="00942CE2">
        <w:rPr>
          <w:rFonts w:ascii="Times New Roman" w:hAnsi="Times New Roman"/>
          <w:sz w:val="24"/>
          <w:szCs w:val="24"/>
        </w:rPr>
        <w:t> </w:t>
      </w:r>
      <w:r w:rsidR="00A672CD" w:rsidRPr="00942CE2">
        <w:rPr>
          <w:rFonts w:ascii="Times New Roman" w:hAnsi="Times New Roman"/>
          <w:sz w:val="24"/>
          <w:szCs w:val="24"/>
        </w:rPr>
        <w:t>6</w:t>
      </w:r>
      <w:r w:rsidR="001D59D1" w:rsidRPr="00942CE2">
        <w:rPr>
          <w:rFonts w:ascii="Times New Roman" w:hAnsi="Times New Roman"/>
          <w:sz w:val="24"/>
          <w:szCs w:val="24"/>
        </w:rPr>
        <w:t>, § 28b ods. 3</w:t>
      </w:r>
      <w:r w:rsidRPr="00942CE2">
        <w:rPr>
          <w:rFonts w:ascii="Times New Roman" w:hAnsi="Times New Roman"/>
          <w:sz w:val="24"/>
          <w:szCs w:val="24"/>
        </w:rPr>
        <w:t xml:space="preserve"> </w:t>
      </w:r>
      <w:r w:rsidR="00B02C69" w:rsidRPr="00942CE2">
        <w:rPr>
          <w:rFonts w:ascii="Times New Roman" w:hAnsi="Times New Roman"/>
          <w:sz w:val="24"/>
          <w:szCs w:val="24"/>
        </w:rPr>
        <w:t xml:space="preserve">a § 30 ods. 7 zákona </w:t>
      </w:r>
      <w:r w:rsidR="001D59D1" w:rsidRPr="00942CE2">
        <w:rPr>
          <w:rFonts w:ascii="Times New Roman" w:hAnsi="Times New Roman"/>
          <w:sz w:val="24"/>
          <w:szCs w:val="24"/>
        </w:rPr>
        <w:br/>
      </w:r>
      <w:r w:rsidRPr="001D59D1">
        <w:rPr>
          <w:rFonts w:ascii="Times New Roman" w:hAnsi="Times New Roman"/>
          <w:sz w:val="24"/>
          <w:szCs w:val="24"/>
        </w:rPr>
        <w:t>č. 543/2002 Z. z. o ochrane prírody a krajiny v znení neskorších</w:t>
      </w:r>
      <w:r w:rsidRPr="00104376">
        <w:rPr>
          <w:rFonts w:ascii="Times New Roman" w:hAnsi="Times New Roman"/>
          <w:sz w:val="24"/>
          <w:szCs w:val="24"/>
        </w:rPr>
        <w:t xml:space="preserve"> predpisov (ďalej len „zákon“) nariaďuje:</w:t>
      </w:r>
    </w:p>
    <w:p w14:paraId="24D3EC1A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1156BD9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>§ 1</w:t>
      </w:r>
    </w:p>
    <w:p w14:paraId="278508B7" w14:textId="77777777" w:rsidR="00E34A4D" w:rsidRPr="00E34A4D" w:rsidRDefault="00E34A4D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5AC2242" w14:textId="4CD2BC85" w:rsidR="00DE4B28" w:rsidRPr="00E34A4D" w:rsidRDefault="00E34A4D" w:rsidP="00B65DE5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(1) </w:t>
      </w:r>
      <w:r w:rsidR="00676F00" w:rsidRPr="00E34A4D">
        <w:rPr>
          <w:rFonts w:ascii="Times New Roman" w:hAnsi="Times New Roman"/>
          <w:sz w:val="24"/>
          <w:szCs w:val="24"/>
        </w:rPr>
        <w:t xml:space="preserve">Vyhlasuje sa </w:t>
      </w:r>
      <w:r w:rsidR="00D06EDD">
        <w:rPr>
          <w:rFonts w:ascii="Times New Roman" w:hAnsi="Times New Roman"/>
          <w:sz w:val="24"/>
          <w:szCs w:val="24"/>
        </w:rPr>
        <w:t xml:space="preserve">prírodná rezervácia </w:t>
      </w:r>
      <w:proofErr w:type="spellStart"/>
      <w:r w:rsidR="00D06EDD">
        <w:rPr>
          <w:rFonts w:ascii="Times New Roman" w:hAnsi="Times New Roman"/>
          <w:sz w:val="24"/>
          <w:szCs w:val="24"/>
        </w:rPr>
        <w:t>Rydošová</w:t>
      </w:r>
      <w:proofErr w:type="spellEnd"/>
      <w:r w:rsidR="002A5E66">
        <w:rPr>
          <w:rFonts w:ascii="Times New Roman" w:hAnsi="Times New Roman"/>
          <w:sz w:val="24"/>
          <w:szCs w:val="24"/>
        </w:rPr>
        <w:t xml:space="preserve"> </w:t>
      </w:r>
      <w:r w:rsidR="00676F00" w:rsidRPr="00E34A4D">
        <w:rPr>
          <w:rFonts w:ascii="Times New Roman" w:hAnsi="Times New Roman"/>
          <w:sz w:val="24"/>
          <w:szCs w:val="24"/>
        </w:rPr>
        <w:t>(ďalej len „</w:t>
      </w:r>
      <w:r w:rsidR="00D06EDD">
        <w:rPr>
          <w:rFonts w:ascii="Times New Roman" w:hAnsi="Times New Roman"/>
          <w:sz w:val="24"/>
          <w:szCs w:val="24"/>
        </w:rPr>
        <w:t>prírodná rezervácia</w:t>
      </w:r>
      <w:r w:rsidR="00676F00" w:rsidRPr="00E34A4D">
        <w:rPr>
          <w:rFonts w:ascii="Times New Roman" w:hAnsi="Times New Roman"/>
          <w:sz w:val="24"/>
          <w:szCs w:val="24"/>
        </w:rPr>
        <w:t>“).</w:t>
      </w:r>
      <w:r w:rsidR="0044309F">
        <w:rPr>
          <w:rFonts w:ascii="Times New Roman" w:hAnsi="Times New Roman"/>
          <w:sz w:val="24"/>
          <w:szCs w:val="24"/>
        </w:rPr>
        <w:t xml:space="preserve"> </w:t>
      </w:r>
    </w:p>
    <w:p w14:paraId="27AB0649" w14:textId="77777777" w:rsidR="00676F00" w:rsidRPr="00E34A4D" w:rsidRDefault="00676F00" w:rsidP="00B65DE5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 </w:t>
      </w:r>
    </w:p>
    <w:p w14:paraId="671CDCDC" w14:textId="5AB955E2" w:rsidR="002B5FBA" w:rsidRPr="00B2212D" w:rsidRDefault="00E34A4D" w:rsidP="00B65DE5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6911A2">
        <w:rPr>
          <w:rFonts w:ascii="Times New Roman" w:hAnsi="Times New Roman"/>
          <w:sz w:val="24"/>
          <w:szCs w:val="24"/>
        </w:rPr>
        <w:t xml:space="preserve">2) </w:t>
      </w:r>
      <w:r w:rsidR="00D06EDD">
        <w:rPr>
          <w:rFonts w:ascii="Times New Roman" w:hAnsi="Times New Roman"/>
          <w:sz w:val="24"/>
          <w:szCs w:val="24"/>
        </w:rPr>
        <w:t>Prírodná rezervácia</w:t>
      </w:r>
      <w:r w:rsidRPr="006911A2">
        <w:rPr>
          <w:rFonts w:ascii="Times New Roman" w:hAnsi="Times New Roman"/>
          <w:sz w:val="24"/>
          <w:szCs w:val="24"/>
        </w:rPr>
        <w:t xml:space="preserve"> sa nachádza v okrese </w:t>
      </w:r>
      <w:r w:rsidR="00D06EDD">
        <w:rPr>
          <w:rFonts w:ascii="Times New Roman" w:hAnsi="Times New Roman"/>
          <w:sz w:val="24"/>
          <w:szCs w:val="24"/>
        </w:rPr>
        <w:t xml:space="preserve">Snina </w:t>
      </w:r>
      <w:r w:rsidRPr="006911A2">
        <w:rPr>
          <w:rFonts w:ascii="Times New Roman" w:hAnsi="Times New Roman"/>
          <w:sz w:val="24"/>
          <w:szCs w:val="24"/>
        </w:rPr>
        <w:t>v</w:t>
      </w:r>
      <w:r w:rsidR="00B30513">
        <w:rPr>
          <w:rFonts w:ascii="Times New Roman" w:hAnsi="Times New Roman"/>
          <w:sz w:val="24"/>
          <w:szCs w:val="24"/>
        </w:rPr>
        <w:t> </w:t>
      </w:r>
      <w:r w:rsidR="00A55F7B" w:rsidRPr="006911A2">
        <w:rPr>
          <w:rFonts w:ascii="Times New Roman" w:hAnsi="Times New Roman"/>
          <w:sz w:val="24"/>
          <w:szCs w:val="24"/>
        </w:rPr>
        <w:t>katastrál</w:t>
      </w:r>
      <w:r w:rsidR="002A5E66">
        <w:rPr>
          <w:rFonts w:ascii="Times New Roman" w:hAnsi="Times New Roman"/>
          <w:sz w:val="24"/>
          <w:szCs w:val="24"/>
        </w:rPr>
        <w:t xml:space="preserve">nom území </w:t>
      </w:r>
      <w:r w:rsidR="00D06EDD">
        <w:rPr>
          <w:rFonts w:ascii="Times New Roman" w:hAnsi="Times New Roman"/>
          <w:sz w:val="24"/>
          <w:szCs w:val="24"/>
        </w:rPr>
        <w:t>Osadné</w:t>
      </w:r>
      <w:r w:rsidR="002A5E66">
        <w:rPr>
          <w:rFonts w:ascii="Times New Roman" w:hAnsi="Times New Roman"/>
          <w:sz w:val="24"/>
          <w:szCs w:val="24"/>
        </w:rPr>
        <w:t xml:space="preserve">. </w:t>
      </w:r>
      <w:r w:rsidR="00D06EDD">
        <w:rPr>
          <w:rFonts w:ascii="Times New Roman" w:hAnsi="Times New Roman"/>
          <w:sz w:val="24"/>
          <w:szCs w:val="24"/>
        </w:rPr>
        <w:t>Celková výmera prírodnej rezervácie</w:t>
      </w:r>
      <w:r w:rsidRPr="006911A2">
        <w:rPr>
          <w:rFonts w:ascii="Times New Roman" w:hAnsi="Times New Roman"/>
          <w:sz w:val="24"/>
          <w:szCs w:val="24"/>
        </w:rPr>
        <w:t xml:space="preserve"> </w:t>
      </w:r>
      <w:r w:rsidRPr="00B81969">
        <w:rPr>
          <w:rFonts w:ascii="Times New Roman" w:hAnsi="Times New Roman"/>
          <w:sz w:val="24"/>
          <w:szCs w:val="24"/>
        </w:rPr>
        <w:t xml:space="preserve">je </w:t>
      </w:r>
      <w:r w:rsidR="00346366" w:rsidRPr="00B81969">
        <w:rPr>
          <w:rFonts w:ascii="Times New Roman" w:eastAsia="Times New Roman" w:hAnsi="Times New Roman"/>
          <w:color w:val="000000"/>
          <w:sz w:val="24"/>
          <w:szCs w:val="24"/>
        </w:rPr>
        <w:t xml:space="preserve">88,347 </w:t>
      </w:r>
      <w:r w:rsidR="00B4185F" w:rsidRPr="00B81969">
        <w:rPr>
          <w:rFonts w:ascii="Times New Roman" w:eastAsia="Times New Roman" w:hAnsi="Times New Roman"/>
          <w:color w:val="000000"/>
          <w:sz w:val="24"/>
          <w:szCs w:val="24"/>
        </w:rPr>
        <w:t>ha</w:t>
      </w:r>
      <w:r w:rsidR="007957F5">
        <w:rPr>
          <w:rFonts w:ascii="Times New Roman" w:hAnsi="Times New Roman"/>
          <w:bCs/>
          <w:sz w:val="24"/>
          <w:szCs w:val="24"/>
        </w:rPr>
        <w:t>.</w:t>
      </w:r>
      <w:r w:rsidR="00BF47C2">
        <w:rPr>
          <w:rFonts w:ascii="Times New Roman" w:hAnsi="Times New Roman"/>
          <w:bCs/>
          <w:sz w:val="24"/>
          <w:szCs w:val="24"/>
        </w:rPr>
        <w:t xml:space="preserve"> </w:t>
      </w:r>
    </w:p>
    <w:p w14:paraId="5951C28E" w14:textId="77777777" w:rsidR="004F3140" w:rsidRDefault="004F3140" w:rsidP="00B65DE5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FD35563" w14:textId="7CE9823F" w:rsidR="00C82E74" w:rsidRPr="00E34A4D" w:rsidRDefault="004F3140" w:rsidP="00B65DE5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3140">
        <w:rPr>
          <w:rFonts w:ascii="Times New Roman" w:hAnsi="Times New Roman"/>
          <w:sz w:val="24"/>
          <w:szCs w:val="24"/>
        </w:rPr>
        <w:t>(</w:t>
      </w:r>
      <w:r w:rsidR="002B2662">
        <w:rPr>
          <w:rFonts w:ascii="Times New Roman" w:hAnsi="Times New Roman"/>
          <w:sz w:val="24"/>
          <w:szCs w:val="24"/>
        </w:rPr>
        <w:t>3</w:t>
      </w:r>
      <w:r w:rsidRPr="004F3140">
        <w:rPr>
          <w:rFonts w:ascii="Times New Roman" w:hAnsi="Times New Roman"/>
          <w:sz w:val="24"/>
          <w:szCs w:val="24"/>
        </w:rPr>
        <w:t xml:space="preserve">) </w:t>
      </w:r>
      <w:r w:rsidR="00554FEB" w:rsidRPr="006911A2">
        <w:rPr>
          <w:rFonts w:ascii="Times New Roman" w:hAnsi="Times New Roman"/>
          <w:bCs/>
          <w:sz w:val="24"/>
          <w:szCs w:val="24"/>
        </w:rPr>
        <w:t>Hranic</w:t>
      </w:r>
      <w:r w:rsidR="00554FEB">
        <w:rPr>
          <w:rFonts w:ascii="Times New Roman" w:hAnsi="Times New Roman"/>
          <w:bCs/>
          <w:sz w:val="24"/>
          <w:szCs w:val="24"/>
        </w:rPr>
        <w:t xml:space="preserve">a </w:t>
      </w:r>
      <w:r w:rsidR="00D06EDD">
        <w:rPr>
          <w:rFonts w:ascii="Times New Roman" w:hAnsi="Times New Roman"/>
          <w:sz w:val="24"/>
          <w:szCs w:val="24"/>
        </w:rPr>
        <w:t>prírodnej rezervácie</w:t>
      </w:r>
      <w:r w:rsidR="00554FEB" w:rsidRPr="006911A2">
        <w:rPr>
          <w:rFonts w:ascii="Times New Roman" w:hAnsi="Times New Roman"/>
          <w:bCs/>
          <w:sz w:val="24"/>
          <w:szCs w:val="24"/>
        </w:rPr>
        <w:t xml:space="preserve"> je vymedzená </w:t>
      </w:r>
      <w:r w:rsidR="00554FEB" w:rsidRPr="005D29F0">
        <w:rPr>
          <w:rFonts w:ascii="Times New Roman" w:hAnsi="Times New Roman"/>
          <w:bCs/>
          <w:sz w:val="24"/>
          <w:szCs w:val="24"/>
        </w:rPr>
        <w:t>v prílohe č. 1.</w:t>
      </w:r>
      <w:r w:rsidR="00554FEB" w:rsidRPr="00E34A4D">
        <w:rPr>
          <w:rFonts w:ascii="Times New Roman" w:hAnsi="Times New Roman"/>
          <w:bCs/>
          <w:color w:val="FF0000"/>
        </w:rPr>
        <w:t xml:space="preserve"> </w:t>
      </w:r>
      <w:r w:rsidR="00C502EC" w:rsidRPr="00C502EC">
        <w:rPr>
          <w:rFonts w:ascii="Times New Roman" w:hAnsi="Times New Roman"/>
          <w:bCs/>
          <w:sz w:val="24"/>
        </w:rPr>
        <w:t xml:space="preserve">Hranica </w:t>
      </w:r>
      <w:r w:rsidR="00D06EDD">
        <w:rPr>
          <w:rFonts w:ascii="Times New Roman" w:hAnsi="Times New Roman"/>
          <w:bCs/>
          <w:sz w:val="24"/>
        </w:rPr>
        <w:t>prírodnej rezervácie</w:t>
      </w:r>
      <w:r w:rsidR="00C502EC" w:rsidRPr="00C502EC">
        <w:rPr>
          <w:rFonts w:ascii="Times New Roman" w:hAnsi="Times New Roman"/>
          <w:bCs/>
          <w:sz w:val="24"/>
        </w:rPr>
        <w:t xml:space="preserve"> vymedzená geometrickým</w:t>
      </w:r>
      <w:r w:rsidR="008D24FD">
        <w:rPr>
          <w:rFonts w:ascii="Times New Roman" w:hAnsi="Times New Roman"/>
          <w:bCs/>
          <w:sz w:val="24"/>
        </w:rPr>
        <w:t xml:space="preserve"> určením</w:t>
      </w:r>
      <w:r w:rsidR="00C502EC" w:rsidRPr="00C502EC">
        <w:rPr>
          <w:rFonts w:ascii="Times New Roman" w:hAnsi="Times New Roman"/>
          <w:bCs/>
          <w:sz w:val="24"/>
        </w:rPr>
        <w:t xml:space="preserve"> a polohovým určením sa vyznačuje v katastri nehnuteľností. </w:t>
      </w:r>
      <w:r w:rsidR="00104376" w:rsidRPr="00937543">
        <w:rPr>
          <w:rFonts w:ascii="Times New Roman" w:hAnsi="Times New Roman"/>
          <w:sz w:val="24"/>
          <w:szCs w:val="24"/>
        </w:rPr>
        <w:t>Technickým podkladom na zápis priebehu hranice prírodnej rezervácie do katastra nehnuteľností je zjednodušený operát geometrického plánu</w:t>
      </w:r>
      <w:r w:rsidR="00104376" w:rsidRPr="0091475C">
        <w:rPr>
          <w:rFonts w:ascii="Times New Roman" w:hAnsi="Times New Roman"/>
          <w:sz w:val="24"/>
          <w:szCs w:val="24"/>
        </w:rPr>
        <w:t>.</w:t>
      </w:r>
      <w:r w:rsidR="00104376">
        <w:rPr>
          <w:rFonts w:ascii="Times New Roman" w:hAnsi="Times New Roman"/>
          <w:sz w:val="24"/>
          <w:szCs w:val="24"/>
        </w:rPr>
        <w:t xml:space="preserve"> </w:t>
      </w:r>
      <w:r w:rsidR="0037120D">
        <w:rPr>
          <w:rFonts w:ascii="Times New Roman" w:hAnsi="Times New Roman"/>
          <w:bCs/>
          <w:sz w:val="24"/>
        </w:rPr>
        <w:t>M</w:t>
      </w:r>
      <w:r w:rsidR="00C502EC" w:rsidRPr="00C502EC">
        <w:rPr>
          <w:rFonts w:ascii="Times New Roman" w:hAnsi="Times New Roman"/>
          <w:bCs/>
          <w:sz w:val="24"/>
        </w:rPr>
        <w:t>apa a grafické podklady, v ktorých je zakr</w:t>
      </w:r>
      <w:r w:rsidR="00D06EDD">
        <w:rPr>
          <w:rFonts w:ascii="Times New Roman" w:hAnsi="Times New Roman"/>
          <w:bCs/>
          <w:sz w:val="24"/>
        </w:rPr>
        <w:t>eslená hranica prírodnej rezervácie</w:t>
      </w:r>
      <w:r w:rsidR="00C502EC" w:rsidRPr="00C502EC">
        <w:rPr>
          <w:rFonts w:ascii="Times New Roman" w:hAnsi="Times New Roman"/>
          <w:bCs/>
          <w:sz w:val="24"/>
        </w:rPr>
        <w:t>, sú ulo</w:t>
      </w:r>
      <w:r w:rsidR="00E342FE">
        <w:rPr>
          <w:rFonts w:ascii="Times New Roman" w:hAnsi="Times New Roman"/>
          <w:bCs/>
          <w:sz w:val="24"/>
        </w:rPr>
        <w:t xml:space="preserve">žené v </w:t>
      </w:r>
      <w:r w:rsidR="00104376">
        <w:rPr>
          <w:rFonts w:ascii="Times New Roman" w:hAnsi="Times New Roman"/>
          <w:bCs/>
          <w:sz w:val="24"/>
        </w:rPr>
        <w:t>š</w:t>
      </w:r>
      <w:r w:rsidR="00C502EC" w:rsidRPr="00C502EC">
        <w:rPr>
          <w:rFonts w:ascii="Times New Roman" w:hAnsi="Times New Roman"/>
          <w:bCs/>
          <w:sz w:val="24"/>
        </w:rPr>
        <w:t xml:space="preserve">tátnom zozname osobitne chránených častí prírody a krajiny a na Okresnom úrade </w:t>
      </w:r>
      <w:r w:rsidR="008D24FD">
        <w:rPr>
          <w:rFonts w:ascii="Times New Roman" w:hAnsi="Times New Roman"/>
          <w:bCs/>
          <w:sz w:val="24"/>
        </w:rPr>
        <w:t>Snina.</w:t>
      </w:r>
    </w:p>
    <w:p w14:paraId="0E7C0A54" w14:textId="77777777" w:rsidR="00676F00" w:rsidRPr="00E34A4D" w:rsidRDefault="00676F00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59ABFE6" w14:textId="77777777" w:rsidR="00B81969" w:rsidRDefault="00676F00" w:rsidP="00B8196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>§ 2</w:t>
      </w:r>
    </w:p>
    <w:p w14:paraId="684F06C5" w14:textId="77777777" w:rsidR="00B81969" w:rsidRDefault="00B81969" w:rsidP="00942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08B7C45" w14:textId="1DEE1E7E" w:rsidR="00104376" w:rsidRDefault="00A44F1F" w:rsidP="00942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7543">
        <w:rPr>
          <w:rFonts w:ascii="Times New Roman" w:hAnsi="Times New Roman"/>
          <w:sz w:val="24"/>
        </w:rPr>
        <w:t xml:space="preserve">(1) Vyhlasujú sa zóny A </w:t>
      </w:r>
      <w:proofErr w:type="spellStart"/>
      <w:r w:rsidRPr="00937543">
        <w:rPr>
          <w:rFonts w:ascii="Times New Roman" w:hAnsi="Times New Roman"/>
          <w:sz w:val="24"/>
        </w:rPr>
        <w:t>a</w:t>
      </w:r>
      <w:proofErr w:type="spellEnd"/>
      <w:r w:rsidRPr="00937543">
        <w:rPr>
          <w:rFonts w:ascii="Times New Roman" w:hAnsi="Times New Roman"/>
          <w:sz w:val="24"/>
        </w:rPr>
        <w:t xml:space="preserve"> B prírodnej rezervácie. Hranica zón prírodnej rezervácie </w:t>
      </w:r>
      <w:r>
        <w:rPr>
          <w:rFonts w:ascii="Times New Roman" w:hAnsi="Times New Roman"/>
          <w:sz w:val="24"/>
        </w:rPr>
        <w:t>je</w:t>
      </w:r>
      <w:r w:rsidRPr="00937543">
        <w:rPr>
          <w:rFonts w:ascii="Times New Roman" w:hAnsi="Times New Roman"/>
          <w:sz w:val="24"/>
        </w:rPr>
        <w:t xml:space="preserve"> vymedzen</w:t>
      </w:r>
      <w:r>
        <w:rPr>
          <w:rFonts w:ascii="Times New Roman" w:hAnsi="Times New Roman"/>
          <w:sz w:val="24"/>
        </w:rPr>
        <w:t>á</w:t>
      </w:r>
      <w:r w:rsidRPr="00937543">
        <w:rPr>
          <w:rFonts w:ascii="Times New Roman" w:hAnsi="Times New Roman"/>
          <w:sz w:val="24"/>
        </w:rPr>
        <w:t xml:space="preserve"> v prílohe  č. 2.</w:t>
      </w:r>
      <w:r w:rsidRPr="00937543">
        <w:rPr>
          <w:sz w:val="24"/>
        </w:rPr>
        <w:t xml:space="preserve"> </w:t>
      </w:r>
      <w:r w:rsidRPr="004B0340">
        <w:rPr>
          <w:rFonts w:ascii="Times New Roman" w:hAnsi="Times New Roman"/>
          <w:bCs/>
          <w:sz w:val="24"/>
        </w:rPr>
        <w:t>Hra</w:t>
      </w:r>
      <w:r w:rsidR="00B81969">
        <w:rPr>
          <w:rFonts w:ascii="Times New Roman" w:hAnsi="Times New Roman"/>
          <w:bCs/>
          <w:sz w:val="24"/>
        </w:rPr>
        <w:t>nica zón prírodnej rezervácie</w:t>
      </w:r>
      <w:r w:rsidRPr="004B0340">
        <w:rPr>
          <w:rFonts w:ascii="Times New Roman" w:hAnsi="Times New Roman"/>
          <w:bCs/>
          <w:sz w:val="24"/>
        </w:rPr>
        <w:t xml:space="preserve"> vymedzená geometrickým určením a polohovým určením </w:t>
      </w:r>
      <w:r w:rsidR="00B81969">
        <w:rPr>
          <w:rFonts w:ascii="Times New Roman" w:hAnsi="Times New Roman"/>
          <w:bCs/>
          <w:sz w:val="24"/>
        </w:rPr>
        <w:t>sa vyznačuje</w:t>
      </w:r>
      <w:r w:rsidR="00E73E49">
        <w:rPr>
          <w:rFonts w:ascii="Times New Roman" w:hAnsi="Times New Roman"/>
          <w:bCs/>
          <w:sz w:val="24"/>
        </w:rPr>
        <w:t xml:space="preserve"> </w:t>
      </w:r>
      <w:r w:rsidRPr="004B0340">
        <w:rPr>
          <w:rFonts w:ascii="Times New Roman" w:hAnsi="Times New Roman"/>
          <w:bCs/>
          <w:sz w:val="24"/>
        </w:rPr>
        <w:t xml:space="preserve">v katastri nehnuteľností. Mapa a grafické podklady, v ktorých je zakreslená hranica </w:t>
      </w:r>
      <w:r w:rsidR="00B81969">
        <w:rPr>
          <w:rFonts w:ascii="Times New Roman" w:hAnsi="Times New Roman"/>
          <w:bCs/>
          <w:sz w:val="24"/>
        </w:rPr>
        <w:t xml:space="preserve">zón </w:t>
      </w:r>
      <w:r w:rsidRPr="004B0340">
        <w:rPr>
          <w:rFonts w:ascii="Times New Roman" w:hAnsi="Times New Roman"/>
          <w:bCs/>
          <w:sz w:val="24"/>
        </w:rPr>
        <w:t>prírodnej rezervácie, sú uložené v štátnom zozname osobitne chránených častí prírody a</w:t>
      </w:r>
      <w:r w:rsidR="00E73E49">
        <w:rPr>
          <w:rFonts w:ascii="Times New Roman" w:hAnsi="Times New Roman"/>
          <w:bCs/>
          <w:sz w:val="24"/>
        </w:rPr>
        <w:t> </w:t>
      </w:r>
      <w:r w:rsidRPr="004B0340">
        <w:rPr>
          <w:rFonts w:ascii="Times New Roman" w:hAnsi="Times New Roman"/>
          <w:bCs/>
          <w:sz w:val="24"/>
        </w:rPr>
        <w:t>krajiny</w:t>
      </w:r>
      <w:r w:rsidR="00E73E49">
        <w:rPr>
          <w:rFonts w:ascii="Times New Roman" w:hAnsi="Times New Roman"/>
          <w:bCs/>
          <w:sz w:val="24"/>
        </w:rPr>
        <w:t xml:space="preserve"> a na </w:t>
      </w:r>
      <w:r w:rsidRPr="004B0340">
        <w:rPr>
          <w:rFonts w:ascii="Times New Roman" w:hAnsi="Times New Roman"/>
          <w:bCs/>
          <w:sz w:val="24"/>
        </w:rPr>
        <w:t>Okresnom úrade Snina.</w:t>
      </w:r>
    </w:p>
    <w:p w14:paraId="1C20EAE8" w14:textId="0ED4B0E9" w:rsidR="009E4CE7" w:rsidRDefault="009E4CE7" w:rsidP="00942CE2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5471792" w14:textId="70F04726" w:rsidR="00E73E49" w:rsidRPr="005A7246" w:rsidRDefault="00E73E49" w:rsidP="00E73E49">
      <w:pPr>
        <w:pStyle w:val="l2"/>
        <w:spacing w:before="0" w:beforeAutospacing="0" w:after="0" w:afterAutospacing="0" w:line="276" w:lineRule="auto"/>
        <w:jc w:val="both"/>
      </w:pPr>
      <w:r>
        <w:t>(2) Zóna A</w:t>
      </w:r>
      <w:r w:rsidRPr="005A7246">
        <w:t xml:space="preserve"> má </w:t>
      </w:r>
      <w:r w:rsidRPr="00B81969">
        <w:t>výmeru 56,2711 ha</w:t>
      </w:r>
      <w:r w:rsidRPr="00745B8C">
        <w:t xml:space="preserve"> a platí v nej piaty stupeň</w:t>
      </w:r>
      <w:r w:rsidRPr="005A7246">
        <w:t xml:space="preserve"> ochrany</w:t>
      </w:r>
      <w:r>
        <w:t xml:space="preserve"> podľa § 16 zákona. </w:t>
      </w:r>
    </w:p>
    <w:p w14:paraId="635FFB94" w14:textId="77777777" w:rsidR="00E73E49" w:rsidRPr="005A7246" w:rsidRDefault="00E73E49" w:rsidP="00E73E49">
      <w:pPr>
        <w:pStyle w:val="l2"/>
        <w:spacing w:before="0" w:beforeAutospacing="0" w:after="0" w:afterAutospacing="0" w:line="276" w:lineRule="auto"/>
        <w:jc w:val="both"/>
      </w:pPr>
    </w:p>
    <w:p w14:paraId="744337CD" w14:textId="4990AF5C" w:rsidR="00E73E49" w:rsidRDefault="00E73E49" w:rsidP="00E73E49">
      <w:pPr>
        <w:pStyle w:val="l2"/>
        <w:spacing w:before="0" w:beforeAutospacing="0" w:after="0" w:afterAutospacing="0" w:line="276" w:lineRule="auto"/>
        <w:jc w:val="both"/>
      </w:pPr>
      <w:r>
        <w:t>(3</w:t>
      </w:r>
      <w:r w:rsidRPr="005A7246">
        <w:t xml:space="preserve">) </w:t>
      </w:r>
      <w:r>
        <w:t>Zóna B</w:t>
      </w:r>
      <w:r w:rsidRPr="005A7246">
        <w:t xml:space="preserve"> má </w:t>
      </w:r>
      <w:r w:rsidRPr="00B81969">
        <w:t>výmeru 32,076 ha a platí</w:t>
      </w:r>
      <w:r>
        <w:t xml:space="preserve"> v nej štvrtý stupeň ochrany podľa § 15 zákona.</w:t>
      </w:r>
    </w:p>
    <w:p w14:paraId="51C0A7E9" w14:textId="77777777" w:rsidR="00E73E49" w:rsidRDefault="00E73E49" w:rsidP="00E73E49">
      <w:pPr>
        <w:pStyle w:val="l2"/>
        <w:spacing w:before="0" w:beforeAutospacing="0" w:after="0" w:afterAutospacing="0" w:line="276" w:lineRule="auto"/>
        <w:jc w:val="both"/>
      </w:pPr>
    </w:p>
    <w:p w14:paraId="10938EF3" w14:textId="7C7E5DB7" w:rsidR="00E73E49" w:rsidRDefault="00E73E49" w:rsidP="00942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42CE2">
        <w:rPr>
          <w:rFonts w:ascii="Times New Roman" w:hAnsi="Times New Roman"/>
          <w:sz w:val="24"/>
          <w:szCs w:val="24"/>
        </w:rPr>
        <w:t>(4) Ochrann</w:t>
      </w:r>
      <w:r>
        <w:rPr>
          <w:rFonts w:ascii="Times New Roman" w:hAnsi="Times New Roman"/>
          <w:sz w:val="24"/>
          <w:szCs w:val="24"/>
        </w:rPr>
        <w:t>é</w:t>
      </w:r>
      <w:r w:rsidRPr="00E73E49">
        <w:rPr>
          <w:rFonts w:ascii="Times New Roman" w:hAnsi="Times New Roman"/>
          <w:sz w:val="24"/>
          <w:szCs w:val="24"/>
        </w:rPr>
        <w:t xml:space="preserve"> pásmo prírodnej rezervácie je ustanovené v § 17 ods. 7 zákona.</w:t>
      </w:r>
    </w:p>
    <w:p w14:paraId="2C306A6A" w14:textId="5717C066" w:rsidR="00A7180D" w:rsidRDefault="00A7180D" w:rsidP="00942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53CDABA" w14:textId="77777777" w:rsidR="00257B95" w:rsidRPr="00E73E49" w:rsidRDefault="00257B95" w:rsidP="00942CE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14:paraId="3A4BB474" w14:textId="77777777" w:rsidR="00D3141D" w:rsidRPr="00E34A4D" w:rsidRDefault="00D3141D" w:rsidP="00B65DE5">
      <w:pPr>
        <w:pStyle w:val="l2"/>
        <w:spacing w:before="0" w:beforeAutospacing="0" w:after="0" w:afterAutospacing="0" w:line="276" w:lineRule="auto"/>
        <w:jc w:val="both"/>
      </w:pPr>
    </w:p>
    <w:p w14:paraId="055689E1" w14:textId="77777777" w:rsidR="00676F00" w:rsidRPr="00E34A4D" w:rsidRDefault="00676F00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>§ 3</w:t>
      </w:r>
    </w:p>
    <w:p w14:paraId="2B157234" w14:textId="77777777" w:rsidR="006911A2" w:rsidRPr="00E34A4D" w:rsidRDefault="006911A2" w:rsidP="00B65DE5">
      <w:pPr>
        <w:pStyle w:val="l2"/>
        <w:spacing w:before="0" w:beforeAutospacing="0" w:after="0" w:afterAutospacing="0" w:line="276" w:lineRule="auto"/>
        <w:jc w:val="center"/>
        <w:rPr>
          <w:rFonts w:eastAsia="Calibri"/>
          <w:b/>
          <w:bCs/>
          <w:lang w:eastAsia="en-US"/>
        </w:rPr>
      </w:pPr>
    </w:p>
    <w:p w14:paraId="5F03D831" w14:textId="43C0A59F" w:rsidR="00A815BF" w:rsidRPr="00CD66CC" w:rsidRDefault="00A815BF" w:rsidP="00A815B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</w:rPr>
      </w:pPr>
      <w:r w:rsidRPr="00CD66CC">
        <w:rPr>
          <w:rFonts w:ascii="Times New Roman" w:hAnsi="Times New Roman"/>
          <w:bCs/>
          <w:sz w:val="24"/>
          <w:szCs w:val="24"/>
        </w:rPr>
        <w:t xml:space="preserve">(1) </w:t>
      </w:r>
      <w:r w:rsidRPr="00CD66CC">
        <w:rPr>
          <w:rFonts w:ascii="Times New Roman" w:hAnsi="Times New Roman"/>
          <w:sz w:val="24"/>
          <w:szCs w:val="24"/>
        </w:rPr>
        <w:t>Účelom vyhlásenia prírodnej rezervácie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6CC">
        <w:rPr>
          <w:rFonts w:ascii="Times New Roman" w:hAnsi="Times New Roman"/>
          <w:sz w:val="24"/>
          <w:szCs w:val="24"/>
        </w:rPr>
        <w:t xml:space="preserve">je zabezpečenie ochrany prirodzených procesov a umožnenie prirodzeného vývoja prírodných spoločenstiev nachádzajúcich sa na jej území, ako aj zabezpečenie priaznivého stavu predmetu ochrany prírodnej rezervácie, ktorý je uvedený v prílohe č. </w:t>
      </w:r>
      <w:r w:rsidR="0035079A">
        <w:rPr>
          <w:rFonts w:ascii="Times New Roman" w:hAnsi="Times New Roman"/>
          <w:sz w:val="24"/>
          <w:szCs w:val="24"/>
        </w:rPr>
        <w:t>3</w:t>
      </w:r>
      <w:r w:rsidRPr="00CD66CC">
        <w:rPr>
          <w:rFonts w:ascii="Times New Roman" w:hAnsi="Times New Roman"/>
          <w:sz w:val="24"/>
          <w:szCs w:val="24"/>
        </w:rPr>
        <w:t xml:space="preserve">. </w:t>
      </w:r>
    </w:p>
    <w:p w14:paraId="3189C3B7" w14:textId="77777777" w:rsidR="00A815BF" w:rsidRDefault="00A815BF" w:rsidP="00A815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D261D3F" w14:textId="0A28C7A0" w:rsidR="00A815BF" w:rsidRPr="00CD66CC" w:rsidRDefault="00A815BF" w:rsidP="00DC2C1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(2) </w:t>
      </w:r>
      <w:r w:rsidRPr="00CD66CC">
        <w:rPr>
          <w:rFonts w:ascii="Times New Roman" w:hAnsi="Times New Roman"/>
          <w:bCs/>
          <w:sz w:val="24"/>
          <w:szCs w:val="24"/>
        </w:rPr>
        <w:t>Prírodná</w:t>
      </w:r>
      <w:r w:rsidR="00E33D70">
        <w:rPr>
          <w:rFonts w:ascii="Times New Roman" w:hAnsi="Times New Roman"/>
          <w:bCs/>
          <w:sz w:val="24"/>
          <w:szCs w:val="24"/>
        </w:rPr>
        <w:t xml:space="preserve"> rezervácia a</w:t>
      </w:r>
      <w:r w:rsidRPr="00CD66CC">
        <w:rPr>
          <w:rFonts w:ascii="Times New Roman" w:hAnsi="Times New Roman"/>
          <w:bCs/>
          <w:sz w:val="24"/>
          <w:szCs w:val="24"/>
        </w:rPr>
        <w:t xml:space="preserve"> </w:t>
      </w:r>
      <w:r w:rsidR="00B927BD" w:rsidRPr="00CD66CC">
        <w:rPr>
          <w:rFonts w:ascii="Times New Roman" w:hAnsi="Times New Roman"/>
          <w:bCs/>
          <w:sz w:val="24"/>
          <w:szCs w:val="24"/>
        </w:rPr>
        <w:t>jej ochranné pásmo je</w:t>
      </w:r>
      <w:r w:rsidRPr="00CD66CC">
        <w:rPr>
          <w:rFonts w:ascii="Times New Roman" w:hAnsi="Times New Roman"/>
          <w:bCs/>
          <w:sz w:val="24"/>
          <w:szCs w:val="24"/>
        </w:rPr>
        <w:t xml:space="preserve"> ako súčasť lokality </w:t>
      </w:r>
      <w:r w:rsidRPr="00833C29">
        <w:rPr>
          <w:rFonts w:ascii="Times New Roman" w:hAnsi="Times New Roman"/>
          <w:bCs/>
          <w:sz w:val="24"/>
          <w:szCs w:val="24"/>
        </w:rPr>
        <w:t>svetového prírodného dedičstva UNESCO Staré bukové lesy a bukové pralesy Karpát a iných regiónov Európy (ďalej len „lok</w:t>
      </w:r>
      <w:r>
        <w:rPr>
          <w:rFonts w:ascii="Times New Roman" w:hAnsi="Times New Roman"/>
          <w:bCs/>
          <w:sz w:val="24"/>
          <w:szCs w:val="24"/>
        </w:rPr>
        <w:t xml:space="preserve">alita svetového </w:t>
      </w:r>
      <w:r w:rsidRPr="00B81969">
        <w:rPr>
          <w:rFonts w:ascii="Times New Roman" w:hAnsi="Times New Roman"/>
          <w:bCs/>
          <w:sz w:val="24"/>
          <w:szCs w:val="24"/>
        </w:rPr>
        <w:t>dedičstva“) a jej nárazníkovej zóny územím</w:t>
      </w:r>
      <w:r w:rsidRPr="00CD66CC">
        <w:rPr>
          <w:rFonts w:ascii="Times New Roman" w:hAnsi="Times New Roman"/>
          <w:bCs/>
          <w:sz w:val="24"/>
          <w:szCs w:val="24"/>
        </w:rPr>
        <w:t xml:space="preserve"> medzinárodného významu podľa § 28b zákona.</w:t>
      </w:r>
    </w:p>
    <w:p w14:paraId="0A3CC498" w14:textId="77777777" w:rsidR="00A815BF" w:rsidRPr="00CD66CC" w:rsidRDefault="00A815BF" w:rsidP="00DC2C1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84EB25D" w14:textId="25A14635" w:rsidR="00A815BF" w:rsidRPr="00E570B4" w:rsidRDefault="00A815BF" w:rsidP="00DC2C1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trike/>
          <w:sz w:val="24"/>
          <w:szCs w:val="24"/>
        </w:rPr>
      </w:pPr>
      <w:r w:rsidRPr="00CD66CC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3</w:t>
      </w:r>
      <w:r w:rsidRPr="00CD66CC">
        <w:rPr>
          <w:rFonts w:ascii="Times New Roman" w:hAnsi="Times New Roman"/>
          <w:bCs/>
          <w:sz w:val="24"/>
          <w:szCs w:val="24"/>
        </w:rPr>
        <w:t xml:space="preserve">) Ciele starostlivosti o prírodnú rezerváciu, opatrenia na ich dosiahnutie a zásady využívania územia </w:t>
      </w:r>
      <w:r w:rsidRPr="006F388E">
        <w:rPr>
          <w:rFonts w:ascii="Times New Roman" w:hAnsi="Times New Roman"/>
          <w:bCs/>
          <w:sz w:val="24"/>
          <w:szCs w:val="24"/>
        </w:rPr>
        <w:t>upravuje program starostlivosti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B0340">
        <w:rPr>
          <w:rFonts w:ascii="Times New Roman" w:hAnsi="Times New Roman"/>
          <w:bCs/>
          <w:sz w:val="24"/>
          <w:szCs w:val="24"/>
        </w:rPr>
        <w:t>o lokalitu svetového dedičstva.</w:t>
      </w:r>
      <w:r>
        <w:rPr>
          <w:rStyle w:val="Odkaznapoznmkupodiarou"/>
          <w:rFonts w:ascii="Times New Roman" w:hAnsi="Times New Roman"/>
          <w:bCs/>
          <w:sz w:val="24"/>
          <w:szCs w:val="24"/>
        </w:rPr>
        <w:footnoteReference w:id="1"/>
      </w:r>
      <w:r w:rsidR="00E33D70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0B7B3962" w14:textId="77777777" w:rsidR="00BF47C2" w:rsidRPr="00840BE6" w:rsidRDefault="00BF47C2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551DC7" w14:textId="77777777" w:rsidR="00102976" w:rsidRPr="00840BE6" w:rsidRDefault="00102976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p2-a"/>
      <w:bookmarkStart w:id="2" w:name="p4-1"/>
      <w:bookmarkEnd w:id="1"/>
      <w:bookmarkEnd w:id="2"/>
      <w:r w:rsidRPr="00840BE6">
        <w:rPr>
          <w:rFonts w:ascii="Times New Roman" w:hAnsi="Times New Roman"/>
          <w:b/>
          <w:bCs/>
          <w:sz w:val="24"/>
          <w:szCs w:val="24"/>
        </w:rPr>
        <w:t>§ 4</w:t>
      </w:r>
    </w:p>
    <w:p w14:paraId="5FB0C497" w14:textId="77777777" w:rsidR="00102976" w:rsidRPr="00840BE6" w:rsidRDefault="00102976" w:rsidP="00B65DE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B72AE96" w14:textId="38248E37" w:rsidR="00C82E74" w:rsidRPr="00BB6ABC" w:rsidRDefault="00102976" w:rsidP="00B65DE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 w:rsidRPr="00840BE6">
        <w:rPr>
          <w:rFonts w:ascii="Times New Roman" w:hAnsi="Times New Roman"/>
          <w:sz w:val="24"/>
          <w:szCs w:val="24"/>
        </w:rPr>
        <w:t xml:space="preserve">Toto nariadenie vlády nadobúda účinnosť 1. </w:t>
      </w:r>
      <w:r w:rsidR="00A815BF">
        <w:rPr>
          <w:rFonts w:ascii="Times New Roman" w:hAnsi="Times New Roman"/>
          <w:sz w:val="24"/>
          <w:szCs w:val="24"/>
        </w:rPr>
        <w:t>septembra</w:t>
      </w:r>
      <w:r w:rsidR="00A815BF" w:rsidRPr="00840BE6">
        <w:rPr>
          <w:rFonts w:ascii="Times New Roman" w:hAnsi="Times New Roman"/>
          <w:sz w:val="24"/>
          <w:szCs w:val="24"/>
        </w:rPr>
        <w:t xml:space="preserve"> </w:t>
      </w:r>
      <w:r w:rsidRPr="00840BE6">
        <w:rPr>
          <w:rFonts w:ascii="Times New Roman" w:hAnsi="Times New Roman"/>
          <w:sz w:val="24"/>
          <w:szCs w:val="24"/>
        </w:rPr>
        <w:t>2020.</w:t>
      </w:r>
    </w:p>
    <w:p w14:paraId="19A0647F" w14:textId="77777777" w:rsidR="006911A2" w:rsidRDefault="006911A2" w:rsidP="00B65DE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393C11DC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508607D4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40E720DD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7DE497BF" w14:textId="6A012ADC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459E75F2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6B1F8C9E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4628315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424B95DE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68C14C4C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5A98F9F7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9BA6A53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F8DB3B7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A344AD9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032838BC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91525DE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7B5A7782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58A7C078" w14:textId="77777777" w:rsidR="002B2662" w:rsidRDefault="002B266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</w:p>
    <w:p w14:paraId="3CD61098" w14:textId="77777777" w:rsidR="005F2BDB" w:rsidRDefault="005F2BDB" w:rsidP="00942CE2">
      <w:pPr>
        <w:spacing w:after="0" w:line="276" w:lineRule="auto"/>
        <w:rPr>
          <w:rFonts w:ascii="Times New Roman" w:hAnsi="Times New Roman"/>
          <w:sz w:val="24"/>
          <w:szCs w:val="24"/>
        </w:rPr>
        <w:sectPr w:rsidR="005F2BDB" w:rsidSect="002966E8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475A47" w14:textId="77777777" w:rsidR="00676F00" w:rsidRPr="00DE4B28" w:rsidRDefault="006911A2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1</w:t>
      </w:r>
    </w:p>
    <w:p w14:paraId="7B5F456F" w14:textId="77777777" w:rsidR="00676F00" w:rsidRPr="00DE4B28" w:rsidRDefault="00676F00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  <w:r w:rsidRPr="00DE4B28">
        <w:rPr>
          <w:rFonts w:ascii="Times New Roman" w:hAnsi="Times New Roman"/>
          <w:sz w:val="24"/>
          <w:szCs w:val="24"/>
        </w:rPr>
        <w:t>k nariadeniu vlády č. ... Z. z.</w:t>
      </w:r>
    </w:p>
    <w:p w14:paraId="10F7A60B" w14:textId="77777777" w:rsidR="00676F00" w:rsidRDefault="00676F00" w:rsidP="00B65DE5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07A9AB12" w14:textId="77777777" w:rsidR="00676F00" w:rsidRPr="007A63C7" w:rsidRDefault="00676F00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A63C7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 w:rsidR="00D52649">
        <w:rPr>
          <w:rFonts w:ascii="Times New Roman" w:hAnsi="Times New Roman"/>
          <w:b/>
          <w:caps/>
          <w:sz w:val="24"/>
          <w:szCs w:val="24"/>
        </w:rPr>
        <w:t>prírodnej rezervácie</w:t>
      </w:r>
    </w:p>
    <w:p w14:paraId="1314986D" w14:textId="77777777" w:rsidR="00676F00" w:rsidRPr="002966E8" w:rsidRDefault="00676F00" w:rsidP="00B65DE5">
      <w:pPr>
        <w:spacing w:after="0" w:line="276" w:lineRule="auto"/>
        <w:rPr>
          <w:rFonts w:ascii="Times New Roman" w:hAnsi="Times New Roman"/>
          <w:sz w:val="24"/>
          <w:szCs w:val="24"/>
          <w:highlight w:val="yellow"/>
        </w:rPr>
      </w:pPr>
    </w:p>
    <w:p w14:paraId="18283AA2" w14:textId="77777777" w:rsidR="008E44AE" w:rsidRDefault="00F85C0E" w:rsidP="00B65DE5">
      <w:pPr>
        <w:pStyle w:val="l2"/>
        <w:spacing w:before="0" w:beforeAutospacing="0" w:after="0" w:afterAutospacing="0" w:line="276" w:lineRule="auto"/>
        <w:jc w:val="both"/>
        <w:rPr>
          <w:rFonts w:cs="Calibri"/>
        </w:rPr>
      </w:pPr>
      <w:r>
        <w:rPr>
          <w:rFonts w:cs="Calibri"/>
        </w:rPr>
        <w:t>Územie prírodnej rezervácie</w:t>
      </w:r>
      <w:r w:rsidR="008E44AE" w:rsidRPr="00F85C0E">
        <w:rPr>
          <w:rFonts w:cs="Calibri"/>
        </w:rPr>
        <w:t xml:space="preserve"> je vymedzené podľa vektorovej katastrálnej mapy so s</w:t>
      </w:r>
      <w:r>
        <w:rPr>
          <w:rFonts w:cs="Calibri"/>
        </w:rPr>
        <w:t>tavom katastra nehnuteľností k 9. januáru 2020</w:t>
      </w:r>
      <w:r w:rsidR="008E44AE" w:rsidRPr="00F85C0E">
        <w:rPr>
          <w:rFonts w:cs="Calibri"/>
        </w:rPr>
        <w:t xml:space="preserve"> v mierke 1:50 000.</w:t>
      </w:r>
    </w:p>
    <w:p w14:paraId="5A5E12B2" w14:textId="77777777" w:rsidR="00666E1F" w:rsidRPr="00666E1F" w:rsidRDefault="00666E1F" w:rsidP="00B65DE5">
      <w:pPr>
        <w:pStyle w:val="l2"/>
        <w:spacing w:before="0" w:beforeAutospacing="0" w:after="0" w:afterAutospacing="0" w:line="276" w:lineRule="auto"/>
        <w:jc w:val="both"/>
        <w:rPr>
          <w:b/>
        </w:rPr>
      </w:pPr>
    </w:p>
    <w:p w14:paraId="66001931" w14:textId="77777777" w:rsidR="00666E1F" w:rsidRDefault="00EB27E2" w:rsidP="00EB27E2">
      <w:pPr>
        <w:pStyle w:val="l2"/>
        <w:tabs>
          <w:tab w:val="left" w:pos="2422"/>
          <w:tab w:val="center" w:pos="4536"/>
        </w:tabs>
        <w:spacing w:before="0" w:beforeAutospacing="0" w:after="0" w:afterAutospacing="0" w:line="276" w:lineRule="auto"/>
        <w:rPr>
          <w:b/>
        </w:rPr>
      </w:pPr>
      <w:r w:rsidRPr="00EB27E2">
        <w:rPr>
          <w:b/>
        </w:rPr>
        <w:tab/>
      </w:r>
      <w:r w:rsidRPr="00EB27E2">
        <w:rPr>
          <w:b/>
        </w:rPr>
        <w:tab/>
      </w:r>
      <w:r w:rsidR="00666E1F" w:rsidRPr="00EB27E2">
        <w:rPr>
          <w:b/>
        </w:rPr>
        <w:t xml:space="preserve">Popis hranice </w:t>
      </w:r>
      <w:r w:rsidR="00D52649" w:rsidRPr="00EB27E2">
        <w:rPr>
          <w:b/>
        </w:rPr>
        <w:t>prírodnej rezervácie</w:t>
      </w:r>
    </w:p>
    <w:p w14:paraId="2CD36789" w14:textId="77777777" w:rsidR="00EB27E2" w:rsidRDefault="00EB27E2" w:rsidP="00B65DE5">
      <w:pPr>
        <w:pStyle w:val="l2"/>
        <w:spacing w:before="0" w:beforeAutospacing="0" w:after="0" w:afterAutospacing="0" w:line="276" w:lineRule="auto"/>
        <w:jc w:val="center"/>
        <w:rPr>
          <w:b/>
        </w:rPr>
      </w:pPr>
    </w:p>
    <w:p w14:paraId="66C033C0" w14:textId="3A028500" w:rsidR="005F1594" w:rsidRDefault="005F1594" w:rsidP="005F15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F1594">
        <w:rPr>
          <w:rFonts w:ascii="Times New Roman" w:hAnsi="Times New Roman"/>
          <w:sz w:val="24"/>
          <w:szCs w:val="24"/>
        </w:rPr>
        <w:t>Územie sa nachádza v lesnom hospodárskom celku (LHC) Nižná Jablonka s platným  programom starostlivosti o les (PSL) na obdobie rokov 2012-2021. V rámci LHC Nižná Jablonka zasahuje do lesného celku: Lesy Ni</w:t>
      </w:r>
      <w:r>
        <w:rPr>
          <w:rFonts w:ascii="Times New Roman" w:hAnsi="Times New Roman"/>
          <w:sz w:val="24"/>
          <w:szCs w:val="24"/>
        </w:rPr>
        <w:t>žná Jablonka, kód plánu:  LA046</w:t>
      </w:r>
      <w:r w:rsidR="00E33D70" w:rsidRPr="00E33D70">
        <w:rPr>
          <w:rFonts w:ascii="Times New Roman" w:hAnsi="Times New Roman"/>
          <w:sz w:val="24"/>
          <w:szCs w:val="24"/>
        </w:rPr>
        <w:t>.</w:t>
      </w:r>
    </w:p>
    <w:p w14:paraId="4537BA7A" w14:textId="07691E68" w:rsidR="00EB27E2" w:rsidRDefault="00EB27E2" w:rsidP="00EB27E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Hranica územia na východe prechádza súbežne s hranicou </w:t>
      </w:r>
      <w:r w:rsidR="000967F3">
        <w:rPr>
          <w:rFonts w:ascii="Times New Roman" w:hAnsi="Times New Roman"/>
          <w:sz w:val="24"/>
          <w:szCs w:val="24"/>
        </w:rPr>
        <w:t>prírodnej rezervácie (</w:t>
      </w:r>
      <w:r>
        <w:rPr>
          <w:rFonts w:ascii="Times New Roman" w:hAnsi="Times New Roman"/>
          <w:sz w:val="24"/>
          <w:szCs w:val="24"/>
        </w:rPr>
        <w:t>PR</w:t>
      </w:r>
      <w:r w:rsidR="000967F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Udava, po rozmedzí východnej hranice funkčnej plochy </w:t>
      </w:r>
      <w:r w:rsidR="00B82E66" w:rsidRPr="00B82E66">
        <w:rPr>
          <w:rFonts w:ascii="Times New Roman" w:hAnsi="Times New Roman"/>
          <w:sz w:val="24"/>
          <w:szCs w:val="24"/>
        </w:rPr>
        <w:t>poľnohospodárskej výroby (</w:t>
      </w:r>
      <w:r w:rsidRPr="00B82E66">
        <w:rPr>
          <w:rFonts w:ascii="Times New Roman" w:hAnsi="Times New Roman"/>
          <w:sz w:val="24"/>
          <w:szCs w:val="24"/>
        </w:rPr>
        <w:t>PH</w:t>
      </w:r>
      <w:r w:rsidR="00B82E66" w:rsidRPr="00B82E66">
        <w:rPr>
          <w:rFonts w:ascii="Times New Roman" w:hAnsi="Times New Roman"/>
          <w:sz w:val="24"/>
          <w:szCs w:val="24"/>
        </w:rPr>
        <w:t>)</w:t>
      </w:r>
      <w:r w:rsidR="000967F3" w:rsidRPr="00B82E66">
        <w:rPr>
          <w:rFonts w:ascii="Times New Roman" w:hAnsi="Times New Roman"/>
          <w:sz w:val="24"/>
          <w:szCs w:val="24"/>
        </w:rPr>
        <w:t xml:space="preserve"> </w:t>
      </w:r>
      <w:r w:rsidRPr="00B82E66">
        <w:rPr>
          <w:rFonts w:ascii="Times New Roman" w:hAnsi="Times New Roman"/>
          <w:sz w:val="24"/>
          <w:szCs w:val="24"/>
        </w:rPr>
        <w:t xml:space="preserve">16, pokračuje hranicou </w:t>
      </w:r>
      <w:r w:rsidR="00B82E66" w:rsidRPr="00B82E66">
        <w:rPr>
          <w:rFonts w:ascii="Times New Roman" w:hAnsi="Times New Roman"/>
          <w:sz w:val="24"/>
          <w:szCs w:val="24"/>
        </w:rPr>
        <w:t>jednotiek priestorového rozdelenia lesa (</w:t>
      </w:r>
      <w:r w:rsidRPr="00B82E66">
        <w:rPr>
          <w:rFonts w:ascii="Times New Roman" w:hAnsi="Times New Roman"/>
          <w:sz w:val="24"/>
          <w:szCs w:val="24"/>
        </w:rPr>
        <w:t>JPRL</w:t>
      </w:r>
      <w:r w:rsidR="00B82E66" w:rsidRPr="00B82E6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č. 164 a č. 159. Obchádza po východnej a severnej časti funkčnú plochu PH 17 po hranici PR Udava. Hranica následne pokračuje smerom na západ na rozmedzí JPRL č. 165 a č. 159, kde po 60 m prichádza k štátnej hranici s Poľskou republikou. So štátnou hranicou, ktorej priebeh vyznačujú očíslované kamenné medzníky</w:t>
      </w:r>
      <w:r w:rsidR="0024760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má územie spoločný priebeh hranice až do miesta,</w:t>
      </w:r>
      <w:r w:rsidRPr="007A321C">
        <w:rPr>
          <w:rFonts w:ascii="Times New Roman" w:hAnsi="Times New Roman"/>
          <w:sz w:val="24"/>
          <w:szCs w:val="24"/>
        </w:rPr>
        <w:t xml:space="preserve"> kde sa na štátnu hranicu napája najvýchodnejšia porastová skupina </w:t>
      </w:r>
      <w:r>
        <w:rPr>
          <w:rFonts w:ascii="Times New Roman" w:hAnsi="Times New Roman"/>
          <w:sz w:val="24"/>
          <w:szCs w:val="24"/>
        </w:rPr>
        <w:t>I. porastu JPRL č. 184</w:t>
      </w:r>
      <w:r w:rsidRPr="007A321C">
        <w:rPr>
          <w:rFonts w:ascii="Times New Roman" w:hAnsi="Times New Roman"/>
          <w:sz w:val="24"/>
          <w:szCs w:val="24"/>
        </w:rPr>
        <w:t xml:space="preserve">. Západná hranica uvedenej </w:t>
      </w:r>
      <w:r>
        <w:rPr>
          <w:rFonts w:ascii="Times New Roman" w:hAnsi="Times New Roman"/>
          <w:sz w:val="24"/>
          <w:szCs w:val="24"/>
        </w:rPr>
        <w:t>porastovej skupiny I. dielca č.</w:t>
      </w:r>
      <w:r w:rsidRPr="007A321C">
        <w:rPr>
          <w:rFonts w:ascii="Times New Roman" w:hAnsi="Times New Roman"/>
          <w:sz w:val="24"/>
          <w:szCs w:val="24"/>
        </w:rPr>
        <w:t xml:space="preserve"> 184 predstavuje </w:t>
      </w:r>
      <w:r>
        <w:rPr>
          <w:rFonts w:ascii="Times New Roman" w:hAnsi="Times New Roman"/>
          <w:sz w:val="24"/>
          <w:szCs w:val="24"/>
        </w:rPr>
        <w:t>západnú</w:t>
      </w:r>
      <w:r w:rsidRPr="007A321C">
        <w:rPr>
          <w:rFonts w:ascii="Times New Roman" w:hAnsi="Times New Roman"/>
          <w:sz w:val="24"/>
          <w:szCs w:val="24"/>
        </w:rPr>
        <w:t xml:space="preserve"> hra</w:t>
      </w:r>
      <w:r>
        <w:rPr>
          <w:rFonts w:ascii="Times New Roman" w:hAnsi="Times New Roman"/>
          <w:sz w:val="24"/>
          <w:szCs w:val="24"/>
        </w:rPr>
        <w:t>nicu územia</w:t>
      </w:r>
      <w:r w:rsidRPr="007A321C">
        <w:rPr>
          <w:rFonts w:ascii="Times New Roman" w:hAnsi="Times New Roman"/>
          <w:sz w:val="24"/>
          <w:szCs w:val="24"/>
        </w:rPr>
        <w:t xml:space="preserve">, ktorá sa v najzápadnejšom bode uvedenej </w:t>
      </w:r>
      <w:r>
        <w:rPr>
          <w:rFonts w:ascii="Times New Roman" w:hAnsi="Times New Roman"/>
          <w:sz w:val="24"/>
          <w:szCs w:val="24"/>
        </w:rPr>
        <w:t>porastovej skupiny I.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dielca č.</w:t>
      </w:r>
      <w:r w:rsidRPr="007A321C">
        <w:rPr>
          <w:rFonts w:ascii="Times New Roman" w:hAnsi="Times New Roman"/>
          <w:sz w:val="24"/>
          <w:szCs w:val="24"/>
        </w:rPr>
        <w:t xml:space="preserve"> 184 stáča po hranici na juhovýchod, následne </w:t>
      </w:r>
      <w:r>
        <w:rPr>
          <w:rFonts w:ascii="Times New Roman" w:hAnsi="Times New Roman"/>
          <w:sz w:val="24"/>
          <w:szCs w:val="24"/>
        </w:rPr>
        <w:t xml:space="preserve">po približne 15 m </w:t>
      </w:r>
      <w:r w:rsidRPr="007A321C">
        <w:rPr>
          <w:rFonts w:ascii="Times New Roman" w:hAnsi="Times New Roman"/>
          <w:sz w:val="24"/>
          <w:szCs w:val="24"/>
        </w:rPr>
        <w:t xml:space="preserve">kolmo </w:t>
      </w:r>
      <w:r>
        <w:rPr>
          <w:rFonts w:ascii="Times New Roman" w:hAnsi="Times New Roman"/>
          <w:sz w:val="24"/>
          <w:szCs w:val="24"/>
        </w:rPr>
        <w:t xml:space="preserve">na vrstevnice </w:t>
      </w:r>
      <w:r w:rsidRPr="007A321C">
        <w:rPr>
          <w:rFonts w:ascii="Times New Roman" w:hAnsi="Times New Roman"/>
          <w:sz w:val="24"/>
          <w:szCs w:val="24"/>
        </w:rPr>
        <w:t xml:space="preserve">križuje porastovú skupinu </w:t>
      </w:r>
      <w:r>
        <w:rPr>
          <w:rFonts w:ascii="Times New Roman" w:hAnsi="Times New Roman"/>
          <w:sz w:val="24"/>
          <w:szCs w:val="24"/>
        </w:rPr>
        <w:t>III.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dielca č.</w:t>
      </w:r>
      <w:r w:rsidRPr="007A321C">
        <w:rPr>
          <w:rFonts w:ascii="Times New Roman" w:hAnsi="Times New Roman"/>
          <w:sz w:val="24"/>
          <w:szCs w:val="24"/>
        </w:rPr>
        <w:t xml:space="preserve"> 184, lesnú cestu </w:t>
      </w:r>
      <w:r>
        <w:rPr>
          <w:rFonts w:ascii="Times New Roman" w:hAnsi="Times New Roman"/>
          <w:sz w:val="24"/>
          <w:szCs w:val="24"/>
        </w:rPr>
        <w:t>s označením C9,</w:t>
      </w:r>
      <w:r w:rsidRPr="007A321C">
        <w:rPr>
          <w:rFonts w:ascii="Times New Roman" w:hAnsi="Times New Roman"/>
          <w:sz w:val="24"/>
          <w:szCs w:val="24"/>
        </w:rPr>
        <w:t xml:space="preserve">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až na hranicu najbližšej časti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 xml:space="preserve">186, ktorej západná časť hranice predstavuje vonkajšiu hranicu </w:t>
      </w:r>
      <w:r>
        <w:rPr>
          <w:rFonts w:ascii="Times New Roman" w:hAnsi="Times New Roman"/>
          <w:sz w:val="24"/>
          <w:szCs w:val="24"/>
        </w:rPr>
        <w:t>územia</w:t>
      </w:r>
      <w:r w:rsidRPr="007A321C">
        <w:rPr>
          <w:rFonts w:ascii="Times New Roman" w:hAnsi="Times New Roman"/>
          <w:sz w:val="24"/>
          <w:szCs w:val="24"/>
        </w:rPr>
        <w:t xml:space="preserve">. V najzápadnejšom bode uvedenej časti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sa vonkajšia hranica </w:t>
      </w:r>
      <w:r>
        <w:rPr>
          <w:rFonts w:ascii="Times New Roman" w:hAnsi="Times New Roman"/>
          <w:sz w:val="24"/>
          <w:szCs w:val="24"/>
        </w:rPr>
        <w:t>územia</w:t>
      </w:r>
      <w:r w:rsidRPr="007A321C">
        <w:rPr>
          <w:rFonts w:ascii="Times New Roman" w:hAnsi="Times New Roman"/>
          <w:sz w:val="24"/>
          <w:szCs w:val="24"/>
        </w:rPr>
        <w:t xml:space="preserve"> stáča na východ 15 m po hranici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C. N</w:t>
      </w:r>
      <w:r w:rsidRPr="007A321C">
        <w:rPr>
          <w:rFonts w:ascii="Times New Roman" w:hAnsi="Times New Roman"/>
          <w:sz w:val="24"/>
          <w:szCs w:val="24"/>
        </w:rPr>
        <w:t xml:space="preserve">ásledne znova kolmo križuje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až na hranicu s porastom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 xml:space="preserve">186A, ktorý </w:t>
      </w:r>
      <w:r>
        <w:rPr>
          <w:rFonts w:ascii="Times New Roman" w:hAnsi="Times New Roman"/>
          <w:sz w:val="24"/>
          <w:szCs w:val="24"/>
        </w:rPr>
        <w:t>nie je súčasťou chráneného územia. Potom p</w:t>
      </w:r>
      <w:r w:rsidRPr="007A321C">
        <w:rPr>
          <w:rFonts w:ascii="Times New Roman" w:hAnsi="Times New Roman"/>
          <w:sz w:val="24"/>
          <w:szCs w:val="24"/>
        </w:rPr>
        <w:t xml:space="preserve">o hranici </w:t>
      </w:r>
      <w:r>
        <w:rPr>
          <w:rFonts w:ascii="Times New Roman" w:hAnsi="Times New Roman"/>
          <w:sz w:val="24"/>
          <w:szCs w:val="24"/>
        </w:rPr>
        <w:t>JPRL č.</w:t>
      </w:r>
      <w:r w:rsidRPr="007A321C">
        <w:rPr>
          <w:rFonts w:ascii="Times New Roman" w:hAnsi="Times New Roman"/>
          <w:sz w:val="24"/>
          <w:szCs w:val="24"/>
        </w:rPr>
        <w:t xml:space="preserve"> 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a</w:t>
      </w:r>
      <w:r>
        <w:rPr>
          <w:rFonts w:ascii="Times New Roman" w:hAnsi="Times New Roman"/>
          <w:sz w:val="24"/>
          <w:szCs w:val="24"/>
        </w:rPr>
        <w:t xml:space="preserve"> 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 pokračuje hranica </w:t>
      </w:r>
      <w:r>
        <w:rPr>
          <w:rFonts w:ascii="Times New Roman" w:hAnsi="Times New Roman"/>
          <w:sz w:val="24"/>
          <w:szCs w:val="24"/>
        </w:rPr>
        <w:t xml:space="preserve">90 m </w:t>
      </w:r>
      <w:r w:rsidRPr="007A321C">
        <w:rPr>
          <w:rFonts w:ascii="Times New Roman" w:hAnsi="Times New Roman"/>
          <w:sz w:val="24"/>
          <w:szCs w:val="24"/>
        </w:rPr>
        <w:t>smerom na východ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až na hranicu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po ktorej následne pokračuje až do najvýchodnejšieho bodu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kde sa po hranici porastu stáča na juh, </w:t>
      </w:r>
      <w:r>
        <w:rPr>
          <w:rFonts w:ascii="Times New Roman" w:hAnsi="Times New Roman"/>
          <w:sz w:val="24"/>
          <w:szCs w:val="24"/>
        </w:rPr>
        <w:t>neskôr</w:t>
      </w:r>
      <w:r w:rsidRPr="007A321C">
        <w:rPr>
          <w:rFonts w:ascii="Times New Roman" w:hAnsi="Times New Roman"/>
          <w:sz w:val="24"/>
          <w:szCs w:val="24"/>
        </w:rPr>
        <w:t xml:space="preserve"> na severovýchod, stále </w:t>
      </w:r>
      <w:r>
        <w:rPr>
          <w:rFonts w:ascii="Times New Roman" w:hAnsi="Times New Roman"/>
          <w:sz w:val="24"/>
          <w:szCs w:val="24"/>
        </w:rPr>
        <w:t xml:space="preserve">však </w:t>
      </w:r>
      <w:r w:rsidRPr="007A321C">
        <w:rPr>
          <w:rFonts w:ascii="Times New Roman" w:hAnsi="Times New Roman"/>
          <w:sz w:val="24"/>
          <w:szCs w:val="24"/>
        </w:rPr>
        <w:t>po hranici porastu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kde pretína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aby vzdialenosť od </w:t>
      </w:r>
      <w:r>
        <w:rPr>
          <w:rFonts w:ascii="Times New Roman" w:hAnsi="Times New Roman"/>
          <w:sz w:val="24"/>
          <w:szCs w:val="24"/>
        </w:rPr>
        <w:t>vymedzenej z</w:t>
      </w:r>
      <w:r w:rsidRPr="007A321C">
        <w:rPr>
          <w:rFonts w:ascii="Times New Roman" w:hAnsi="Times New Roman"/>
          <w:sz w:val="24"/>
          <w:szCs w:val="24"/>
        </w:rPr>
        <w:t>óny A</w:t>
      </w:r>
      <w:r>
        <w:rPr>
          <w:rFonts w:ascii="Times New Roman" w:hAnsi="Times New Roman"/>
          <w:sz w:val="24"/>
          <w:szCs w:val="24"/>
        </w:rPr>
        <w:t xml:space="preserve"> bola </w:t>
      </w:r>
      <w:r w:rsidRPr="007A321C">
        <w:rPr>
          <w:rFonts w:ascii="Times New Roman" w:hAnsi="Times New Roman"/>
          <w:sz w:val="24"/>
          <w:szCs w:val="24"/>
        </w:rPr>
        <w:t xml:space="preserve">100 m. </w:t>
      </w:r>
      <w:r>
        <w:rPr>
          <w:rFonts w:ascii="Times New Roman" w:hAnsi="Times New Roman"/>
          <w:sz w:val="24"/>
          <w:szCs w:val="24"/>
        </w:rPr>
        <w:t xml:space="preserve">Rovnako pokračuje a pretína porasty </w:t>
      </w:r>
      <w:r w:rsidRPr="007A321C">
        <w:rPr>
          <w:rFonts w:ascii="Times New Roman" w:hAnsi="Times New Roman"/>
          <w:sz w:val="24"/>
          <w:szCs w:val="24"/>
        </w:rPr>
        <w:t xml:space="preserve">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A,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až </w:t>
      </w:r>
      <w:r>
        <w:rPr>
          <w:rFonts w:ascii="Times New Roman" w:hAnsi="Times New Roman"/>
          <w:sz w:val="24"/>
          <w:szCs w:val="24"/>
        </w:rPr>
        <w:t>do miesta začiatku č</w:t>
      </w:r>
      <w:r w:rsidRPr="007A321C">
        <w:rPr>
          <w:rFonts w:ascii="Times New Roman" w:hAnsi="Times New Roman"/>
          <w:sz w:val="24"/>
          <w:szCs w:val="24"/>
        </w:rPr>
        <w:t xml:space="preserve">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ktorej vonkajšiu hranicu kopíruje. Následne predeľuje porast JPRL </w:t>
      </w:r>
      <w:r>
        <w:rPr>
          <w:rFonts w:ascii="Times New Roman" w:hAnsi="Times New Roman"/>
          <w:sz w:val="24"/>
          <w:szCs w:val="24"/>
        </w:rPr>
        <w:t>č. 192</w:t>
      </w:r>
      <w:r w:rsidRPr="007A321C">
        <w:rPr>
          <w:rFonts w:ascii="Times New Roman" w:hAnsi="Times New Roman"/>
          <w:sz w:val="24"/>
          <w:szCs w:val="24"/>
        </w:rPr>
        <w:t xml:space="preserve"> 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aby vzdialenosť od </w:t>
      </w:r>
      <w:r>
        <w:rPr>
          <w:rFonts w:ascii="Times New Roman" w:hAnsi="Times New Roman"/>
          <w:sz w:val="24"/>
          <w:szCs w:val="24"/>
        </w:rPr>
        <w:t>vymedzenej z</w:t>
      </w:r>
      <w:r w:rsidRPr="007A321C">
        <w:rPr>
          <w:rFonts w:ascii="Times New Roman" w:hAnsi="Times New Roman"/>
          <w:sz w:val="24"/>
          <w:szCs w:val="24"/>
        </w:rPr>
        <w:t>óny A</w:t>
      </w:r>
      <w:r>
        <w:rPr>
          <w:rFonts w:ascii="Times New Roman" w:hAnsi="Times New Roman"/>
          <w:sz w:val="24"/>
          <w:szCs w:val="24"/>
        </w:rPr>
        <w:t xml:space="preserve"> bola </w:t>
      </w:r>
      <w:r w:rsidRPr="007A321C">
        <w:rPr>
          <w:rFonts w:ascii="Times New Roman" w:hAnsi="Times New Roman"/>
          <w:sz w:val="24"/>
          <w:szCs w:val="24"/>
        </w:rPr>
        <w:t>100 m</w:t>
      </w:r>
      <w:r>
        <w:rPr>
          <w:rFonts w:ascii="Times New Roman" w:hAnsi="Times New Roman"/>
          <w:sz w:val="24"/>
          <w:szCs w:val="24"/>
        </w:rPr>
        <w:t xml:space="preserve"> a rovnako </w:t>
      </w:r>
      <w:r w:rsidRPr="007A321C">
        <w:rPr>
          <w:rFonts w:ascii="Times New Roman" w:hAnsi="Times New Roman"/>
          <w:sz w:val="24"/>
          <w:szCs w:val="24"/>
        </w:rPr>
        <w:t xml:space="preserve">aj </w:t>
      </w:r>
      <w:r>
        <w:rPr>
          <w:rFonts w:ascii="Times New Roman" w:hAnsi="Times New Roman"/>
          <w:sz w:val="24"/>
          <w:szCs w:val="24"/>
        </w:rPr>
        <w:t xml:space="preserve">následné </w:t>
      </w:r>
      <w:r w:rsidRPr="007A321C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orasty JPRL č. 194 A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 č. 194 B. Približne </w:t>
      </w:r>
      <w:r w:rsidRPr="007A321C">
        <w:rPr>
          <w:rFonts w:ascii="Times New Roman" w:hAnsi="Times New Roman"/>
          <w:sz w:val="24"/>
          <w:szCs w:val="24"/>
        </w:rPr>
        <w:t xml:space="preserve">15 m od najzápadnejšieho bodu najsevernejšia časť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smerom na východ, hranica zóny pretína </w:t>
      </w:r>
      <w:r>
        <w:rPr>
          <w:rFonts w:ascii="Times New Roman" w:hAnsi="Times New Roman"/>
          <w:sz w:val="24"/>
          <w:szCs w:val="24"/>
        </w:rPr>
        <w:t>JPRL č.</w:t>
      </w:r>
      <w:r w:rsidRPr="007A321C">
        <w:rPr>
          <w:rFonts w:ascii="Times New Roman" w:hAnsi="Times New Roman"/>
          <w:sz w:val="24"/>
          <w:szCs w:val="24"/>
        </w:rPr>
        <w:t xml:space="preserve"> 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(100 m od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A), pričom obchádza (po hranici porastov) </w:t>
      </w:r>
      <w:r>
        <w:rPr>
          <w:rFonts w:ascii="Times New Roman" w:hAnsi="Times New Roman"/>
          <w:sz w:val="24"/>
          <w:szCs w:val="24"/>
        </w:rPr>
        <w:t>dve</w:t>
      </w:r>
      <w:r w:rsidRPr="007A321C">
        <w:rPr>
          <w:rFonts w:ascii="Times New Roman" w:hAnsi="Times New Roman"/>
          <w:sz w:val="24"/>
          <w:szCs w:val="24"/>
        </w:rPr>
        <w:t xml:space="preserve"> časti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A, ktoré sa tam nachádzajú. Vonkajšia hranica </w:t>
      </w:r>
      <w:r>
        <w:rPr>
          <w:rFonts w:ascii="Times New Roman" w:hAnsi="Times New Roman"/>
          <w:sz w:val="24"/>
          <w:szCs w:val="24"/>
        </w:rPr>
        <w:t>územia</w:t>
      </w:r>
      <w:r w:rsidRPr="007A321C">
        <w:rPr>
          <w:rFonts w:ascii="Times New Roman" w:hAnsi="Times New Roman"/>
          <w:sz w:val="24"/>
          <w:szCs w:val="24"/>
        </w:rPr>
        <w:t xml:space="preserve"> následne pr</w:t>
      </w:r>
      <w:r>
        <w:rPr>
          <w:rFonts w:ascii="Times New Roman" w:hAnsi="Times New Roman"/>
          <w:sz w:val="24"/>
          <w:szCs w:val="24"/>
        </w:rPr>
        <w:t>etína vo vzdialenosti 100 m od z</w:t>
      </w:r>
      <w:r w:rsidRPr="007A321C">
        <w:rPr>
          <w:rFonts w:ascii="Times New Roman" w:hAnsi="Times New Roman"/>
          <w:sz w:val="24"/>
          <w:szCs w:val="24"/>
        </w:rPr>
        <w:t xml:space="preserve">óny A aj porasty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a</w:t>
      </w:r>
      <w:r>
        <w:rPr>
          <w:rFonts w:ascii="Times New Roman" w:hAnsi="Times New Roman"/>
          <w:sz w:val="24"/>
          <w:szCs w:val="24"/>
        </w:rPr>
        <w:t xml:space="preserve"> č. </w:t>
      </w:r>
      <w:r w:rsidRPr="007A321C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0 </w:t>
      </w:r>
      <w:r w:rsidRPr="007A321C">
        <w:rPr>
          <w:rFonts w:ascii="Times New Roman" w:hAnsi="Times New Roman"/>
          <w:sz w:val="24"/>
          <w:szCs w:val="24"/>
        </w:rPr>
        <w:t>A. Následne čiastočne</w:t>
      </w:r>
      <w:r>
        <w:rPr>
          <w:rFonts w:ascii="Times New Roman" w:hAnsi="Times New Roman"/>
          <w:sz w:val="24"/>
          <w:szCs w:val="24"/>
        </w:rPr>
        <w:t xml:space="preserve"> pretína (100 m od z</w:t>
      </w:r>
      <w:r w:rsidRPr="007A321C">
        <w:rPr>
          <w:rFonts w:ascii="Times New Roman" w:hAnsi="Times New Roman"/>
          <w:sz w:val="24"/>
          <w:szCs w:val="24"/>
        </w:rPr>
        <w:t xml:space="preserve">óny A) aj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A, až po stredný fragment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ktorého juhozápadná hranica predstavuje vonkajšiu hranicu </w:t>
      </w:r>
      <w:r>
        <w:rPr>
          <w:rFonts w:ascii="Times New Roman" w:hAnsi="Times New Roman"/>
          <w:sz w:val="24"/>
          <w:szCs w:val="24"/>
        </w:rPr>
        <w:t>územia</w:t>
      </w:r>
      <w:r w:rsidRPr="007A321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Pokračuje po hranici</w:t>
      </w:r>
      <w:r w:rsidRPr="007A321C">
        <w:rPr>
          <w:rFonts w:ascii="Times New Roman" w:hAnsi="Times New Roman"/>
          <w:sz w:val="24"/>
          <w:szCs w:val="24"/>
        </w:rPr>
        <w:t xml:space="preserve"> zvyšku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 vo východnej časti uvedeného </w:t>
      </w:r>
      <w:r>
        <w:rPr>
          <w:rFonts w:ascii="Times New Roman" w:hAnsi="Times New Roman"/>
          <w:sz w:val="24"/>
          <w:szCs w:val="24"/>
        </w:rPr>
        <w:t xml:space="preserve">porastu, </w:t>
      </w:r>
      <w:r w:rsidRPr="007A321C">
        <w:rPr>
          <w:rFonts w:ascii="Times New Roman" w:hAnsi="Times New Roman"/>
          <w:sz w:val="24"/>
          <w:szCs w:val="24"/>
        </w:rPr>
        <w:t xml:space="preserve">prechádza po hranici najvýchodnejšieho fragmentu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 s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(mimo </w:t>
      </w:r>
      <w:r>
        <w:rPr>
          <w:rFonts w:ascii="Times New Roman" w:hAnsi="Times New Roman"/>
          <w:sz w:val="24"/>
          <w:szCs w:val="24"/>
        </w:rPr>
        <w:t>chránené územie</w:t>
      </w:r>
      <w:r w:rsidRPr="007A321C">
        <w:rPr>
          <w:rFonts w:ascii="Times New Roman" w:hAnsi="Times New Roman"/>
          <w:sz w:val="24"/>
          <w:szCs w:val="24"/>
        </w:rPr>
        <w:t xml:space="preserve">) a následne aj </w:t>
      </w:r>
      <w:r>
        <w:rPr>
          <w:rFonts w:ascii="Times New Roman" w:hAnsi="Times New Roman"/>
          <w:sz w:val="24"/>
          <w:szCs w:val="24"/>
        </w:rPr>
        <w:t xml:space="preserve">JPRL č. </w:t>
      </w:r>
      <w:r w:rsidRPr="007A321C">
        <w:rPr>
          <w:rFonts w:ascii="Times New Roman" w:hAnsi="Times New Roman"/>
          <w:sz w:val="24"/>
          <w:szCs w:val="24"/>
        </w:rPr>
        <w:t>171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(mimo </w:t>
      </w:r>
      <w:r>
        <w:rPr>
          <w:rFonts w:ascii="Times New Roman" w:hAnsi="Times New Roman"/>
          <w:sz w:val="24"/>
          <w:szCs w:val="24"/>
        </w:rPr>
        <w:t>chránené územie</w:t>
      </w:r>
      <w:r w:rsidRPr="007A321C">
        <w:rPr>
          <w:rFonts w:ascii="Times New Roman" w:hAnsi="Times New Roman"/>
          <w:sz w:val="24"/>
          <w:szCs w:val="24"/>
        </w:rPr>
        <w:t xml:space="preserve">). Následne vchádza do južnej časti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 xml:space="preserve">164, kde prechádza vo vzdialenosti 100 m od </w:t>
      </w:r>
      <w:r>
        <w:rPr>
          <w:rFonts w:ascii="Times New Roman" w:hAnsi="Times New Roman"/>
          <w:sz w:val="24"/>
          <w:szCs w:val="24"/>
        </w:rPr>
        <w:t>zóny A, rovnako aj porastom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JPRL č. </w:t>
      </w:r>
      <w:r>
        <w:rPr>
          <w:rFonts w:ascii="Times New Roman" w:hAnsi="Times New Roman"/>
          <w:sz w:val="24"/>
          <w:szCs w:val="24"/>
        </w:rPr>
        <w:lastRenderedPageBreak/>
        <w:t xml:space="preserve">163 </w:t>
      </w:r>
      <w:r w:rsidRPr="007A321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 rozdeľuje aj </w:t>
      </w:r>
      <w:r w:rsidRPr="007A321C">
        <w:rPr>
          <w:rFonts w:ascii="Times New Roman" w:hAnsi="Times New Roman"/>
          <w:sz w:val="24"/>
          <w:szCs w:val="24"/>
        </w:rPr>
        <w:t xml:space="preserve">južnú časť funkčnej plochy </w:t>
      </w:r>
      <w:r>
        <w:rPr>
          <w:rFonts w:ascii="Times New Roman" w:hAnsi="Times New Roman"/>
          <w:sz w:val="24"/>
          <w:szCs w:val="24"/>
        </w:rPr>
        <w:t xml:space="preserve">s označením </w:t>
      </w:r>
      <w:r w:rsidRPr="007A321C">
        <w:rPr>
          <w:rFonts w:ascii="Times New Roman" w:hAnsi="Times New Roman"/>
          <w:sz w:val="24"/>
          <w:szCs w:val="24"/>
        </w:rPr>
        <w:t xml:space="preserve">PH 16. Východná hranica funkčnej plochy </w:t>
      </w:r>
      <w:r>
        <w:rPr>
          <w:rFonts w:ascii="Times New Roman" w:hAnsi="Times New Roman"/>
          <w:sz w:val="24"/>
          <w:szCs w:val="24"/>
        </w:rPr>
        <w:t xml:space="preserve">s označením PH 16 </w:t>
      </w:r>
      <w:r w:rsidRPr="007A321C">
        <w:rPr>
          <w:rFonts w:ascii="Times New Roman" w:hAnsi="Times New Roman"/>
          <w:sz w:val="24"/>
          <w:szCs w:val="24"/>
        </w:rPr>
        <w:t xml:space="preserve">sa napája na PR Udava (JPRL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159) predstavuje ukonče</w:t>
      </w:r>
      <w:r>
        <w:rPr>
          <w:rFonts w:ascii="Times New Roman" w:hAnsi="Times New Roman"/>
          <w:sz w:val="24"/>
          <w:szCs w:val="24"/>
        </w:rPr>
        <w:t>nie priebehu vonkajšej hranice chráneného územia.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</w:p>
    <w:p w14:paraId="05F9ADA5" w14:textId="77777777" w:rsidR="00EB27E2" w:rsidRPr="0055777C" w:rsidRDefault="00EB27E2" w:rsidP="00B65DE5">
      <w:pPr>
        <w:pStyle w:val="l2"/>
        <w:spacing w:before="0" w:beforeAutospacing="0" w:after="0" w:afterAutospacing="0" w:line="276" w:lineRule="auto"/>
        <w:jc w:val="center"/>
        <w:rPr>
          <w:b/>
        </w:rPr>
      </w:pPr>
    </w:p>
    <w:p w14:paraId="568745D1" w14:textId="77777777" w:rsidR="008E44AE" w:rsidRDefault="008E44AE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8E4994" w14:textId="77777777" w:rsidR="008E44AE" w:rsidRPr="00A42571" w:rsidRDefault="008E44AE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A42571">
        <w:rPr>
          <w:rFonts w:ascii="Times New Roman" w:hAnsi="Times New Roman"/>
          <w:b/>
          <w:sz w:val="24"/>
          <w:szCs w:val="24"/>
        </w:rPr>
        <w:t>Zoznam parciel</w:t>
      </w:r>
      <w:r w:rsidR="00834B4D">
        <w:rPr>
          <w:rFonts w:ascii="Times New Roman" w:hAnsi="Times New Roman"/>
          <w:b/>
          <w:sz w:val="24"/>
          <w:szCs w:val="24"/>
        </w:rPr>
        <w:t xml:space="preserve"> prírodnej rezervácie podľa registra „C“</w:t>
      </w:r>
      <w:r w:rsidRPr="00A42571">
        <w:rPr>
          <w:rFonts w:ascii="Times New Roman" w:hAnsi="Times New Roman"/>
          <w:b/>
          <w:sz w:val="24"/>
          <w:szCs w:val="24"/>
        </w:rPr>
        <w:t xml:space="preserve"> </w:t>
      </w:r>
    </w:p>
    <w:p w14:paraId="53A986C2" w14:textId="77777777" w:rsidR="008E44AE" w:rsidRDefault="008E44AE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29A3B212" w14:textId="77777777" w:rsidR="008E44AE" w:rsidRPr="00E726D0" w:rsidRDefault="00D52649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Okres </w:t>
      </w:r>
      <w:r w:rsidR="00834B4D">
        <w:rPr>
          <w:rFonts w:ascii="Times New Roman" w:hAnsi="Times New Roman"/>
          <w:sz w:val="24"/>
          <w:szCs w:val="24"/>
        </w:rPr>
        <w:t>Snina</w:t>
      </w:r>
    </w:p>
    <w:p w14:paraId="07F31E1B" w14:textId="77777777" w:rsidR="008E44AE" w:rsidRPr="00E726D0" w:rsidRDefault="008E44AE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4D6A2D1" w14:textId="77777777" w:rsidR="008E44AE" w:rsidRPr="00E726D0" w:rsidRDefault="008E44AE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726D0">
        <w:rPr>
          <w:rFonts w:ascii="Times New Roman" w:hAnsi="Times New Roman"/>
          <w:sz w:val="24"/>
          <w:szCs w:val="24"/>
        </w:rPr>
        <w:t>Katastrálne územie</w:t>
      </w:r>
      <w:r w:rsidR="00834B4D">
        <w:rPr>
          <w:rFonts w:ascii="Times New Roman" w:hAnsi="Times New Roman"/>
          <w:sz w:val="24"/>
          <w:szCs w:val="24"/>
        </w:rPr>
        <w:t xml:space="preserve"> Osadné</w:t>
      </w:r>
      <w:r w:rsidRPr="00E726D0">
        <w:rPr>
          <w:rFonts w:ascii="Times New Roman" w:hAnsi="Times New Roman"/>
          <w:sz w:val="24"/>
          <w:szCs w:val="24"/>
        </w:rPr>
        <w:t xml:space="preserve">: </w:t>
      </w:r>
    </w:p>
    <w:p w14:paraId="0930D776" w14:textId="3E0BAFCF" w:rsidR="002365DF" w:rsidRPr="00834B4D" w:rsidRDefault="00834B4D" w:rsidP="00DC2C1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34B4D">
        <w:rPr>
          <w:rFonts w:ascii="Times New Roman" w:hAnsi="Times New Roman"/>
          <w:sz w:val="24"/>
          <w:szCs w:val="24"/>
        </w:rPr>
        <w:t xml:space="preserve">715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717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>718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>719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>720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721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729/6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734/1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734/2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735/1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735/2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34B4D">
        <w:rPr>
          <w:rFonts w:ascii="Times New Roman" w:hAnsi="Times New Roman"/>
          <w:sz w:val="24"/>
          <w:szCs w:val="24"/>
        </w:rPr>
        <w:t xml:space="preserve">735/3 </w:t>
      </w:r>
      <w:r w:rsidR="001C56DD">
        <w:rPr>
          <w:rFonts w:ascii="Times New Roman" w:hAnsi="Times New Roman"/>
          <w:sz w:val="24"/>
          <w:szCs w:val="24"/>
        </w:rPr>
        <w:t xml:space="preserve">- </w:t>
      </w:r>
      <w:r w:rsidRPr="00834B4D">
        <w:rPr>
          <w:rFonts w:ascii="Times New Roman" w:hAnsi="Times New Roman"/>
          <w:sz w:val="24"/>
          <w:szCs w:val="24"/>
        </w:rPr>
        <w:t>časť</w:t>
      </w:r>
      <w:r w:rsidR="00635644">
        <w:rPr>
          <w:rFonts w:ascii="Times New Roman" w:hAnsi="Times New Roman"/>
          <w:sz w:val="24"/>
          <w:szCs w:val="24"/>
        </w:rPr>
        <w:t xml:space="preserve"> (</w:t>
      </w:r>
      <w:r w:rsidR="00635644">
        <w:rPr>
          <w:rFonts w:ascii="Times New Roman" w:hAnsi="Times New Roman"/>
          <w:sz w:val="24"/>
          <w:szCs w:val="24"/>
          <w:lang w:eastAsia="sk-SK"/>
        </w:rPr>
        <w:t xml:space="preserve">stav </w:t>
      </w:r>
      <w:r w:rsidR="00492F3B">
        <w:rPr>
          <w:rFonts w:ascii="Times New Roman" w:hAnsi="Times New Roman"/>
          <w:sz w:val="24"/>
          <w:szCs w:val="24"/>
          <w:lang w:eastAsia="sk-SK"/>
        </w:rPr>
        <w:t>k 9. januáru</w:t>
      </w:r>
      <w:r w:rsidR="00EA2944">
        <w:rPr>
          <w:rFonts w:ascii="Times New Roman" w:hAnsi="Times New Roman"/>
          <w:sz w:val="24"/>
          <w:szCs w:val="24"/>
          <w:lang w:eastAsia="sk-SK"/>
        </w:rPr>
        <w:t xml:space="preserve"> </w:t>
      </w:r>
      <w:r w:rsidR="00635644">
        <w:rPr>
          <w:rFonts w:ascii="Times New Roman" w:hAnsi="Times New Roman"/>
          <w:sz w:val="24"/>
          <w:szCs w:val="24"/>
          <w:lang w:eastAsia="sk-SK"/>
        </w:rPr>
        <w:t>2020</w:t>
      </w:r>
      <w:r w:rsidR="00635644">
        <w:rPr>
          <w:rFonts w:ascii="Times New Roman" w:hAnsi="Times New Roman"/>
          <w:sz w:val="24"/>
          <w:szCs w:val="24"/>
        </w:rPr>
        <w:t>).</w:t>
      </w:r>
    </w:p>
    <w:p w14:paraId="31C691CD" w14:textId="77777777" w:rsidR="00EE37D3" w:rsidRDefault="00EE37D3" w:rsidP="00B65DE5">
      <w:pPr>
        <w:spacing w:after="0" w:line="276" w:lineRule="auto"/>
        <w:ind w:left="2124" w:firstLine="708"/>
        <w:rPr>
          <w:rFonts w:ascii="Times New Roman" w:hAnsi="Times New Roman"/>
          <w:b/>
          <w:sz w:val="24"/>
          <w:szCs w:val="24"/>
        </w:rPr>
      </w:pPr>
    </w:p>
    <w:p w14:paraId="29D42756" w14:textId="77777777" w:rsidR="0055777C" w:rsidRDefault="0055777C" w:rsidP="00B65DE5">
      <w:pPr>
        <w:spacing w:after="0" w:line="276" w:lineRule="auto"/>
        <w:ind w:left="2124" w:firstLine="708"/>
        <w:rPr>
          <w:rFonts w:ascii="Times New Roman" w:hAnsi="Times New Roman"/>
          <w:b/>
          <w:sz w:val="24"/>
          <w:szCs w:val="24"/>
        </w:rPr>
        <w:sectPr w:rsidR="0055777C" w:rsidSect="00296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F5DB1E" w14:textId="77777777" w:rsidR="00273D31" w:rsidRDefault="00676F00" w:rsidP="00B65DE5">
      <w:pPr>
        <w:spacing w:after="0" w:line="276" w:lineRule="auto"/>
        <w:ind w:left="-709" w:firstLine="708"/>
        <w:jc w:val="center"/>
        <w:rPr>
          <w:rFonts w:ascii="Times New Roman" w:hAnsi="Times New Roman"/>
          <w:b/>
          <w:sz w:val="24"/>
          <w:szCs w:val="24"/>
        </w:rPr>
      </w:pPr>
      <w:r w:rsidRPr="00D44B53">
        <w:rPr>
          <w:rFonts w:ascii="Times New Roman" w:hAnsi="Times New Roman"/>
          <w:b/>
          <w:sz w:val="24"/>
          <w:szCs w:val="24"/>
        </w:rPr>
        <w:lastRenderedPageBreak/>
        <w:t xml:space="preserve">Mapa hranice </w:t>
      </w:r>
      <w:r w:rsidR="00BD35BB">
        <w:rPr>
          <w:rFonts w:ascii="Times New Roman" w:hAnsi="Times New Roman"/>
          <w:b/>
          <w:sz w:val="24"/>
          <w:szCs w:val="24"/>
        </w:rPr>
        <w:t>prírodnej rezervácie</w:t>
      </w:r>
      <w:r w:rsidR="0037568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65DE5">
        <w:rPr>
          <w:rFonts w:ascii="Times New Roman" w:hAnsi="Times New Roman"/>
          <w:b/>
          <w:sz w:val="24"/>
          <w:szCs w:val="24"/>
        </w:rPr>
        <w:t>Rydošová</w:t>
      </w:r>
      <w:proofErr w:type="spellEnd"/>
    </w:p>
    <w:p w14:paraId="54E3F5AC" w14:textId="77777777" w:rsidR="00012104" w:rsidRPr="00D44B53" w:rsidRDefault="00012104" w:rsidP="00B65DE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54B747" w14:textId="77777777" w:rsidR="0055777C" w:rsidRDefault="00834B4D" w:rsidP="00B65DE5">
      <w:pPr>
        <w:spacing w:after="0" w:line="276" w:lineRule="auto"/>
        <w:jc w:val="center"/>
        <w:rPr>
          <w:rFonts w:ascii="Times New Roman" w:hAnsi="Times New Roman"/>
          <w:caps/>
          <w:sz w:val="24"/>
          <w:szCs w:val="24"/>
          <w:highlight w:val="yellow"/>
        </w:rPr>
        <w:sectPr w:rsidR="0055777C" w:rsidSect="00E704B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60B89E5C" wp14:editId="25A01F5E">
            <wp:extent cx="7919499" cy="5064769"/>
            <wp:effectExtent l="0" t="0" r="5715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ydošov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361" cy="50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00" w:rsidRPr="000617D7">
        <w:rPr>
          <w:rFonts w:ascii="Times New Roman" w:hAnsi="Times New Roman"/>
          <w:b/>
          <w:sz w:val="24"/>
          <w:szCs w:val="24"/>
          <w:highlight w:val="yellow"/>
        </w:rPr>
        <w:br/>
      </w:r>
    </w:p>
    <w:p w14:paraId="2452DE90" w14:textId="2642647B" w:rsidR="007721CC" w:rsidRPr="00BC4508" w:rsidRDefault="007721CC" w:rsidP="00B65DE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81762">
        <w:rPr>
          <w:rFonts w:ascii="Times New Roman" w:hAnsi="Times New Roman"/>
          <w:sz w:val="24"/>
          <w:szCs w:val="24"/>
        </w:rPr>
        <w:lastRenderedPageBreak/>
        <w:t xml:space="preserve">Mapu </w:t>
      </w:r>
      <w:r>
        <w:rPr>
          <w:rFonts w:ascii="Times New Roman" w:hAnsi="Times New Roman"/>
          <w:sz w:val="24"/>
          <w:szCs w:val="24"/>
        </w:rPr>
        <w:t xml:space="preserve">prírodnej rezervácie </w:t>
      </w:r>
      <w:proofErr w:type="spellStart"/>
      <w:r>
        <w:rPr>
          <w:rFonts w:ascii="Times New Roman" w:hAnsi="Times New Roman"/>
          <w:sz w:val="24"/>
          <w:szCs w:val="24"/>
        </w:rPr>
        <w:t>Rydošová</w:t>
      </w:r>
      <w:proofErr w:type="spellEnd"/>
      <w:r>
        <w:rPr>
          <w:rFonts w:ascii="Times New Roman" w:hAnsi="Times New Roman"/>
          <w:sz w:val="24"/>
          <w:szCs w:val="24"/>
        </w:rPr>
        <w:t xml:space="preserve">, ako súčasti lokality UNESCO, </w:t>
      </w:r>
      <w:r w:rsidRPr="00481762">
        <w:rPr>
          <w:rFonts w:ascii="Times New Roman" w:hAnsi="Times New Roman"/>
          <w:sz w:val="24"/>
          <w:szCs w:val="24"/>
        </w:rPr>
        <w:t xml:space="preserve">možno nájsť </w:t>
      </w:r>
      <w:r>
        <w:rPr>
          <w:rFonts w:ascii="Times New Roman" w:hAnsi="Times New Roman"/>
          <w:sz w:val="24"/>
          <w:szCs w:val="24"/>
        </w:rPr>
        <w:br/>
      </w:r>
      <w:r w:rsidRPr="00481762">
        <w:rPr>
          <w:rFonts w:ascii="Times New Roman" w:hAnsi="Times New Roman"/>
          <w:sz w:val="24"/>
          <w:szCs w:val="24"/>
        </w:rPr>
        <w:t>na Komplexnom informačnom a monitorovacom systéme na webovom sídle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9F0627">
          <w:rPr>
            <w:rStyle w:val="Hypertextovprepojenie"/>
            <w:rFonts w:ascii="Times New Roman" w:hAnsi="Times New Roman"/>
            <w:sz w:val="24"/>
            <w:szCs w:val="24"/>
          </w:rPr>
          <w:t>http://www.biomonitoring.sk/InternalGeoportal/ProtectedSites/InternationalSiteMap?ID=11727&amp;CATEGORY=18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 w:rsidRPr="004A68F4">
        <w:rPr>
          <w:rFonts w:ascii="Times New Roman" w:hAnsi="Times New Roman"/>
          <w:sz w:val="24"/>
          <w:szCs w:val="24"/>
        </w:rPr>
        <w:t>v časti Lokality</w:t>
      </w:r>
      <w:r>
        <w:rPr>
          <w:rFonts w:ascii="Times New Roman" w:hAnsi="Times New Roman"/>
          <w:sz w:val="24"/>
          <w:szCs w:val="24"/>
        </w:rPr>
        <w:t xml:space="preserve"> s</w:t>
      </w:r>
      <w:r w:rsidRPr="00481762">
        <w:rPr>
          <w:rFonts w:ascii="Times New Roman" w:hAnsi="Times New Roman"/>
          <w:sz w:val="24"/>
          <w:szCs w:val="24"/>
        </w:rPr>
        <w:t>vetového prírodného dedičstva (UNESCO)</w:t>
      </w:r>
      <w:r>
        <w:rPr>
          <w:rFonts w:ascii="Times New Roman" w:hAnsi="Times New Roman"/>
          <w:sz w:val="24"/>
          <w:szCs w:val="24"/>
        </w:rPr>
        <w:t xml:space="preserve"> Staré bukové lesy a </w:t>
      </w:r>
      <w:r w:rsidRPr="00B078AC">
        <w:rPr>
          <w:rFonts w:ascii="Times New Roman" w:hAnsi="Times New Roman"/>
          <w:sz w:val="24"/>
          <w:szCs w:val="24"/>
        </w:rPr>
        <w:t xml:space="preserve"> bukové pralesy </w:t>
      </w:r>
      <w:r>
        <w:rPr>
          <w:rFonts w:ascii="Times New Roman" w:hAnsi="Times New Roman"/>
          <w:sz w:val="24"/>
          <w:szCs w:val="24"/>
        </w:rPr>
        <w:t xml:space="preserve">Karpát a iných regiónov Európy </w:t>
      </w:r>
      <w:r w:rsidRPr="00B078AC">
        <w:rPr>
          <w:rFonts w:ascii="Times New Roman" w:hAnsi="Times New Roman"/>
          <w:sz w:val="24"/>
          <w:szCs w:val="24"/>
        </w:rPr>
        <w:t xml:space="preserve">– PR </w:t>
      </w:r>
      <w:proofErr w:type="spellStart"/>
      <w:r>
        <w:rPr>
          <w:rFonts w:ascii="Times New Roman" w:hAnsi="Times New Roman"/>
          <w:sz w:val="24"/>
          <w:szCs w:val="24"/>
        </w:rPr>
        <w:t>Rydošová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682EC4C" w14:textId="6B9284F2" w:rsidR="008776EC" w:rsidRDefault="008776EC" w:rsidP="00942CE2">
      <w:pPr>
        <w:spacing w:after="0" w:line="276" w:lineRule="auto"/>
        <w:rPr>
          <w:rFonts w:ascii="Times New Roman" w:hAnsi="Times New Roman"/>
          <w:sz w:val="24"/>
          <w:szCs w:val="24"/>
        </w:rPr>
        <w:sectPr w:rsidR="008776EC" w:rsidSect="005577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9A52A4" w14:textId="77777777" w:rsidR="00422230" w:rsidRPr="005A7246" w:rsidRDefault="00422230" w:rsidP="00B65DE5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  <w:r w:rsidRPr="005A7246">
        <w:rPr>
          <w:rFonts w:ascii="Times New Roman" w:hAnsi="Times New Roman"/>
          <w:sz w:val="24"/>
          <w:szCs w:val="24"/>
        </w:rPr>
        <w:lastRenderedPageBreak/>
        <w:t>Príloha č. 2</w:t>
      </w:r>
    </w:p>
    <w:p w14:paraId="096124EA" w14:textId="77777777" w:rsidR="00422230" w:rsidRPr="005A7246" w:rsidRDefault="00422230" w:rsidP="00B65DE5">
      <w:pPr>
        <w:spacing w:after="0" w:line="276" w:lineRule="auto"/>
        <w:ind w:left="5672"/>
        <w:rPr>
          <w:rFonts w:ascii="Times New Roman" w:hAnsi="Times New Roman"/>
          <w:sz w:val="24"/>
          <w:szCs w:val="24"/>
        </w:rPr>
      </w:pPr>
      <w:r w:rsidRPr="005A7246">
        <w:rPr>
          <w:rFonts w:ascii="Times New Roman" w:hAnsi="Times New Roman"/>
          <w:sz w:val="24"/>
          <w:szCs w:val="24"/>
        </w:rPr>
        <w:t>k nariadeniu vlády č. ... Z. z.</w:t>
      </w:r>
    </w:p>
    <w:p w14:paraId="23F61AE1" w14:textId="3D854F97" w:rsidR="00CF6B33" w:rsidRDefault="00CF6B33" w:rsidP="00B65DE5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6AA3229" w14:textId="77777777" w:rsidR="00CF6B33" w:rsidRDefault="00CF6B33" w:rsidP="00CF6B33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5A7246">
        <w:rPr>
          <w:rFonts w:ascii="Times New Roman" w:hAnsi="Times New Roman"/>
          <w:b/>
          <w:caps/>
          <w:sz w:val="24"/>
          <w:szCs w:val="24"/>
        </w:rPr>
        <w:t>VYMEDZE</w:t>
      </w:r>
      <w:r>
        <w:rPr>
          <w:rFonts w:ascii="Times New Roman" w:hAnsi="Times New Roman"/>
          <w:b/>
          <w:caps/>
          <w:sz w:val="24"/>
          <w:szCs w:val="24"/>
        </w:rPr>
        <w:t>NIE HRANÍC ZÓN Prírodnej rezervácie</w:t>
      </w:r>
    </w:p>
    <w:p w14:paraId="1A530DD7" w14:textId="77777777" w:rsidR="00CF6B33" w:rsidRDefault="00CF6B33" w:rsidP="00CF6B33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7F46AB65" w14:textId="77777777" w:rsidR="00CF6B33" w:rsidRDefault="00CF6B33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B27E2">
        <w:rPr>
          <w:rFonts w:ascii="Times New Roman" w:hAnsi="Times New Roman"/>
          <w:b/>
          <w:sz w:val="24"/>
          <w:szCs w:val="24"/>
        </w:rPr>
        <w:t>Popis hraníc zón prírodnej rezervácie</w:t>
      </w:r>
    </w:p>
    <w:p w14:paraId="552A4E08" w14:textId="77777777" w:rsidR="00CF6B33" w:rsidRPr="00EB27E2" w:rsidRDefault="00CF6B33" w:rsidP="00CF6B33">
      <w:pPr>
        <w:jc w:val="both"/>
        <w:rPr>
          <w:rFonts w:ascii="Times New Roman" w:hAnsi="Times New Roman"/>
          <w:b/>
          <w:sz w:val="24"/>
          <w:szCs w:val="24"/>
        </w:rPr>
      </w:pPr>
      <w:r w:rsidRPr="00EB27E2">
        <w:rPr>
          <w:rFonts w:ascii="Times New Roman" w:hAnsi="Times New Roman"/>
          <w:b/>
          <w:sz w:val="24"/>
          <w:szCs w:val="24"/>
        </w:rPr>
        <w:t>Zóna A</w:t>
      </w:r>
    </w:p>
    <w:p w14:paraId="53006AFD" w14:textId="77777777" w:rsidR="00CF6B33" w:rsidRDefault="00CF6B33" w:rsidP="00CF6B33">
      <w:pPr>
        <w:jc w:val="both"/>
        <w:rPr>
          <w:rFonts w:ascii="Times New Roman" w:hAnsi="Times New Roman"/>
          <w:sz w:val="24"/>
          <w:szCs w:val="24"/>
        </w:rPr>
      </w:pPr>
      <w:r w:rsidRPr="00FC3ADA">
        <w:rPr>
          <w:rFonts w:ascii="Times New Roman" w:hAnsi="Times New Roman"/>
          <w:sz w:val="24"/>
          <w:szCs w:val="24"/>
        </w:rPr>
        <w:t xml:space="preserve">Severozápadná časť hranice </w:t>
      </w:r>
      <w:r>
        <w:rPr>
          <w:rFonts w:ascii="Times New Roman" w:hAnsi="Times New Roman"/>
          <w:sz w:val="24"/>
          <w:szCs w:val="24"/>
        </w:rPr>
        <w:t>z</w:t>
      </w:r>
      <w:r w:rsidRPr="00FC3ADA">
        <w:rPr>
          <w:rFonts w:ascii="Times New Roman" w:hAnsi="Times New Roman"/>
          <w:sz w:val="24"/>
          <w:szCs w:val="24"/>
        </w:rPr>
        <w:t>óny A je tvorená hranicou</w:t>
      </w:r>
      <w:r>
        <w:rPr>
          <w:rFonts w:ascii="Times New Roman" w:hAnsi="Times New Roman"/>
          <w:sz w:val="24"/>
          <w:szCs w:val="24"/>
        </w:rPr>
        <w:t> jednotiek priestorového rozdelenia lesa (JPRL) č. 183 (súčasť zóny) a JPRL č. 184 (mimo zóny) v Lesnom celku (LC) Lesy Nižná Jablonka</w:t>
      </w:r>
      <w:r w:rsidRPr="00FC3AD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Na juhozápadnom okraji sa v mieste stretu s lesnou cestou s označením C9 na hospodárskom kopci č. 48 hranica stáča a pokračuje smerom na juhovýchod po hranici lesného porastu JPRL č. 183 a 182, s ktorými má spoločný priebeh hranice v celej juhozápadnej hranici porastu. Celým priebehom hranice zóny A v tejto časti, ktorá je smerovaná viac menej súbežne s vrstevnicami vedie poľovnícky chodník, ktorý prechádza v smere zo severozápadu hospodárskymi, resp. hraničnými kopcami s č. 47, 46, 45, 44 a 43. Z hraničného kopca č. 43 pokračuje hranica zóny A smerom na juhovýchod po juhozápadnej hranici JPRL č. 167, kde pomaly klesá k začiatku spevnenej odvoznej lesnej cesty s označením C8. Táto cesta spomínaný porast rozdeľuje na jednotlivé zóny. Ďalej smerom na juhovýchod v dĺžke 430 m vedie hranica zóny A okrajom tejto cesty (C8), až do miesta kde končí JPRL č. 164. Tu sa stáča smerom na severovýchod po hranici týchto porastov a končí po približne 80 m, na mieste, kde sa začína funkčná plocha, resp. lúčka s označením PH 16. Hranica následne pokračuje 300 m smerom na sever po rozmedzí porastu JPRL č. 164 a lúčky s označením PH 16, až po hranicu lesných dielcov č. 164, č. 160 B a funkčnej plochy s označením PH 16. Hranica zóny A prechádza ďalej na severozápad kolmo na vrstevnice po rozmedzí hraníc JPRL č. 164 a č. 159, kde je časť tejto hranice zároveň hranicou PR Udava. Obchádza po východnej a severnej časti funkčnú plochu s označením PH 17 po hranici PR Udava. Hranica pokračuje smerom na západ na rozmedzí JPRL č. 165 a č. 159, kde po 60 m prichádza k štátnej hranici s Poľskou republikou. So štátnou hranicou, ktorej priebeh vyznačujú očíslované kamenné medzníky má zóna A spoločný priebeh hranice až do miesta stretu s lesnou cestou C9.  </w:t>
      </w:r>
    </w:p>
    <w:p w14:paraId="52153CD5" w14:textId="77777777" w:rsidR="00CF6B33" w:rsidRPr="00DC6434" w:rsidRDefault="00CF6B33" w:rsidP="00CF6B33">
      <w:pPr>
        <w:jc w:val="both"/>
        <w:rPr>
          <w:rFonts w:ascii="Times New Roman" w:hAnsi="Times New Roman"/>
          <w:b/>
          <w:sz w:val="24"/>
          <w:szCs w:val="24"/>
        </w:rPr>
      </w:pPr>
      <w:r w:rsidRPr="00DC6434">
        <w:rPr>
          <w:rFonts w:ascii="Times New Roman" w:hAnsi="Times New Roman"/>
          <w:b/>
          <w:sz w:val="24"/>
          <w:szCs w:val="24"/>
        </w:rPr>
        <w:t>Zóna B</w:t>
      </w:r>
    </w:p>
    <w:p w14:paraId="13CB97D1" w14:textId="77777777" w:rsidR="00CF6B33" w:rsidRDefault="00CF6B33" w:rsidP="00CF6B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Vnútorná hranica z</w:t>
      </w:r>
      <w:r w:rsidRPr="007A321C"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>y B</w:t>
      </w:r>
      <w:r w:rsidRPr="007A321C">
        <w:rPr>
          <w:rFonts w:ascii="Times New Roman" w:hAnsi="Times New Roman"/>
          <w:sz w:val="24"/>
          <w:szCs w:val="24"/>
        </w:rPr>
        <w:t xml:space="preserve"> kontinuálne nadväzuje na zónu A</w:t>
      </w:r>
      <w:r>
        <w:rPr>
          <w:rFonts w:ascii="Times New Roman" w:hAnsi="Times New Roman"/>
          <w:sz w:val="24"/>
          <w:szCs w:val="24"/>
        </w:rPr>
        <w:t> </w:t>
      </w:r>
      <w:r w:rsidRPr="007A321C"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ako je to opísané vyššie</w:t>
      </w:r>
      <w:r>
        <w:rPr>
          <w:rFonts w:ascii="Times New Roman" w:hAnsi="Times New Roman"/>
          <w:sz w:val="24"/>
          <w:szCs w:val="24"/>
        </w:rPr>
        <w:t>, okrem</w:t>
      </w:r>
      <w:r w:rsidRPr="007A321C">
        <w:rPr>
          <w:rFonts w:ascii="Times New Roman" w:hAnsi="Times New Roman"/>
          <w:sz w:val="24"/>
          <w:szCs w:val="24"/>
        </w:rPr>
        <w:t xml:space="preserve"> východnej časti</w:t>
      </w:r>
      <w:r>
        <w:rPr>
          <w:rFonts w:ascii="Times New Roman" w:hAnsi="Times New Roman"/>
          <w:sz w:val="24"/>
          <w:szCs w:val="24"/>
        </w:rPr>
        <w:t xml:space="preserve"> PR </w:t>
      </w:r>
      <w:proofErr w:type="spellStart"/>
      <w:r>
        <w:rPr>
          <w:rFonts w:ascii="Times New Roman" w:hAnsi="Times New Roman"/>
          <w:sz w:val="24"/>
          <w:szCs w:val="24"/>
        </w:rPr>
        <w:t>Rydošová</w:t>
      </w:r>
      <w:proofErr w:type="spellEnd"/>
      <w:r>
        <w:rPr>
          <w:rFonts w:ascii="Times New Roman" w:hAnsi="Times New Roman"/>
          <w:sz w:val="24"/>
          <w:szCs w:val="24"/>
        </w:rPr>
        <w:t>, kde zóna A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priamo nadväzuje na PR Udava. V západnej časti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územia </w:t>
      </w:r>
      <w:r w:rsidRPr="007A321C">
        <w:rPr>
          <w:rFonts w:ascii="Times New Roman" w:hAnsi="Times New Roman"/>
          <w:sz w:val="24"/>
          <w:szCs w:val="24"/>
        </w:rPr>
        <w:t xml:space="preserve">tvorí štátna hranica s Poľskom vonkajšiu hranicu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B </w:t>
      </w:r>
      <w:r>
        <w:rPr>
          <w:rFonts w:ascii="Times New Roman" w:hAnsi="Times New Roman"/>
          <w:sz w:val="24"/>
          <w:szCs w:val="24"/>
        </w:rPr>
        <w:t> s dĺžkou</w:t>
      </w:r>
      <w:r w:rsidRPr="007A321C">
        <w:rPr>
          <w:rFonts w:ascii="Times New Roman" w:hAnsi="Times New Roman"/>
          <w:sz w:val="24"/>
          <w:szCs w:val="24"/>
        </w:rPr>
        <w:t xml:space="preserve"> 180 m, po miesto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kde sa na štátnu hranicu napája najvýchodnejšia porastová skupina </w:t>
      </w:r>
      <w:r>
        <w:rPr>
          <w:rFonts w:ascii="Times New Roman" w:hAnsi="Times New Roman"/>
          <w:sz w:val="24"/>
          <w:szCs w:val="24"/>
        </w:rPr>
        <w:t>I. porastu JPRL č. 184, ktorá je súčasťou z</w:t>
      </w:r>
      <w:r w:rsidRPr="007A321C">
        <w:rPr>
          <w:rFonts w:ascii="Times New Roman" w:hAnsi="Times New Roman"/>
          <w:sz w:val="24"/>
          <w:szCs w:val="24"/>
        </w:rPr>
        <w:t xml:space="preserve">óny B. Západná hranica uvedenej </w:t>
      </w:r>
      <w:r>
        <w:rPr>
          <w:rFonts w:ascii="Times New Roman" w:hAnsi="Times New Roman"/>
          <w:sz w:val="24"/>
          <w:szCs w:val="24"/>
        </w:rPr>
        <w:t>porastovej skupiny I. dielca č.</w:t>
      </w:r>
      <w:r w:rsidRPr="007A321C">
        <w:rPr>
          <w:rFonts w:ascii="Times New Roman" w:hAnsi="Times New Roman"/>
          <w:sz w:val="24"/>
          <w:szCs w:val="24"/>
        </w:rPr>
        <w:t xml:space="preserve"> 184, predstavuje vonkajšiu hra</w:t>
      </w:r>
      <w:r>
        <w:rPr>
          <w:rFonts w:ascii="Times New Roman" w:hAnsi="Times New Roman"/>
          <w:sz w:val="24"/>
          <w:szCs w:val="24"/>
        </w:rPr>
        <w:t>nicu z</w:t>
      </w:r>
      <w:r w:rsidRPr="007A321C">
        <w:rPr>
          <w:rFonts w:ascii="Times New Roman" w:hAnsi="Times New Roman"/>
          <w:sz w:val="24"/>
          <w:szCs w:val="24"/>
        </w:rPr>
        <w:t>óny</w:t>
      </w:r>
      <w:r>
        <w:rPr>
          <w:rFonts w:ascii="Times New Roman" w:hAnsi="Times New Roman"/>
          <w:sz w:val="24"/>
          <w:szCs w:val="24"/>
        </w:rPr>
        <w:t xml:space="preserve"> B</w:t>
      </w:r>
      <w:r w:rsidRPr="007A321C">
        <w:rPr>
          <w:rFonts w:ascii="Times New Roman" w:hAnsi="Times New Roman"/>
          <w:sz w:val="24"/>
          <w:szCs w:val="24"/>
        </w:rPr>
        <w:t xml:space="preserve">, ktorá sa v najzápadnejšom bode uvedenej </w:t>
      </w:r>
      <w:r>
        <w:rPr>
          <w:rFonts w:ascii="Times New Roman" w:hAnsi="Times New Roman"/>
          <w:sz w:val="24"/>
          <w:szCs w:val="24"/>
        </w:rPr>
        <w:t>porastovej skupiny I.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dielca č.</w:t>
      </w:r>
      <w:r w:rsidRPr="007A321C">
        <w:rPr>
          <w:rFonts w:ascii="Times New Roman" w:hAnsi="Times New Roman"/>
          <w:sz w:val="24"/>
          <w:szCs w:val="24"/>
        </w:rPr>
        <w:t xml:space="preserve"> 184 stáča po hranici na juhovýchod, následne </w:t>
      </w:r>
      <w:r>
        <w:rPr>
          <w:rFonts w:ascii="Times New Roman" w:hAnsi="Times New Roman"/>
          <w:sz w:val="24"/>
          <w:szCs w:val="24"/>
        </w:rPr>
        <w:t xml:space="preserve">po približne 15 m </w:t>
      </w:r>
      <w:r w:rsidRPr="007A321C">
        <w:rPr>
          <w:rFonts w:ascii="Times New Roman" w:hAnsi="Times New Roman"/>
          <w:sz w:val="24"/>
          <w:szCs w:val="24"/>
        </w:rPr>
        <w:t xml:space="preserve">kolmo </w:t>
      </w:r>
      <w:r>
        <w:rPr>
          <w:rFonts w:ascii="Times New Roman" w:hAnsi="Times New Roman"/>
          <w:sz w:val="24"/>
          <w:szCs w:val="24"/>
        </w:rPr>
        <w:t xml:space="preserve">na vrstevnice </w:t>
      </w:r>
      <w:r w:rsidRPr="007A321C">
        <w:rPr>
          <w:rFonts w:ascii="Times New Roman" w:hAnsi="Times New Roman"/>
          <w:sz w:val="24"/>
          <w:szCs w:val="24"/>
        </w:rPr>
        <w:t xml:space="preserve">križuje porastovú skupinu </w:t>
      </w:r>
      <w:r>
        <w:rPr>
          <w:rFonts w:ascii="Times New Roman" w:hAnsi="Times New Roman"/>
          <w:sz w:val="24"/>
          <w:szCs w:val="24"/>
        </w:rPr>
        <w:t>III.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dielca č.</w:t>
      </w:r>
      <w:r w:rsidRPr="007A321C">
        <w:rPr>
          <w:rFonts w:ascii="Times New Roman" w:hAnsi="Times New Roman"/>
          <w:sz w:val="24"/>
          <w:szCs w:val="24"/>
        </w:rPr>
        <w:t xml:space="preserve"> 184, lesnú cestu </w:t>
      </w:r>
      <w:r>
        <w:rPr>
          <w:rFonts w:ascii="Times New Roman" w:hAnsi="Times New Roman"/>
          <w:sz w:val="24"/>
          <w:szCs w:val="24"/>
        </w:rPr>
        <w:t>s označením C9,</w:t>
      </w:r>
      <w:r w:rsidRPr="007A321C">
        <w:rPr>
          <w:rFonts w:ascii="Times New Roman" w:hAnsi="Times New Roman"/>
          <w:sz w:val="24"/>
          <w:szCs w:val="24"/>
        </w:rPr>
        <w:t xml:space="preserve">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až na hranicu najbližšej časti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 (súčasť zóny), ktorej západná časť hranice predstavuje vonkajšiu hranicu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>óny</w:t>
      </w:r>
      <w:r>
        <w:rPr>
          <w:rFonts w:ascii="Times New Roman" w:hAnsi="Times New Roman"/>
          <w:sz w:val="24"/>
          <w:szCs w:val="24"/>
        </w:rPr>
        <w:t xml:space="preserve"> B</w:t>
      </w:r>
      <w:r w:rsidRPr="007A321C">
        <w:rPr>
          <w:rFonts w:ascii="Times New Roman" w:hAnsi="Times New Roman"/>
          <w:sz w:val="24"/>
          <w:szCs w:val="24"/>
        </w:rPr>
        <w:t xml:space="preserve">. V najzápadnejšom bode uvedenej časti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sa vonkajšia hranica zóny stáča na východ 15 m po hranici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C. N</w:t>
      </w:r>
      <w:r w:rsidRPr="007A321C">
        <w:rPr>
          <w:rFonts w:ascii="Times New Roman" w:hAnsi="Times New Roman"/>
          <w:sz w:val="24"/>
          <w:szCs w:val="24"/>
        </w:rPr>
        <w:t xml:space="preserve">ásledne znova kolmo križuje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až na hranicu s porastom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 xml:space="preserve">186A, ktorý </w:t>
      </w:r>
      <w:r>
        <w:rPr>
          <w:rFonts w:ascii="Times New Roman" w:hAnsi="Times New Roman"/>
          <w:sz w:val="24"/>
          <w:szCs w:val="24"/>
        </w:rPr>
        <w:t>nie je súčasťou zóny B. Potom p</w:t>
      </w:r>
      <w:r w:rsidRPr="007A321C">
        <w:rPr>
          <w:rFonts w:ascii="Times New Roman" w:hAnsi="Times New Roman"/>
          <w:sz w:val="24"/>
          <w:szCs w:val="24"/>
        </w:rPr>
        <w:t xml:space="preserve">o hranici </w:t>
      </w:r>
      <w:r>
        <w:rPr>
          <w:rFonts w:ascii="Times New Roman" w:hAnsi="Times New Roman"/>
          <w:sz w:val="24"/>
          <w:szCs w:val="24"/>
        </w:rPr>
        <w:t>JPRL č.</w:t>
      </w:r>
      <w:r w:rsidRPr="007A321C">
        <w:rPr>
          <w:rFonts w:ascii="Times New Roman" w:hAnsi="Times New Roman"/>
          <w:sz w:val="24"/>
          <w:szCs w:val="24"/>
        </w:rPr>
        <w:t xml:space="preserve"> 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a</w:t>
      </w:r>
      <w:r>
        <w:rPr>
          <w:rFonts w:ascii="Times New Roman" w:hAnsi="Times New Roman"/>
          <w:sz w:val="24"/>
          <w:szCs w:val="24"/>
        </w:rPr>
        <w:t xml:space="preserve"> č. </w:t>
      </w:r>
      <w:r w:rsidRPr="007A321C">
        <w:rPr>
          <w:rFonts w:ascii="Times New Roman" w:hAnsi="Times New Roman"/>
          <w:sz w:val="24"/>
          <w:szCs w:val="24"/>
        </w:rPr>
        <w:t>186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 pokračuje hranica </w:t>
      </w:r>
      <w:r>
        <w:rPr>
          <w:rFonts w:ascii="Times New Roman" w:hAnsi="Times New Roman"/>
          <w:sz w:val="24"/>
          <w:szCs w:val="24"/>
        </w:rPr>
        <w:t xml:space="preserve">90 m </w:t>
      </w:r>
      <w:r w:rsidRPr="007A321C">
        <w:rPr>
          <w:rFonts w:ascii="Times New Roman" w:hAnsi="Times New Roman"/>
          <w:sz w:val="24"/>
          <w:szCs w:val="24"/>
        </w:rPr>
        <w:t>smerom na východ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až na hranicu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po ktorej následne pokračuje až do najvýchodnejšieho bodu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kde sa po hranici porastu stáča na juh, </w:t>
      </w:r>
      <w:r>
        <w:rPr>
          <w:rFonts w:ascii="Times New Roman" w:hAnsi="Times New Roman"/>
          <w:sz w:val="24"/>
          <w:szCs w:val="24"/>
        </w:rPr>
        <w:t>neskôr</w:t>
      </w:r>
      <w:r w:rsidRPr="007A321C">
        <w:rPr>
          <w:rFonts w:ascii="Times New Roman" w:hAnsi="Times New Roman"/>
          <w:sz w:val="24"/>
          <w:szCs w:val="24"/>
        </w:rPr>
        <w:t xml:space="preserve"> na severovýchod, stále </w:t>
      </w:r>
      <w:r>
        <w:rPr>
          <w:rFonts w:ascii="Times New Roman" w:hAnsi="Times New Roman"/>
          <w:sz w:val="24"/>
          <w:szCs w:val="24"/>
        </w:rPr>
        <w:t xml:space="preserve">však </w:t>
      </w:r>
      <w:r w:rsidRPr="007A321C">
        <w:rPr>
          <w:rFonts w:ascii="Times New Roman" w:hAnsi="Times New Roman"/>
          <w:sz w:val="24"/>
          <w:szCs w:val="24"/>
        </w:rPr>
        <w:t>po hranici porastu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kde </w:t>
      </w:r>
      <w:r w:rsidRPr="007A321C">
        <w:rPr>
          <w:rFonts w:ascii="Times New Roman" w:hAnsi="Times New Roman"/>
          <w:sz w:val="24"/>
          <w:szCs w:val="24"/>
        </w:rPr>
        <w:lastRenderedPageBreak/>
        <w:t xml:space="preserve">pretína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aby vzdialenosť na tomto vonkajšom úseku hranice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B bol od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A 100 m. </w:t>
      </w:r>
      <w:r>
        <w:rPr>
          <w:rFonts w:ascii="Times New Roman" w:hAnsi="Times New Roman"/>
          <w:sz w:val="24"/>
          <w:szCs w:val="24"/>
        </w:rPr>
        <w:t>Ďalej</w:t>
      </w:r>
      <w:r w:rsidRPr="007A321C">
        <w:rPr>
          <w:rFonts w:ascii="Times New Roman" w:hAnsi="Times New Roman"/>
          <w:sz w:val="24"/>
          <w:szCs w:val="24"/>
        </w:rPr>
        <w:t xml:space="preserve"> vonkajšia hranica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B pretína aj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A, tiež 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aby bola vo vzdiale</w:t>
      </w:r>
      <w:r>
        <w:rPr>
          <w:rFonts w:ascii="Times New Roman" w:hAnsi="Times New Roman"/>
          <w:sz w:val="24"/>
          <w:szCs w:val="24"/>
        </w:rPr>
        <w:t xml:space="preserve">nosti 100 m od zóny A. Podobne </w:t>
      </w:r>
      <w:r w:rsidRPr="007A321C">
        <w:rPr>
          <w:rFonts w:ascii="Times New Roman" w:hAnsi="Times New Roman"/>
          <w:sz w:val="24"/>
          <w:szCs w:val="24"/>
        </w:rPr>
        <w:t xml:space="preserve">pretína aj ďalšiu časť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B, až </w:t>
      </w:r>
      <w:r>
        <w:rPr>
          <w:rFonts w:ascii="Times New Roman" w:hAnsi="Times New Roman"/>
          <w:sz w:val="24"/>
          <w:szCs w:val="24"/>
        </w:rPr>
        <w:t>do miesta začiatku č</w:t>
      </w:r>
      <w:r w:rsidRPr="007A321C">
        <w:rPr>
          <w:rFonts w:ascii="Times New Roman" w:hAnsi="Times New Roman"/>
          <w:sz w:val="24"/>
          <w:szCs w:val="24"/>
        </w:rPr>
        <w:t xml:space="preserve">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ktorej vonkajšiu hranicu kopíruje. Následne predeľuje porast JPRL </w:t>
      </w:r>
      <w:r>
        <w:rPr>
          <w:rFonts w:ascii="Times New Roman" w:hAnsi="Times New Roman"/>
          <w:sz w:val="24"/>
          <w:szCs w:val="24"/>
        </w:rPr>
        <w:t>č. 192</w:t>
      </w:r>
      <w:r w:rsidRPr="007A321C">
        <w:rPr>
          <w:rFonts w:ascii="Times New Roman" w:hAnsi="Times New Roman"/>
          <w:sz w:val="24"/>
          <w:szCs w:val="24"/>
        </w:rPr>
        <w:t xml:space="preserve"> tak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aby bola vonkajšia hranica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B vo vzdialenosti 100 m od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A. Podobne predeľuje aj </w:t>
      </w:r>
      <w:r>
        <w:rPr>
          <w:rFonts w:ascii="Times New Roman" w:hAnsi="Times New Roman"/>
          <w:sz w:val="24"/>
          <w:szCs w:val="24"/>
        </w:rPr>
        <w:t xml:space="preserve">následné </w:t>
      </w:r>
      <w:r w:rsidRPr="007A321C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orasty JPRL č. 194 A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 č. 194 B. Približne </w:t>
      </w:r>
      <w:r w:rsidRPr="007A321C">
        <w:rPr>
          <w:rFonts w:ascii="Times New Roman" w:hAnsi="Times New Roman"/>
          <w:sz w:val="24"/>
          <w:szCs w:val="24"/>
        </w:rPr>
        <w:t xml:space="preserve">15 m od najzápadnejšieho bodu najsevernejšia časť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smerom na východ, hranica zóny pretína </w:t>
      </w:r>
      <w:r>
        <w:rPr>
          <w:rFonts w:ascii="Times New Roman" w:hAnsi="Times New Roman"/>
          <w:sz w:val="24"/>
          <w:szCs w:val="24"/>
        </w:rPr>
        <w:t>JPRL č.</w:t>
      </w:r>
      <w:r w:rsidRPr="007A321C">
        <w:rPr>
          <w:rFonts w:ascii="Times New Roman" w:hAnsi="Times New Roman"/>
          <w:sz w:val="24"/>
          <w:szCs w:val="24"/>
        </w:rPr>
        <w:t xml:space="preserve"> 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(100 m od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 xml:space="preserve">óny A), pričom obchádza (po hranici porastov) </w:t>
      </w:r>
      <w:r>
        <w:rPr>
          <w:rFonts w:ascii="Times New Roman" w:hAnsi="Times New Roman"/>
          <w:sz w:val="24"/>
          <w:szCs w:val="24"/>
        </w:rPr>
        <w:t>dve</w:t>
      </w:r>
      <w:r w:rsidRPr="007A321C">
        <w:rPr>
          <w:rFonts w:ascii="Times New Roman" w:hAnsi="Times New Roman"/>
          <w:sz w:val="24"/>
          <w:szCs w:val="24"/>
        </w:rPr>
        <w:t xml:space="preserve"> časti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193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A, ktoré sa tam nachádzajú. Vonkajšia hranica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>óny B následne pr</w:t>
      </w:r>
      <w:r>
        <w:rPr>
          <w:rFonts w:ascii="Times New Roman" w:hAnsi="Times New Roman"/>
          <w:sz w:val="24"/>
          <w:szCs w:val="24"/>
        </w:rPr>
        <w:t>etína vo vzdialenosti 100 m od z</w:t>
      </w:r>
      <w:r w:rsidRPr="007A321C">
        <w:rPr>
          <w:rFonts w:ascii="Times New Roman" w:hAnsi="Times New Roman"/>
          <w:sz w:val="24"/>
          <w:szCs w:val="24"/>
        </w:rPr>
        <w:t xml:space="preserve">óny A aj porasty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>B a</w:t>
      </w:r>
      <w:r>
        <w:rPr>
          <w:rFonts w:ascii="Times New Roman" w:hAnsi="Times New Roman"/>
          <w:sz w:val="24"/>
          <w:szCs w:val="24"/>
        </w:rPr>
        <w:t xml:space="preserve"> č. </w:t>
      </w:r>
      <w:r w:rsidRPr="007A321C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0 </w:t>
      </w:r>
      <w:r w:rsidRPr="007A321C">
        <w:rPr>
          <w:rFonts w:ascii="Times New Roman" w:hAnsi="Times New Roman"/>
          <w:sz w:val="24"/>
          <w:szCs w:val="24"/>
        </w:rPr>
        <w:t>A. Následne čiastočne</w:t>
      </w:r>
      <w:r>
        <w:rPr>
          <w:rFonts w:ascii="Times New Roman" w:hAnsi="Times New Roman"/>
          <w:sz w:val="24"/>
          <w:szCs w:val="24"/>
        </w:rPr>
        <w:t xml:space="preserve"> pretína (100 m od z</w:t>
      </w:r>
      <w:r w:rsidRPr="007A321C">
        <w:rPr>
          <w:rFonts w:ascii="Times New Roman" w:hAnsi="Times New Roman"/>
          <w:sz w:val="24"/>
          <w:szCs w:val="24"/>
        </w:rPr>
        <w:t xml:space="preserve">óny A) aj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A, až po stredný fragment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C, ktorého juhozápadná hranica predstavuje vonkajšiu hranicu zóny. Vonkajšiu hranicu zóny predstavuje aj hranica zvyšku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A vo východnej časti uvedeného </w:t>
      </w:r>
      <w:r>
        <w:rPr>
          <w:rFonts w:ascii="Times New Roman" w:hAnsi="Times New Roman"/>
          <w:sz w:val="24"/>
          <w:szCs w:val="24"/>
        </w:rPr>
        <w:t>porastu</w:t>
      </w:r>
      <w:r w:rsidRPr="007A321C">
        <w:rPr>
          <w:rFonts w:ascii="Times New Roman" w:hAnsi="Times New Roman"/>
          <w:sz w:val="24"/>
          <w:szCs w:val="24"/>
        </w:rPr>
        <w:t xml:space="preserve">. Ďalej hranica zóny prechádza po hranici najvýchodnejšieho fragmentu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C s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168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(mimo zónu) a následne aj </w:t>
      </w:r>
      <w:r>
        <w:rPr>
          <w:rFonts w:ascii="Times New Roman" w:hAnsi="Times New Roman"/>
          <w:sz w:val="24"/>
          <w:szCs w:val="24"/>
        </w:rPr>
        <w:t xml:space="preserve">JPRL č. </w:t>
      </w:r>
      <w:r w:rsidRPr="007A321C">
        <w:rPr>
          <w:rFonts w:ascii="Times New Roman" w:hAnsi="Times New Roman"/>
          <w:sz w:val="24"/>
          <w:szCs w:val="24"/>
        </w:rPr>
        <w:t>171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321C">
        <w:rPr>
          <w:rFonts w:ascii="Times New Roman" w:hAnsi="Times New Roman"/>
          <w:sz w:val="24"/>
          <w:szCs w:val="24"/>
        </w:rPr>
        <w:t xml:space="preserve">B (mimo zónu). Následne vchádza do južnej časti porastu 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 xml:space="preserve">164, kde prechádza vo vzdialenosti 100 m od </w:t>
      </w:r>
      <w:r>
        <w:rPr>
          <w:rFonts w:ascii="Times New Roman" w:hAnsi="Times New Roman"/>
          <w:sz w:val="24"/>
          <w:szCs w:val="24"/>
        </w:rPr>
        <w:t>zóny A, takže súčasťou z</w:t>
      </w:r>
      <w:r w:rsidRPr="007A321C">
        <w:rPr>
          <w:rFonts w:ascii="Times New Roman" w:hAnsi="Times New Roman"/>
          <w:sz w:val="24"/>
          <w:szCs w:val="24"/>
        </w:rPr>
        <w:t xml:space="preserve">óny B je aj lesná cesty </w:t>
      </w:r>
      <w:r>
        <w:rPr>
          <w:rFonts w:ascii="Times New Roman" w:hAnsi="Times New Roman"/>
          <w:sz w:val="24"/>
          <w:szCs w:val="24"/>
        </w:rPr>
        <w:t>s označením C</w:t>
      </w:r>
      <w:r w:rsidRPr="007A321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ktorá sa medzi oboma zónami nachádza. </w:t>
      </w:r>
      <w:r>
        <w:rPr>
          <w:rFonts w:ascii="Times New Roman" w:hAnsi="Times New Roman"/>
          <w:sz w:val="24"/>
          <w:szCs w:val="24"/>
        </w:rPr>
        <w:t>Následne prechádza rovnako aj porastom</w:t>
      </w:r>
      <w:r w:rsidRPr="007A32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JPRL č. 163, vrátane </w:t>
      </w:r>
      <w:r w:rsidRPr="007A321C">
        <w:rPr>
          <w:rFonts w:ascii="Times New Roman" w:hAnsi="Times New Roman"/>
          <w:sz w:val="24"/>
          <w:szCs w:val="24"/>
        </w:rPr>
        <w:t xml:space="preserve">lesnej cesty </w:t>
      </w:r>
      <w:r>
        <w:rPr>
          <w:rFonts w:ascii="Times New Roman" w:hAnsi="Times New Roman"/>
          <w:sz w:val="24"/>
          <w:szCs w:val="24"/>
        </w:rPr>
        <w:t>s označením C</w:t>
      </w:r>
      <w:r w:rsidRPr="007A321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ktorá porastom prechádza a</w:t>
      </w:r>
      <w:r>
        <w:rPr>
          <w:rFonts w:ascii="Times New Roman" w:hAnsi="Times New Roman"/>
          <w:sz w:val="24"/>
          <w:szCs w:val="24"/>
        </w:rPr>
        <w:t xml:space="preserve"> rozdeľuje aj </w:t>
      </w:r>
      <w:r w:rsidRPr="007A321C">
        <w:rPr>
          <w:rFonts w:ascii="Times New Roman" w:hAnsi="Times New Roman"/>
          <w:sz w:val="24"/>
          <w:szCs w:val="24"/>
        </w:rPr>
        <w:t xml:space="preserve">južnú časť funkčnej plochy </w:t>
      </w:r>
      <w:r>
        <w:rPr>
          <w:rFonts w:ascii="Times New Roman" w:hAnsi="Times New Roman"/>
          <w:sz w:val="24"/>
          <w:szCs w:val="24"/>
        </w:rPr>
        <w:t xml:space="preserve">s označením </w:t>
      </w:r>
      <w:r w:rsidRPr="007A321C">
        <w:rPr>
          <w:rFonts w:ascii="Times New Roman" w:hAnsi="Times New Roman"/>
          <w:sz w:val="24"/>
          <w:szCs w:val="24"/>
        </w:rPr>
        <w:t xml:space="preserve">PH 16. Východná hranica funkčnej plochy </w:t>
      </w:r>
      <w:r>
        <w:rPr>
          <w:rFonts w:ascii="Times New Roman" w:hAnsi="Times New Roman"/>
          <w:sz w:val="24"/>
          <w:szCs w:val="24"/>
        </w:rPr>
        <w:t xml:space="preserve">s označením </w:t>
      </w:r>
      <w:r w:rsidRPr="007A321C">
        <w:rPr>
          <w:rFonts w:ascii="Times New Roman" w:hAnsi="Times New Roman"/>
          <w:sz w:val="24"/>
          <w:szCs w:val="24"/>
        </w:rPr>
        <w:t xml:space="preserve">PH 16, až po </w:t>
      </w:r>
      <w:r>
        <w:rPr>
          <w:rFonts w:ascii="Times New Roman" w:hAnsi="Times New Roman"/>
          <w:sz w:val="24"/>
          <w:szCs w:val="24"/>
        </w:rPr>
        <w:t>z</w:t>
      </w:r>
      <w:r w:rsidRPr="007A321C">
        <w:rPr>
          <w:rFonts w:ascii="Times New Roman" w:hAnsi="Times New Roman"/>
          <w:sz w:val="24"/>
          <w:szCs w:val="24"/>
        </w:rPr>
        <w:t>ónu A v</w:t>
      </w:r>
      <w:r>
        <w:rPr>
          <w:rFonts w:ascii="Times New Roman" w:hAnsi="Times New Roman"/>
          <w:sz w:val="24"/>
          <w:szCs w:val="24"/>
        </w:rPr>
        <w:t> </w:t>
      </w:r>
      <w:r w:rsidRPr="007A321C">
        <w:rPr>
          <w:rFonts w:ascii="Times New Roman" w:hAnsi="Times New Roman"/>
          <w:sz w:val="24"/>
          <w:szCs w:val="24"/>
        </w:rPr>
        <w:t>mieste</w:t>
      </w:r>
      <w:r>
        <w:rPr>
          <w:rFonts w:ascii="Times New Roman" w:hAnsi="Times New Roman"/>
          <w:sz w:val="24"/>
          <w:szCs w:val="24"/>
        </w:rPr>
        <w:t>,</w:t>
      </w:r>
      <w:r w:rsidRPr="007A321C">
        <w:rPr>
          <w:rFonts w:ascii="Times New Roman" w:hAnsi="Times New Roman"/>
          <w:sz w:val="24"/>
          <w:szCs w:val="24"/>
        </w:rPr>
        <w:t xml:space="preserve"> v ktorom sa napája na PR Udava (JPRL </w:t>
      </w:r>
      <w:r>
        <w:rPr>
          <w:rFonts w:ascii="Times New Roman" w:hAnsi="Times New Roman"/>
          <w:sz w:val="24"/>
          <w:szCs w:val="24"/>
        </w:rPr>
        <w:t xml:space="preserve">č. </w:t>
      </w:r>
      <w:r w:rsidRPr="007A321C">
        <w:rPr>
          <w:rFonts w:ascii="Times New Roman" w:hAnsi="Times New Roman"/>
          <w:sz w:val="24"/>
          <w:szCs w:val="24"/>
        </w:rPr>
        <w:t>159), predstavuje ukonče</w:t>
      </w:r>
      <w:r>
        <w:rPr>
          <w:rFonts w:ascii="Times New Roman" w:hAnsi="Times New Roman"/>
          <w:sz w:val="24"/>
          <w:szCs w:val="24"/>
        </w:rPr>
        <w:t>nie priebehu vonkajšej hranice z</w:t>
      </w:r>
      <w:r w:rsidRPr="007A321C">
        <w:rPr>
          <w:rFonts w:ascii="Times New Roman" w:hAnsi="Times New Roman"/>
          <w:sz w:val="24"/>
          <w:szCs w:val="24"/>
        </w:rPr>
        <w:t>óny B</w:t>
      </w:r>
      <w:r>
        <w:rPr>
          <w:rFonts w:ascii="Times New Roman" w:hAnsi="Times New Roman"/>
          <w:sz w:val="24"/>
          <w:szCs w:val="24"/>
        </w:rPr>
        <w:t>.</w:t>
      </w:r>
      <w:r w:rsidRPr="007A321C">
        <w:rPr>
          <w:rFonts w:ascii="Times New Roman" w:hAnsi="Times New Roman"/>
          <w:sz w:val="24"/>
          <w:szCs w:val="24"/>
        </w:rPr>
        <w:t xml:space="preserve"> </w:t>
      </w:r>
    </w:p>
    <w:p w14:paraId="048BD7A4" w14:textId="77777777" w:rsidR="00CF6B33" w:rsidRPr="005A7246" w:rsidRDefault="00CF6B33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DC503A" w14:textId="77777777" w:rsidR="00CF6B33" w:rsidRPr="005A7246" w:rsidRDefault="00CF6B33" w:rsidP="00CF6B33">
      <w:pPr>
        <w:pStyle w:val="l2"/>
        <w:spacing w:before="0" w:beforeAutospacing="0" w:after="0" w:afterAutospacing="0" w:line="276" w:lineRule="auto"/>
        <w:jc w:val="center"/>
      </w:pPr>
    </w:p>
    <w:p w14:paraId="35FE638A" w14:textId="77777777" w:rsidR="00CF6B33" w:rsidRPr="005A7246" w:rsidRDefault="00CF6B33" w:rsidP="00CF6B33">
      <w:pPr>
        <w:pStyle w:val="l2"/>
        <w:spacing w:before="0" w:beforeAutospacing="0" w:after="0" w:afterAutospacing="0" w:line="276" w:lineRule="auto"/>
        <w:jc w:val="center"/>
      </w:pPr>
      <w:r>
        <w:rPr>
          <w:b/>
        </w:rPr>
        <w:t>Zoznam parciel zón prírodnej rezervácie podľa registra „C“</w:t>
      </w:r>
    </w:p>
    <w:p w14:paraId="7B3D6DE3" w14:textId="77777777" w:rsidR="00CF6B33" w:rsidRPr="005A7246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7EAD859D" w14:textId="77777777" w:rsidR="00CF6B33" w:rsidRPr="005A7246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A</w:t>
      </w:r>
    </w:p>
    <w:p w14:paraId="61EBC474" w14:textId="77777777" w:rsidR="00CF6B33" w:rsidRPr="005A7246" w:rsidRDefault="00CF6B33" w:rsidP="00CF6B33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DC900D" w14:textId="77777777" w:rsidR="00CF6B33" w:rsidRDefault="00CF6B33" w:rsidP="00CF6B3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5A7246">
        <w:rPr>
          <w:rFonts w:ascii="Times New Roman" w:hAnsi="Times New Roman"/>
          <w:sz w:val="24"/>
          <w:szCs w:val="24"/>
        </w:rPr>
        <w:t xml:space="preserve">Okres </w:t>
      </w:r>
      <w:r>
        <w:rPr>
          <w:rFonts w:ascii="Times New Roman" w:hAnsi="Times New Roman"/>
          <w:sz w:val="24"/>
          <w:szCs w:val="24"/>
        </w:rPr>
        <w:t>Snina, k</w:t>
      </w:r>
      <w:r w:rsidRPr="005A7246">
        <w:rPr>
          <w:rFonts w:ascii="Times New Roman" w:hAnsi="Times New Roman"/>
          <w:sz w:val="24"/>
          <w:szCs w:val="24"/>
        </w:rPr>
        <w:t>atastrálne územie</w:t>
      </w:r>
      <w:r>
        <w:rPr>
          <w:rFonts w:ascii="Times New Roman" w:hAnsi="Times New Roman"/>
          <w:sz w:val="24"/>
          <w:szCs w:val="24"/>
        </w:rPr>
        <w:t xml:space="preserve"> Osadné</w:t>
      </w:r>
      <w:r w:rsidRPr="005A7246">
        <w:rPr>
          <w:rFonts w:ascii="Times New Roman" w:hAnsi="Times New Roman"/>
          <w:sz w:val="24"/>
          <w:szCs w:val="24"/>
        </w:rPr>
        <w:t>:</w:t>
      </w:r>
    </w:p>
    <w:p w14:paraId="248F0A82" w14:textId="3AA25180" w:rsidR="00CF6B33" w:rsidRPr="005A7246" w:rsidRDefault="00CF6B33" w:rsidP="00CF6B3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717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718</w:t>
      </w:r>
      <w:r w:rsidR="000D515B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="000D515B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719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720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721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734/1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735/2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735/3 -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br/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>
        <w:rPr>
          <w:rFonts w:ascii="Times New Roman" w:hAnsi="Times New Roman"/>
          <w:sz w:val="24"/>
          <w:szCs w:val="24"/>
        </w:rPr>
        <w:t>stav k 9. januáru 2020</w:t>
      </w:r>
      <w:r w:rsidRPr="005A724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E92D127" w14:textId="77777777" w:rsidR="00CF6B33" w:rsidRPr="005A7246" w:rsidRDefault="00CF6B33" w:rsidP="00CF6B3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16E9A4A" w14:textId="77777777" w:rsidR="00CF6B33" w:rsidRPr="005A7246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B</w:t>
      </w:r>
    </w:p>
    <w:p w14:paraId="0B21C98D" w14:textId="77777777" w:rsidR="00CF6B33" w:rsidRPr="005A7246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A3DD056" w14:textId="77777777" w:rsidR="00CF6B33" w:rsidRDefault="00CF6B33" w:rsidP="00CF6B33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Snina, k</w:t>
      </w:r>
      <w:r w:rsidRPr="005A7246">
        <w:rPr>
          <w:rFonts w:ascii="Times New Roman" w:hAnsi="Times New Roman"/>
          <w:sz w:val="24"/>
          <w:szCs w:val="24"/>
        </w:rPr>
        <w:t>atastrálne územie</w:t>
      </w:r>
      <w:r>
        <w:rPr>
          <w:rFonts w:ascii="Times New Roman" w:hAnsi="Times New Roman"/>
          <w:sz w:val="24"/>
          <w:szCs w:val="24"/>
        </w:rPr>
        <w:t xml:space="preserve"> Osadné</w:t>
      </w:r>
      <w:r w:rsidRPr="005A7246">
        <w:rPr>
          <w:rFonts w:ascii="Times New Roman" w:hAnsi="Times New Roman"/>
          <w:sz w:val="24"/>
          <w:szCs w:val="24"/>
        </w:rPr>
        <w:t>:</w:t>
      </w:r>
    </w:p>
    <w:p w14:paraId="206E355E" w14:textId="59C3751E" w:rsidR="00CF6B33" w:rsidRPr="002F1CD1" w:rsidRDefault="00CF6B33" w:rsidP="00CF6B33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715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717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718</w:t>
      </w:r>
      <w:r w:rsidR="000D515B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="000D515B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721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729/6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734/1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734/2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735/1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735/2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,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735/3 </w:t>
      </w:r>
      <w:r w:rsidR="001C56DD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- </w:t>
      </w:r>
      <w:r w:rsidRPr="00C8480C"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>časť</w:t>
      </w:r>
      <w:r>
        <w:rPr>
          <w:rFonts w:ascii="Times New Roman" w:eastAsia="Times New Roman" w:hAnsi="Times New Roman"/>
          <w:color w:val="000000"/>
          <w:sz w:val="24"/>
          <w:szCs w:val="24"/>
          <w:lang w:eastAsia="sk-SK"/>
        </w:rPr>
        <w:t xml:space="preserve"> </w:t>
      </w:r>
      <w:r w:rsidRPr="002F1CD1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>
        <w:rPr>
          <w:rFonts w:ascii="Times New Roman" w:hAnsi="Times New Roman"/>
          <w:sz w:val="24"/>
          <w:szCs w:val="24"/>
        </w:rPr>
        <w:t>stav</w:t>
      </w:r>
      <w:r w:rsidRPr="002F1C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 9. januáru 2020</w:t>
      </w:r>
      <w:r w:rsidRPr="002F1CD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3F02293C" w14:textId="77777777" w:rsidR="00CF6B33" w:rsidRPr="005A7246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0F4A8F7" w14:textId="77777777" w:rsidR="00CF6B33" w:rsidRDefault="00CF6B33" w:rsidP="00CF6B33">
      <w:pPr>
        <w:spacing w:after="0" w:line="276" w:lineRule="auto"/>
        <w:rPr>
          <w:rFonts w:ascii="Times New Roman" w:hAnsi="Times New Roman"/>
          <w:b/>
          <w:sz w:val="24"/>
          <w:szCs w:val="24"/>
        </w:rPr>
        <w:sectPr w:rsidR="00CF6B33" w:rsidSect="005577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02FCDF" w14:textId="77777777" w:rsidR="00CF6B33" w:rsidRPr="005A7246" w:rsidRDefault="00CF6B33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A7246">
        <w:rPr>
          <w:rFonts w:ascii="Times New Roman" w:hAnsi="Times New Roman"/>
          <w:b/>
          <w:sz w:val="24"/>
          <w:szCs w:val="24"/>
        </w:rPr>
        <w:lastRenderedPageBreak/>
        <w:t>M</w:t>
      </w:r>
      <w:r>
        <w:rPr>
          <w:rFonts w:ascii="Times New Roman" w:hAnsi="Times New Roman"/>
          <w:b/>
          <w:sz w:val="24"/>
          <w:szCs w:val="24"/>
        </w:rPr>
        <w:t>apa hraníc zón prírodnej rezervácie</w:t>
      </w:r>
    </w:p>
    <w:p w14:paraId="6EABDB7D" w14:textId="77777777" w:rsidR="00CF6B33" w:rsidRPr="005A7246" w:rsidRDefault="00CF6B33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103A81" w14:textId="579A2344" w:rsidR="00CF6B33" w:rsidRDefault="00CF6B33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53A13683" wp14:editId="6AB51CA6">
            <wp:extent cx="7219785" cy="5098699"/>
            <wp:effectExtent l="19050" t="19050" r="19685" b="260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ydošova_zon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105" cy="5103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7D59F" w14:textId="77777777" w:rsidR="00942CE2" w:rsidRPr="005A7246" w:rsidRDefault="00942CE2" w:rsidP="00CF6B33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6F1CFE" w14:textId="77777777" w:rsidR="00942CE2" w:rsidRDefault="00942CE2" w:rsidP="00B65DE5">
      <w:pPr>
        <w:pStyle w:val="l2"/>
        <w:spacing w:before="0" w:beforeAutospacing="0" w:after="0" w:afterAutospacing="0" w:line="276" w:lineRule="auto"/>
        <w:jc w:val="both"/>
        <w:sectPr w:rsidR="00942CE2" w:rsidSect="0076592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00316FC" w14:textId="4CC26F6A" w:rsidR="00942CE2" w:rsidRPr="005A7246" w:rsidRDefault="00942CE2" w:rsidP="00942CE2">
      <w:pPr>
        <w:spacing w:after="0" w:line="276" w:lineRule="auto"/>
        <w:ind w:left="496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3</w:t>
      </w:r>
    </w:p>
    <w:p w14:paraId="11957B78" w14:textId="77777777" w:rsidR="00942CE2" w:rsidRPr="005A7246" w:rsidRDefault="00942CE2" w:rsidP="00942CE2">
      <w:pPr>
        <w:spacing w:after="0" w:line="276" w:lineRule="auto"/>
        <w:ind w:left="5672"/>
        <w:rPr>
          <w:rFonts w:ascii="Times New Roman" w:hAnsi="Times New Roman"/>
          <w:sz w:val="24"/>
          <w:szCs w:val="24"/>
        </w:rPr>
      </w:pPr>
      <w:r w:rsidRPr="005A7246">
        <w:rPr>
          <w:rFonts w:ascii="Times New Roman" w:hAnsi="Times New Roman"/>
          <w:sz w:val="24"/>
          <w:szCs w:val="24"/>
        </w:rPr>
        <w:t>k nariadeniu vlády č. ... Z. z.</w:t>
      </w:r>
    </w:p>
    <w:p w14:paraId="1A1DFDC0" w14:textId="77777777" w:rsidR="00942CE2" w:rsidRDefault="00942CE2" w:rsidP="00942CE2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02770478" w14:textId="0DC35845" w:rsidR="00942CE2" w:rsidRPr="003200F4" w:rsidRDefault="00942CE2" w:rsidP="00942CE2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200F4">
        <w:rPr>
          <w:rFonts w:ascii="Times New Roman" w:hAnsi="Times New Roman"/>
          <w:b/>
          <w:caps/>
          <w:sz w:val="24"/>
          <w:szCs w:val="24"/>
        </w:rPr>
        <w:t xml:space="preserve">Predmet ochrany </w:t>
      </w:r>
      <w:r>
        <w:rPr>
          <w:rFonts w:ascii="Times New Roman" w:hAnsi="Times New Roman"/>
          <w:b/>
          <w:caps/>
          <w:sz w:val="24"/>
          <w:szCs w:val="24"/>
        </w:rPr>
        <w:t>Prírodnej Rezervácie</w:t>
      </w:r>
    </w:p>
    <w:p w14:paraId="2AF31AFB" w14:textId="77777777" w:rsidR="00942CE2" w:rsidRDefault="00942CE2" w:rsidP="00942CE2">
      <w:pPr>
        <w:autoSpaceDE w:val="0"/>
        <w:autoSpaceDN w:val="0"/>
        <w:spacing w:after="0" w:line="276" w:lineRule="auto"/>
      </w:pPr>
    </w:p>
    <w:p w14:paraId="4B5EC92E" w14:textId="77777777" w:rsidR="00942CE2" w:rsidRDefault="00942CE2" w:rsidP="00942CE2">
      <w:pPr>
        <w:autoSpaceDE w:val="0"/>
        <w:autoSpaceDN w:val="0"/>
        <w:spacing w:after="12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Biotopy európskeho významu: Ls5.2 </w:t>
      </w:r>
      <w:proofErr w:type="spellStart"/>
      <w:r w:rsidRPr="00B34E22">
        <w:rPr>
          <w:rFonts w:ascii="Times New Roman" w:hAnsi="Times New Roman"/>
          <w:sz w:val="24"/>
        </w:rPr>
        <w:t>Kyslomilné</w:t>
      </w:r>
      <w:proofErr w:type="spellEnd"/>
      <w:r w:rsidRPr="00B34E22">
        <w:rPr>
          <w:rFonts w:ascii="Times New Roman" w:hAnsi="Times New Roman"/>
          <w:sz w:val="24"/>
        </w:rPr>
        <w:t xml:space="preserve"> bukové lesy</w:t>
      </w:r>
      <w:r>
        <w:rPr>
          <w:rFonts w:ascii="Times New Roman" w:hAnsi="Times New Roman"/>
          <w:sz w:val="24"/>
        </w:rPr>
        <w:t xml:space="preserve"> (</w:t>
      </w:r>
      <w:r w:rsidRPr="00B34E22">
        <w:rPr>
          <w:rFonts w:ascii="Times New Roman" w:hAnsi="Times New Roman"/>
          <w:sz w:val="24"/>
        </w:rPr>
        <w:t>9110</w:t>
      </w:r>
      <w:r>
        <w:rPr>
          <w:rFonts w:ascii="Times New Roman" w:hAnsi="Times New Roman"/>
          <w:sz w:val="24"/>
        </w:rPr>
        <w:t xml:space="preserve">), Ls5.3 </w:t>
      </w:r>
      <w:r w:rsidRPr="00B34E22">
        <w:rPr>
          <w:rFonts w:ascii="Times New Roman" w:hAnsi="Times New Roman"/>
          <w:sz w:val="24"/>
        </w:rPr>
        <w:t>Javorovo-bukové horské lesy</w:t>
      </w:r>
      <w:r>
        <w:rPr>
          <w:rFonts w:ascii="Times New Roman" w:hAnsi="Times New Roman"/>
          <w:sz w:val="24"/>
        </w:rPr>
        <w:t xml:space="preserve"> (</w:t>
      </w:r>
      <w:r w:rsidRPr="00B34E22">
        <w:rPr>
          <w:rFonts w:ascii="Times New Roman" w:hAnsi="Times New Roman"/>
          <w:sz w:val="24"/>
        </w:rPr>
        <w:t>9140</w:t>
      </w:r>
      <w:r>
        <w:rPr>
          <w:rFonts w:ascii="Times New Roman" w:hAnsi="Times New Roman"/>
          <w:sz w:val="24"/>
        </w:rPr>
        <w:t xml:space="preserve">) a Ls5.1 </w:t>
      </w:r>
      <w:r w:rsidRPr="00F06A3B">
        <w:rPr>
          <w:rFonts w:ascii="Times New Roman" w:hAnsi="Times New Roman"/>
          <w:sz w:val="24"/>
        </w:rPr>
        <w:t>Bukové a jedľovo-bukové kvetnaté lesy</w:t>
      </w:r>
      <w:r>
        <w:rPr>
          <w:rFonts w:ascii="Times New Roman" w:hAnsi="Times New Roman"/>
          <w:sz w:val="24"/>
        </w:rPr>
        <w:t xml:space="preserve"> (</w:t>
      </w:r>
      <w:r w:rsidRPr="00F06A3B">
        <w:rPr>
          <w:rFonts w:ascii="Times New Roman" w:hAnsi="Times New Roman"/>
          <w:sz w:val="24"/>
        </w:rPr>
        <w:t>9130</w:t>
      </w:r>
      <w:r>
        <w:rPr>
          <w:rFonts w:ascii="Times New Roman" w:hAnsi="Times New Roman"/>
          <w:sz w:val="24"/>
        </w:rPr>
        <w:t>).</w:t>
      </w:r>
    </w:p>
    <w:p w14:paraId="0E58CAD2" w14:textId="3AA586FD" w:rsidR="00942CE2" w:rsidRDefault="00942CE2" w:rsidP="00942CE2">
      <w:pPr>
        <w:autoSpaceDE w:val="0"/>
        <w:autoSpaceDN w:val="0"/>
        <w:spacing w:after="12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Biotop prioritného druhu európskeho významu: </w:t>
      </w:r>
      <w:r w:rsidRPr="00F06A3B">
        <w:rPr>
          <w:rFonts w:ascii="Times New Roman" w:hAnsi="Times New Roman"/>
          <w:sz w:val="24"/>
        </w:rPr>
        <w:t>fuzáč alpský (</w:t>
      </w:r>
      <w:r w:rsidR="002D2945">
        <w:rPr>
          <w:rFonts w:ascii="Times New Roman" w:hAnsi="Times New Roman"/>
          <w:sz w:val="24"/>
        </w:rPr>
        <w:t>*</w:t>
      </w:r>
      <w:proofErr w:type="spellStart"/>
      <w:r w:rsidRPr="00F06A3B">
        <w:rPr>
          <w:rFonts w:ascii="Times New Roman" w:hAnsi="Times New Roman"/>
          <w:i/>
          <w:sz w:val="24"/>
        </w:rPr>
        <w:t>Rosalia</w:t>
      </w:r>
      <w:proofErr w:type="spellEnd"/>
      <w:r w:rsidRPr="00F06A3B">
        <w:rPr>
          <w:rFonts w:ascii="Times New Roman" w:hAnsi="Times New Roman"/>
          <w:i/>
          <w:sz w:val="24"/>
        </w:rPr>
        <w:t xml:space="preserve"> </w:t>
      </w:r>
      <w:proofErr w:type="spellStart"/>
      <w:r w:rsidRPr="00F06A3B">
        <w:rPr>
          <w:rFonts w:ascii="Times New Roman" w:hAnsi="Times New Roman"/>
          <w:i/>
          <w:sz w:val="24"/>
        </w:rPr>
        <w:t>alpina</w:t>
      </w:r>
      <w:proofErr w:type="spellEnd"/>
      <w:r w:rsidRPr="00F06A3B">
        <w:rPr>
          <w:rFonts w:ascii="Times New Roman" w:hAnsi="Times New Roman"/>
          <w:sz w:val="24"/>
        </w:rPr>
        <w:t>)</w:t>
      </w:r>
      <w:r w:rsidRPr="002E268C">
        <w:rPr>
          <w:rFonts w:ascii="Times New Roman" w:hAnsi="Times New Roman"/>
          <w:sz w:val="24"/>
        </w:rPr>
        <w:t>.</w:t>
      </w:r>
    </w:p>
    <w:p w14:paraId="7F699D59" w14:textId="77777777" w:rsidR="00942CE2" w:rsidRDefault="00942CE2" w:rsidP="00942CE2">
      <w:pPr>
        <w:autoSpaceDE w:val="0"/>
        <w:autoSpaceDN w:val="0"/>
        <w:spacing w:after="12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</w:t>
      </w:r>
      <w:r w:rsidRPr="00B6733D">
        <w:rPr>
          <w:rFonts w:ascii="Times New Roman" w:hAnsi="Times New Roman"/>
          <w:sz w:val="24"/>
        </w:rPr>
        <w:t>redmetom ochra</w:t>
      </w:r>
      <w:r>
        <w:rPr>
          <w:rFonts w:ascii="Times New Roman" w:hAnsi="Times New Roman"/>
          <w:sz w:val="24"/>
        </w:rPr>
        <w:t>ny</w:t>
      </w:r>
      <w:r w:rsidRPr="00B6733D">
        <w:rPr>
          <w:rFonts w:ascii="Times New Roman" w:hAnsi="Times New Roman"/>
          <w:sz w:val="24"/>
        </w:rPr>
        <w:t xml:space="preserve"> je aj zabezpečenie ochrany prirodzených procesov a umožnenie </w:t>
      </w:r>
      <w:r>
        <w:rPr>
          <w:rFonts w:ascii="Times New Roman" w:hAnsi="Times New Roman"/>
          <w:sz w:val="24"/>
        </w:rPr>
        <w:t>prirodzeného</w:t>
      </w:r>
      <w:r w:rsidRPr="00B6733D">
        <w:rPr>
          <w:rFonts w:ascii="Times New Roman" w:hAnsi="Times New Roman"/>
          <w:sz w:val="24"/>
        </w:rPr>
        <w:t xml:space="preserve"> vývoja prírodných spoločenstiev nachádzajúcich sa na území</w:t>
      </w:r>
      <w:r>
        <w:rPr>
          <w:rFonts w:ascii="Times New Roman" w:hAnsi="Times New Roman"/>
          <w:sz w:val="24"/>
        </w:rPr>
        <w:t xml:space="preserve"> prírodnej rezervácie.</w:t>
      </w:r>
    </w:p>
    <w:p w14:paraId="11C64EFA" w14:textId="77777777" w:rsidR="00942CE2" w:rsidRDefault="00942CE2" w:rsidP="00942CE2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D0992B" w14:textId="77777777" w:rsidR="00942CE2" w:rsidRDefault="00942CE2" w:rsidP="00942CE2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Poznámka:</w:t>
      </w:r>
      <w:r w:rsidRPr="00111F23">
        <w:rPr>
          <w:rFonts w:ascii="Times New Roman" w:hAnsi="Times New Roman"/>
          <w:sz w:val="24"/>
          <w:szCs w:val="24"/>
        </w:rPr>
        <w:t xml:space="preserve"> </w:t>
      </w:r>
    </w:p>
    <w:p w14:paraId="00910A59" w14:textId="77777777" w:rsidR="00942CE2" w:rsidRDefault="00942CE2" w:rsidP="00942CE2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422230">
        <w:rPr>
          <w:rFonts w:eastAsia="Calibri"/>
          <w:lang w:eastAsia="en-US"/>
        </w:rPr>
        <w:t>Biotopy európskeho významu sú označené v súlade s prílohou č. 1 časť B k vyhláške Ministerstva životného prostredia Slovenskej republiky č. 24/2003 Z. z., ktorou sa vykonáva zákon č. 543/2002 Z. z. o ochrane prírody a krajiny v znení neskorších predpisov.</w:t>
      </w:r>
      <w:r>
        <w:rPr>
          <w:rFonts w:eastAsia="Calibri"/>
          <w:lang w:eastAsia="en-US"/>
        </w:rPr>
        <w:t xml:space="preserve"> </w:t>
      </w:r>
    </w:p>
    <w:p w14:paraId="5746B865" w14:textId="77777777" w:rsidR="00942CE2" w:rsidRDefault="00942CE2" w:rsidP="00942CE2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Druh</w:t>
      </w:r>
      <w:r w:rsidRPr="00422230">
        <w:rPr>
          <w:rFonts w:eastAsia="Calibri"/>
          <w:lang w:eastAsia="en-US"/>
        </w:rPr>
        <w:t xml:space="preserve"> európskeho významu </w:t>
      </w:r>
      <w:r>
        <w:rPr>
          <w:rFonts w:eastAsia="Calibri"/>
          <w:lang w:eastAsia="en-US"/>
        </w:rPr>
        <w:t>je označený</w:t>
      </w:r>
      <w:r w:rsidRPr="00422230">
        <w:rPr>
          <w:rFonts w:eastAsia="Calibri"/>
          <w:lang w:eastAsia="en-US"/>
        </w:rPr>
        <w:t xml:space="preserve"> v súlade s prílohou č. 4 k vyhláške Ministerstva životného prostredia Slovenskej republiky č. 24/2003 Z. z., ktorou sa vykonáva zákon č. 543/2002 Z. z. o ochrane prírody a krajiny v znení neskorších predpisov.</w:t>
      </w:r>
    </w:p>
    <w:p w14:paraId="4F1CE025" w14:textId="77777777" w:rsidR="00942CE2" w:rsidRDefault="00942CE2" w:rsidP="00942CE2">
      <w:pPr>
        <w:pStyle w:val="l2"/>
        <w:spacing w:before="0" w:beforeAutospacing="0" w:after="0" w:afterAutospacing="0" w:line="276" w:lineRule="auto"/>
        <w:jc w:val="both"/>
      </w:pPr>
      <w:r>
        <w:t>Podľa § 2 ods. 2 písm. y</w:t>
      </w:r>
      <w:r w:rsidRPr="005901B4">
        <w:t xml:space="preserve">) zákona </w:t>
      </w:r>
      <w:r w:rsidRPr="00847D27">
        <w:t xml:space="preserve">prioritný druh </w:t>
      </w:r>
      <w:r>
        <w:t xml:space="preserve">je druh </w:t>
      </w:r>
      <w:r w:rsidRPr="00847D27">
        <w:t>európskeho významu, ktorého ochrana je nevyhnutná vzhľadom na jeho</w:t>
      </w:r>
      <w:r>
        <w:t xml:space="preserve"> malý prirodzený areál v Európe</w:t>
      </w:r>
      <w:r w:rsidRPr="005901B4">
        <w:t>.</w:t>
      </w:r>
    </w:p>
    <w:p w14:paraId="21CFCE80" w14:textId="77777777" w:rsidR="00942CE2" w:rsidRDefault="00942CE2" w:rsidP="00942CE2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Prioritný druh je označený symbolom *. </w:t>
      </w:r>
    </w:p>
    <w:p w14:paraId="41949ADC" w14:textId="02E3CE54" w:rsidR="00CF6B33" w:rsidRPr="0036059A" w:rsidRDefault="00CF6B33" w:rsidP="00B65DE5">
      <w:pPr>
        <w:pStyle w:val="l2"/>
        <w:spacing w:before="0" w:beforeAutospacing="0" w:after="0" w:afterAutospacing="0" w:line="276" w:lineRule="auto"/>
        <w:jc w:val="both"/>
      </w:pPr>
    </w:p>
    <w:sectPr w:rsidR="00CF6B33" w:rsidRPr="0036059A" w:rsidSect="00942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F6CA7" w14:textId="77777777" w:rsidR="006D0CE9" w:rsidRDefault="006D0CE9">
      <w:pPr>
        <w:spacing w:after="0" w:line="240" w:lineRule="auto"/>
      </w:pPr>
      <w:r>
        <w:separator/>
      </w:r>
    </w:p>
  </w:endnote>
  <w:endnote w:type="continuationSeparator" w:id="0">
    <w:p w14:paraId="78113165" w14:textId="77777777" w:rsidR="006D0CE9" w:rsidRDefault="006D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94E97" w14:textId="3DAEAC61" w:rsidR="005C5542" w:rsidRDefault="00CC3674">
    <w:pPr>
      <w:pStyle w:val="Pta"/>
      <w:jc w:val="center"/>
    </w:pPr>
    <w:r>
      <w:fldChar w:fldCharType="begin"/>
    </w:r>
    <w:r w:rsidR="005C5542">
      <w:instrText>PAGE   \* MERGEFORMAT</w:instrText>
    </w:r>
    <w:r>
      <w:fldChar w:fldCharType="separate"/>
    </w:r>
    <w:r w:rsidR="002C27D4" w:rsidRPr="002C27D4">
      <w:rPr>
        <w:noProof/>
        <w:lang w:val="sk-SK"/>
      </w:rPr>
      <w:t>10</w:t>
    </w:r>
    <w:r>
      <w:fldChar w:fldCharType="end"/>
    </w:r>
  </w:p>
  <w:p w14:paraId="3188AF0E" w14:textId="77777777" w:rsidR="000C2F21" w:rsidRPr="00303192" w:rsidRDefault="000C2F21" w:rsidP="000C2F21">
    <w:pPr>
      <w:pStyle w:val="Pt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202BD" w14:textId="77777777" w:rsidR="006D0CE9" w:rsidRDefault="006D0CE9">
      <w:pPr>
        <w:spacing w:after="0" w:line="240" w:lineRule="auto"/>
      </w:pPr>
      <w:r>
        <w:separator/>
      </w:r>
    </w:p>
  </w:footnote>
  <w:footnote w:type="continuationSeparator" w:id="0">
    <w:p w14:paraId="4499EC6F" w14:textId="77777777" w:rsidR="006D0CE9" w:rsidRDefault="006D0CE9">
      <w:pPr>
        <w:spacing w:after="0" w:line="240" w:lineRule="auto"/>
      </w:pPr>
      <w:r>
        <w:continuationSeparator/>
      </w:r>
    </w:p>
  </w:footnote>
  <w:footnote w:id="1">
    <w:p w14:paraId="29FC7F20" w14:textId="0769A35D" w:rsidR="00A815BF" w:rsidRPr="00942CE2" w:rsidRDefault="00A815BF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A815BF">
        <w:rPr>
          <w:rFonts w:ascii="Times New Roman" w:hAnsi="Times New Roman"/>
          <w:lang w:val="sk-SK"/>
        </w:rPr>
        <w:t>§ 54 ods. 5 zákona č. 543/2002 Z. z</w:t>
      </w:r>
      <w:r w:rsidRPr="00937543">
        <w:rPr>
          <w:rFonts w:ascii="Times New Roman" w:hAnsi="Times New Roman"/>
          <w:lang w:val="sk-SK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AC7"/>
    <w:multiLevelType w:val="hybridMultilevel"/>
    <w:tmpl w:val="B8D09794"/>
    <w:lvl w:ilvl="0" w:tplc="640A5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4770"/>
    <w:multiLevelType w:val="hybridMultilevel"/>
    <w:tmpl w:val="4F0A8D58"/>
    <w:lvl w:ilvl="0" w:tplc="B8F659D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041F28"/>
    <w:multiLevelType w:val="hybridMultilevel"/>
    <w:tmpl w:val="942CF1C8"/>
    <w:lvl w:ilvl="0" w:tplc="B1FC7E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E11BA0"/>
    <w:multiLevelType w:val="hybridMultilevel"/>
    <w:tmpl w:val="3D72CA0C"/>
    <w:lvl w:ilvl="0" w:tplc="7A00D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E696A"/>
    <w:multiLevelType w:val="hybridMultilevel"/>
    <w:tmpl w:val="95508DFE"/>
    <w:lvl w:ilvl="0" w:tplc="531E2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A634D"/>
    <w:multiLevelType w:val="hybridMultilevel"/>
    <w:tmpl w:val="E12AC3C0"/>
    <w:lvl w:ilvl="0" w:tplc="95EC27D0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AB621BB"/>
    <w:multiLevelType w:val="hybridMultilevel"/>
    <w:tmpl w:val="1EFE789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262EE"/>
    <w:multiLevelType w:val="hybridMultilevel"/>
    <w:tmpl w:val="DD9ADB44"/>
    <w:lvl w:ilvl="0" w:tplc="6A8E36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2409E"/>
    <w:multiLevelType w:val="hybridMultilevel"/>
    <w:tmpl w:val="70A87DA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12"/>
    <w:rsid w:val="00000202"/>
    <w:rsid w:val="000037E4"/>
    <w:rsid w:val="00007A2E"/>
    <w:rsid w:val="00010E54"/>
    <w:rsid w:val="00012104"/>
    <w:rsid w:val="0003096D"/>
    <w:rsid w:val="00051280"/>
    <w:rsid w:val="000617D7"/>
    <w:rsid w:val="000649C9"/>
    <w:rsid w:val="00065837"/>
    <w:rsid w:val="000967F3"/>
    <w:rsid w:val="000C2F21"/>
    <w:rsid w:val="000D515B"/>
    <w:rsid w:val="000E030C"/>
    <w:rsid w:val="000E0D7D"/>
    <w:rsid w:val="000E3592"/>
    <w:rsid w:val="00102976"/>
    <w:rsid w:val="00104376"/>
    <w:rsid w:val="00111F23"/>
    <w:rsid w:val="001166C2"/>
    <w:rsid w:val="00125D19"/>
    <w:rsid w:val="001526DF"/>
    <w:rsid w:val="00166FC2"/>
    <w:rsid w:val="001712FE"/>
    <w:rsid w:val="00173196"/>
    <w:rsid w:val="001744C8"/>
    <w:rsid w:val="001763D0"/>
    <w:rsid w:val="001805A0"/>
    <w:rsid w:val="00186924"/>
    <w:rsid w:val="00193D02"/>
    <w:rsid w:val="001C17E6"/>
    <w:rsid w:val="001C56DD"/>
    <w:rsid w:val="001D59D1"/>
    <w:rsid w:val="001E4F21"/>
    <w:rsid w:val="001F2074"/>
    <w:rsid w:val="0021555B"/>
    <w:rsid w:val="0021616E"/>
    <w:rsid w:val="0022354E"/>
    <w:rsid w:val="00225622"/>
    <w:rsid w:val="00226EEB"/>
    <w:rsid w:val="00232C96"/>
    <w:rsid w:val="002365DF"/>
    <w:rsid w:val="00247609"/>
    <w:rsid w:val="00250E8E"/>
    <w:rsid w:val="00252782"/>
    <w:rsid w:val="002536CF"/>
    <w:rsid w:val="00257B95"/>
    <w:rsid w:val="00270B86"/>
    <w:rsid w:val="00273D31"/>
    <w:rsid w:val="002830B1"/>
    <w:rsid w:val="0028779E"/>
    <w:rsid w:val="00293CE9"/>
    <w:rsid w:val="002966E8"/>
    <w:rsid w:val="002A5E66"/>
    <w:rsid w:val="002B2662"/>
    <w:rsid w:val="002B43B9"/>
    <w:rsid w:val="002B5FBA"/>
    <w:rsid w:val="002C27D4"/>
    <w:rsid w:val="002C5A12"/>
    <w:rsid w:val="002D2945"/>
    <w:rsid w:val="002E268C"/>
    <w:rsid w:val="002F48F8"/>
    <w:rsid w:val="0030028A"/>
    <w:rsid w:val="00346366"/>
    <w:rsid w:val="00346C58"/>
    <w:rsid w:val="0035079A"/>
    <w:rsid w:val="00354C2B"/>
    <w:rsid w:val="00356036"/>
    <w:rsid w:val="00361EC9"/>
    <w:rsid w:val="00365554"/>
    <w:rsid w:val="00366489"/>
    <w:rsid w:val="0037120D"/>
    <w:rsid w:val="003734D3"/>
    <w:rsid w:val="0037568D"/>
    <w:rsid w:val="00386389"/>
    <w:rsid w:val="003A461C"/>
    <w:rsid w:val="003B03B3"/>
    <w:rsid w:val="003B2515"/>
    <w:rsid w:val="003B7F25"/>
    <w:rsid w:val="003C19A1"/>
    <w:rsid w:val="003E12B9"/>
    <w:rsid w:val="003F2FC7"/>
    <w:rsid w:val="0040036A"/>
    <w:rsid w:val="004033FE"/>
    <w:rsid w:val="004147A3"/>
    <w:rsid w:val="00422098"/>
    <w:rsid w:val="00422230"/>
    <w:rsid w:val="004248FB"/>
    <w:rsid w:val="0044309F"/>
    <w:rsid w:val="004432AE"/>
    <w:rsid w:val="004437BF"/>
    <w:rsid w:val="00461521"/>
    <w:rsid w:val="0046237A"/>
    <w:rsid w:val="00467D68"/>
    <w:rsid w:val="00482610"/>
    <w:rsid w:val="004924E9"/>
    <w:rsid w:val="00492F3B"/>
    <w:rsid w:val="004B42CE"/>
    <w:rsid w:val="004C2435"/>
    <w:rsid w:val="004F19B2"/>
    <w:rsid w:val="004F3140"/>
    <w:rsid w:val="00505F97"/>
    <w:rsid w:val="0051326F"/>
    <w:rsid w:val="005264ED"/>
    <w:rsid w:val="0054261B"/>
    <w:rsid w:val="005471E3"/>
    <w:rsid w:val="005538A0"/>
    <w:rsid w:val="00553DE1"/>
    <w:rsid w:val="00554FEB"/>
    <w:rsid w:val="0055777C"/>
    <w:rsid w:val="00570508"/>
    <w:rsid w:val="00581274"/>
    <w:rsid w:val="0058628A"/>
    <w:rsid w:val="005A5F95"/>
    <w:rsid w:val="005B6B85"/>
    <w:rsid w:val="005C5322"/>
    <w:rsid w:val="005C5542"/>
    <w:rsid w:val="005D1E73"/>
    <w:rsid w:val="005D29F0"/>
    <w:rsid w:val="005D5EC9"/>
    <w:rsid w:val="005E5E1A"/>
    <w:rsid w:val="005F1594"/>
    <w:rsid w:val="005F2BDB"/>
    <w:rsid w:val="00630F65"/>
    <w:rsid w:val="006310FE"/>
    <w:rsid w:val="00635644"/>
    <w:rsid w:val="00640B2E"/>
    <w:rsid w:val="00642EF9"/>
    <w:rsid w:val="00657B35"/>
    <w:rsid w:val="00666E1F"/>
    <w:rsid w:val="00673C7C"/>
    <w:rsid w:val="00676F00"/>
    <w:rsid w:val="006911A2"/>
    <w:rsid w:val="00694C1D"/>
    <w:rsid w:val="006B0E54"/>
    <w:rsid w:val="006C2AEF"/>
    <w:rsid w:val="006C7E5B"/>
    <w:rsid w:val="006D0CE9"/>
    <w:rsid w:val="007046C4"/>
    <w:rsid w:val="0071320C"/>
    <w:rsid w:val="00721EA2"/>
    <w:rsid w:val="007426F6"/>
    <w:rsid w:val="00745B8C"/>
    <w:rsid w:val="00752EAE"/>
    <w:rsid w:val="00765920"/>
    <w:rsid w:val="007721CC"/>
    <w:rsid w:val="00772452"/>
    <w:rsid w:val="00784FD0"/>
    <w:rsid w:val="00786D17"/>
    <w:rsid w:val="0079336F"/>
    <w:rsid w:val="007957F5"/>
    <w:rsid w:val="007A63C7"/>
    <w:rsid w:val="007B0328"/>
    <w:rsid w:val="007B106F"/>
    <w:rsid w:val="007B11E3"/>
    <w:rsid w:val="007B1573"/>
    <w:rsid w:val="007F6322"/>
    <w:rsid w:val="00804028"/>
    <w:rsid w:val="00810954"/>
    <w:rsid w:val="00827589"/>
    <w:rsid w:val="0082764A"/>
    <w:rsid w:val="00834B4D"/>
    <w:rsid w:val="00840BE6"/>
    <w:rsid w:val="00845D3A"/>
    <w:rsid w:val="0085540A"/>
    <w:rsid w:val="00857310"/>
    <w:rsid w:val="008776EC"/>
    <w:rsid w:val="00881A91"/>
    <w:rsid w:val="008971C1"/>
    <w:rsid w:val="008C2BD8"/>
    <w:rsid w:val="008C5C49"/>
    <w:rsid w:val="008C7027"/>
    <w:rsid w:val="008D24FD"/>
    <w:rsid w:val="008D3E02"/>
    <w:rsid w:val="008E20C9"/>
    <w:rsid w:val="008E44AE"/>
    <w:rsid w:val="008F321A"/>
    <w:rsid w:val="008F62BD"/>
    <w:rsid w:val="0090034E"/>
    <w:rsid w:val="00916E7F"/>
    <w:rsid w:val="00942CE2"/>
    <w:rsid w:val="00962519"/>
    <w:rsid w:val="009753B7"/>
    <w:rsid w:val="00975E52"/>
    <w:rsid w:val="0099204D"/>
    <w:rsid w:val="00995BFC"/>
    <w:rsid w:val="009A025B"/>
    <w:rsid w:val="009A231B"/>
    <w:rsid w:val="009B3769"/>
    <w:rsid w:val="009C63FF"/>
    <w:rsid w:val="009E2F64"/>
    <w:rsid w:val="009E4CE7"/>
    <w:rsid w:val="00A15D10"/>
    <w:rsid w:val="00A20197"/>
    <w:rsid w:val="00A44A08"/>
    <w:rsid w:val="00A44F1F"/>
    <w:rsid w:val="00A55F7B"/>
    <w:rsid w:val="00A666EF"/>
    <w:rsid w:val="00A672CD"/>
    <w:rsid w:val="00A7180D"/>
    <w:rsid w:val="00A815BF"/>
    <w:rsid w:val="00A82086"/>
    <w:rsid w:val="00A915B5"/>
    <w:rsid w:val="00AA23E9"/>
    <w:rsid w:val="00AD28A3"/>
    <w:rsid w:val="00B02C69"/>
    <w:rsid w:val="00B21EBB"/>
    <w:rsid w:val="00B2212D"/>
    <w:rsid w:val="00B30513"/>
    <w:rsid w:val="00B34E22"/>
    <w:rsid w:val="00B35E53"/>
    <w:rsid w:val="00B4185F"/>
    <w:rsid w:val="00B4760A"/>
    <w:rsid w:val="00B541E1"/>
    <w:rsid w:val="00B647E0"/>
    <w:rsid w:val="00B65DE5"/>
    <w:rsid w:val="00B6733D"/>
    <w:rsid w:val="00B70739"/>
    <w:rsid w:val="00B81969"/>
    <w:rsid w:val="00B82E66"/>
    <w:rsid w:val="00B922FD"/>
    <w:rsid w:val="00B927BD"/>
    <w:rsid w:val="00B94A31"/>
    <w:rsid w:val="00BA0CEF"/>
    <w:rsid w:val="00BA0FA7"/>
    <w:rsid w:val="00BB671B"/>
    <w:rsid w:val="00BB6ABC"/>
    <w:rsid w:val="00BC192E"/>
    <w:rsid w:val="00BC3165"/>
    <w:rsid w:val="00BC4508"/>
    <w:rsid w:val="00BD3384"/>
    <w:rsid w:val="00BD35BB"/>
    <w:rsid w:val="00BF47C2"/>
    <w:rsid w:val="00C165A3"/>
    <w:rsid w:val="00C23C7D"/>
    <w:rsid w:val="00C27994"/>
    <w:rsid w:val="00C32D81"/>
    <w:rsid w:val="00C34C1A"/>
    <w:rsid w:val="00C35EAE"/>
    <w:rsid w:val="00C502EC"/>
    <w:rsid w:val="00C513C0"/>
    <w:rsid w:val="00C5454A"/>
    <w:rsid w:val="00C82A04"/>
    <w:rsid w:val="00C82E74"/>
    <w:rsid w:val="00C8480C"/>
    <w:rsid w:val="00C8668B"/>
    <w:rsid w:val="00C93C84"/>
    <w:rsid w:val="00CC0F46"/>
    <w:rsid w:val="00CC3674"/>
    <w:rsid w:val="00CF3A58"/>
    <w:rsid w:val="00CF6B33"/>
    <w:rsid w:val="00D06EDD"/>
    <w:rsid w:val="00D1189F"/>
    <w:rsid w:val="00D2073B"/>
    <w:rsid w:val="00D216CE"/>
    <w:rsid w:val="00D2296B"/>
    <w:rsid w:val="00D3141D"/>
    <w:rsid w:val="00D44B53"/>
    <w:rsid w:val="00D52208"/>
    <w:rsid w:val="00D525DC"/>
    <w:rsid w:val="00D52649"/>
    <w:rsid w:val="00D647AC"/>
    <w:rsid w:val="00D65BD7"/>
    <w:rsid w:val="00D65EAC"/>
    <w:rsid w:val="00D66AE9"/>
    <w:rsid w:val="00D8184A"/>
    <w:rsid w:val="00D97F6C"/>
    <w:rsid w:val="00DB12FE"/>
    <w:rsid w:val="00DC2C16"/>
    <w:rsid w:val="00DC6434"/>
    <w:rsid w:val="00DD00D5"/>
    <w:rsid w:val="00DD39C2"/>
    <w:rsid w:val="00DD795E"/>
    <w:rsid w:val="00DE4B28"/>
    <w:rsid w:val="00DF215B"/>
    <w:rsid w:val="00E164C4"/>
    <w:rsid w:val="00E33D70"/>
    <w:rsid w:val="00E342FE"/>
    <w:rsid w:val="00E34A4D"/>
    <w:rsid w:val="00E54D8E"/>
    <w:rsid w:val="00E6445E"/>
    <w:rsid w:val="00E704B0"/>
    <w:rsid w:val="00E728DB"/>
    <w:rsid w:val="00E73E49"/>
    <w:rsid w:val="00E76EB8"/>
    <w:rsid w:val="00E9656E"/>
    <w:rsid w:val="00EA2944"/>
    <w:rsid w:val="00EA48A9"/>
    <w:rsid w:val="00EA7512"/>
    <w:rsid w:val="00EA7D28"/>
    <w:rsid w:val="00EB27E2"/>
    <w:rsid w:val="00EB5C2B"/>
    <w:rsid w:val="00EB646D"/>
    <w:rsid w:val="00EB6539"/>
    <w:rsid w:val="00EC6426"/>
    <w:rsid w:val="00ED4189"/>
    <w:rsid w:val="00ED4F15"/>
    <w:rsid w:val="00ED7473"/>
    <w:rsid w:val="00EE37D3"/>
    <w:rsid w:val="00EF1D30"/>
    <w:rsid w:val="00F01201"/>
    <w:rsid w:val="00F06A3B"/>
    <w:rsid w:val="00F13F06"/>
    <w:rsid w:val="00F2765C"/>
    <w:rsid w:val="00F3449E"/>
    <w:rsid w:val="00F43052"/>
    <w:rsid w:val="00F6395E"/>
    <w:rsid w:val="00F63A25"/>
    <w:rsid w:val="00F74D74"/>
    <w:rsid w:val="00F83798"/>
    <w:rsid w:val="00F84165"/>
    <w:rsid w:val="00F85C0E"/>
    <w:rsid w:val="00F85F7E"/>
    <w:rsid w:val="00F97863"/>
    <w:rsid w:val="00FB711E"/>
    <w:rsid w:val="00FE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E5757"/>
  <w15:chartTrackingRefBased/>
  <w15:docId w15:val="{D093D925-A5D2-4F81-8827-081550E6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6F00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76F00"/>
    <w:pPr>
      <w:ind w:left="720"/>
      <w:contextualSpacing/>
    </w:pPr>
  </w:style>
  <w:style w:type="paragraph" w:customStyle="1" w:styleId="l2">
    <w:name w:val="l2"/>
    <w:basedOn w:val="Normlny"/>
    <w:rsid w:val="00676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um">
    <w:name w:val="num"/>
    <w:rsid w:val="00676F0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lavikaChar">
    <w:name w:val="Hlavička Char"/>
    <w:link w:val="Hlavik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ta">
    <w:name w:val="footer"/>
    <w:basedOn w:val="Normlny"/>
    <w:link w:val="Pt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rsid w:val="00676F00"/>
    <w:pPr>
      <w:spacing w:after="120" w:line="480" w:lineRule="auto"/>
    </w:pPr>
    <w:rPr>
      <w:rFonts w:ascii="Times New Roman" w:hAnsi="Times New Roman"/>
      <w:sz w:val="20"/>
      <w:szCs w:val="20"/>
      <w:lang w:val="x-none" w:eastAsia="sk-SK"/>
    </w:rPr>
  </w:style>
  <w:style w:type="character" w:customStyle="1" w:styleId="Zkladntext2Char">
    <w:name w:val="Základný text 2 Char"/>
    <w:link w:val="Zkladntext2"/>
    <w:uiPriority w:val="99"/>
    <w:semiHidden/>
    <w:rsid w:val="00676F00"/>
    <w:rPr>
      <w:rFonts w:ascii="Times New Roman" w:eastAsia="Calibri" w:hAnsi="Times New Roman" w:cs="Times New Roman"/>
      <w:sz w:val="20"/>
      <w:szCs w:val="20"/>
      <w:lang w:val="x-none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6F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76F00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C23C7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23C7D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C23C7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3C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C23C7D"/>
    <w:rPr>
      <w:b/>
      <w:bCs/>
      <w:lang w:eastAsia="en-US"/>
    </w:rPr>
  </w:style>
  <w:style w:type="paragraph" w:styleId="Bezriadkovania">
    <w:name w:val="No Spacing"/>
    <w:uiPriority w:val="1"/>
    <w:qFormat/>
    <w:rsid w:val="006C7E5B"/>
    <w:rPr>
      <w:sz w:val="22"/>
      <w:szCs w:val="22"/>
      <w:lang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F3140"/>
    <w:rPr>
      <w:sz w:val="20"/>
      <w:szCs w:val="20"/>
      <w:lang w:val="x-none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4F3140"/>
    <w:rPr>
      <w:lang w:eastAsia="en-US"/>
    </w:rPr>
  </w:style>
  <w:style w:type="character" w:styleId="Odkaznapoznmkupodiarou">
    <w:name w:val="footnote reference"/>
    <w:uiPriority w:val="99"/>
    <w:semiHidden/>
    <w:unhideWhenUsed/>
    <w:rsid w:val="004F3140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4432AE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35E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iomonitoring.sk/InternalGeoportal/ProtectedSites/InternationalSiteMap?ID=11727&amp;CATEGORY=18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f:fields xmlns:f="http://schemas.fabasoft.com/folio/2007/fields">
  <f:record ref="">
    <f:field ref="objname" par="" edit="true" text="vlastný-materiál_Mostová"/>
    <f:field ref="objsubject" par="" edit="true" text=""/>
    <f:field ref="objcreatedby" par="" text="Lojková, Silvia, JUDr."/>
    <f:field ref="objcreatedat" par="" text="10.4.2019 11:28:46"/>
    <f:field ref="objchangedby" par="" text="Administrator, System"/>
    <f:field ref="objmodifiedat" par="" text="10.4.2019 11:28:46"/>
    <f:field ref="doc_FSCFOLIO_1_1001_FieldDocumentNumber" par="" text=""/>
    <f:field ref="doc_FSCFOLIO_1_1001_FieldSubject" par="" edit="true" text=""/>
    <f:field ref="FSCFOLIO_1_1001_FieldCurrentUser" par="" text="System Administrator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EF4D5-AAE5-4E84-941B-BBD02A2EC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0FD584D3-BEC5-4395-9F62-E024933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3784F11-488F-4AE0-9C3D-EB327C1F13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F57282-D34E-4E5C-9F37-237C83FA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Kozlíková Barbora</dc:creator>
  <cp:keywords/>
  <cp:lastModifiedBy>Kovačovicová Michaela</cp:lastModifiedBy>
  <cp:revision>11</cp:revision>
  <cp:lastPrinted>2020-08-11T08:39:00Z</cp:lastPrinted>
  <dcterms:created xsi:type="dcterms:W3CDTF">2020-08-04T10:56:00Z</dcterms:created>
  <dcterms:modified xsi:type="dcterms:W3CDTF">2020-08-11T09:04:00Z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SLOVLEX@103.510:spravaucastverej">
    <vt:lpwstr>&lt;p style="text-align: justify;"&gt;Zámer vyhlásiť chránený areál Mostová bol Okresným úradom Nitra oznámený dotknutým subjektom v&amp;nbsp;zmysle § 50 zákona č. 543/2002 Z. z. o&amp;nbsp;ochrane prírody a&amp;nbsp;krajiny v&amp;nbsp;znení neskorších predpisov. Obce o&amp;nbsp;z</vt:lpwstr>
  </property>
  <property fmtid="{D5CDD505-2E9C-101B-9397-08002B2CF9AE}" pid="3" name="FSC#SKEDITIONSLOVLEX@103.510:typpredpis">
    <vt:lpwstr>Nariadenie vlády Slovenskej republiky</vt:lpwstr>
  </property>
  <property fmtid="{D5CDD505-2E9C-101B-9397-08002B2CF9AE}" pid="4" name="FSC#SKEDITIONSLOVLEX@103.510:aktualnyrok">
    <vt:lpwstr>2019</vt:lpwstr>
  </property>
  <property fmtid="{D5CDD505-2E9C-101B-9397-08002B2CF9AE}" pid="5" name="FSC#SKEDITIONSLOVLEX@103.510:cisloparlamenttlac">
    <vt:lpwstr/>
  </property>
  <property fmtid="{D5CDD505-2E9C-101B-9397-08002B2CF9AE}" pid="6" name="FSC#SKEDITIONSLOVLEX@103.510:stavpredpis">
    <vt:lpwstr>Vyhodnotenie medzirezortného pripomienkového konania</vt:lpwstr>
  </property>
  <property fmtid="{D5CDD505-2E9C-101B-9397-08002B2CF9AE}" pid="7" name="FSC#SKEDITIONSLOVLEX@103.510:povodpredpis">
    <vt:lpwstr>Slovlex (eLeg)</vt:lpwstr>
  </property>
  <property fmtid="{D5CDD505-2E9C-101B-9397-08002B2CF9AE}" pid="8" name="FSC#SKEDITIONSLOVLEX@103.510:legoblast">
    <vt:lpwstr>Životné prostredie</vt:lpwstr>
  </property>
  <property fmtid="{D5CDD505-2E9C-101B-9397-08002B2CF9AE}" pid="9" name="FSC#SKEDITIONSLOVLEX@103.510:uzemplat">
    <vt:lpwstr/>
  </property>
  <property fmtid="{D5CDD505-2E9C-101B-9397-08002B2CF9AE}" pid="10" name="FSC#SKEDITIONSLOVLEX@103.510:vztahypredpis">
    <vt:lpwstr/>
  </property>
  <property fmtid="{D5CDD505-2E9C-101B-9397-08002B2CF9AE}" pid="11" name="FSC#SKEDITIONSLOVLEX@103.510:predkladatel">
    <vt:lpwstr>JUDr. Silvia Lojková</vt:lpwstr>
  </property>
  <property fmtid="{D5CDD505-2E9C-101B-9397-08002B2CF9AE}" pid="12" name="FSC#SKEDITIONSLOVLEX@103.510:zodppredkladatel">
    <vt:lpwstr>László Sólymos</vt:lpwstr>
  </property>
  <property fmtid="{D5CDD505-2E9C-101B-9397-08002B2CF9AE}" pid="13" name="FSC#SKEDITIONSLOVLEX@103.510:dalsipredkladatel">
    <vt:lpwstr/>
  </property>
  <property fmtid="{D5CDD505-2E9C-101B-9397-08002B2CF9AE}" pid="14" name="FSC#SKEDITIONSLOVLEX@103.510:nazovpredpis">
    <vt:lpwstr>, ktorým sa vyhlasuje chránený areál Mostová</vt:lpwstr>
  </property>
  <property fmtid="{D5CDD505-2E9C-101B-9397-08002B2CF9AE}" pid="15" name="FSC#SKEDITIONSLOVLEX@103.510:nazovpredpis1">
    <vt:lpwstr/>
  </property>
  <property fmtid="{D5CDD505-2E9C-101B-9397-08002B2CF9AE}" pid="16" name="FSC#SKEDITIONSLOVLEX@103.510:nazovpredpis2">
    <vt:lpwstr/>
  </property>
  <property fmtid="{D5CDD505-2E9C-101B-9397-08002B2CF9AE}" pid="17" name="FSC#SKEDITIONSLOVLEX@103.510:nazovpredpis3">
    <vt:lpwstr/>
  </property>
  <property fmtid="{D5CDD505-2E9C-101B-9397-08002B2CF9AE}" pid="18" name="FSC#SKEDITIONSLOVLEX@103.510:cislopredpis">
    <vt:lpwstr/>
  </property>
  <property fmtid="{D5CDD505-2E9C-101B-9397-08002B2CF9AE}" pid="19" name="FSC#SKEDITIONSLOVLEX@103.510:zodpinstitucia">
    <vt:lpwstr>Ministerstvo životného prostredia Slovenskej republiky</vt:lpwstr>
  </property>
  <property fmtid="{D5CDD505-2E9C-101B-9397-08002B2CF9AE}" pid="20" name="FSC#SKEDITIONSLOVLEX@103.510:pripomienkovatelia">
    <vt:lpwstr/>
  </property>
  <property fmtid="{D5CDD505-2E9C-101B-9397-08002B2CF9AE}" pid="21" name="FSC#SKEDITIONSLOVLEX@103.510:autorpredpis">
    <vt:lpwstr/>
  </property>
  <property fmtid="{D5CDD505-2E9C-101B-9397-08002B2CF9AE}" pid="22" name="FSC#SKEDITIONSLOVLEX@103.510:podnetpredpis">
    <vt:lpwstr>§ 27 ods. 9 zákona č. 543/2002 Z. z. o ochrane prírody a krajiny v znení neskorších predpisov </vt:lpwstr>
  </property>
  <property fmtid="{D5CDD505-2E9C-101B-9397-08002B2CF9AE}" pid="23" name="FSC#SKEDITIONSLOVLEX@103.510:plnynazovpredpis">
    <vt:lpwstr> Nariadenie vlády  Slovenskej republiky, ktorým sa vyhlasuje chránený areál Mostová</vt:lpwstr>
  </property>
  <property fmtid="{D5CDD505-2E9C-101B-9397-08002B2CF9AE}" pid="24" name="FSC#SKEDITIONSLOVLEX@103.510:plnynazovpredpis1">
    <vt:lpwstr/>
  </property>
  <property fmtid="{D5CDD505-2E9C-101B-9397-08002B2CF9AE}" pid="25" name="FSC#SKEDITIONSLOVLEX@103.510:plnynazovpredpis2">
    <vt:lpwstr/>
  </property>
  <property fmtid="{D5CDD505-2E9C-101B-9397-08002B2CF9AE}" pid="26" name="FSC#SKEDITIONSLOVLEX@103.510:plnynazovpredpis3">
    <vt:lpwstr/>
  </property>
  <property fmtid="{D5CDD505-2E9C-101B-9397-08002B2CF9AE}" pid="27" name="FSC#SKEDITIONSLOVLEX@103.510:rezortcislopredpis">
    <vt:lpwstr>6864/2019 – 9.1</vt:lpwstr>
  </property>
  <property fmtid="{D5CDD505-2E9C-101B-9397-08002B2CF9AE}" pid="28" name="FSC#SKEDITIONSLOVLEX@103.510:citaciapredpis">
    <vt:lpwstr/>
  </property>
  <property fmtid="{D5CDD505-2E9C-101B-9397-08002B2CF9AE}" pid="29" name="FSC#SKEDITIONSLOVLEX@103.510:spiscislouv">
    <vt:lpwstr/>
  </property>
  <property fmtid="{D5CDD505-2E9C-101B-9397-08002B2CF9AE}" pid="30" name="FSC#SKEDITIONSLOVLEX@103.510:datumschvalpredpis">
    <vt:lpwstr/>
  </property>
  <property fmtid="{D5CDD505-2E9C-101B-9397-08002B2CF9AE}" pid="31" name="FSC#SKEDITIONSLOVLEX@103.510:platneod">
    <vt:lpwstr/>
  </property>
  <property fmtid="{D5CDD505-2E9C-101B-9397-08002B2CF9AE}" pid="32" name="FSC#SKEDITIONSLOVLEX@103.510:platnedo">
    <vt:lpwstr/>
  </property>
  <property fmtid="{D5CDD505-2E9C-101B-9397-08002B2CF9AE}" pid="33" name="FSC#SKEDITIONSLOVLEX@103.510:ucinnostod">
    <vt:lpwstr/>
  </property>
  <property fmtid="{D5CDD505-2E9C-101B-9397-08002B2CF9AE}" pid="34" name="FSC#SKEDITIONSLOVLEX@103.510:ucinnostdo">
    <vt:lpwstr/>
  </property>
  <property fmtid="{D5CDD505-2E9C-101B-9397-08002B2CF9AE}" pid="35" name="FSC#SKEDITIONSLOVLEX@103.510:datumplatnosti">
    <vt:lpwstr/>
  </property>
  <property fmtid="{D5CDD505-2E9C-101B-9397-08002B2CF9AE}" pid="36" name="FSC#SKEDITIONSLOVLEX@103.510:cislolp">
    <vt:lpwstr>LP/2019/261</vt:lpwstr>
  </property>
  <property fmtid="{D5CDD505-2E9C-101B-9397-08002B2CF9AE}" pid="37" name="FSC#SKEDITIONSLOVLEX@103.510:typsprievdok">
    <vt:lpwstr>Vlastný materiál - neštruktúrovaný</vt:lpwstr>
  </property>
  <property fmtid="{D5CDD505-2E9C-101B-9397-08002B2CF9AE}" pid="38" name="FSC#SKEDITIONSLOVLEX@103.510:cislopartlac">
    <vt:lpwstr/>
  </property>
  <property fmtid="{D5CDD505-2E9C-101B-9397-08002B2CF9AE}" pid="39" name="FSC#SKEDITIONSLOVLEX@103.510:AttrStrListDocPropUcelPredmetZmluvy">
    <vt:lpwstr/>
  </property>
  <property fmtid="{D5CDD505-2E9C-101B-9397-08002B2CF9AE}" pid="40" name="FSC#SKEDITIONSLOVLEX@103.510:AttrStrListDocPropUpravaPravFOPRO">
    <vt:lpwstr/>
  </property>
  <property fmtid="{D5CDD505-2E9C-101B-9397-08002B2CF9AE}" pid="41" name="FSC#SKEDITIONSLOVLEX@103.510:AttrStrListDocPropUpravaPredmetuZmluvy">
    <vt:lpwstr/>
  </property>
  <property fmtid="{D5CDD505-2E9C-101B-9397-08002B2CF9AE}" pid="42" name="FSC#SKEDITIONSLOVLEX@103.510:AttrStrListDocPropKategoriaZmluvy74">
    <vt:lpwstr/>
  </property>
  <property fmtid="{D5CDD505-2E9C-101B-9397-08002B2CF9AE}" pid="43" name="FSC#SKEDITIONSLOVLEX@103.510:AttrStrListDocPropKategoriaZmluvy75">
    <vt:lpwstr/>
  </property>
  <property fmtid="{D5CDD505-2E9C-101B-9397-08002B2CF9AE}" pid="44" name="FSC#SKEDITIONSLOVLEX@103.510:AttrStrListDocPropDopadyPrijatiaZmluvy">
    <vt:lpwstr/>
  </property>
  <property fmtid="{D5CDD505-2E9C-101B-9397-08002B2CF9AE}" pid="45" name="FSC#SKEDITIONSLOVLEX@103.510:AttrStrListDocPropProblematikaPPa">
    <vt:lpwstr>je upravený v práve Európskej únie</vt:lpwstr>
  </property>
  <property fmtid="{D5CDD505-2E9C-101B-9397-08002B2CF9AE}" pid="46" name="FSC#SKEDITIONSLOVLEX@103.510:AttrStrListDocPropPrimarnePravoEU">
    <vt:lpwstr>Čl. 191 až 193 Zmluvy o fungovaní Európskej únie v platnom znení</vt:lpwstr>
  </property>
  <property fmtid="{D5CDD505-2E9C-101B-9397-08002B2CF9AE}" pid="47" name="FSC#SKEDITIONSLOVLEX@103.510:AttrStrListDocPropSekundarneLegPravoPO">
    <vt:lpwstr>Smernica Rady 92/43/EHS z 21. mája 1992 o ochrane prirodzených biotopov a voľne žijúcich živočíchov a rastlín (Mimoriadne vydanie Ú. v. EÚ, kapitola 15/zv.002; Ú. v. EÚ L 206, 22.7.1992) v platnom znení        gestor: Ministerstvo životného prostredia Slo</vt:lpwstr>
  </property>
  <property fmtid="{D5CDD505-2E9C-101B-9397-08002B2CF9AE}" pid="48" name="FSC#SKEDITIONSLOVLEX@103.510:AttrStrListDocPropSekundarneNelegPravoPO">
    <vt:lpwstr/>
  </property>
  <property fmtid="{D5CDD505-2E9C-101B-9397-08002B2CF9AE}" pid="49" name="FSC#SKEDITIONSLOVLEX@103.510:AttrStrListDocPropSekundarneLegPravoDO">
    <vt:lpwstr/>
  </property>
  <property fmtid="{D5CDD505-2E9C-101B-9397-08002B2CF9AE}" pid="50" name="FSC#SKEDITIONSLOVLEX@103.510:AttrStrListDocPropProblematikaPPb">
    <vt:lpwstr/>
  </property>
  <property fmtid="{D5CDD505-2E9C-101B-9397-08002B2CF9AE}" pid="51" name="FSC#SKEDITIONSLOVLEX@103.510:AttrStrListDocPropNazovPredpisuEU">
    <vt:lpwstr>napr. C-67/99, C-71/99, C-220/99</vt:lpwstr>
  </property>
  <property fmtid="{D5CDD505-2E9C-101B-9397-08002B2CF9AE}" pid="52" name="FSC#SKEDITIONSLOVLEX@103.510:AttrStrListDocPropLehotaPrebratieSmernice">
    <vt:lpwstr>15. január 2014</vt:lpwstr>
  </property>
  <property fmtid="{D5CDD505-2E9C-101B-9397-08002B2CF9AE}" pid="53" name="FSC#SKEDITIONSLOVLEX@103.510:AttrStrListDocPropLehotaNaPredlozenie">
    <vt:lpwstr/>
  </property>
  <property fmtid="{D5CDD505-2E9C-101B-9397-08002B2CF9AE}" pid="54" name="FSC#SKEDITIONSLOVLEX@103.510:AttrStrListDocPropInfoZaciatokKonania">
    <vt:lpwstr>EU Pilot 8936 (2016) ENV, ktorý sa týka nedostatočného vyhlasovania lokalít európskeho významu a schvaľovania programov starostlivosti </vt:lpwstr>
  </property>
  <property fmtid="{D5CDD505-2E9C-101B-9397-08002B2CF9AE}" pid="55" name="FSC#SKEDITIONSLOVLEX@103.510:AttrStrListDocPropInfoUzPreberanePP">
    <vt:lpwstr>Smernica Rady 92/43/EHS z 21. mája 1992 o ochrane prirodzených biotopov a voľne žijúcich živočíchov a rastlín je prebratá _x000d_
- zákonom č. 543/2002 Z. z. o ochrane prírody a krajiny v znení neskorších predpisov,_x000d_
- vyhláškou Ministerstva životného prostredi</vt:lpwstr>
  </property>
  <property fmtid="{D5CDD505-2E9C-101B-9397-08002B2CF9AE}" pid="56" name="FSC#SKEDITIONSLOVLEX@103.510:AttrStrListDocPropStupenZlucitelnostiPP">
    <vt:lpwstr>úplne</vt:lpwstr>
  </property>
  <property fmtid="{D5CDD505-2E9C-101B-9397-08002B2CF9AE}" pid="57" name="FSC#SKEDITIONSLOVLEX@103.510:AttrStrListDocPropGestorSpolupRezorty">
    <vt:lpwstr/>
  </property>
  <property fmtid="{D5CDD505-2E9C-101B-9397-08002B2CF9AE}" pid="58" name="FSC#SKEDITIONSLOVLEX@103.510:AttrDateDocPropZaciatokPKK">
    <vt:lpwstr>8. 3. 2019</vt:lpwstr>
  </property>
  <property fmtid="{D5CDD505-2E9C-101B-9397-08002B2CF9AE}" pid="59" name="FSC#SKEDITIONSLOVLEX@103.510:AttrDateDocPropUkonceniePKK">
    <vt:lpwstr>20. 3. 2019</vt:lpwstr>
  </property>
  <property fmtid="{D5CDD505-2E9C-101B-9397-08002B2CF9AE}" pid="60" name="FSC#SKEDITIONSLOVLEX@103.510:AttrStrDocPropVplyvRozpocetVS">
    <vt:lpwstr>Negatívne</vt:lpwstr>
  </property>
  <property fmtid="{D5CDD505-2E9C-101B-9397-08002B2CF9AE}" pid="61" name="FSC#SKEDITIONSLOVLEX@103.510:AttrStrDocPropVplyvPodnikatelskeProstr">
    <vt:lpwstr>Žiadne</vt:lpwstr>
  </property>
  <property fmtid="{D5CDD505-2E9C-101B-9397-08002B2CF9AE}" pid="62" name="FSC#SKEDITIONSLOVLEX@103.510:AttrStrDocPropVplyvSocialny">
    <vt:lpwstr>Žiadne</vt:lpwstr>
  </property>
  <property fmtid="{D5CDD505-2E9C-101B-9397-08002B2CF9AE}" pid="63" name="FSC#SKEDITIONSLOVLEX@103.510:AttrStrDocPropVplyvNaZivotProstr">
    <vt:lpwstr>Pozitívne</vt:lpwstr>
  </property>
  <property fmtid="{D5CDD505-2E9C-101B-9397-08002B2CF9AE}" pid="64" name="FSC#SKEDITIONSLOVLEX@103.510:AttrStrDocPropVplyvNaInformatizaciu">
    <vt:lpwstr>Žiadne</vt:lpwstr>
  </property>
  <property fmtid="{D5CDD505-2E9C-101B-9397-08002B2CF9AE}" pid="65" name="FSC#SKEDITIONSLOVLEX@103.510:AttrStrListDocPropPoznamkaVplyv">
    <vt:lpwstr>&lt;p style="text-align: justify;"&gt;Predkladaným návrhom nariadenia vlády sa za chránené územie vyhlási lokalita európskeho významu, ktorá je súčasťou európskej sústavy chránených území Natura 2000. Výnosom MŽP SR č. 3/2004-5.1 zo 14. júla 2004, ktorým sa vyd</vt:lpwstr>
  </property>
  <property fmtid="{D5CDD505-2E9C-101B-9397-08002B2CF9AE}" pid="66" name="FSC#SKEDITIONSLOVLEX@103.510:AttrStrListDocPropAltRiesenia">
    <vt:lpwstr>Alternatívne riešenie sa týka celkovo vyhlásenia/nevyhlásenia chráneného areálu Mostová.Vyhlásenie chráneného areálu (CHA) Mostová vyplýva z § 27 ods. 9 zákona, podľa ktorého vyhlási vláda územie európskeho významu schválené Európskou komisiou za chránené</vt:lpwstr>
  </property>
  <property fmtid="{D5CDD505-2E9C-101B-9397-08002B2CF9AE}" pid="67" name="FSC#SKEDITIONSLOVLEX@103.510:AttrStrListDocPropStanoviskoGest">
    <vt:lpwstr>&lt;p style="text-align: justify;"&gt;Komisia v&amp;nbsp;stanovisku č. 044/2019 zo dňa 22.03.2019 uplatnila k&amp;nbsp;materiálu nasledovné pripomienky:&lt;/p&gt;&lt;p style="text-align: justify;"&gt;&lt;strong&gt;K&amp;nbsp;vplyvom na podnikateľské prostredie&lt;/strong&gt;&lt;/p&gt;&lt;p style="text-ali</vt:lpwstr>
  </property>
  <property fmtid="{D5CDD505-2E9C-101B-9397-08002B2CF9AE}" pid="68" name="FSC#SKEDITIONSLOVLEX@103.510:AttrStrListDocPropTextKomunike">
    <vt:lpwstr/>
  </property>
  <property fmtid="{D5CDD505-2E9C-101B-9397-08002B2CF9AE}" pid="69" name="FSC#SKEDITIONSLOVLEX@103.510:AttrStrListDocPropUznesenieCastA">
    <vt:lpwstr/>
  </property>
  <property fmtid="{D5CDD505-2E9C-101B-9397-08002B2CF9AE}" pid="70" name="FSC#SKEDITIONSLOVLEX@103.510:AttrStrListDocPropUznesenieZodpovednyA1">
    <vt:lpwstr/>
  </property>
  <property fmtid="{D5CDD505-2E9C-101B-9397-08002B2CF9AE}" pid="71" name="FSC#SKEDITIONSLOVLEX@103.510:AttrStrListDocPropUznesenieTextA1">
    <vt:lpwstr/>
  </property>
  <property fmtid="{D5CDD505-2E9C-101B-9397-08002B2CF9AE}" pid="72" name="FSC#SKEDITIONSLOVLEX@103.510:AttrStrListDocPropUznesenieTerminA1">
    <vt:lpwstr/>
  </property>
  <property fmtid="{D5CDD505-2E9C-101B-9397-08002B2CF9AE}" pid="73" name="FSC#SKEDITIONSLOVLEX@103.510:AttrStrListDocPropUznesenieBODA1">
    <vt:lpwstr/>
  </property>
  <property fmtid="{D5CDD505-2E9C-101B-9397-08002B2CF9AE}" pid="74" name="FSC#SKEDITIONSLOVLEX@103.510:AttrStrListDocPropUznesenieZodpovednyA2">
    <vt:lpwstr/>
  </property>
  <property fmtid="{D5CDD505-2E9C-101B-9397-08002B2CF9AE}" pid="75" name="FSC#SKEDITIONSLOVLEX@103.510:AttrStrListDocPropUznesenieTextA2">
    <vt:lpwstr/>
  </property>
  <property fmtid="{D5CDD505-2E9C-101B-9397-08002B2CF9AE}" pid="76" name="FSC#SKEDITIONSLOVLEX@103.510:AttrStrListDocPropUznesenieTerminA2">
    <vt:lpwstr/>
  </property>
  <property fmtid="{D5CDD505-2E9C-101B-9397-08002B2CF9AE}" pid="77" name="FSC#SKEDITIONSLOVLEX@103.510:AttrStrListDocPropUznesenieBODA3">
    <vt:lpwstr/>
  </property>
  <property fmtid="{D5CDD505-2E9C-101B-9397-08002B2CF9AE}" pid="78" name="FSC#SKEDITIONSLOVLEX@103.510:AttrStrListDocPropUznesenieZodpovednyA3">
    <vt:lpwstr/>
  </property>
  <property fmtid="{D5CDD505-2E9C-101B-9397-08002B2CF9AE}" pid="79" name="FSC#SKEDITIONSLOVLEX@103.510:AttrStrListDocPropUznesenieTextA3">
    <vt:lpwstr/>
  </property>
  <property fmtid="{D5CDD505-2E9C-101B-9397-08002B2CF9AE}" pid="80" name="FSC#SKEDITIONSLOVLEX@103.510:AttrStrListDocPropUznesenieTerminA3">
    <vt:lpwstr/>
  </property>
  <property fmtid="{D5CDD505-2E9C-101B-9397-08002B2CF9AE}" pid="81" name="FSC#SKEDITIONSLOVLEX@103.510:AttrStrListDocPropUznesenieBODA4">
    <vt:lpwstr/>
  </property>
  <property fmtid="{D5CDD505-2E9C-101B-9397-08002B2CF9AE}" pid="82" name="FSC#SKEDITIONSLOVLEX@103.510:AttrStrListDocPropUznesenieZodpovednyA4">
    <vt:lpwstr/>
  </property>
  <property fmtid="{D5CDD505-2E9C-101B-9397-08002B2CF9AE}" pid="83" name="FSC#SKEDITIONSLOVLEX@103.510:AttrStrListDocPropUznesenieTextA4">
    <vt:lpwstr/>
  </property>
  <property fmtid="{D5CDD505-2E9C-101B-9397-08002B2CF9AE}" pid="84" name="FSC#SKEDITIONSLOVLEX@103.510:AttrStrListDocPropUznesenieTerminA4">
    <vt:lpwstr/>
  </property>
  <property fmtid="{D5CDD505-2E9C-101B-9397-08002B2CF9AE}" pid="85" name="FSC#SKEDITIONSLOVLEX@103.510:AttrStrListDocPropUznesenieCastB">
    <vt:lpwstr/>
  </property>
  <property fmtid="{D5CDD505-2E9C-101B-9397-08002B2CF9AE}" pid="86" name="FSC#SKEDITIONSLOVLEX@103.510:AttrStrListDocPropUznesenieBODB1">
    <vt:lpwstr/>
  </property>
  <property fmtid="{D5CDD505-2E9C-101B-9397-08002B2CF9AE}" pid="87" name="FSC#SKEDITIONSLOVLEX@103.510:AttrStrListDocPropUznesenieZodpovednyB1">
    <vt:lpwstr/>
  </property>
  <property fmtid="{D5CDD505-2E9C-101B-9397-08002B2CF9AE}" pid="88" name="FSC#SKEDITIONSLOVLEX@103.510:AttrStrListDocPropUznesenieTextB1">
    <vt:lpwstr/>
  </property>
  <property fmtid="{D5CDD505-2E9C-101B-9397-08002B2CF9AE}" pid="89" name="FSC#SKEDITIONSLOVLEX@103.510:AttrStrListDocPropUznesenieTerminB1">
    <vt:lpwstr/>
  </property>
  <property fmtid="{D5CDD505-2E9C-101B-9397-08002B2CF9AE}" pid="90" name="FSC#SKEDITIONSLOVLEX@103.510:AttrStrListDocPropUznesenieBODB2">
    <vt:lpwstr/>
  </property>
  <property fmtid="{D5CDD505-2E9C-101B-9397-08002B2CF9AE}" pid="91" name="FSC#SKEDITIONSLOVLEX@103.510:AttrStrListDocPropUznesenieZodpovednyB2">
    <vt:lpwstr/>
  </property>
  <property fmtid="{D5CDD505-2E9C-101B-9397-08002B2CF9AE}" pid="92" name="FSC#SKEDITIONSLOVLEX@103.510:AttrStrListDocPropUznesenieTextB2">
    <vt:lpwstr/>
  </property>
  <property fmtid="{D5CDD505-2E9C-101B-9397-08002B2CF9AE}" pid="93" name="FSC#SKEDITIONSLOVLEX@103.510:AttrStrListDocPropUznesenieTerminB2">
    <vt:lpwstr/>
  </property>
  <property fmtid="{D5CDD505-2E9C-101B-9397-08002B2CF9AE}" pid="94" name="FSC#SKEDITIONSLOVLEX@103.510:AttrStrListDocPropUznesenieBODB3">
    <vt:lpwstr/>
  </property>
  <property fmtid="{D5CDD505-2E9C-101B-9397-08002B2CF9AE}" pid="95" name="FSC#SKEDITIONSLOVLEX@103.510:AttrStrListDocPropUznesenieZodpovednyB3">
    <vt:lpwstr/>
  </property>
  <property fmtid="{D5CDD505-2E9C-101B-9397-08002B2CF9AE}" pid="96" name="FSC#SKEDITIONSLOVLEX@103.510:AttrStrListDocPropUznesenieTextB3">
    <vt:lpwstr/>
  </property>
  <property fmtid="{D5CDD505-2E9C-101B-9397-08002B2CF9AE}" pid="97" name="FSC#SKEDITIONSLOVLEX@103.510:AttrStrListDocPropUznesenieTerminB3">
    <vt:lpwstr/>
  </property>
  <property fmtid="{D5CDD505-2E9C-101B-9397-08002B2CF9AE}" pid="98" name="FSC#SKEDITIONSLOVLEX@103.510:AttrStrListDocPropUznesenieBODB4">
    <vt:lpwstr/>
  </property>
  <property fmtid="{D5CDD505-2E9C-101B-9397-08002B2CF9AE}" pid="99" name="FSC#SKEDITIONSLOVLEX@103.510:AttrStrListDocPropUznesenieZodpovednyB4">
    <vt:lpwstr/>
  </property>
  <property fmtid="{D5CDD505-2E9C-101B-9397-08002B2CF9AE}" pid="100" name="FSC#SKEDITIONSLOVLEX@103.510:AttrStrListDocPropUznesenieTextB4">
    <vt:lpwstr/>
  </property>
  <property fmtid="{D5CDD505-2E9C-101B-9397-08002B2CF9AE}" pid="101" name="FSC#SKEDITIONSLOVLEX@103.510:AttrStrListDocPropUznesenieTerminB4">
    <vt:lpwstr/>
  </property>
  <property fmtid="{D5CDD505-2E9C-101B-9397-08002B2CF9AE}" pid="102" name="FSC#SKEDITIONSLOVLEX@103.510:AttrStrListDocPropUznesenieCastC">
    <vt:lpwstr/>
  </property>
  <property fmtid="{D5CDD505-2E9C-101B-9397-08002B2CF9AE}" pid="103" name="FSC#SKEDITIONSLOVLEX@103.510:AttrStrListDocPropUznesenieBODC1">
    <vt:lpwstr/>
  </property>
  <property fmtid="{D5CDD505-2E9C-101B-9397-08002B2CF9AE}" pid="104" name="FSC#SKEDITIONSLOVLEX@103.510:AttrStrListDocPropUznesenieZodpovednyC1">
    <vt:lpwstr/>
  </property>
  <property fmtid="{D5CDD505-2E9C-101B-9397-08002B2CF9AE}" pid="105" name="FSC#SKEDITIONSLOVLEX@103.510:AttrStrListDocPropUznesenieTextC1">
    <vt:lpwstr/>
  </property>
  <property fmtid="{D5CDD505-2E9C-101B-9397-08002B2CF9AE}" pid="106" name="FSC#SKEDITIONSLOVLEX@103.510:AttrStrListDocPropUznesenieTerminC1">
    <vt:lpwstr/>
  </property>
  <property fmtid="{D5CDD505-2E9C-101B-9397-08002B2CF9AE}" pid="107" name="FSC#SKEDITIONSLOVLEX@103.510:AttrStrListDocPropUznesenieBODC2">
    <vt:lpwstr/>
  </property>
  <property fmtid="{D5CDD505-2E9C-101B-9397-08002B2CF9AE}" pid="108" name="FSC#SKEDITIONSLOVLEX@103.510:AttrStrListDocPropUznesenieZodpovednyC2">
    <vt:lpwstr/>
  </property>
  <property fmtid="{D5CDD505-2E9C-101B-9397-08002B2CF9AE}" pid="109" name="FSC#SKEDITIONSLOVLEX@103.510:AttrStrListDocPropUznesenieTextC2">
    <vt:lpwstr/>
  </property>
  <property fmtid="{D5CDD505-2E9C-101B-9397-08002B2CF9AE}" pid="110" name="FSC#SKEDITIONSLOVLEX@103.510:AttrStrListDocPropUznesenieTerminC2">
    <vt:lpwstr/>
  </property>
  <property fmtid="{D5CDD505-2E9C-101B-9397-08002B2CF9AE}" pid="111" name="FSC#SKEDITIONSLOVLEX@103.510:AttrStrListDocPropUznesenieBODC3">
    <vt:lpwstr/>
  </property>
  <property fmtid="{D5CDD505-2E9C-101B-9397-08002B2CF9AE}" pid="112" name="FSC#SKEDITIONSLOVLEX@103.510:AttrStrListDocPropUznesenieZodpovednyC3">
    <vt:lpwstr/>
  </property>
  <property fmtid="{D5CDD505-2E9C-101B-9397-08002B2CF9AE}" pid="113" name="FSC#SKEDITIONSLOVLEX@103.510:AttrStrListDocPropUznesenieTextC3">
    <vt:lpwstr/>
  </property>
  <property fmtid="{D5CDD505-2E9C-101B-9397-08002B2CF9AE}" pid="114" name="FSC#SKEDITIONSLOVLEX@103.510:AttrStrListDocPropUznesenieTerminC3">
    <vt:lpwstr/>
  </property>
  <property fmtid="{D5CDD505-2E9C-101B-9397-08002B2CF9AE}" pid="115" name="FSC#SKEDITIONSLOVLEX@103.510:AttrStrListDocPropUznesenieBODC4">
    <vt:lpwstr/>
  </property>
  <property fmtid="{D5CDD505-2E9C-101B-9397-08002B2CF9AE}" pid="116" name="FSC#SKEDITIONSLOVLEX@103.510:AttrStrListDocPropUznesenieZodpovednyC4">
    <vt:lpwstr/>
  </property>
  <property fmtid="{D5CDD505-2E9C-101B-9397-08002B2CF9AE}" pid="117" name="FSC#SKEDITIONSLOVLEX@103.510:AttrStrListDocPropUznesenieTextC4">
    <vt:lpwstr/>
  </property>
  <property fmtid="{D5CDD505-2E9C-101B-9397-08002B2CF9AE}" pid="118" name="FSC#SKEDITIONSLOVLEX@103.510:AttrStrListDocPropUznesenieTerminC4">
    <vt:lpwstr/>
  </property>
  <property fmtid="{D5CDD505-2E9C-101B-9397-08002B2CF9AE}" pid="119" name="FSC#SKEDITIONSLOVLEX@103.510:AttrStrListDocPropUznesenieCastD">
    <vt:lpwstr/>
  </property>
  <property fmtid="{D5CDD505-2E9C-101B-9397-08002B2CF9AE}" pid="120" name="FSC#SKEDITIONSLOVLEX@103.510:AttrStrListDocPropUznesenieBODD1">
    <vt:lpwstr/>
  </property>
  <property fmtid="{D5CDD505-2E9C-101B-9397-08002B2CF9AE}" pid="121" name="FSC#SKEDITIONSLOVLEX@103.510:AttrStrListDocPropUznesenieZodpovednyD1">
    <vt:lpwstr/>
  </property>
  <property fmtid="{D5CDD505-2E9C-101B-9397-08002B2CF9AE}" pid="122" name="FSC#SKEDITIONSLOVLEX@103.510:AttrStrListDocPropUznesenieTextD1">
    <vt:lpwstr/>
  </property>
  <property fmtid="{D5CDD505-2E9C-101B-9397-08002B2CF9AE}" pid="123" name="FSC#SKEDITIONSLOVLEX@103.510:AttrStrListDocPropUznesenieTerminD1">
    <vt:lpwstr/>
  </property>
  <property fmtid="{D5CDD505-2E9C-101B-9397-08002B2CF9AE}" pid="124" name="FSC#SKEDITIONSLOVLEX@103.510:AttrStrListDocPropUznesenieBODD2">
    <vt:lpwstr/>
  </property>
  <property fmtid="{D5CDD505-2E9C-101B-9397-08002B2CF9AE}" pid="125" name="FSC#SKEDITIONSLOVLEX@103.510:AttrStrListDocPropUznesenieZodpovednyD2">
    <vt:lpwstr/>
  </property>
  <property fmtid="{D5CDD505-2E9C-101B-9397-08002B2CF9AE}" pid="126" name="FSC#SKEDITIONSLOVLEX@103.510:AttrStrListDocPropUznesenieTextD2">
    <vt:lpwstr/>
  </property>
  <property fmtid="{D5CDD505-2E9C-101B-9397-08002B2CF9AE}" pid="127" name="FSC#SKEDITIONSLOVLEX@103.510:AttrStrListDocPropUznesenieTerminD2">
    <vt:lpwstr/>
  </property>
  <property fmtid="{D5CDD505-2E9C-101B-9397-08002B2CF9AE}" pid="128" name="FSC#SKEDITIONSLOVLEX@103.510:AttrStrListDocPropUznesenieBODD3">
    <vt:lpwstr/>
  </property>
  <property fmtid="{D5CDD505-2E9C-101B-9397-08002B2CF9AE}" pid="129" name="FSC#SKEDITIONSLOVLEX@103.510:AttrStrListDocPropUznesenieZodpovednyD3">
    <vt:lpwstr/>
  </property>
  <property fmtid="{D5CDD505-2E9C-101B-9397-08002B2CF9AE}" pid="130" name="FSC#SKEDITIONSLOVLEX@103.510:AttrStrListDocPropUznesenieTextD3">
    <vt:lpwstr/>
  </property>
  <property fmtid="{D5CDD505-2E9C-101B-9397-08002B2CF9AE}" pid="131" name="FSC#SKEDITIONSLOVLEX@103.510:AttrStrListDocPropUznesenieTerminD3">
    <vt:lpwstr/>
  </property>
  <property fmtid="{D5CDD505-2E9C-101B-9397-08002B2CF9AE}" pid="132" name="FSC#SKEDITIONSLOVLEX@103.510:AttrStrListDocPropUznesenieBODD4">
    <vt:lpwstr/>
  </property>
  <property fmtid="{D5CDD505-2E9C-101B-9397-08002B2CF9AE}" pid="133" name="FSC#SKEDITIONSLOVLEX@103.510:AttrStrListDocPropUznesenieZodpovednyD4">
    <vt:lpwstr/>
  </property>
  <property fmtid="{D5CDD505-2E9C-101B-9397-08002B2CF9AE}" pid="134" name="FSC#SKEDITIONSLOVLEX@103.510:AttrStrListDocPropUznesenieTextD4">
    <vt:lpwstr/>
  </property>
  <property fmtid="{D5CDD505-2E9C-101B-9397-08002B2CF9AE}" pid="135" name="FSC#SKEDITIONSLOVLEX@103.510:AttrStrListDocPropUznesenieTerminD4">
    <vt:lpwstr/>
  </property>
  <property fmtid="{D5CDD505-2E9C-101B-9397-08002B2CF9AE}" pid="136" name="FSC#SKEDITIONSLOVLEX@103.510:AttrStrListDocPropUznesenieVykonaju">
    <vt:lpwstr>predseda vlády Slovenskej republiky</vt:lpwstr>
  </property>
  <property fmtid="{D5CDD505-2E9C-101B-9397-08002B2CF9AE}" pid="137" name="FSC#SKEDITIONSLOVLEX@103.510:AttrStrListDocPropUznesenieNaVedomie">
    <vt:lpwstr/>
  </property>
  <property fmtid="{D5CDD505-2E9C-101B-9397-08002B2CF9AE}" pid="138" name="FSC#SKEDITIONSLOVLEX@103.510:funkciaPred">
    <vt:lpwstr/>
  </property>
  <property fmtid="{D5CDD505-2E9C-101B-9397-08002B2CF9AE}" pid="139" name="FSC#SKEDITIONSLOVLEX@103.510:funkciaPredAkuzativ">
    <vt:lpwstr/>
  </property>
  <property fmtid="{D5CDD505-2E9C-101B-9397-08002B2CF9AE}" pid="140" name="FSC#SKEDITIONSLOVLEX@103.510:funkciaPredDativ">
    <vt:lpwstr/>
  </property>
  <property fmtid="{D5CDD505-2E9C-101B-9397-08002B2CF9AE}" pid="141" name="FSC#SKEDITIONSLOVLEX@103.510:funkciaZodpPred">
    <vt:lpwstr>podpredseda vlády a minister životného prostredia Slovenskej republiky</vt:lpwstr>
  </property>
  <property fmtid="{D5CDD505-2E9C-101B-9397-08002B2CF9AE}" pid="142" name="FSC#SKEDITIONSLOVLEX@103.510:funkciaZodpPredAkuzativ">
    <vt:lpwstr>podpredsedovi vlády a ministrovi životného prostredia Slovenskej republiky</vt:lpwstr>
  </property>
  <property fmtid="{D5CDD505-2E9C-101B-9397-08002B2CF9AE}" pid="143" name="FSC#SKEDITIONSLOVLEX@103.510:funkciaZodpPredDativ">
    <vt:lpwstr>podpredsedu vlády a ministra životného prostredia Slovenskej republiky</vt:lpwstr>
  </property>
  <property fmtid="{D5CDD505-2E9C-101B-9397-08002B2CF9AE}" pid="144" name="FSC#SKEDITIONSLOVLEX@103.510:funkciaDalsiPred">
    <vt:lpwstr/>
  </property>
  <property fmtid="{D5CDD505-2E9C-101B-9397-08002B2CF9AE}" pid="145" name="FSC#SKEDITIONSLOVLEX@103.510:funkciaDalsiPredAkuzativ">
    <vt:lpwstr/>
  </property>
  <property fmtid="{D5CDD505-2E9C-101B-9397-08002B2CF9AE}" pid="146" name="FSC#SKEDITIONSLOVLEX@103.510:funkciaDalsiPredDativ">
    <vt:lpwstr/>
  </property>
  <property fmtid="{D5CDD505-2E9C-101B-9397-08002B2CF9AE}" pid="147" name="FSC#SKEDITIONSLOVLEX@103.510:predkladateliaObalSD">
    <vt:lpwstr>László Sólymos_x000d_
podpredseda vlády a minister životného prostredia Slovenskej republiky</vt:lpwstr>
  </property>
  <property fmtid="{D5CDD505-2E9C-101B-9397-08002B2CF9AE}" pid="148" name="FSC#SKEDITIONSLOVLEX@103.510:AttrStrListDocPropTextVseobPrilohy">
    <vt:lpwstr/>
  </property>
  <property fmtid="{D5CDD505-2E9C-101B-9397-08002B2CF9AE}" pid="149" name="FSC#SKEDITIONSLOVLEX@103.510:AttrStrListDocPropTextPredklSpravy">
    <vt:lpwstr>&lt;p style="text-align: justify;"&gt;Návrh nariadenia vlády Slovenskej republiky, ktorým sa vyhlasuje chránený areál Mostová (ďalej len „návrh nariadenia vlády“), predkladá Ministerstvo životného prostredia Slovenskej republiky v&amp;nbsp;súlade s ustanovením § 27</vt:lpwstr>
  </property>
  <property fmtid="{D5CDD505-2E9C-101B-9397-08002B2CF9AE}" pid="150" name="FSC#SKEDITIONSLOVLEX@103.510:vytvorenedna">
    <vt:lpwstr>10. 4. 2019</vt:lpwstr>
  </property>
  <property fmtid="{D5CDD505-2E9C-101B-9397-08002B2CF9AE}" pid="151" name="FSC#COOSYSTEM@1.1:Container">
    <vt:lpwstr>COO.2145.1000.3.3298583</vt:lpwstr>
  </property>
  <property fmtid="{D5CDD505-2E9C-101B-9397-08002B2CF9AE}" pid="152" name="FSC#FSCFOLIO@1.1001:docpropproject">
    <vt:lpwstr/>
  </property>
</Properties>
</file>