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E7F8B" w:rsidRDefault="006E7F8B">
      <w:pPr>
        <w:jc w:val="center"/>
        <w:divId w:val="73405714"/>
        <w:rPr>
          <w:rFonts w:ascii="Times" w:hAnsi="Times" w:cs="Times"/>
          <w:sz w:val="25"/>
          <w:szCs w:val="25"/>
        </w:rPr>
      </w:pPr>
      <w:r>
        <w:rPr>
          <w:rFonts w:ascii="Times" w:hAnsi="Times" w:cs="Times"/>
          <w:sz w:val="25"/>
          <w:szCs w:val="25"/>
        </w:rPr>
        <w:t>Nariadenie vlády Slovenskej republiky, ktorým sa vyhlasuje prírodná rezervácia Rydošová</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E7F8B" w:rsidP="006E7F8B">
            <w:pPr>
              <w:spacing w:after="0" w:line="240" w:lineRule="auto"/>
              <w:rPr>
                <w:rFonts w:ascii="Times New Roman" w:hAnsi="Times New Roman" w:cs="Calibri"/>
                <w:sz w:val="20"/>
                <w:szCs w:val="20"/>
              </w:rPr>
            </w:pPr>
            <w:r>
              <w:rPr>
                <w:rFonts w:ascii="Times" w:hAnsi="Times" w:cs="Times"/>
                <w:sz w:val="25"/>
                <w:szCs w:val="25"/>
              </w:rPr>
              <w:t>34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E7F8B" w:rsidP="006E7F8B">
            <w:pPr>
              <w:spacing w:after="0" w:line="240" w:lineRule="auto"/>
              <w:rPr>
                <w:rFonts w:ascii="Times New Roman" w:hAnsi="Times New Roman" w:cs="Calibri"/>
                <w:sz w:val="20"/>
                <w:szCs w:val="20"/>
              </w:rPr>
            </w:pPr>
            <w:r>
              <w:rPr>
                <w:rFonts w:ascii="Times" w:hAnsi="Times" w:cs="Times"/>
                <w:sz w:val="25"/>
                <w:szCs w:val="25"/>
              </w:rPr>
              <w:t>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E7F8B" w:rsidP="006E7F8B">
            <w:pPr>
              <w:spacing w:after="0" w:line="240" w:lineRule="auto"/>
              <w:rPr>
                <w:rFonts w:ascii="Times New Roman" w:hAnsi="Times New Roman" w:cs="Calibri"/>
                <w:sz w:val="20"/>
                <w:szCs w:val="20"/>
              </w:rPr>
            </w:pPr>
            <w:r>
              <w:rPr>
                <w:rFonts w:ascii="Times" w:hAnsi="Times" w:cs="Times"/>
                <w:sz w:val="25"/>
                <w:szCs w:val="25"/>
              </w:rPr>
              <w:t>22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E7F8B" w:rsidP="006E7F8B">
            <w:pPr>
              <w:spacing w:after="0" w:line="240" w:lineRule="auto"/>
              <w:rPr>
                <w:rFonts w:ascii="Times New Roman" w:hAnsi="Times New Roman" w:cs="Calibri"/>
                <w:sz w:val="20"/>
                <w:szCs w:val="20"/>
              </w:rPr>
            </w:pPr>
            <w:r>
              <w:rPr>
                <w:rFonts w:ascii="Times" w:hAnsi="Times" w:cs="Times"/>
                <w:sz w:val="25"/>
                <w:szCs w:val="25"/>
              </w:rPr>
              <w:t>6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E7F8B" w:rsidP="006E7F8B">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E7F8B" w:rsidRDefault="006E7F8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6E7F8B">
        <w:trPr>
          <w:divId w:val="143590001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Vôbec nezaslali</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x</w:t>
            </w:r>
          </w:p>
        </w:tc>
      </w:tr>
      <w:tr w:rsidR="006E7F8B">
        <w:trPr>
          <w:divId w:val="1435900015"/>
          <w:jc w:val="center"/>
        </w:trPr>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34 (30o,4z)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E7F8B" w:rsidRDefault="006E7F8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E7F8B" w:rsidRDefault="006E7F8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Spôsob vyhodnotenia</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 1 ods. 2, § 3 ods. 2 a 3 </w:t>
            </w:r>
            <w:r>
              <w:rPr>
                <w:rFonts w:ascii="Times" w:hAnsi="Times" w:cs="Times"/>
                <w:sz w:val="25"/>
                <w:szCs w:val="25"/>
              </w:rPr>
              <w:br/>
              <w:t>K § 1 ods. 2, § 3 ods. 2 a 3 odporúčame slovo „hektára“ nahradiť skratkou „ha“.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K doložke vybraných vplyvov odporúčame zjednotiť bod č. 9 Vplyvy navrhovaného materiálu s bodom č. 10 Poznámky. Uvedené odporúčame z dôvodu nesúladu vplyvu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 1 ods. 2 a v § 3 ods. 2 a 3 slovo „hektára“ nahradiť skratkou „ha“, v § 1 ods. 3 prvej vete za slovo „geometrickým“ vložiť slovo „určením“, v poznámke pod čiarou k odkazu 1 na konci pripojiť slová „(oznámenie č. 450/2004 Z. z.)“, v § 3 ods. 4 slovo „metrov“ nahradiť skratkou „m“, v prílohe č. 1 poslednej vete za slovom „systéme“ vypustiť dvojbodku“, v prílohe č. 2 časti „Popis hraníc zón prírodnej rezervácie“ na konci úvodných viet „Zóna A“ a „Zóna B“ vypustiť dvojbodky, v časti „Zóna B“ druhej vete slová „o dĺžke“ nahradiť slovami „s dĺžkou“).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1. V súlade s bodom 46.2 Legislatívno-technických pokynov odporúčame v poznámke pod čiarou k odkazu 1 doplniť číslo oznámenia pod ktorým je právny predpis vyhlásený v zbierke zákonov. 2. V § 1 ods. 5 odporúčame za slová „program starostlivosti o prírodnú rezerváciu“ doplniť odkaz na príslušné ustanovenie zákona č. 543/2002 Z. z. 3. V texte právneho predpisu odporúčame chronologicky odkazovať na prílohy právneho predpisu, t. z. v § 2 odporúčame odkazovať na prílohu č. 2 a v § 3 odkazovať na prílohu č. 3. Následne tiež odporúčame zmeniť označenie príloh, t. z. predmet ochrany prírodnej rezervácie označiť ako prílohu č. 2 a vymedzenie hraníc zón prírodnej rezervácie označiť ako prílohu č. 3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K bodu 1 - poznámka pod čiarou č. 1 bola z nariadenia vypustená. K bodu 2 – doplnenie odkazu pod čiarou je v § 3 ods. 3 nariadenia vlády. K bodu 3 – číslovanie príloh bolo zosúladené s poradím §§ nariadenia vlády.</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dôvodová správa všeobecná</w:t>
            </w:r>
            <w:r>
              <w:rPr>
                <w:rFonts w:ascii="Times" w:hAnsi="Times" w:cs="Times"/>
                <w:sz w:val="25"/>
                <w:szCs w:val="25"/>
              </w:rPr>
              <w:br/>
              <w:t xml:space="preserve">Do dôvodovej správy doplniť tento text : „MŽP prostredníctvom ním poverenej odbornej organizácie ochrany prírody v rámci schvaľovacieho procesu (pred rozporovým konaním a pred predložením materiálu na rokovanie vlády SR) ako aj pred zápisom do katastra nehnuteľností doručí správcovi informačného systému (§ 38 ods. 2 zákona 326/2005 Z. z) na adresu nlc@nlcsk. org a nlc-ulzi@lcsk.org hranice chráneného územia v dátovom formáte pre ukladanie vektorových priestorových dát pre geografické informačné systémy (napr. Esri shapefile), ktorý priestorovo popisuje geometrické body, línie a plochy hranice. Odôvodnenie: Popisné informácie priebehu hraníc a mapové podklady, ktoré tvoria dokumenty k vyhláseniu prírodnej rezervácie Rydošová predložené do MPK, nie sú dostatočne jednoznačné pre územné vymedzenie predmetu ochrany a preto nie je možné ani posúdiť správnosť uvádzanej výmery.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 xml:space="preserve">V súlade s pripomienkou a v zmysle konzultácie na úrovni vecne príslušných odborov MŽP SR a MPRV SR dňa 5. augusta 2020 bol do predkladacej správy doplnený nasledovný text: „Ministerstvo životného prostredia Slovenskej republiky prostredníctvom ním poverenej odbornej organizácie ochrany prírody pred predložením návrhu na vyhlásenie PR Rydošová na rokovanie vlády SR a pred jej zápisom do katastra nehnuteľností doručí správcovi informačného systému (§ 38 ods. 2 zákona 326/2005 Z. z. o lesoch v znení neskorších predpisov) na adresu nlc@nlcsk.org a nlc-ulzi@nlcsk.org hranice chráneného územia v dátovom formáte pre ukladanie vektorových priestorových dát pre geografické informačné systémy (napr. Esri shapefile), ktorý priestorovo popisuje geometrické body, línie a plochy hranice“. </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Do predkladacej správy doplniť tento text: “MŽP SR prostredníctvom ním poverenej odbornej organizácie ochrany prírody poskytne správcovi informačného systému lesného hospodárstva, ktorým je Národné lesnícke centrum (elektronicky na adresu: nlc@nlcsk.org), vrstvu hraníc prírodnej rezervácie Rydošová predloženého na MPK pred rozporovým konaním, pred predložením materiálu na rokovanie vlády SR a pred zápisom prírodnej rezervácie Rydošová do katastra nehnuteľností.“ Odôvodnenie: Popisné informácie priebehu hraníc a mapové podklady, ktoré tvoria dokumenty k vyhláseniu prírodnej rezervácie Rydošová predložené do MPK, nie sú dostatočne jednoznačné pre územné vymedzenie predmetu ochrany a preto nie je možné ani posúdiť správnosť uvádzanej výmery.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V rámci konzultácie na úrovni vecne príslušných odborov MŽP SR a MPRV SR dňa 5. augusta 2020 bolo dohodnuté, že MPRV SR netrvá na uvedení predmetného textu aj v dôvodovej správe (postačuje jeho doplnenie do predkladacej správy – viď predchádzajúca pripomienka).</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vlastný materiál </w:t>
            </w:r>
            <w:r>
              <w:rPr>
                <w:rFonts w:ascii="Times" w:hAnsi="Times" w:cs="Times"/>
                <w:sz w:val="25"/>
                <w:szCs w:val="25"/>
              </w:rPr>
              <w:br/>
              <w:t xml:space="preserve">Návrh Nariadenia vlády, ktorým sa vyhlasuje prírodná rezervácia Rydošová, upraviť tak, aby prírodnú rezerváciu tvorila lokalita, ktorá je v návrhu uvádzaná ako zóna A (o výmere 56,2711 ha), v ktorej platí piaty stupeň ochrany prírody a jej ochranné pásmo tvorilo územie, ktoré je v návrhu uvádzané ako zóna B (o výmere 32,076 ha) so štvrtým stupňom ochrany prírody. Ochranné pásmo s tretím stupňom ochrany prírody vypustiť. V súlade s vyššie uvedeným upraviť ostatné dokumenty predložené na MPK vrátane vymedzenia hraníc a mapových príloh. Odôvodnenie Podľa materiálu „Návrh na úpravu hraníc slovenských komponentov lokality svetového dedičstva UNESCO Staré bukové lesy a bukové pralesy Karpát a iných regiónov Európy“, ktorý bol schválený uznesením vlády č. 508 zo 14. októbra 2019 nebol pre túto lokalitu tretí stupeň ochrany prírody uvedený.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Ochranné pásmo prírodnej rezervácie je ustanovené v § 17 ods. 7 zákona.</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Odporúčame pre mierky použiť skratky (ha), číslovanie príloh usporiadať chronologicky § 2 príloha 2 § 3 príloha 3, v § 3 ods 1 vypustiť „podľa § 30 zákona“ (vyplýva zo splnomocňovacieho ustanovenia v úvodnej vete), nadpis preformulovať tak, aby bolo jednoznačné, že sa nariadením vyhlasuje prírodná rezervácia a aj ustanovujú zóny, doplniť časť k parcele 718 v zozname parciel (vyplýva to aj z mapového vymedzenia).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V doložke vybraných vplyvov, časti 10 Poznámky, tretí odsek doplniť finančné náklady za obmedzenie bežného hospodárenia pre piaty stupeň ochrany prírody, 6.450,-€. Odôvodnenie: Zosúladenie s materiálom, ktorý bol schválený uznesením vlády č. 508/20019.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Predpokladané sú výdavky na finančnú náhradu za obmedzenie bežného obhospodarovania podľa § 61e zákona a na označenie PR Rydošová v zmysle zákona a vyhlášky Ministerstva životného prostredia Slovenskej republiky č. 24/2003 Z. z., ktorou sa vykonáva zákon č. 543/2002 Z. z. o ochrane prírody a krajiny v znení neskorších predpisov. Vplyv na rozpočet verejnej správy bol uvedený a presne kvantifikovaný vo vládou schválenom materiáli „Návrh úpravy hraníc slovenských komponentov lokality svetového dedičstva UNESCO Staré bukové lesy a bukové pralesy Karpát a iných regiónov Európy“, nakoľko súčasťou lokality UNESCO je aj navrhovaná PR Rydošová.</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predkladacia správa a dôvodová správa všeobecná</w:t>
            </w:r>
            <w:r>
              <w:rPr>
                <w:rFonts w:ascii="Times" w:hAnsi="Times" w:cs="Times"/>
                <w:sz w:val="25"/>
                <w:szCs w:val="25"/>
              </w:rPr>
              <w:br/>
              <w:t xml:space="preserve">V predkladacej správe v prvom odseku vypustiť vetu „Navrhovaná prírodná rezervácia (PR) Rydošová je súčasťou lokality UNESCO, ktorá bola zapísaná do zoznamu svetového dedičstva UNESCO v roku 2007.“ V predkladacej správe v druhom odseku prvú vetu upraviť nasledovne: “ V roku 2019 bol spracovaný návrh na úpravu vymedzenia lokality UNESCO a PR Rydošová tvorí jeden z jej nových komponentov, nadväzujúci na PR Udava.“ Rovnaké úpravy vykonať aj v prvom odseku všeobecnej dôvodovej správy. Odôvodnenie: Predmetné územie nebolo súčasťou jadrového územia slovenských komponentov lokality UNESCO schválených v roku 2007 a nebolo ani súčasťou nárazníkovej zóny tejto lokality a ešte nie je schválenou súčasťou lokality UNESCO.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 xml:space="preserve">Text bol upravený jednotne v zmysle pripomienky MPRV SR k paralelne predkladanému materiálu k PR Vihorlatský prales. V predkladacej správe (2. a 3. odsek) je uvedený text: „Časť navrhovanej prírodnej rezervácie (PR) Rydošová je súčasťou lokality UNESCO, ktorá bola zapísaná do zoznamu svetového dedičstva UNESCO v roku 2007. V roku 2011 bola rozšírená o komponenty v Nemecku a v roku 2017 na 41. zasadnutí Výboru svetového dedičstva v Krakove o 63 nových komponentov z ďalších 9 krajín Európy. V roku 2019 vláda Slovenskej republiky schválila návrh na úpravu vymedzenia lokality UNESCO a PR Rydošová tvorí jeden z nových komponentov lokality UNESCO, nadväzujúci na prírodnú rezerváciu Udava.“. </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vlastný materiál k prílohám č. 1 a 2</w:t>
            </w:r>
            <w:r>
              <w:rPr>
                <w:rFonts w:ascii="Times" w:hAnsi="Times" w:cs="Times"/>
                <w:sz w:val="25"/>
                <w:szCs w:val="25"/>
              </w:rPr>
              <w:br/>
              <w:t xml:space="preserve">Vo vymedzení hranice prírodnej rezervácie pri identifikácii jednotiek priestorového rozdelenia lesa je potrebné uviesť aj názov lesného celku a obdobie platnosti programu starostlivosti o les. Pri uvádzaní funkčných plôch je postačujúce uvádzať ich označenie (napr. funkčná plocha PH17) bez bližšej slovnej špecifikácie. Odôvodnenie: Bez uvedenia lesného celku a obdobia platnosti plánu nemajú údaje výpovednú hodnotu. Pri bližšej slovnej špecifikácii funkčných plôch dochádza k omylom.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predkladacej správe a všeobecnej časti dôvodovej správy</w:t>
            </w:r>
            <w:r>
              <w:rPr>
                <w:rFonts w:ascii="Times" w:hAnsi="Times" w:cs="Times"/>
                <w:sz w:val="25"/>
                <w:szCs w:val="25"/>
              </w:rPr>
              <w:br/>
              <w:t>Obsah predkladacej správy a všeobecnej časti dôvodovej správy odporúčame upraviť podľa požiadaviek čl. 18 a 19 Legislatívnych pravidiel vlády SR, a to najmä vo vzťahu k uvádzaniu zhrnutia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odporúčame vypustiť odsek 4. Odôvodnenie: navrhované ustanovenia § 3 ods. 4 len preberajú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všeobecnej časti dôvodovej správy</w:t>
            </w:r>
            <w:r>
              <w:rPr>
                <w:rFonts w:ascii="Times" w:hAnsi="Times" w:cs="Times"/>
                <w:sz w:val="25"/>
                <w:szCs w:val="25"/>
              </w:rPr>
              <w:br/>
              <w:t xml:space="preserve">Vo všeobecnej časti dôvodovej správy navrhujeme v treťom odseku slovo „zriadenej“ nahradiť slovom „vyhlásenej“.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K § 1 ods. 2</w:t>
            </w:r>
            <w:r>
              <w:rPr>
                <w:rFonts w:ascii="Times" w:hAnsi="Times" w:cs="Times"/>
                <w:sz w:val="25"/>
                <w:szCs w:val="25"/>
              </w:rPr>
              <w:br/>
              <w:t>V § 1 ods. 2 slovo "hektára" odporúčame nahradiť slovom "ha". Rovnaká pripomienka sa vzťahuje aj na § 3 ods. 2 a 3.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br/>
              <w:t>V § 1 ods. 3 za slovo "geometrickým" odporúčame vložiť slovo "určením".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K § 1 ods. 4</w:t>
            </w:r>
            <w:r>
              <w:rPr>
                <w:rFonts w:ascii="Times" w:hAnsi="Times" w:cs="Times"/>
                <w:sz w:val="25"/>
                <w:szCs w:val="25"/>
              </w:rPr>
              <w:br/>
              <w:t xml:space="preserve">V § 1 ods. 4 v poznámke pod čiarou k odkazu 1 odporúčame na konci doplniť slová "(oznámenie č. 450/2004 Z. z.)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Poznámka pod čiarou č. 1 bola z nariadenia vypustená.</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Doložku zlučiteľnosti odporúčame zosúladiť s prílohou č. 2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Ustanovenie § 2 je potrebné zosúladiť so znením splnomocňovacích ustanovení § 22 ods. 1 a 6 a § 30 ods. 7 zákona č. 543/2002 Z. z. o ochrane prírody a krajiny v znení neskorších predpisov, podľa ktorých sa má nariadením vlády vyhlásiť prírodná rezervácia a ustanoviť stupeň jej ochrany, vymedzenie jej hraníc, hraníc jej ochranného pásma a podrobnosti o územnej ochrane prírodnej rezervácie a jej ochranného pásma. Zároveň je potrebné správne vecne prepojiť text § 2 vo vzťahu k obsahu prílohy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V § 1 ods. 4 odporúčame odkaz nad slovom „Beskyd“ umiestniť za bodkou takto: „Beskyd.1)“ a zároveň poznámku pod čiarou k odkazu 1 uviesť takto: „1) Výnos Ministerstva životného prostredia Slovenskej republiky zo 14. júla 2004 č. 3/2004-5.1, ktorým sa vydáva národný zoznam území európskeho významu (oznámenie č. 450/2004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Ustanovenie § 1 ods. 4 bolo z nariadenia vlády vypustené.</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a): Dovoľujeme si predkladateľa navrhovaného nariadenia vlády požiadať o upravenie doložky zlučiteľnosti návrhu s právom Európskej únie v súlade s Prílohou č. 2 k Legislatívnym pravidlám vlády SR v platnom znení. V bode 3 písm. a) doložky zlučiteľnosti žiadame uviesť relevantné ustanovenia primárneho práva Európskej únie vzťahujúce sa na predmet návrhu nariadenia vlády, následne v bode 3 písm. b) žiadame uviesť sekundárne právne akty EÚ týkajúce sa predmetu úpravy nariadenia vlády, a v bode 3 písm. c) relevantnú judikatúru Súdneho dvora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1. Na základe Čl. 18 ods. 1 písm. e) v spojení s Čl. 13 ods. 7 Legislatívnych pravidiel vlády Slovenskej republiky, a rovnako v spojení s navrhovaným dátumom účinnosti návrhu nariadenia vlády, žiadame predkladateľa o uvedenie odôvodnenia skráteného medzirezortného pripomienkového konania v predkladacej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návrhu nariadenia vlády: </w:t>
            </w:r>
            <w:r>
              <w:rPr>
                <w:rFonts w:ascii="Times" w:hAnsi="Times" w:cs="Times"/>
                <w:sz w:val="25"/>
                <w:szCs w:val="25"/>
              </w:rPr>
              <w:br/>
              <w:t xml:space="preserve">1. Všeobecne: Nakoľko podľa bodu 21.1. Legislatívno – technických pokynov tvoriacich Prílohu č. 1 k Legislatívnym pravidlám vlády Slovenskej republiky v platnom znení sa stručné a výstižné nadpisy zodpovedajúce obsahu jednotlivých paragrafov alebo ich skupín do právneho predpisu zavádzajú iba v prípade, ak je to účelné z dôvodu prehľadnosti, odporúčame predkladateľovi zvážiť potrebu zavádzania nadpisov jednotlivých paragrafov vzhľadom na rozsah predkladaného návrhu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2. Dovoľujeme si upozorniť, že deviaty odsek predkladacej správy uvádza jednotlivé vplyvy navrhovaného nariadenia vlády, avšak s ohľadom na prírodnú rezerváciu Vihorlatský prales. Žiadame text primerane upraviť tak, aby boli vplyvy vyjadrené vzhľadom na vyhlásenie prírodnej rezervácie Rydošová. Zároveň odporúčame predkladateľovi uvádzať zhrnutie vplyvov predkladaného návrhu iba vo všeobecnej časti dôvodovej správy, aby sa zabránilo duplicite.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návrhu nariadenia vlády: </w:t>
            </w:r>
            <w:r>
              <w:rPr>
                <w:rFonts w:ascii="Times" w:hAnsi="Times" w:cs="Times"/>
                <w:sz w:val="25"/>
                <w:szCs w:val="25"/>
              </w:rPr>
              <w:br/>
              <w:t xml:space="preserve">2. K § 1 ods. 3: Z legislatívno – technického hľadiska žiadame v § 1 ods. 3 návrhu nariadenia vlády za slovo „geometrickým“ vložiť slovo „určením“.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2. K bodu 3 písm. b): V bode 3 písm. b) doložky zlučiteľnosti žiadame v súlade s bodmi 62.7. a 62.12. Legislatívno – technických pokynov tvoriacich Prílohu č. 1 k Legislatívnym pravidlám vlády Slovenskej republiky v platnom znení upraviť publikačný zdroj uvádzanej smernice 92/43/EHS v platnom znení nasledovne: „(Ú. v. ES L 206, 22.7.1992; Mimoriadne vydanie Ú. v. EÚ, kap. 15/zv.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V doložke zlučiteľnosti nie sú uvedené predpisy EÚ, nakoľko dôvodom vyhlásenia PR Rydošová nie je budovanie sústavy Natura 2000, ale splnenie požiadavky vyplývajúcej z uznesenia vlády Slovenskej republiky č. 508 zo 14. októbra 2019 k Návrhu úpravy hraníc slovenských komponentov lokality svetového dedičstva UNESCO Staré bukové lesy a bukové pralesy Karpát a iných regiónov Európy.</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návrhu nariadenia vlády: </w:t>
            </w:r>
            <w:r>
              <w:rPr>
                <w:rFonts w:ascii="Times" w:hAnsi="Times" w:cs="Times"/>
                <w:sz w:val="25"/>
                <w:szCs w:val="25"/>
              </w:rPr>
              <w:br/>
              <w:t xml:space="preserve">3. K § 1 ods. 4: V súlade s požiadavkou na prehľadnosť, systematickosť, a obsahovú previazanosť jednotlivých ustanovení právneho predpisu obsiahnutou v Čl. 6 ods. 1 Legislatívnych pravidiel vlády SR v platnom znení odporúčame predkladateľovi zvážiť zlúčenie § 1 ods. 4 s § 1 ods. 1 do jedného odseku. V § 1 ods. 4 návrhu žiadame za slová „SKUEV0387 Beskyd“ vložiť slová „podľa osobitného predpisu“, pričom poznámku pod čiarou žiadame primerane upraviť v súlade s novelizáciami výnosu Ministerstva životného prostredia Slovenskej republiky č. 3/2004-5.1. V nadväznosti na to žiadame v § 1 návrhu nariadenia vlády prečíslovať ods. 5 na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Ustanovenie § 1 ods. 4 bolo z nariadenia vlády vypustené.</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3 písm. b): V bode 3 písm. b) doložky zlučiteľnosti žiadame doplniť publikačný zdroj vykonávacieho rozhodnutia (EÚ) 2019/17 nasledovne: „(Ú. v. EÚ L 7, 9.1.2019)“.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V doložke zlučiteľnosti nie sú uvedené predpisy EÚ, nakoľko dôvodom vyhlásenia PR Rydošová nie je budovanie sústavy Natura 2000, ale splnenie požiadavky vyplývajúcej z uznesenia vlády Slovenskej republiky č. 508 zo 14. októbra 2019 k Návrhu úpravy hraníc slovenských komponentov lokality svetového dedičstva UNESCO Staré bukové lesy a bukové pralesy Karpát a iných regiónov Európy.</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návrhu nariadenia vlády: </w:t>
            </w:r>
            <w:r>
              <w:rPr>
                <w:rFonts w:ascii="Times" w:hAnsi="Times" w:cs="Times"/>
                <w:sz w:val="25"/>
                <w:szCs w:val="25"/>
              </w:rPr>
              <w:br/>
              <w:t xml:space="preserve">4. K § 1 ods. 5: Odporúčame predkladateľovi návrhu nariadenia vlády zvážiť zavedenie odkazu na konkrétne ustanovenia § 54 zákona č. 543/2002 Z. z. o ochrane prírody a krajiny v platnom znení, týkajúce sa programu starostlivosti o prírodnú rezerváciu, v súlade s bodmi 22.1. a 22.7. Legislatívno – technických pokynov tvoriacich Prílohu č. 1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Doplnenie odkazu pod čiarou je v § 3 ods. 3 nariadenia vlády.</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K bodu 4 písm. b): Dovoľujeme si poukázať na skutočnosť, že dňa 26. júla 2019 bolo listom Európskej komisie SG–Greffe (2019) D/11307 doručené formálne oznámenie C(2019) 4705 final v súlade s článkom 258 Zmluvy o fungovaní Európskej únie v konaní o porušení zmlúv č. 2019/2141 týkajúce sa nesplnenia povinnosti vyplývajúcej z článku 4 ods. 4 a článku 6 ods. 1 smernice Rady 92/43/EHS z 21. mája 1992 o ochrane prirodzených biotopov a voľne žijúcich živočíchov a rastlín. Žiadame túto skutočnosť uviesť v bode 4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Odkaz na uvedené konanie v doložke zlučiteľnosti nie je uvedený, nakoľko dôvodom vyhlásenia PR Rydošová nie je budovanie sústavy Natura 2000, ale splnenie požiadavky vyplývajúcej z uznesenia vlády Slovenskej republiky č. 508 zo 14. októbra 2019 k Návrhu úpravy hraníc slovenských komponentov lokality svetového dedičstva UNESCO Staré bukové lesy a bukové pralesy Karpát a iných regiónov Európy.</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návrhu nariadenia vlády: </w:t>
            </w:r>
            <w:r>
              <w:rPr>
                <w:rFonts w:ascii="Times" w:hAnsi="Times" w:cs="Times"/>
                <w:sz w:val="25"/>
                <w:szCs w:val="25"/>
              </w:rPr>
              <w:br/>
              <w:t xml:space="preserve">5. K § 3 ods. 4: Odporúčame predkladateľovi návrhu zvážiť vypustenie ods. 4 v navrhovanom § 3 nariadenia vlády, nakoľko sa jedná o duplicitné ustanovenie voči § 17 ods. 7 zákona č. 543/2002 Z. z. o ochrane prírody a krajiny v znení neskorších predpisov. Toto ustanovenie recipujúce uvedené ustanovenie zákona č. 543/2002 Z. z. v platnom znení podľa nášho názoru v konečnom dôsledku nemá normatívny obsah, nakoľko je súčasťou právneho predpisu nižšej právnej sily voči zákonu, a dostáva sa do rozporu s Čl. 7 Legislatívnych pravidiel vlády SR v planom znení. V tomto prípade sa javí ako vhodné použiť odkaz na ustanovenie § 17 ods. 7 zákona č. 543/2002 Z. z. v platnom znení, bez preberania jeho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Upravené v súlade s pripomienkou iného subjektu. Predmetný § 3 ods. 4 bol premiestnený do § 2 ods. 4 nariadenia.</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5. K bodu 4 písm. c): Žiadame v bode 4 písm. c) doložky zlučiteľnosti uviesť všeobecne záväzné právne predpisy predstavujúce transpozičné opatrenia smernice 92/43/EHS, a to predovšetkým: zákon č. 543/2002 Z. z. o ochrane prírody a krajiny v znení neskorších predpisov; vyhlášku Ministerstva životného prostredia Slovenskej republiky č. 24/2003 Z. z., ktorou sa vykonáva zákon č. 543/2002 Z. z. o ochrane prírody a krajiny v znení neskorších predpisov; výnos Ministerstva životného prostredia Slovenskej republiky č. 3/2004–5.1 zo 14. júla 2004, ktorým sa vydáva národný zoznam území európskeho významu; opatrenie Ministerstva životného prostredia Slovenskej republiky zo 7. decembra 2017 č. 1/2017, ktorým sa mení a dopĺňa výnos Ministerstva životného prostredia Slovenskej republiky zo 14. júla 2004 č. 3/2004-5.1, ktorým sa vydáva národný zoznam území európskeho významu; a opatrenie Ministerstva životného prostredia Slovenskej republiky z 29. novembra 2018 č. 1/2018, ktorým sa mení a dopĺňa výnos Ministerstva životného prostredia Slovenskej republiky zo 14. júla 2004 č. 3/2004-5.1, ktorým sa vydáva národný zoznam území európskeho významu v znení opatrenia č. 1/2017.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sz w:val="25"/>
                <w:szCs w:val="25"/>
              </w:rPr>
              <w:t>V doložke zlučiteľnosti nie sú uvedené predpisy EÚ, nakoľko dôvodom vyhlásenia PR Rydošová nie je budovanie sústavy Natura 2000, ale splnenie požiadavky vyplývajúcej z uznesenia vlády Slovenskej republiky č. 508 zo 14. októbra 2019 k Návrhu úpravy hraníc slovenských komponentov lokality svetového dedičstva UNESCO Staré bukové lesy a bukové pralesy Karpát a iných regiónov Európy.</w:t>
            </w: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Prílohe č. 1 k návrhu nariadenia vlády: </w:t>
            </w:r>
            <w:r>
              <w:rPr>
                <w:rFonts w:ascii="Times" w:hAnsi="Times" w:cs="Times"/>
                <w:sz w:val="25"/>
                <w:szCs w:val="25"/>
              </w:rPr>
              <w:br/>
              <w:t>Odporúčame predkladateľovi slová „Odkaz na mapy území európskeho významu v Kompexnom informačnom a monitorovacom systéme:“ uvedené na konci Prílohy č. 1 k návrhu nariadenia vlády nahradiť slovami „Mapy území európskeho významu možno nájsť v Komplexnom informačnom a monitorovacom systéme na webových sídlach:“.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r w:rsidR="006E7F8B">
        <w:trPr>
          <w:divId w:val="1548832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Vo všeobecnej časti dôvodovej správy žiadame v súlade s Čl. 19 ods. 2 Legislatívnych pravidiel vlády Slovenskej republiky v platnom znení uviesť zhrnutie vybraných vplyvov v súlade s doložkou vybraných vplyvov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F8B" w:rsidRDefault="006E7F8B">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E7F8B"/>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5714">
      <w:bodyDiv w:val="1"/>
      <w:marLeft w:val="0"/>
      <w:marRight w:val="0"/>
      <w:marTop w:val="0"/>
      <w:marBottom w:val="0"/>
      <w:divBdr>
        <w:top w:val="none" w:sz="0" w:space="0" w:color="auto"/>
        <w:left w:val="none" w:sz="0" w:space="0" w:color="auto"/>
        <w:bottom w:val="none" w:sz="0" w:space="0" w:color="auto"/>
        <w:right w:val="none" w:sz="0" w:space="0" w:color="auto"/>
      </w:divBdr>
    </w:div>
    <w:div w:id="202138742">
      <w:bodyDiv w:val="1"/>
      <w:marLeft w:val="0"/>
      <w:marRight w:val="0"/>
      <w:marTop w:val="0"/>
      <w:marBottom w:val="0"/>
      <w:divBdr>
        <w:top w:val="none" w:sz="0" w:space="0" w:color="auto"/>
        <w:left w:val="none" w:sz="0" w:space="0" w:color="auto"/>
        <w:bottom w:val="none" w:sz="0" w:space="0" w:color="auto"/>
        <w:right w:val="none" w:sz="0" w:space="0" w:color="auto"/>
      </w:divBdr>
    </w:div>
    <w:div w:id="772171205">
      <w:bodyDiv w:val="1"/>
      <w:marLeft w:val="0"/>
      <w:marRight w:val="0"/>
      <w:marTop w:val="0"/>
      <w:marBottom w:val="0"/>
      <w:divBdr>
        <w:top w:val="none" w:sz="0" w:space="0" w:color="auto"/>
        <w:left w:val="none" w:sz="0" w:space="0" w:color="auto"/>
        <w:bottom w:val="none" w:sz="0" w:space="0" w:color="auto"/>
        <w:right w:val="none" w:sz="0" w:space="0" w:color="auto"/>
      </w:divBdr>
    </w:div>
    <w:div w:id="1002123137">
      <w:bodyDiv w:val="1"/>
      <w:marLeft w:val="0"/>
      <w:marRight w:val="0"/>
      <w:marTop w:val="0"/>
      <w:marBottom w:val="0"/>
      <w:divBdr>
        <w:top w:val="none" w:sz="0" w:space="0" w:color="auto"/>
        <w:left w:val="none" w:sz="0" w:space="0" w:color="auto"/>
        <w:bottom w:val="none" w:sz="0" w:space="0" w:color="auto"/>
        <w:right w:val="none" w:sz="0" w:space="0" w:color="auto"/>
      </w:divBdr>
    </w:div>
    <w:div w:id="1121148714">
      <w:bodyDiv w:val="1"/>
      <w:marLeft w:val="0"/>
      <w:marRight w:val="0"/>
      <w:marTop w:val="0"/>
      <w:marBottom w:val="0"/>
      <w:divBdr>
        <w:top w:val="none" w:sz="0" w:space="0" w:color="auto"/>
        <w:left w:val="none" w:sz="0" w:space="0" w:color="auto"/>
        <w:bottom w:val="none" w:sz="0" w:space="0" w:color="auto"/>
        <w:right w:val="none" w:sz="0" w:space="0" w:color="auto"/>
      </w:divBdr>
    </w:div>
    <w:div w:id="1435900015">
      <w:bodyDiv w:val="1"/>
      <w:marLeft w:val="0"/>
      <w:marRight w:val="0"/>
      <w:marTop w:val="0"/>
      <w:marBottom w:val="0"/>
      <w:divBdr>
        <w:top w:val="none" w:sz="0" w:space="0" w:color="auto"/>
        <w:left w:val="none" w:sz="0" w:space="0" w:color="auto"/>
        <w:bottom w:val="none" w:sz="0" w:space="0" w:color="auto"/>
        <w:right w:val="none" w:sz="0" w:space="0" w:color="auto"/>
      </w:divBdr>
    </w:div>
    <w:div w:id="1548832837">
      <w:bodyDiv w:val="1"/>
      <w:marLeft w:val="0"/>
      <w:marRight w:val="0"/>
      <w:marTop w:val="0"/>
      <w:marBottom w:val="0"/>
      <w:divBdr>
        <w:top w:val="none" w:sz="0" w:space="0" w:color="auto"/>
        <w:left w:val="none" w:sz="0" w:space="0" w:color="auto"/>
        <w:bottom w:val="none" w:sz="0" w:space="0" w:color="auto"/>
        <w:right w:val="none" w:sz="0" w:space="0" w:color="auto"/>
      </w:divBdr>
    </w:div>
    <w:div w:id="16509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8.2020 11:52:41"/>
    <f:field ref="objchangedby" par="" text="Administrator, System"/>
    <f:field ref="objmodifiedat" par="" text="11.8.2020 11:52: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3643</Words>
  <Characters>20766</Characters>
  <Application>Microsoft Office Word</Application>
  <DocSecurity>4</DocSecurity>
  <Lines>173</Lines>
  <Paragraphs>48</Paragraphs>
  <ScaleCrop>false</ScaleCrop>
  <Company/>
  <LinksUpToDate>false</LinksUpToDate>
  <CharactersWithSpaces>24361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2020-08-11T09:52:00Z</dcterms:created>
  <dcterms:modified xsi:type="dcterms:W3CDTF">2020-08-11T09:52:00Z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justify;"&gt;Zámer vyhlásiť prírodnú rezerváciu Rydošová bol v zmysle § 50 zákona č. 543/2002 Z. z. o&amp;nbsp;ochrane prírody a&amp;nbsp;krajiny v&amp;nbsp;znení neskorších predpisov oznámený listom Okresného úradu Prešov č. OU-PO-OSZP1-2019/054150/SA z&amp;nbsp;27. novembra 2019 vlastníkom, správcom a&amp;nbsp;nájomcom dotknutých pozemkov, dotknutým obciam a&amp;nbsp;dotknutým orgánom štátnej správy. Obce o&amp;nbsp;zámere informovali verejnosť vo svojom územnom obvode.&lt;o:p&gt;&lt;/o:p&gt;&lt;/p&gt;&lt;p style="text-align: justify;"&gt;Verejnosť bola o príprave návrhu nariadenia vlády Slovenskej republiky, ktorým sa vyhlasuje prírodná rezervácia Rydošová, informovaná prostredníctvom predbežnej informácie zverejnenej v informačnom&amp;nbsp;systéme verejnej správy Slov-Lex (PI/2020/9). Verejnosť mala možnosť sa v&amp;nbsp;stanovenej lehote k&amp;nbsp;predbežnej informácii vyjadriť, neboli uplatnené žiadne pripomienky.&lt;o:p&gt;&lt;/o:p&gt;&lt;/p&gt;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Michaela Kovačovicová</vt:lpwstr>
  </property>
  <property name="FSC#SKEDITIONSLOVLEX@103.510:zodppredkladatel" pid="11" fmtid="{D5CDD505-2E9C-101B-9397-08002B2CF9AE}">
    <vt:lpwstr>László Sólymos</vt:lpwstr>
  </property>
  <property name="FSC#SKEDITIONSLOVLEX@103.510:dalsipredkladatel" pid="12" fmtid="{D5CDD505-2E9C-101B-9397-08002B2CF9AE}">
    <vt:lpwstr/>
  </property>
  <property name="FSC#SKEDITIONSLOVLEX@103.510:nazovpredpis" pid="13" fmtid="{D5CDD505-2E9C-101B-9397-08002B2CF9AE}">
    <vt:lpwstr>, ktorým sa vyhlasuje prírodná rezervácia Rydošová</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úloha B.1 uznesenia vlády Slovenskej republiky č. 508 zo 14. októbra 2019, § 22 ods. 1 a 6 a § 30 ods. 7 zákona č. 543/2002 Z. z. o ochrane prírody a krajiny_x000d__x000a_</vt:lpwstr>
  </property>
  <property name="FSC#SKEDITIONSLOVLEX@103.510:plnynazovpredpis" pid="22" fmtid="{D5CDD505-2E9C-101B-9397-08002B2CF9AE}">
    <vt:lpwstr> Nariadenie vlády  Slovenskej republiky, ktorým sa vyhlasuje prírodná rezervácia Rydošová</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5546/2020-9.1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LP/2020/58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191 až 193 Zmluvy o fungovaní Európskej únie v platnom znení.</vt:lpwstr>
  </property>
  <property name="FSC#SKEDITIONSLOVLEX@103.510:AttrStrListDocPropSekundarneLegPravoPO" pid="46" fmtid="{D5CDD505-2E9C-101B-9397-08002B2CF9AE}">
    <vt:lpwstr>Smernica Rady 92/43/EHS z 21. mája 1992 o ochrane prirodzených biotopov a voľne žijúcich živočíchov a rastlín (Mimoriadne vydanie Ú. v. EÚ, kapitola 15/zv.002; Ú. v. EÚ L 206, 22.7.1992) v platnom znení        gestor: Ministerstvo životného prostredia Slovenskej republiky. _x000d__x000a_Vykonávacie rozhodnutie Komisie (EÚ) 2019/17 zo 14. decembra 2018, ktorým sa prijíma dvanásta aktualizácia zoznamu lokalít s európskym významom v alpskom biogeografickom regióne        gestor: Ministerstvo životného prostredia Slovenskej republiky.</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Nie je obsiahnutá v judikatúre Súdneho dvora Európskej únie.</vt:lpwstr>
  </property>
  <property name="FSC#SKEDITIONSLOVLEX@103.510:AttrStrListDocPropLehotaPrebratieSmernice" pid="51" fmtid="{D5CDD505-2E9C-101B-9397-08002B2CF9AE}">
    <vt:lpwstr>Slovenskej republike nevyplývajú žiadne záväzky týkajúce sa predmetu úpravy.</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&lt;p&gt;Materiál je predkladaný v&amp;nbsp;priamej nadväznosti na uznesenie vlády Slovenskej republiky č. 508/2019 a&amp;nbsp;čiastočne napĺňa úlohu B.1 tohto uznesenia.&lt;/p&gt;&lt;p&gt;Nakoľko vplyvy úpravy hraníc lokality UNESCO, vrátane vyhlásenia nových prírodných rezervácií, už boli analyzované v&amp;nbsp;materiáli Návrh na úpravu hraníc slovenských komponentov lokality svetového dedičstva UNESCO Staré bukové lesy a bukové pralesy Karpát a iných regiónov Európy (schválený vyššie uvedeným uznesením), predkladaný materiál už opätovne neuvádza analýzu vybraných vplyvov, aby sa tak predišlo ich duplicitnej identifikácii. Čiastkové vplyvy odvodené z&amp;nbsp;predošlých analýz však pre úplnosť informácií uvádzame nižšie.&lt;/p&gt;&lt;p&gt;Navrhovaná PR Rydošová zahŕňa iba pozemky v&amp;nbsp;štátnom vlastníctve, v&amp;nbsp;správe štátneho podniku Lesy SR, š. p. Celkový odhadovaný vplyv úpravy hraníc lokality UNESCO na Lesy SR, š. p. bol analyzovaný v&amp;nbsp;predošlom materiáli v&amp;nbsp;analýze vplyvov na podnikateľské prostredie. Z&amp;nbsp;celkového vplyvu boli v&amp;nbsp;prípade PR Rydošová vyčíslená odhadovaná čiastková finančná strata pre Lesy SR, š. p., Odštepný závod Vranov nad Topľou, v&amp;nbsp;celkovej výške 42&amp;nbsp;300 eur za decénium, t. j. 10 rokov (strata z&amp;nbsp;nedosiahnutej produkcie). Celkové negatívne vplyvy na rozpočet verejnej správy sú pokryté v rozpočte kapitoly MŽP SR a&amp;nbsp;nepredstavujú zvýšenie výdavkov na rozpočet verejnej správy.&lt;/p&gt;&lt;p&gt;Podobne boli v&amp;nbsp;predošlom materiáli identifikované celkové predpokladané sociálne vplyvy. V&amp;nbsp;prípade navrhovanej PR Rydošová sa nepredpokladá zánik pracovných miest, v&amp;nbsp;dôsledku zmeny manažmentu však môže dôjsť k zníženiu pracovných príležitostí nasledovne: pre dvoch pracovníkov v ťažbe dreva na 4 mesiace, t. j. v rámci decénia (10 rokov) maximálne 12 dní. Pri odvoze dreva jedným pracovníkom - vodičom odvoznej súpravy by sa znížil objem odvozu o cca 56 jázd t. j. v rámci decénia, teda ročne max. 6 jázd. V pestovnej činnosti by obmedzenie pracovných príležitostí za decénium pri uhadzovaní predstavovalo cca 10 dní, t. j. 1 deň za rok v decéniu.&lt;/p&gt;&lt;p&gt;Vyhlásenie PR Rydošová bude mať rovnako ako celkový návrh na úpravu hraníc slovenských komponentov lokality UNESCO pozitívny vplyv na životné prostredie. Dôjde tak k zabezpečeniu ochrany prirodzených procesov a umožneniu nerušeného vývoja prírodných spoločenstiev nachádzajúcich sa na tomto území – predovšetkým starých bukových lesov a&amp;nbsp;pralesov, ako aj širokého spektra ekologických javov a procesov, ktoré sú viazané na tieto lesné spoločenstvá s dominanciou buka lesného (&lt;em&gt;Fagus sylvatica&lt;/em&gt;).&lt;/p&gt;</vt:lpwstr>
  </property>
  <property name="FSC#SKEDITIONSLOVLEX@103.510:AttrStrListDocPropAltRiesenia" pid="65" fmtid="{D5CDD505-2E9C-101B-9397-08002B2CF9AE}">
    <vt:lpwstr>Alternatívne bol posudzovaný scenár 0 – teda zachovanie súčasného stavu. V tomto prípade by pretrvávala situácia, v ktorej sú súčasťou lokality svetového dedičstva aj územia, ktoré nemajú zabezpečenú adekvátnu právnu ochranu, čo predstavuje potenciálnu hrozbu z hľadiska ochrany výnimočnej svetovej hodnoty (OUV) lokality. Na túto situáciu Slovensko opakovane upozornil Výbor svetového dedičstva so žiadosťou o nápravu (napr. v rozhodnutiach 39 COM 7B.19, 41 COM 7B.4, 42 COM 7B.71). V prípade, že by Slovensko túto situáciu neriešilo a Výbor svetového dedičstva by to vyhodnotil ako vážne ohrozenie výnimočnej svetovej hodnoty lokality, hrozilo by eventuálne zaradenie lokality (ako celku) na Zoznam svetového dedičstva v ohrození.Uveďte, aké alternatívne spôsoby na odstránenie definovaného problému boli identifikované a posudzované.</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a minister životného prostredia Slovenskej republiky</vt:lpwstr>
  </property>
  <property name="FSC#SKEDITIONSLOVLEX@103.510:funkciaZodpPredAkuzativ" pid="141" fmtid="{D5CDD505-2E9C-101B-9397-08002B2CF9AE}">
    <vt:lpwstr>podpredsedovi vlády a ministrovi životného prostredia Slovenskej republiky</vt:lpwstr>
  </property>
  <property name="FSC#SKEDITIONSLOVLEX@103.510:funkciaZodpPredDativ" pid="142" fmtid="{D5CDD505-2E9C-101B-9397-08002B2CF9AE}">
    <vt:lpwstr>podpredsedu vlády a ministra životného prostredia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László Sólymos_x000d__x000a_podpredseda vlády a minister životného prostredia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nariadenia vlády Slovenskej republiky, ktorým sa vyhlasuje prírodná rezervácia Rydošová (ďalej len „návrh nariadenia vlády“), sa predkladá v&amp;nbsp;nadväznosti na úlohu B.1 uznesenia vlády Slovenskej republiky č. 508 zo 14. októbra 2019 k návrhu úpravy hraníc slovenských komponentov lokality svetového dedičstva UNESCO Staré bukové lesy a bukové pralesy Karpát a iných regiónov Európy (ďalej len „lokalita UNESCO“). Navrhovaná prírodná rezervácia (PR) Rydošová je súčasťou lokality UNESCO, ktorá bola zapísaná do zoznamu svetového dedičstva UNESCO v&amp;nbsp;roku 2007. V roku 2011 bola lokalita UNESCO rozšírená o komponenty v Nemecku a v roku 2017 na 41. zasadnutí Výboru svetového dedičstva v Krakove o 63 nových komponentov z ďalších 9 krajín Európy.&lt;/p&gt;&lt;p&gt;V&amp;nbsp;roku 2019 bol spracovaný návrh na úpravu vymedzenia lokality UNESCO a&amp;nbsp;PR Rydošová spolu s&amp;nbsp;PR Udava tvorí jeden z&amp;nbsp;jej komponentov. Jadrovú zónu lokality UNESCO zahŕňa A&amp;nbsp;zóna PR Rydošová. B zóna územia tvorí nárazníkovú zónu so striktnou ochranou lokality UNESCO.&lt;/p&gt;&lt;p&gt;Návrh nariadenia vlády zabezpečí dostatočnú právnu ochranu komponentu lokality UNESCO PR Rydošová.&lt;/p&gt;&lt;p&gt;Účelom vyhlásenia PR Rydošová je zabezpečiť zachovanie priaznivého stavu predmetu ochrany PR Rydošová, ktorým sú tri biotopy európskeho významu a&amp;nbsp;biotop jedného prioritného druhu živočícha európskeho významu, ako aj zabezpečenie ochrany prirodzených procesov a umožnenie prirodzeného vývoja prírodných spoločenstiev nachádzajúcich sa v&amp;nbsp;PR Rydošová.&lt;/p&gt;&lt;p&gt;Hlavný cieľ ochrany je stanovený v projekte ochrany spracovanom ako podklad na vyhlásenie PR Rydošová a je rozpracovaný v programe starostlivosti. Program starostlivosti o&amp;nbsp;PR Rydošová je zverejnený na webovom sídle Štátnej ochrany prírody Slovenskej republiky na adrese http://www.sopsr.sk/poprrydosova/ spoločne s projektom ochrany.&lt;/p&gt;&lt;p&gt;Výmera PR Rydošová je 88,347 ha, z toho výmera zóny A je 56,2711 ha a zóny B je 32,076 ha. Výmera ochranného pásma PR sa neuvádza, keďže nie je osobitne vyčlenené a nebude vyhlásené spolu s chráneným územím. Pre PR Rydošová platí ochranné pásmo vyplývajúce z § 17 ods. 7 zákona č. 543/2002 Z. z. o&amp;nbsp;ochrane prírody a&amp;nbsp;krajiny v&amp;nbsp;znení neskorších predpisov (ďalej len „zákon“), t. j.&amp;nbsp; do vzdialenosti 100 m smerom von od hranice PR Rydošová.&lt;/p&gt;&lt;p&gt;V&amp;nbsp;navrhovanej zóne A&amp;nbsp;platí piaty stupeň ochrany a&amp;nbsp;v&amp;nbsp;zóne B platí štvrtý stupeň ochrany.&lt;/p&gt;&lt;p&gt;Zámer vyhlásiť PR Rydošová bol v zmysle § 50 zákona oznámený Okresným úradom Prešov a&amp;nbsp;prerokovaný bol dňa 6. decembra 2019. K&amp;nbsp;zámeru bolo vznesených 23 pripomienok od 4 subjektov. Pripomienky boli prerokované a zapracované do materiálu.&lt;/p&gt;&lt;p&gt;Predpokladané sú výdavky na finančnú náhradu za obmedzenie bežného obhospodarovania podľa § 61e zákona a na označenie prírodnej rezervácie v zmysle zákona a vyhlášky Ministerstva životného prostredia Slovenskej republiky č. 24/2003 Z. z., ktorou sa vykonáva zákon č. 543/2002 Z. z. o ochrane prírody a&amp;nbsp;krajiny v&amp;nbsp;znení neskorších predpisov. Vplyvy na rozpočet verejnej správy, podnikateľské prostredie, sociálne vplyvy i&amp;nbsp;vplyvy na životné prostredie boli uvedené a presne kvantifikované vo vládou&amp;nbsp;schválenom materiály „Návrh úpravy hraníc slovenských komponentov lokality svetového dedičstva UNESCO Staré bukové lesy a bukové pralesy Karpát a iných regiónov Európy“, nakoľko súčasťou lokality UNESCO je aj navrhovaná prírodná rezervácia Vihorlatský prales.&lt;/p&gt;&lt;p&gt;Z&amp;nbsp;vyššie uvedených dôvodov predkladaný materiál nebude mať žiadny nový vplyv na životné prostredie, na rozpočet verejnej správy, na podnikateľské prostredie, informatizáciu spoločnosti, služby verejnej správy pre občana, manželstvo, rodičovstvo a rodinu a&amp;nbsp;je bez sociálnych vplyvov.&lt;/p&gt;&lt;p&gt;Návrh nariadenia vlády nie je predmetom vnútrokomunitárneho pripomienkového konania.&amp;nbsp;&lt;/p&gt;&lt;p&gt;Dátum účinnosti návrhu nariadenia vlády je navrhnutý na 1. mája 2020.&lt;/p&gt;</vt:lpwstr>
  </property>
  <property name="FSC#COOSYSTEM@1.1:Container" pid="149" fmtid="{D5CDD505-2E9C-101B-9397-08002B2CF9AE}">
    <vt:lpwstr>COO.2145.1000.3.3967766</vt:lpwstr>
  </property>
  <property name="FSC#FSCFOLIO@1.1001:docpropproject"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11. 8. 2020</vt:lpwstr>
  </property>
</Properties>
</file>