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912331" w:rsidRDefault="00912331">
      <w:pPr>
        <w:jc w:val="center"/>
        <w:divId w:val="346247869"/>
        <w:rPr>
          <w:rFonts w:ascii="Times" w:hAnsi="Times" w:cs="Times"/>
          <w:sz w:val="25"/>
          <w:szCs w:val="25"/>
        </w:rPr>
      </w:pPr>
      <w:r>
        <w:rPr>
          <w:rFonts w:ascii="Times" w:hAnsi="Times" w:cs="Times"/>
          <w:sz w:val="25"/>
          <w:szCs w:val="25"/>
        </w:rPr>
        <w:t>Nariadenie vlády Slovenskej republiky, ktorým sa vyhlasuje chránený areál Síky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912331" w:rsidP="00912331">
            <w:pPr>
              <w:spacing w:after="0" w:line="240" w:lineRule="auto"/>
              <w:rPr>
                <w:rFonts w:ascii="Times New Roman" w:hAnsi="Times New Roman" w:cs="Calibri"/>
                <w:sz w:val="20"/>
                <w:szCs w:val="20"/>
              </w:rPr>
            </w:pPr>
            <w:r>
              <w:rPr>
                <w:rFonts w:ascii="Times" w:hAnsi="Times" w:cs="Times"/>
                <w:sz w:val="25"/>
                <w:szCs w:val="25"/>
              </w:rPr>
              <w:t>17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912331" w:rsidP="00912331">
            <w:pPr>
              <w:spacing w:after="0" w:line="240" w:lineRule="auto"/>
              <w:rPr>
                <w:rFonts w:ascii="Times New Roman" w:hAnsi="Times New Roman" w:cs="Calibri"/>
                <w:sz w:val="20"/>
                <w:szCs w:val="20"/>
              </w:rPr>
            </w:pPr>
            <w:r>
              <w:rPr>
                <w:rFonts w:ascii="Times" w:hAnsi="Times" w:cs="Times"/>
                <w:sz w:val="25"/>
                <w:szCs w:val="25"/>
              </w:rPr>
              <w:t>17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912331" w:rsidP="00912331">
            <w:pPr>
              <w:spacing w:after="0" w:line="240" w:lineRule="auto"/>
              <w:rPr>
                <w:rFonts w:ascii="Times New Roman" w:hAnsi="Times New Roman" w:cs="Calibri"/>
                <w:sz w:val="20"/>
                <w:szCs w:val="20"/>
              </w:rPr>
            </w:pPr>
            <w:r>
              <w:rPr>
                <w:rFonts w:ascii="Times" w:hAnsi="Times" w:cs="Times"/>
                <w:sz w:val="25"/>
                <w:szCs w:val="25"/>
              </w:rPr>
              <w:t>13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912331" w:rsidP="00912331">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912331" w:rsidP="00912331">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912331" w:rsidRDefault="00912331"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912331">
        <w:trPr>
          <w:divId w:val="47252692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Vôbec nezaslali</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spravodlivosti Slovenskej republiky - Sekcia legislatívy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x</w:t>
            </w:r>
          </w:p>
        </w:tc>
      </w:tr>
      <w:tr w:rsidR="00912331">
        <w:trPr>
          <w:divId w:val="472526920"/>
          <w:jc w:val="center"/>
        </w:trPr>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17 (15o,2z)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12331" w:rsidRDefault="00912331">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912331" w:rsidRDefault="00912331"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Spôsob vyhodnotenia</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predloženému návrhu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(v prílohe č. 1 časti „Popis hranice chráneného areálu“ treťom odseku poslednú vetu preformulovať napríklad takto: „Tvoria ju tri lúčne časti obklopené okolitými lesnými porastami.“, v piatom odseku prvej vete slovo „územia“ nahradiť slovom „areálu“).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obalu</w:t>
            </w:r>
            <w:r>
              <w:rPr>
                <w:rFonts w:ascii="Times" w:hAnsi="Times" w:cs="Times"/>
                <w:sz w:val="25"/>
                <w:szCs w:val="25"/>
              </w:rPr>
              <w:br/>
              <w:t>Odporúčame nadpis nariadenia na obale zosúladiť s bodom 18 Prílohy č. 1 k Legislatívnym pravidlám vlády Slovenskej republiky. Pri predkladateľovi materiálu odporúčame uviesť jeho funkciu (minister životného prostredia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 1 ods. 3</w:t>
            </w:r>
            <w:r>
              <w:rPr>
                <w:rFonts w:ascii="Times" w:hAnsi="Times" w:cs="Times"/>
                <w:sz w:val="25"/>
                <w:szCs w:val="25"/>
              </w:rPr>
              <w:br/>
              <w:t>Odporúčame v tretej vete slová "v ktorých ja" nahradiť slovami "v ktorých je". Odôvodnenie: Odstránenie preklepu.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prílohe č. 1 časti „Mapa hranice chráneného areálu.“:</w:t>
            </w:r>
            <w:r>
              <w:rPr>
                <w:rFonts w:ascii="Times" w:hAnsi="Times" w:cs="Times"/>
                <w:sz w:val="25"/>
                <w:szCs w:val="25"/>
              </w:rPr>
              <w:br/>
              <w:t xml:space="preserve">Žiadame prepracovať a zosúladiť s časťou „Zoznam parciel chráneného areálu“ (po jej úprave podľa pripomienky k tejto časti). Odôvodnenie: Z mapy hranice chráneného areálu nie je zrejmé, či CHA zasahuje alebo nezasahuje do lesného pozemku. </w:t>
            </w:r>
            <w:r>
              <w:rPr>
                <w:rFonts w:ascii="Times" w:hAnsi="Times" w:cs="Times"/>
                <w:sz w:val="25"/>
                <w:szCs w:val="25"/>
              </w:rPr>
              <w:lastRenderedPageBreak/>
              <w:t>Z uvedeného dôvodu žiadame o použitie mapových podkladov jednoznačne definujúcich záber územia CHA, odporúčame využiť mapový podklad zohľadňujúci parcelný stav odpovedajúci súčasnému stavu pozemkov podľa registra c katastra nehnuteľností. Použitá mapa chráneného areálu je nepresná a môže uviesť vlastníkov, správcov alebo obhospodarovateľov lesa do právnej neistoty.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 xml:space="preserve">Pripomienka je akceptovaná. Mapa chráneného areálu Síky (ďalej len „CHA Síky“) je aktualizovaná v súlade so zoznam parciel registra C katastra nehnuteľností v prílohe č. 1 </w:t>
            </w:r>
            <w:r>
              <w:rPr>
                <w:rFonts w:ascii="Times" w:hAnsi="Times" w:cs="Times"/>
                <w:sz w:val="25"/>
                <w:szCs w:val="25"/>
              </w:rPr>
              <w:lastRenderedPageBreak/>
              <w:t>návrhu nariadenia vlády SR, ktorým sa vyhlasuje CHA Síky. Pri aktualizácii mapy bol použitý mapový podklad zohľadňujúci parcelný stav pozemkov podľa registra C katastra nehnuteľností k 1. júlu 2020.</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prílohe č. 1, časti „Zoznam parciel chráneného areálu“:</w:t>
            </w:r>
            <w:r>
              <w:rPr>
                <w:rFonts w:ascii="Times" w:hAnsi="Times" w:cs="Times"/>
                <w:sz w:val="25"/>
                <w:szCs w:val="25"/>
              </w:rPr>
              <w:br/>
              <w:t>Žiadame uviesť zoznam parciel chráneného areálu registra CKN, alebo častí parciel, zodpovedajúci aktuálnemu stavu parciel, na ktorých sa chránený areál nachádza a v tejto súvislosti upraviť aj prvý odsek prílohy č. 1. Odôvodnenie: Z hľadiska právnej istoty považujeme za potrebné do návrhu uviesť aktuálny zoznam parciel chráneného areálu, teda zoznam parciel, alebo ich častí, registra C katastra nehnuteľností zodpovedajúci termínu predloženia návrhu všeobecne záväzného právneho predpisu do legislatívneho procesu.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Pripomienka je akceptovaná. Zoznam parciel registra C katastra nehnuteľností v prílohe č. 1 návrhu nariadenia vlády SR, ktorým sa vyhlasuje CHA Síky je aktualizovaný na aktuálny stav k 1. júlu 2020 a v tomto zmysle je upravený prvý odsek prílohy č. 1. (Pre informáciu uvádzame, že v prípade CHA Síky nedošlo k zmene v zozname parciel).</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Obsah predkladacej správy odporúčame upraviť podľa požiadaviek čl. 18 v spojení s čl. 19 Legislatívnych pravidiel vlády SR, a to vo vzťahu k uvádzaniu zhrnutia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 1</w:t>
            </w:r>
            <w:r>
              <w:rPr>
                <w:rFonts w:ascii="Times" w:hAnsi="Times" w:cs="Times"/>
                <w:sz w:val="25"/>
                <w:szCs w:val="25"/>
              </w:rPr>
              <w:br/>
              <w:t>V § 1 ods. 3 tretej vete odporúčame slovo „ja“ nahradiť slovom „je“. Chyba v 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transpozičným záväzkom</w:t>
            </w:r>
            <w:r>
              <w:rPr>
                <w:rFonts w:ascii="Times" w:hAnsi="Times" w:cs="Times"/>
                <w:sz w:val="25"/>
                <w:szCs w:val="25"/>
              </w:rPr>
              <w:br/>
              <w:t>1. Dovoľujeme si poukázať na skutočnosť, že dňa 26. júla 2019 bolo listom Európskej komisie SG–Greffe (2019) D/11307 doručené formálne oznámenie C(2019) 4705 final v súlade s článkom 258 Zmluvy o fungovaní Európskej únie v konaní o porušení zmlúv č. 2019/2141 týkajúce sa nesplnenia povinnosti vyplývajúcej z článku 4 ods. 4 a článku 6 ods. 1 smernice Rady 92/43/EHS z 21. mája 1992 o ochrane prirodzených biotopov a voľne žijúcich živočíchov a rastlín (Ú. v. ES L 206, 22.7.1992; Mimoriadne vydanie Ú. v. EÚ, kap. 15/zv. 2). Predložený návrh reflektuje na uvedené formálne oznámenie, avšak okrem samotného vyhlásenia územia za chránený areál je potrebné podľa Európskej komisie ešte schváliť projekt ochrany chráneného územia a program starostlivosti o chránené územie, v ktorých majú byť vymedzené podrobné ciele ochrany špecifické pre dotknutú lokalitu, a rovnako aj ochranné opatrenia zodpovedajúce požiadavkám smernice 92/43/EHS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 xml:space="preserve">MŽP SR si je plne vedomé záväzkov vyplývajúcich z článku 4 ods. 4 a z článku 6 ods. 1 smernice Rady 92/43/EHS z 21. mája 1992 o ochrane prirodzených biotopov a voľne žijúcich živočíchov a rastlín v platnom znení (ďalej len „smernica o biotopoch“) ako aj nedostatkov, ktoré Európska komisia (EK) zhrnula vo formálnej výzve k porušeniu č. 2019/2141. Ciele ochrany pre danú lokalitu sú stanovené v projekte ochrany, ktorý sa podľa § 54 ods. 13 zákona č. 543/2002 Z. z. o ochrane prírody a krajiny v znení neskorších predpisov (ďalej len zákon č. 543/2002 Z. z.“) vyhotovuje ako podklad na vyhlasovanie ochrany alebo zmenu ochrany chránených území a je pre spracovanie ďalšej dokumentácie ochrany prírody a krajiny záväzný. Projekt ochrany nepodlieha osobitnému procesu schvaľovania, na základe predloženého projektu ochrany je orgán ochrany prírody povinný oznámiť zámer vyhlásiť chránené územie v zmysle § 50 zákona č. </w:t>
            </w:r>
            <w:r>
              <w:rPr>
                <w:rFonts w:ascii="Times" w:hAnsi="Times" w:cs="Times"/>
                <w:sz w:val="25"/>
                <w:szCs w:val="25"/>
              </w:rPr>
              <w:lastRenderedPageBreak/>
              <w:t>543/2002 Z. z.. Ciele ochrany a opatrenia na ich dosiahnutie sú ďalej rozpracované v programe starostlivosti podľa § 54 ods. 5 zákona č. 543/2002 Z. z., ktorý schvaľuje územne príslušný okresný úrad v sídle kraja. Program starostlivosti o CHA Síky je, spoločne s projektom ochrany, zverejnený na webovom sídle Štátnej ochrany prírody Slovenskej republiky (ŠOP SR) na adrese http://www.sopsr.sk/pschasiky/. Odkaz na webovú stránku je uvedený v predkladacej správe a v dôvodovej správe. Program starostlivosti o CHA Síky je schválený s odloženou účinnosťou a platnosť nadobudne dňom vyhlásenia CHA Síky. MŽP SR postupne plní všetky záväzky vyplývajúce zo smernice o biotopoch, pokračuje v odstraňovaní nedostatkov a intenzívne v tejto oblasti komunikuje s EK.</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1. K bodu 3: Žiadame predkladateľa navrhovaného nariadenia vlády o upravenie doložky zlučiteľnosti návrhu s právom </w:t>
            </w:r>
            <w:r>
              <w:rPr>
                <w:rFonts w:ascii="Times" w:hAnsi="Times" w:cs="Times"/>
                <w:sz w:val="25"/>
                <w:szCs w:val="25"/>
              </w:rPr>
              <w:lastRenderedPageBreak/>
              <w:t>Európskej únie v súlade s Prílohou č. 2 k Legislatívnym pravidlám vlády SR v platnom znení. V bode 3 písm. a) doložky zlučiteľnosti žiadame uviesť relevantné ustanovenia primárneho práva Európskej únie vzťahujúce sa na predmet návrhu nariadenia vlády, následne v bode 3 písm. b) žiadame uviesť sekundárne právne akty EÚ týkajúce sa predmetu úpravy nariadenia vlády, a v bode 3 písm. c) relevantnú judikatúru Súdneho dvora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Chybná štruktúra doložky zlučiteľnosti bola vytvorená portálom Slov-lex.</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Všeobecne k návrhu nariadenia vlády</w:t>
            </w:r>
            <w:r>
              <w:rPr>
                <w:rFonts w:ascii="Times" w:hAnsi="Times" w:cs="Times"/>
                <w:sz w:val="25"/>
                <w:szCs w:val="25"/>
              </w:rPr>
              <w:br/>
              <w:t xml:space="preserve">1. V Prílohe vykonávacieho rozhodnutia Komisie (EÚ) 2020/98 z 28. novembra 2019, ktorým sa v prípade panónskeho biogeografického regiónu prijíma jedenásta aktualizácia zoznamu lokalít s európskym významom je vymedzená výmera SCI (územia európskeho významu) Síky (SKUEV0088) rozlohou 32,753 ha. Vo výnose Ministerstva životného prostredia Slovenskej republiky č. 3/2004-5.1. je uvádzaná výmera lokality Síky 32,51 ha. V návrhu nariadenia vlády predkladateľ v § 1 ods. 2 vymedzuje celkovú výmeru chráneného areálu Síky rozlohou 40,1153 ha. Žiadame predkladateľa o vysvetlenie tejto skutočnosti, a zdôvodnenie, prečo rozloha navrhovaná v predkladanom nariadení vlády nie je väčšia alebo zhodná s rozlohou vymedzenou vykonávacím rozhodnutím (EÚ) 2020/98, nakoľko v návrhu nariadenia vlády sa v § 1 ods. 1 uvádza, že územie európskeho významu SKUEV0088 Síky je súčasťou chráneného areálu. Na základe uvedeného žiadame predkladateľa vysvetliť nesúlad výmer SKUEV0088 a rovnako žiadame vysvetliť rozdielnosť v </w:t>
            </w:r>
            <w:r>
              <w:rPr>
                <w:rFonts w:ascii="Times" w:hAnsi="Times" w:cs="Times"/>
                <w:sz w:val="25"/>
                <w:szCs w:val="25"/>
              </w:rPr>
              <w:lastRenderedPageBreak/>
              <w:t>stupňoch ochrany SKUEV0088 vo výnose a v §3 návrhu nariadenia. Vysvetlenie odporúčame doplniť do dôvodovej správy, osobitná časť.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 xml:space="preserve">Výmera 32,51 ha predstavuje výmeru SKUEV0088 Síky, ktorá bola aktuálna pri jeho zaradení do národného zoznamu ÚEV v roku 2004. EK pravidelne aktualizuje výmeru ÚEV vo vykonávacích rozhodnutiach k ÚEV v jednotlivých biogeografických regiónoch na základe podkladov od členských krajín. Výmera 32,753 ha uvedená vo vykonávacom rozhodnutí Komisie (EÚ) 2020/98 z 28. novembra 2019, ktorým sa v prípade panónskeho biogeografického regiónu prijíma jedenásta aktualizácia zoznamu lokalít s európskym významom bola stanovená po aktualizácii na parcelný stav pôvodnej výmery lokality. Výmera CHA Síky 40,1153 uvedená </w:t>
            </w:r>
            <w:r>
              <w:rPr>
                <w:rFonts w:ascii="Times" w:hAnsi="Times" w:cs="Times"/>
                <w:sz w:val="25"/>
                <w:szCs w:val="25"/>
              </w:rPr>
              <w:lastRenderedPageBreak/>
              <w:t xml:space="preserve">v nariadení vlády SR je navýšená z dôvodu zaradenia ďalších plôch s výskytom biotopov európskeho významu v časti Chlm, ktoré tvoria predmet ochrany CHA Síky a upravená na aktuálne platný parcelný stav. Po vyhlásení CHA Síky bude aktuálna výmera upravená v databáze Natura 2000, ktorá bude predložená v predpísanom formáte (štandardný dátový formulár) predložená EK. Vo výnose MŽP SR č. 3/2004-5.1 bol pre SKUEV0088 Síky stanovený štvrtý stupeň ochrany podľa zákona č. 543/2002 Z. z. Z dôvodu potreby aktívneho manažmentu na zabezpečenie priaznivého stavu predmetov ochrany CHA Síky navrhla ŠOP SR pri vypracovaní projektu ochrany jeho zníženie na tretí stupeň ochrany. Počas prerokovania zámeru vyhlásiť CHA Síky na okresnom úrade v sídle kraja bolo zo strany vlastníka pozemku navrhnuté zníženie na druhý stupeň ochrany. S ohľadom na ciele ochrany v území a potrebu aktívneho manažmentu bol druhý stupeň ochrany pre CHA Síky </w:t>
            </w:r>
            <w:r>
              <w:rPr>
                <w:rFonts w:ascii="Times" w:hAnsi="Times" w:cs="Times"/>
                <w:sz w:val="25"/>
                <w:szCs w:val="25"/>
              </w:rPr>
              <w:lastRenderedPageBreak/>
              <w:t>vyhodnotený ako postačujúci. Hranica CHA Síky je totožná s hranicou SKUEV0088 Síky. Uvedené informácie MŽP SR doplnilo do všeobecnej časti dôvodovej správy.</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K bodu 3 písm. b): Žiadame v príslušných publikačných zdrojoch namiesto označenia vestníka veľkým písmenom „V.“ uviesť „v.“.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transpozičným záväzkom</w:t>
            </w:r>
            <w:r>
              <w:rPr>
                <w:rFonts w:ascii="Times" w:hAnsi="Times" w:cs="Times"/>
                <w:sz w:val="25"/>
                <w:szCs w:val="25"/>
              </w:rPr>
              <w:br/>
              <w:t xml:space="preserve">2. Rovnako upozorňujeme, že voči Slovenskej republike je okrem konania o porušení zmlúv č. 2019/2141 prebieha konanie o porušení zmlúv č. 2016/2091 adresované SR podľa čl. 258 Zmluvy o fungovaní Európskej únie z dôvodu nedodržania článku 3 ods. 2 a článku 4 ods. 1 smernice Rady 92/43/EHS z 21. mája 1992 o ochrane prirodzených biotopov a voľne žijúcich živočíchov a rastlín (odôvodnené stanovisko SG(2019)D/11313 doručené 26. júla 2019 listom C(2019)4701 final).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 xml:space="preserve">Predkladaný návrh nariadenia vlády SR nereflektuje na konanie o porušení zmlúv č. 2016/2091 adresované SR podľa čl. 258 Zmluvy o fungovaní Európskej únie z dôvodu nedodržania článku 3 ods. 2 a článku 4 ods. 1 smernice o biotopoch, ktorý sa týka tzv. nedostatočnosti zoznamu území európskeho významu. MŽP SR na odstránení nedostatkov pracuje a pripravuje doplnenie národného zoznamu ÚEV. Z tohto dôvodu MŽP SR neuvádza informáciu o konaní o porušení zmlúv č. 2016/2091 adresované SR podľa čl. 258 Zmluvy o fungovaní Európskej únie z dôvodu nedodržania článku 3 ods. 2 a článku 4 ods. 1 smernice Rady 92/43/EHS z </w:t>
            </w:r>
            <w:r>
              <w:rPr>
                <w:rFonts w:ascii="Times" w:hAnsi="Times" w:cs="Times"/>
                <w:sz w:val="25"/>
                <w:szCs w:val="25"/>
              </w:rPr>
              <w:lastRenderedPageBreak/>
              <w:t>21. mája 1992 o ochrane prirodzených biotopov a voľne žijúcich živočíchov a rastlín (odôvodnené stanovisko SG(2019)D/11313 doručené 26. júla 2019 listom C(2019)4701 final).</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Všeobecne k návrhu nariadenia vlády</w:t>
            </w:r>
            <w:r>
              <w:rPr>
                <w:rFonts w:ascii="Times" w:hAnsi="Times" w:cs="Times"/>
                <w:sz w:val="25"/>
                <w:szCs w:val="25"/>
              </w:rPr>
              <w:br/>
              <w:t>2. V prílohe č. 1 k návrhu nariadenia sú vymedzené hranice chráneného areálu. Zoznam parciel chráneného areálu v katastrálnom území Močenok je nasledovný: 1811/2, 1811/7, 1822/3, 1823/1, 1826/1 (podľa registra C katastra nehnuteľností so stavom k 20. decembru 2017). Vo výnoe Ministerstva životného prostredia Slovenskej republiky č. 3/2004-5.1 sú uvedené len parcely 1811/2 a 1811/7. Žiadame vysvetliť tento nesúlad, resp. uviesť do súladu.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Zmena zoznamu parciel CHA Síky súvisí so zmenou výmery z dôvodov uvedených vo vyhodnotení predchádzajúcej pripomienky a s jeho úpravou na aktuálne platný parcelný stav.</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3. K bodu 4 písm. b): Žiadame uvádzať aj informáciu o konaní o porušení zmlúv č. 2016/2091 (odôvodnené stanovisko SG(2019)D/11313 doručené 26. júla 2019 listom C(2019)4701 final).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 xml:space="preserve">Predkladaný návrh nariadenia vlády SR nereflektuje na konanie o porušení zmlúv č. 2016/2091 adresované SR podľa čl. 258 Zmluvy o fungovaní Európskej únie z dôvodu nedodržania článku 3 ods. 2 a článku 4 ods. 1 smernice o biotopoch, ktorý sa týka tzv. nedostatočnosti zoznamu území európskeho významu. MŽP SR na odstránení nedostatkov pracuje a pripravuje doplnenie národného zoznamu ÚEV. Z tohto dôvodu MŽP SR neuvádza informáciu o konaní o </w:t>
            </w:r>
            <w:r>
              <w:rPr>
                <w:rFonts w:ascii="Times" w:hAnsi="Times" w:cs="Times"/>
                <w:sz w:val="25"/>
                <w:szCs w:val="25"/>
              </w:rPr>
              <w:lastRenderedPageBreak/>
              <w:t>porušení zmlúv č. 2016/2091 adresované SR podľa čl. 258 Zmluvy o fungovaní Európskej únie z dôvodu nedodržania článku 3 ods. 2 a článku 4 ods. 1 smernice Rady 92/43/EHS z 21. mája 1992 o ochrane prirodzených biotopov a voľne žijúcich živočíchov a rastlín (odôvodnené stanovisko SG(2019)D/11313 doručené 26. júla 2019 listom C(2019)4701 final).</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Všeobecne k návrhu nariadenia vlády</w:t>
            </w:r>
            <w:r>
              <w:rPr>
                <w:rFonts w:ascii="Times" w:hAnsi="Times" w:cs="Times"/>
                <w:sz w:val="25"/>
                <w:szCs w:val="25"/>
              </w:rPr>
              <w:br/>
              <w:t>3. V prílohe č. 2 k návrhu nariadenia je vymedzený predmet ochrany chráneného areálu, avšak podľa výnosu Ministerstva životného prostredia Slovenskej republiky č. 3/2004-5.1. , je v odôvodnení návrhu ochrany uvedené: „Územie je navrhované z dôvodu ochrany biotopov európskeho významu: Nížinné a podhorské kosné lúky (6510), Vnútrozemské slaniská a slané lúky (1340) a druhu európskeho významu: pichliač úzkolistý (Cirsium brachycephalum)“. Pichliač úzkolistý (Cirsium brachycephalum), v predmete ochrany chráneného areálu chýba. Žiadame predkladateľa o vysvetlenie/ doplnenie.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 xml:space="preserve">SKUEV0088 Síky bolo zaradené do národného zoznamu ÚEV na základe vtedajších aktuálnych údajov z monitoringu na ochranu biotopov európskeho významu: Nížinné a podhorské kosné lúky (6510), Vnútrozemské slaniská a slané lúky (1340) a druhu európskeho významu: pichliač úzkolistý (Cirsium brachycephalum). Druh európskeho významu pichliač úzkolistý sa ako predmet ochrany CHA Síky neuvádza nakoľko ide o vedecký omy a tento druh sa v území nenachádza. Informácia je uvedená v dôvodovej správe. </w:t>
            </w:r>
          </w:p>
        </w:tc>
      </w:tr>
      <w:tr w:rsidR="00912331">
        <w:trPr>
          <w:divId w:val="7119872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b/>
                <w:bCs/>
                <w:sz w:val="25"/>
                <w:szCs w:val="25"/>
              </w:rPr>
            </w:pPr>
            <w:r>
              <w:rPr>
                <w:rFonts w:ascii="Times" w:hAnsi="Times" w:cs="Times"/>
                <w:b/>
                <w:bCs/>
                <w:sz w:val="25"/>
                <w:szCs w:val="25"/>
              </w:rPr>
              <w:lastRenderedPageBreak/>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b/>
                <w:bCs/>
                <w:sz w:val="25"/>
                <w:szCs w:val="25"/>
              </w:rPr>
              <w:t>všeobecne k materiálu</w:t>
            </w:r>
            <w:r>
              <w:rPr>
                <w:rFonts w:ascii="Times" w:hAnsi="Times" w:cs="Times"/>
                <w:sz w:val="25"/>
                <w:szCs w:val="25"/>
              </w:rPr>
              <w:br/>
              <w:t xml:space="preserve">Dovoľujeme si upozorniť predkladateľa, že zoznam parciel alebo častí parciel chráneného areálu, tak ako je uvedený v materiáli, nemusí v čase zápisu do katastra nehnuteľností zodpovedať aktuálnemu stavu parciel, resp. ich častí, nakoľko podklady sú vymedzené podľa stavu k 1. júlu 2017. Pri zápise do katastra nehnuteľností je potrebné na túto skutočnosť prihliadať a na zápis predložiť podklady, na základe ktorých bude možné tento chránený areál do katastra nehnuteľností zapísať.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12331" w:rsidRDefault="00912331">
            <w:pPr>
              <w:rPr>
                <w:rFonts w:ascii="Times" w:hAnsi="Times" w:cs="Times"/>
                <w:sz w:val="25"/>
                <w:szCs w:val="25"/>
              </w:rPr>
            </w:pPr>
            <w:r>
              <w:rPr>
                <w:rFonts w:ascii="Times" w:hAnsi="Times" w:cs="Times"/>
                <w:sz w:val="25"/>
                <w:szCs w:val="25"/>
              </w:rPr>
              <w:t>MŽP SR aktualizovalo zoznam parciel registra C katastra nehnuteľností CHA Síky ku dňu 1. júlu 2020. Pri žiadosti o zápis CHA Síky do katastra nehnuteľností MŽP SR predloží potrebné podklady (aktualizovaný zoznam parciel pre k. ú., vektorový geodetický podklad vo formáte VGI pre k. ú., záznam podrobného merania zmien).</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E0" w:rsidRDefault="008764E0" w:rsidP="000A67D5">
      <w:pPr>
        <w:spacing w:after="0" w:line="240" w:lineRule="auto"/>
      </w:pPr>
      <w:r>
        <w:separator/>
      </w:r>
    </w:p>
  </w:endnote>
  <w:endnote w:type="continuationSeparator" w:id="0">
    <w:p w:rsidR="008764E0" w:rsidRDefault="008764E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E0" w:rsidRDefault="008764E0" w:rsidP="000A67D5">
      <w:pPr>
        <w:spacing w:after="0" w:line="240" w:lineRule="auto"/>
      </w:pPr>
      <w:r>
        <w:separator/>
      </w:r>
    </w:p>
  </w:footnote>
  <w:footnote w:type="continuationSeparator" w:id="0">
    <w:p w:rsidR="008764E0" w:rsidRDefault="008764E0"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84380"/>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4769C5"/>
    <w:rsid w:val="00532574"/>
    <w:rsid w:val="0059081C"/>
    <w:rsid w:val="005E7C53"/>
    <w:rsid w:val="00642FB8"/>
    <w:rsid w:val="006A3681"/>
    <w:rsid w:val="007156F5"/>
    <w:rsid w:val="007A1010"/>
    <w:rsid w:val="007B7F1A"/>
    <w:rsid w:val="007D7AE6"/>
    <w:rsid w:val="007E4294"/>
    <w:rsid w:val="00841FA6"/>
    <w:rsid w:val="008764E0"/>
    <w:rsid w:val="008A1964"/>
    <w:rsid w:val="008E2844"/>
    <w:rsid w:val="0090100E"/>
    <w:rsid w:val="00912331"/>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8725">
      <w:bodyDiv w:val="1"/>
      <w:marLeft w:val="0"/>
      <w:marRight w:val="0"/>
      <w:marTop w:val="0"/>
      <w:marBottom w:val="0"/>
      <w:divBdr>
        <w:top w:val="none" w:sz="0" w:space="0" w:color="auto"/>
        <w:left w:val="none" w:sz="0" w:space="0" w:color="auto"/>
        <w:bottom w:val="none" w:sz="0" w:space="0" w:color="auto"/>
        <w:right w:val="none" w:sz="0" w:space="0" w:color="auto"/>
      </w:divBdr>
    </w:div>
    <w:div w:id="295381041">
      <w:bodyDiv w:val="1"/>
      <w:marLeft w:val="0"/>
      <w:marRight w:val="0"/>
      <w:marTop w:val="0"/>
      <w:marBottom w:val="0"/>
      <w:divBdr>
        <w:top w:val="none" w:sz="0" w:space="0" w:color="auto"/>
        <w:left w:val="none" w:sz="0" w:space="0" w:color="auto"/>
        <w:bottom w:val="none" w:sz="0" w:space="0" w:color="auto"/>
        <w:right w:val="none" w:sz="0" w:space="0" w:color="auto"/>
      </w:divBdr>
    </w:div>
    <w:div w:id="346247869">
      <w:bodyDiv w:val="1"/>
      <w:marLeft w:val="0"/>
      <w:marRight w:val="0"/>
      <w:marTop w:val="0"/>
      <w:marBottom w:val="0"/>
      <w:divBdr>
        <w:top w:val="none" w:sz="0" w:space="0" w:color="auto"/>
        <w:left w:val="none" w:sz="0" w:space="0" w:color="auto"/>
        <w:bottom w:val="none" w:sz="0" w:space="0" w:color="auto"/>
        <w:right w:val="none" w:sz="0" w:space="0" w:color="auto"/>
      </w:divBdr>
    </w:div>
    <w:div w:id="472526920">
      <w:bodyDiv w:val="1"/>
      <w:marLeft w:val="0"/>
      <w:marRight w:val="0"/>
      <w:marTop w:val="0"/>
      <w:marBottom w:val="0"/>
      <w:divBdr>
        <w:top w:val="none" w:sz="0" w:space="0" w:color="auto"/>
        <w:left w:val="none" w:sz="0" w:space="0" w:color="auto"/>
        <w:bottom w:val="none" w:sz="0" w:space="0" w:color="auto"/>
        <w:right w:val="none" w:sz="0" w:space="0" w:color="auto"/>
      </w:divBdr>
    </w:div>
    <w:div w:id="668559992">
      <w:bodyDiv w:val="1"/>
      <w:marLeft w:val="0"/>
      <w:marRight w:val="0"/>
      <w:marTop w:val="0"/>
      <w:marBottom w:val="0"/>
      <w:divBdr>
        <w:top w:val="none" w:sz="0" w:space="0" w:color="auto"/>
        <w:left w:val="none" w:sz="0" w:space="0" w:color="auto"/>
        <w:bottom w:val="none" w:sz="0" w:space="0" w:color="auto"/>
        <w:right w:val="none" w:sz="0" w:space="0" w:color="auto"/>
      </w:divBdr>
    </w:div>
    <w:div w:id="765855051">
      <w:bodyDiv w:val="1"/>
      <w:marLeft w:val="0"/>
      <w:marRight w:val="0"/>
      <w:marTop w:val="0"/>
      <w:marBottom w:val="0"/>
      <w:divBdr>
        <w:top w:val="none" w:sz="0" w:space="0" w:color="auto"/>
        <w:left w:val="none" w:sz="0" w:space="0" w:color="auto"/>
        <w:bottom w:val="none" w:sz="0" w:space="0" w:color="auto"/>
        <w:right w:val="none" w:sz="0" w:space="0" w:color="auto"/>
      </w:divBdr>
    </w:div>
    <w:div w:id="1773739812">
      <w:bodyDiv w:val="1"/>
      <w:marLeft w:val="0"/>
      <w:marRight w:val="0"/>
      <w:marTop w:val="0"/>
      <w:marBottom w:val="0"/>
      <w:divBdr>
        <w:top w:val="none" w:sz="0" w:space="0" w:color="auto"/>
        <w:left w:val="none" w:sz="0" w:space="0" w:color="auto"/>
        <w:bottom w:val="none" w:sz="0" w:space="0" w:color="auto"/>
        <w:right w:val="none" w:sz="0" w:space="0" w:color="auto"/>
      </w:divBdr>
    </w:div>
    <w:div w:id="21462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3.8.2020 13:35:40"/>
    <f:field ref="objchangedby" par="" text="Administrator, System"/>
    <f:field ref="objmodifiedat" par="" text="13.8.2020 13:35:44"/>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2760</Words>
  <Characters>15732</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2020-08-13T11:37:00Z</dcterms:created>
  <dcterms:modified xsi:type="dcterms:W3CDTF">2020-08-13T11:37:00Z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&lt;p&gt;Zámer vyhlásiť chránený areál Síky bol Okresným úradom Nitra oznámený dotknutým subjektom v&amp;nbsp;zmysle § 50 zákona č. 543/2002 Z. z. o&amp;nbsp;ochrane prírody a&amp;nbsp;krajiny v&amp;nbsp;znení neskorších predpisov. Obec Močenok o&amp;nbsp;zámere informovala verejn</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Michaela Kovačovicová</vt:lpwstr>
  </property>
  <property fmtid="{D5CDD505-2E9C-101B-9397-08002B2CF9AE}" pid="11" name="FSC#SKEDITIONSLOVLEX@103.510:zodppredkladatel">
    <vt:lpwstr>Ján Budaj</vt:lpwstr>
  </property>
  <property fmtid="{D5CDD505-2E9C-101B-9397-08002B2CF9AE}" pid="12" name="FSC#SKEDITIONSLOVLEX@103.510:dalsipredkladatel">
    <vt:lpwstr/>
  </property>
  <property fmtid="{D5CDD505-2E9C-101B-9397-08002B2CF9AE}" pid="13" name="FSC#SKEDITIONSLOVLEX@103.510:nazovpredpis">
    <vt:lpwstr>, ktorým sa vyhlasuje chránený areál Síky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Článok 4 ods. 4 smernice Rady 92/43/EHS z 21. mája 1992 o ochrane prirodzených biotopov a voľne žijúcich živočíchov a rastlín</vt:lpwstr>
  </property>
  <property fmtid="{D5CDD505-2E9C-101B-9397-08002B2CF9AE}" pid="22" name="FSC#SKEDITIONSLOVLEX@103.510:plnynazovpredpis">
    <vt:lpwstr> Nariadenie vlády  Slovenskej republiky, ktorým sa vyhlasuje chránený areál Síky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8866/2020-9.1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LP/2020/253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191 až 193 Zmluvy o fungovaní Európskej únie v platnom znení.</vt:lpwstr>
  </property>
  <property fmtid="{D5CDD505-2E9C-101B-9397-08002B2CF9AE}" pid="46" name="FSC#SKEDITIONSLOVLEX@103.510:AttrStrListDocPropSekundarneLegPravoPO">
    <vt:lpwstr>Smernica Rady 92/43/EHS z 21. mája 1992 o ochrane prirodzených biotopov a voľne žijúcich živočíchov a rastlín (Ú. V. ES L 206, 22.7.1992; Mimoriadne vydanie Ú. v. EÚ, kap. 15/zv.2) v platnom znení        gestor: Ministerstvo životného prostredia Slovenske</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obsiahnutá v judikatúre Súdneho dvora Európskej únie.</vt:lpwstr>
  </property>
  <property fmtid="{D5CDD505-2E9C-101B-9397-08002B2CF9AE}" pid="51" name="FSC#SKEDITIONSLOVLEX@103.510:AttrStrListDocPropLehotaPrebratieSmernice">
    <vt:lpwstr>15. január 2014 – lehota je určená v súlade s čl. 4 ods. 4 smernice Rady 92/43/EHS z 21. mája 1992 o ochrane prirodzených biotopov a voľne žijúcich živočíchov a rastlín v platnom znení, podľa ktorého po schválení lokality európskeho významu označí členský</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Formálna výzva Európskej komisie k porušeniu č. 2019/2141, ktorá sa týka nedostatočného vyhlasovania lokalít európskeho významu a schvaľovania programov starostlivosti._x000d_
</vt:lpwstr>
  </property>
  <property fmtid="{D5CDD505-2E9C-101B-9397-08002B2CF9AE}" pid="54" name="FSC#SKEDITIONSLOVLEX@103.510:AttrStrListDocPropInfoUzPreberanePP">
    <vt:lpwstr>Smernica Rady 92/43/EHS z 21. mája 1992 o ochrane prirodzených biotopov a voľne žijúcich živočíchov a rastlín je prebratá predovšetkým_x000d_
-	zákonom č. 543/2002 Z. z. o ochrane prírody a krajiny v znení neskorších predpisov,_x000d_
-	vyhláškou Ministerstva životné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2. 6. 2020</vt:lpwstr>
  </property>
  <property fmtid="{D5CDD505-2E9C-101B-9397-08002B2CF9AE}" pid="58" name="FSC#SKEDITIONSLOVLEX@103.510:AttrDateDocPropUkonceniePKK">
    <vt:lpwstr>16. 6. 2020</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&lt;p&gt;Predkladaným návrhom nariadenia vlády sa za chránené územie vyhlási lokalita európskeho významu, ktorá je súčasťou európskej sústavy chránených území Natura 2000. Výnosom Ministerstva životného prostredia Slovenskej republiky č. 3/2004-5.1 zo 14. júla </vt:lpwstr>
  </property>
  <property fmtid="{D5CDD505-2E9C-101B-9397-08002B2CF9AE}" pid="65" name="FSC#SKEDITIONSLOVLEX@103.510:AttrStrListDocPropAltRiesenia">
    <vt:lpwstr>Alternatívne riešenie sa týka celkovo vyhlásenia/nevyhlásenia CHA Síky.Dôvodom vyhlásenia CHA Síky je splnenie požiadavky vyplývajúcej z článku 4 ods. 4 smernice o biotopoch, podľa ktorého členské štáty určia lokality uvedené v národnom zozname lokalít eu</vt:lpwstr>
  </property>
  <property fmtid="{D5CDD505-2E9C-101B-9397-08002B2CF9AE}" pid="66" name="FSC#SKEDITIONSLOVLEX@103.510:AttrStrListDocPropStanoviskoGest">
    <vt:lpwstr>&lt;p&gt;Komisia v&amp;nbsp;stanovisku č. 046/2020 zo dňa 16.06.2020 uplatnila k&amp;nbsp;materiálu nasledovné pripomienky a odporúčania:&lt;/p&gt;&lt;p&gt;&amp;nbsp;&lt;/p&gt;&lt;p&gt;&lt;strong&gt;K&amp;nbsp;vplyvom na podnikateľské prostredie&lt;/strong&gt;&lt;/p&gt;&lt;p&gt;K materiálu uplatňuje Komisia obyčajné pripomi</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Budaj</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životného prostredia Slovenskej republiky predkladá na medzirezortné pripomienkové konanie návrh nariadenia vlády Slovenskej republiky, ktorým sa vyhlasuje chránený areál Síky (ďalej len „návrh nariadenia vlády</vt:lpwstr>
  </property>
  <property fmtid="{D5CDD505-2E9C-101B-9397-08002B2CF9AE}" pid="149" name="FSC#COOSYSTEM@1.1:Container">
    <vt:lpwstr>COO.2145.1000.3.3969705</vt:lpwstr>
  </property>
  <property fmtid="{D5CDD505-2E9C-101B-9397-08002B2CF9AE}" pid="150" name="FSC#FSCFOLIO@1.1001:docpropproject">
    <vt:lpwstr/>
  </property>
  <property fmtid="{D5CDD505-2E9C-101B-9397-08002B2CF9AE}" pid="151" name="FSC#SKEDITIONSLOVLEX@103.510:aktualnyrok">
    <vt:lpwstr>2020</vt:lpwstr>
  </property>
  <property fmtid="{D5CDD505-2E9C-101B-9397-08002B2CF9AE}" pid="152" name="FSC#SKEDITIONSLOVLEX@103.510:vytvorenedna">
    <vt:lpwstr>13. 8. 2020</vt:lpwstr>
  </property>
</Properties>
</file>