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FB" w:rsidRPr="002B06B8" w:rsidRDefault="00E008FB" w:rsidP="004F188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2B06B8">
        <w:rPr>
          <w:rFonts w:ascii="Times New Roman" w:hAnsi="Times New Roman"/>
          <w:b/>
          <w:sz w:val="25"/>
          <w:szCs w:val="25"/>
        </w:rPr>
        <w:t>Dôvodová správa</w:t>
      </w:r>
    </w:p>
    <w:p w:rsidR="00E008FB" w:rsidRPr="008C3DD2" w:rsidRDefault="00E008FB" w:rsidP="004F1881">
      <w:pPr>
        <w:spacing w:after="0" w:line="240" w:lineRule="auto"/>
        <w:outlineLvl w:val="0"/>
        <w:rPr>
          <w:rFonts w:ascii="Times New Roman" w:hAnsi="Times New Roman"/>
          <w:b/>
          <w:bCs/>
          <w:u w:val="single"/>
        </w:rPr>
      </w:pPr>
    </w:p>
    <w:p w:rsidR="00E008FB" w:rsidRPr="00A52267" w:rsidRDefault="00E008FB" w:rsidP="004F1881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A52267">
        <w:rPr>
          <w:rFonts w:ascii="Times New Roman" w:hAnsi="Times New Roman"/>
          <w:b/>
          <w:bCs/>
          <w:sz w:val="24"/>
          <w:u w:val="single"/>
        </w:rPr>
        <w:t xml:space="preserve">Všeobecná časť  </w:t>
      </w:r>
    </w:p>
    <w:p w:rsidR="00557F1E" w:rsidRPr="008C3DD2" w:rsidRDefault="00557F1E" w:rsidP="004F1881">
      <w:pPr>
        <w:spacing w:after="0" w:line="240" w:lineRule="auto"/>
        <w:outlineLvl w:val="0"/>
        <w:rPr>
          <w:rFonts w:ascii="Times New Roman" w:hAnsi="Times New Roman"/>
          <w:b/>
          <w:bCs/>
          <w:u w:val="single"/>
        </w:rPr>
      </w:pPr>
    </w:p>
    <w:p w:rsidR="000B7D29" w:rsidRPr="00700E7D" w:rsidRDefault="004D185A" w:rsidP="00700E7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  <w:r w:rsidRPr="00700E7D">
        <w:rPr>
          <w:rFonts w:ascii="Times New Roman" w:hAnsi="Times New Roman"/>
          <w:sz w:val="24"/>
          <w:szCs w:val="24"/>
        </w:rPr>
        <w:t xml:space="preserve">Ministerstvo financií SR predkladá na rokovanie vlády SR návrh zákona, </w:t>
      </w:r>
      <w:r w:rsidR="00700E7D" w:rsidRPr="00BB20EF">
        <w:rPr>
          <w:rFonts w:ascii="Times New Roman" w:hAnsi="Times New Roman"/>
          <w:sz w:val="24"/>
          <w:szCs w:val="24"/>
        </w:rPr>
        <w:t>ktorým sa mení a dopĺňa zákon č. 595/2003 Z. z. o dani z príjmov v znení neskorších predpisov a ktorým sa menia a </w:t>
      </w:r>
      <w:r w:rsidR="00700E7D" w:rsidRPr="00700E7D">
        <w:rPr>
          <w:rFonts w:ascii="Times New Roman" w:eastAsia="Times New Roman" w:hAnsi="Times New Roman"/>
          <w:sz w:val="24"/>
          <w:lang w:eastAsia="sk-SK"/>
        </w:rPr>
        <w:t>dopĺňajú niektoré zákony</w:t>
      </w:r>
      <w:r w:rsidRPr="00700E7D">
        <w:rPr>
          <w:rFonts w:ascii="Times New Roman" w:eastAsia="Times New Roman" w:hAnsi="Times New Roman"/>
          <w:sz w:val="24"/>
          <w:lang w:eastAsia="sk-SK"/>
        </w:rPr>
        <w:t xml:space="preserve">. </w:t>
      </w:r>
      <w:r w:rsidR="00700E7D" w:rsidRPr="00700E7D">
        <w:rPr>
          <w:rFonts w:ascii="Times New Roman" w:eastAsia="Times New Roman" w:hAnsi="Times New Roman"/>
          <w:sz w:val="24"/>
          <w:lang w:eastAsia="sk-SK"/>
        </w:rPr>
        <w:t>Predkladaným návrhom zákona sa implementuje článok 9a Smernice Rady (EU) 2017/952 z 29. mája 2017, ktorou sa mení smernica (EÚ) 2016/1164, pokiaľ ide o hybridné nesúlady s tretími krajinami.</w:t>
      </w:r>
    </w:p>
    <w:p w:rsidR="00700E7D" w:rsidRPr="00700E7D" w:rsidRDefault="00700E7D" w:rsidP="00700E7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</w:p>
    <w:p w:rsidR="000B7D29" w:rsidRDefault="008E1797" w:rsidP="000B7D29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  <w:r>
        <w:rPr>
          <w:rFonts w:ascii="Times New Roman" w:eastAsia="Times New Roman" w:hAnsi="Times New Roman"/>
          <w:sz w:val="24"/>
          <w:lang w:eastAsia="sk-SK"/>
        </w:rPr>
        <w:t xml:space="preserve">V čl. </w:t>
      </w:r>
      <w:r w:rsidR="00483147">
        <w:rPr>
          <w:rFonts w:ascii="Times New Roman" w:eastAsia="Times New Roman" w:hAnsi="Times New Roman"/>
          <w:sz w:val="24"/>
          <w:lang w:eastAsia="sk-SK"/>
        </w:rPr>
        <w:t xml:space="preserve">I </w:t>
      </w:r>
      <w:r>
        <w:rPr>
          <w:rFonts w:ascii="Times New Roman" w:eastAsia="Times New Roman" w:hAnsi="Times New Roman"/>
          <w:sz w:val="24"/>
          <w:lang w:eastAsia="sk-SK"/>
        </w:rPr>
        <w:t xml:space="preserve">sa mení a dopĺňa zákon o dani z príjmov, ktorý </w:t>
      </w:r>
      <w:r w:rsidR="000B7D29" w:rsidRPr="00700E7D">
        <w:rPr>
          <w:rFonts w:ascii="Times New Roman" w:eastAsia="Times New Roman" w:hAnsi="Times New Roman"/>
          <w:sz w:val="24"/>
          <w:lang w:eastAsia="sk-SK"/>
        </w:rPr>
        <w:t>už v súčasnosti obsahuje určité opatrenia na</w:t>
      </w:r>
      <w:r>
        <w:rPr>
          <w:rFonts w:ascii="Times New Roman" w:eastAsia="Times New Roman" w:hAnsi="Times New Roman"/>
          <w:sz w:val="24"/>
          <w:lang w:eastAsia="sk-SK"/>
        </w:rPr>
        <w:t xml:space="preserve"> ochranu proti daňovým podvodom, pričom p</w:t>
      </w:r>
      <w:r w:rsidR="000B7D29" w:rsidRPr="00700E7D">
        <w:rPr>
          <w:rFonts w:ascii="Times New Roman" w:eastAsia="Times New Roman" w:hAnsi="Times New Roman"/>
          <w:sz w:val="24"/>
          <w:lang w:eastAsia="sk-SK"/>
        </w:rPr>
        <w:t xml:space="preserve">redmetom návrhu zákona je </w:t>
      </w:r>
      <w:r w:rsidR="00483147">
        <w:rPr>
          <w:rFonts w:ascii="Times New Roman" w:eastAsia="Times New Roman" w:hAnsi="Times New Roman"/>
          <w:sz w:val="24"/>
          <w:lang w:eastAsia="sk-SK"/>
        </w:rPr>
        <w:t xml:space="preserve">aj </w:t>
      </w:r>
      <w:r w:rsidR="000B7D29" w:rsidRPr="00700E7D">
        <w:rPr>
          <w:rFonts w:ascii="Times New Roman" w:eastAsia="Times New Roman" w:hAnsi="Times New Roman"/>
          <w:sz w:val="24"/>
          <w:lang w:eastAsia="sk-SK"/>
        </w:rPr>
        <w:t>stanovenie ďalších pravidiel s cieľom posilnenia úrovne ochrany</w:t>
      </w:r>
      <w:r w:rsidR="000B7D29" w:rsidRPr="00BE0AA4">
        <w:rPr>
          <w:rFonts w:ascii="Times New Roman" w:hAnsi="Times New Roman"/>
          <w:sz w:val="24"/>
          <w:szCs w:val="24"/>
        </w:rPr>
        <w:t xml:space="preserve"> proti agresívnemu daňovému plánovaniu a pravidiel proti narúšaniu základu dane</w:t>
      </w:r>
      <w:r w:rsidR="000B7D29">
        <w:rPr>
          <w:rFonts w:ascii="Times New Roman" w:hAnsi="Times New Roman"/>
          <w:sz w:val="24"/>
          <w:szCs w:val="24"/>
        </w:rPr>
        <w:t xml:space="preserve"> a presunu ziskov mimo územia Slovenskej republiky. Navrhované opatrenia vyplývajú z povinnosti transpozície</w:t>
      </w:r>
      <w:r w:rsidR="000B7D29" w:rsidRPr="00BE0AA4">
        <w:rPr>
          <w:rFonts w:ascii="Times New Roman" w:hAnsi="Times New Roman"/>
          <w:sz w:val="24"/>
          <w:szCs w:val="24"/>
        </w:rPr>
        <w:t xml:space="preserve"> Smernice Rady (EÚ) </w:t>
      </w:r>
      <w:r w:rsidR="000B7D29" w:rsidRPr="004D185A">
        <w:rPr>
          <w:rFonts w:ascii="Times New Roman" w:eastAsia="Times New Roman" w:hAnsi="Times New Roman"/>
          <w:sz w:val="24"/>
          <w:lang w:eastAsia="sk-SK"/>
        </w:rPr>
        <w:t>2017/952 z 29. mája 2017, ktorou sa mení smernica (EÚ) 2016/1164, pokiaľ ide o hybridné nesúlady s tretími krajinami</w:t>
      </w:r>
      <w:r w:rsidR="000B7D29">
        <w:rPr>
          <w:rFonts w:ascii="Times New Roman" w:eastAsia="Times New Roman" w:hAnsi="Times New Roman"/>
          <w:sz w:val="24"/>
          <w:lang w:eastAsia="sk-SK"/>
        </w:rPr>
        <w:t>. Z</w:t>
      </w:r>
      <w:r w:rsidR="000B7D29" w:rsidRPr="004D185A">
        <w:rPr>
          <w:rFonts w:ascii="Times New Roman" w:eastAsia="Times New Roman" w:hAnsi="Times New Roman"/>
          <w:sz w:val="24"/>
          <w:lang w:eastAsia="sk-SK"/>
        </w:rPr>
        <w:t xml:space="preserve">avádzajú </w:t>
      </w:r>
      <w:r w:rsidR="000B7D29">
        <w:rPr>
          <w:rFonts w:ascii="Times New Roman" w:eastAsia="Times New Roman" w:hAnsi="Times New Roman"/>
          <w:sz w:val="24"/>
          <w:lang w:eastAsia="sk-SK"/>
        </w:rPr>
        <w:t xml:space="preserve">sa </w:t>
      </w:r>
      <w:r w:rsidR="000B7D29" w:rsidRPr="004D185A">
        <w:rPr>
          <w:rFonts w:ascii="Times New Roman" w:eastAsia="Times New Roman" w:hAnsi="Times New Roman"/>
          <w:sz w:val="24"/>
          <w:lang w:eastAsia="sk-SK"/>
        </w:rPr>
        <w:t xml:space="preserve">pravidlá, ktoré predchádzajú vzniku hybridných nesúladov vymedzením transparentného subjektu ako daňovníka, ak ho za daňovníka považuje jeho zriaďovateľ. </w:t>
      </w:r>
    </w:p>
    <w:p w:rsidR="000B7D29" w:rsidRDefault="000B7D29" w:rsidP="000B7D29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</w:p>
    <w:p w:rsidR="000B7D29" w:rsidRDefault="008E1797" w:rsidP="000B7D29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  <w:r>
        <w:rPr>
          <w:rFonts w:ascii="Times New Roman" w:eastAsia="Times New Roman" w:hAnsi="Times New Roman"/>
          <w:sz w:val="24"/>
          <w:lang w:eastAsia="sk-SK"/>
        </w:rPr>
        <w:t xml:space="preserve">Ďalej návrh zákona </w:t>
      </w:r>
      <w:r w:rsidR="000B7D29" w:rsidRPr="004D185A">
        <w:rPr>
          <w:rFonts w:ascii="Times New Roman" w:eastAsia="Times New Roman" w:hAnsi="Times New Roman"/>
          <w:sz w:val="24"/>
          <w:lang w:eastAsia="sk-SK"/>
        </w:rPr>
        <w:t>obsahuje aj legislatívnu úpravu uplatňovania pravidiel pre kontrolované zahraničné spoločnosti tzv. CFC pravidiel aj na fyzické osoby, ktorých zámerom je obmedziť odkláňaniu príjmov do zahraničia s nízkym alebo žiadnym d</w:t>
      </w:r>
      <w:r w:rsidR="000B7D29">
        <w:rPr>
          <w:rFonts w:ascii="Times New Roman" w:eastAsia="Times New Roman" w:hAnsi="Times New Roman"/>
          <w:sz w:val="24"/>
          <w:lang w:eastAsia="sk-SK"/>
        </w:rPr>
        <w:t xml:space="preserve">aňovým zaťažením. </w:t>
      </w:r>
    </w:p>
    <w:p w:rsidR="000B7D29" w:rsidRPr="004D185A" w:rsidRDefault="000B7D29" w:rsidP="004D185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</w:p>
    <w:p w:rsidR="000B7D29" w:rsidRPr="004D185A" w:rsidRDefault="0061493E" w:rsidP="000B7D29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  <w:r>
        <w:rPr>
          <w:rFonts w:ascii="Times New Roman" w:hAnsi="Times New Roman"/>
          <w:sz w:val="24"/>
        </w:rPr>
        <w:t>Okrem toho</w:t>
      </w:r>
      <w:r w:rsidR="000B7D29">
        <w:rPr>
          <w:rFonts w:ascii="Times New Roman" w:hAnsi="Times New Roman"/>
          <w:sz w:val="24"/>
        </w:rPr>
        <w:t xml:space="preserve"> </w:t>
      </w:r>
      <w:r w:rsidR="000B7D29" w:rsidRPr="0080284E">
        <w:rPr>
          <w:rFonts w:ascii="Times New Roman" w:hAnsi="Times New Roman"/>
          <w:sz w:val="24"/>
        </w:rPr>
        <w:t>sa rozširujú benefity poskytované finančnou správou daňovníkom a to o oznámenie o výške a splatnosti preddavkov na daň z</w:t>
      </w:r>
      <w:r w:rsidR="00D96E18">
        <w:rPr>
          <w:rFonts w:ascii="Times New Roman" w:hAnsi="Times New Roman"/>
          <w:sz w:val="24"/>
        </w:rPr>
        <w:t> </w:t>
      </w:r>
      <w:r w:rsidR="000B7D29" w:rsidRPr="0080284E">
        <w:rPr>
          <w:rFonts w:ascii="Times New Roman" w:hAnsi="Times New Roman"/>
          <w:sz w:val="24"/>
        </w:rPr>
        <w:t>príjmov</w:t>
      </w:r>
      <w:r w:rsidR="00D96E18">
        <w:rPr>
          <w:rFonts w:ascii="Times New Roman" w:hAnsi="Times New Roman"/>
          <w:sz w:val="24"/>
        </w:rPr>
        <w:t xml:space="preserve"> s cieľom zjednodušiť podnikanie na Slovensku. </w:t>
      </w:r>
    </w:p>
    <w:p w:rsidR="000B7D29" w:rsidRPr="004D185A" w:rsidRDefault="000B7D29" w:rsidP="000B7D29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</w:p>
    <w:p w:rsidR="004D185A" w:rsidRPr="0061493E" w:rsidRDefault="004D185A" w:rsidP="004D185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  <w:r w:rsidRPr="0061493E">
        <w:rPr>
          <w:rFonts w:ascii="Times New Roman" w:eastAsia="Times New Roman" w:hAnsi="Times New Roman"/>
          <w:sz w:val="24"/>
          <w:lang w:eastAsia="sk-SK"/>
        </w:rPr>
        <w:t xml:space="preserve">Predpokladaným návrhom zákona sa na základe poznatkov z uskutočnených konzultácií a z aplikačnej praxe upravujú, spresňujú a zjednocujú z dôvodu zvýšenia právnej istoty daňovníkov niektoré ustanovenia zákona o dani z príjmov. </w:t>
      </w:r>
    </w:p>
    <w:p w:rsidR="0061493E" w:rsidRPr="0061493E" w:rsidRDefault="0061493E" w:rsidP="004D185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</w:p>
    <w:p w:rsidR="0061493E" w:rsidRDefault="0061493E" w:rsidP="0061493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  <w:r w:rsidRPr="0061493E">
        <w:rPr>
          <w:rFonts w:ascii="Times New Roman" w:eastAsia="Times New Roman" w:hAnsi="Times New Roman"/>
          <w:sz w:val="24"/>
          <w:lang w:eastAsia="sk-SK"/>
        </w:rPr>
        <w:t>V čl. II sa mení a dopĺňa zákon č. 563/2009 Z. z. o správe daní (daňový poriadok)</w:t>
      </w:r>
      <w:r w:rsidR="003729F7">
        <w:rPr>
          <w:rFonts w:ascii="Times New Roman" w:eastAsia="Times New Roman" w:hAnsi="Times New Roman"/>
          <w:sz w:val="24"/>
          <w:lang w:eastAsia="sk-SK"/>
        </w:rPr>
        <w:t>, kde sa v</w:t>
      </w:r>
      <w:r w:rsidR="003729F7" w:rsidRPr="003729F7">
        <w:rPr>
          <w:rFonts w:ascii="Times New Roman" w:eastAsia="Times New Roman" w:hAnsi="Times New Roman"/>
          <w:sz w:val="24"/>
          <w:lang w:eastAsia="sk-SK"/>
        </w:rPr>
        <w:t>zhľadom na súčasnú mimoriadnu situáciu, ktorá ovplyvnila aj fungovan</w:t>
      </w:r>
      <w:r w:rsidR="003729F7">
        <w:rPr>
          <w:rFonts w:ascii="Times New Roman" w:eastAsia="Times New Roman" w:hAnsi="Times New Roman"/>
          <w:sz w:val="24"/>
          <w:lang w:eastAsia="sk-SK"/>
        </w:rPr>
        <w:t>ie systémov finančnej správy,</w:t>
      </w:r>
      <w:r w:rsidR="003729F7" w:rsidRPr="003729F7">
        <w:rPr>
          <w:rFonts w:ascii="Times New Roman" w:eastAsia="Times New Roman" w:hAnsi="Times New Roman"/>
          <w:sz w:val="24"/>
          <w:lang w:eastAsia="sk-SK"/>
        </w:rPr>
        <w:t xml:space="preserve"> navrhuje posunu</w:t>
      </w:r>
      <w:r w:rsidR="007D0FC6">
        <w:rPr>
          <w:rFonts w:ascii="Times New Roman" w:eastAsia="Times New Roman" w:hAnsi="Times New Roman"/>
          <w:sz w:val="24"/>
          <w:lang w:eastAsia="sk-SK"/>
        </w:rPr>
        <w:t>tie registrácie z úradnej moci</w:t>
      </w:r>
      <w:bookmarkStart w:id="0" w:name="_GoBack"/>
      <w:bookmarkEnd w:id="0"/>
      <w:r w:rsidR="003729F7" w:rsidRPr="003729F7">
        <w:rPr>
          <w:rFonts w:ascii="Times New Roman" w:eastAsia="Times New Roman" w:hAnsi="Times New Roman"/>
          <w:sz w:val="24"/>
          <w:lang w:eastAsia="sk-SK"/>
        </w:rPr>
        <w:t>, a to od 1. januára 2022.</w:t>
      </w:r>
    </w:p>
    <w:p w:rsidR="0061493E" w:rsidRPr="0061493E" w:rsidRDefault="0061493E" w:rsidP="0061493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</w:p>
    <w:p w:rsidR="003729F7" w:rsidRPr="003729F7" w:rsidRDefault="0061493E" w:rsidP="003729F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  <w:r w:rsidRPr="0061493E">
        <w:rPr>
          <w:rFonts w:ascii="Times New Roman" w:eastAsia="Times New Roman" w:hAnsi="Times New Roman"/>
          <w:sz w:val="24"/>
          <w:lang w:eastAsia="sk-SK"/>
        </w:rPr>
        <w:t xml:space="preserve">V čl. III sa mení a dopĺňa zákon č. 359/2015 Z. z. o automatickej výmene informácií o finančných účtoch na účely správy daní a o zmene a doplnení niektorých zákonov v znení zákona č. 300/2016 Z. z. a zákona č. 305/2019 Z. z. </w:t>
      </w:r>
      <w:r w:rsidR="003729F7" w:rsidRPr="003729F7">
        <w:rPr>
          <w:rFonts w:ascii="Times New Roman" w:eastAsia="Times New Roman" w:hAnsi="Times New Roman"/>
          <w:sz w:val="24"/>
          <w:lang w:eastAsia="sk-SK"/>
        </w:rPr>
        <w:t>S cieľom zabezpečiť súlad s globálnym štandardom OECD pre výmenu informácií o finančných účtoch sa upravuje sankcia pre držiteľov finančných účtov a ovládajúce osoby v prípade, ak predložia finančnej inštitúcii nepravdivé čestné vyhlásenie o rezidencii na daňové účely.</w:t>
      </w:r>
    </w:p>
    <w:p w:rsidR="00557F1E" w:rsidRPr="0061493E" w:rsidRDefault="00557F1E" w:rsidP="0061493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</w:p>
    <w:p w:rsidR="003B4CBB" w:rsidRPr="0061493E" w:rsidRDefault="004D185A" w:rsidP="0061493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  <w:r w:rsidRPr="0061493E">
        <w:rPr>
          <w:rFonts w:ascii="Times New Roman" w:eastAsia="Times New Roman" w:hAnsi="Times New Roman"/>
          <w:sz w:val="24"/>
          <w:lang w:eastAsia="sk-SK"/>
        </w:rPr>
        <w:t xml:space="preserve">Návrh zákona ako celok má negatívny vplyv na rozpočet verejnej správy, má pozitívny </w:t>
      </w:r>
      <w:r w:rsidR="00D96E18" w:rsidRPr="0061493E">
        <w:rPr>
          <w:rFonts w:ascii="Times New Roman" w:eastAsia="Times New Roman" w:hAnsi="Times New Roman"/>
          <w:sz w:val="24"/>
          <w:lang w:eastAsia="sk-SK"/>
        </w:rPr>
        <w:t xml:space="preserve"> a negatívny </w:t>
      </w:r>
      <w:r w:rsidRPr="0061493E">
        <w:rPr>
          <w:rFonts w:ascii="Times New Roman" w:eastAsia="Times New Roman" w:hAnsi="Times New Roman"/>
          <w:sz w:val="24"/>
          <w:lang w:eastAsia="sk-SK"/>
        </w:rPr>
        <w:t>vp</w:t>
      </w:r>
      <w:r w:rsidR="003F4CE1">
        <w:rPr>
          <w:rFonts w:ascii="Times New Roman" w:eastAsia="Times New Roman" w:hAnsi="Times New Roman"/>
          <w:sz w:val="24"/>
          <w:lang w:eastAsia="sk-SK"/>
        </w:rPr>
        <w:t>lyv na podnikateľské prostredie</w:t>
      </w:r>
      <w:r w:rsidR="003729F7">
        <w:rPr>
          <w:rFonts w:ascii="Times New Roman" w:eastAsia="Times New Roman" w:hAnsi="Times New Roman"/>
          <w:sz w:val="24"/>
          <w:lang w:eastAsia="sk-SK"/>
        </w:rPr>
        <w:t xml:space="preserve">, </w:t>
      </w:r>
      <w:r w:rsidRPr="0061493E">
        <w:rPr>
          <w:rFonts w:ascii="Times New Roman" w:eastAsia="Times New Roman" w:hAnsi="Times New Roman"/>
          <w:sz w:val="24"/>
          <w:lang w:eastAsia="sk-SK"/>
        </w:rPr>
        <w:t> nemá vplyv na sociálne vplyvy</w:t>
      </w:r>
      <w:r w:rsidR="003F4CE1">
        <w:rPr>
          <w:rFonts w:ascii="Times New Roman" w:eastAsia="Times New Roman" w:hAnsi="Times New Roman"/>
          <w:sz w:val="24"/>
          <w:lang w:eastAsia="sk-SK"/>
        </w:rPr>
        <w:t>, na informatizáciu spoločnosti,</w:t>
      </w:r>
      <w:r w:rsidRPr="0061493E">
        <w:rPr>
          <w:rFonts w:ascii="Times New Roman" w:eastAsia="Times New Roman" w:hAnsi="Times New Roman"/>
          <w:sz w:val="24"/>
          <w:lang w:eastAsia="sk-SK"/>
        </w:rPr>
        <w:t> na služby verejnej správy pre občana, na ma</w:t>
      </w:r>
      <w:r w:rsidR="003729F7">
        <w:rPr>
          <w:rFonts w:ascii="Times New Roman" w:eastAsia="Times New Roman" w:hAnsi="Times New Roman"/>
          <w:sz w:val="24"/>
          <w:lang w:eastAsia="sk-SK"/>
        </w:rPr>
        <w:t xml:space="preserve">nželstvo, rodičovstvo a rodinu </w:t>
      </w:r>
      <w:r w:rsidRPr="0061493E">
        <w:rPr>
          <w:rFonts w:ascii="Times New Roman" w:eastAsia="Times New Roman" w:hAnsi="Times New Roman"/>
          <w:sz w:val="24"/>
          <w:lang w:eastAsia="sk-SK"/>
        </w:rPr>
        <w:t>a na životné prostredie</w:t>
      </w:r>
      <w:r w:rsidR="00D96E18" w:rsidRPr="0061493E">
        <w:rPr>
          <w:rFonts w:ascii="Times New Roman" w:eastAsia="Times New Roman" w:hAnsi="Times New Roman"/>
          <w:sz w:val="24"/>
          <w:lang w:eastAsia="sk-SK"/>
        </w:rPr>
        <w:t>.</w:t>
      </w:r>
    </w:p>
    <w:p w:rsidR="004F1881" w:rsidRPr="0061493E" w:rsidRDefault="004F1881" w:rsidP="004F1881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sk-SK"/>
        </w:rPr>
      </w:pPr>
    </w:p>
    <w:p w:rsidR="00250B95" w:rsidRDefault="00BF2E0F" w:rsidP="00D5389B">
      <w:pPr>
        <w:pStyle w:val="Zkladntext"/>
        <w:jc w:val="both"/>
        <w:rPr>
          <w:szCs w:val="24"/>
        </w:rPr>
      </w:pPr>
      <w:r w:rsidRPr="00BF2E0F">
        <w:rPr>
          <w:rFonts w:eastAsiaTheme="minorHAnsi"/>
          <w:color w:val="auto"/>
          <w:szCs w:val="24"/>
          <w:lang w:eastAsia="en-US"/>
        </w:rPr>
        <w:t>Tento zákon nadobúda účinnosť 1. januára 2021 okrem čl. I bodov 5, 6, 9, 13, 18, 21, 25, 26, 28, 37, 40 a 45, ktoré nadobúdajú účinnosť 1. januára 2022.</w:t>
      </w:r>
    </w:p>
    <w:p w:rsidR="00DD04CF" w:rsidRPr="00AA7113" w:rsidRDefault="00DD04CF" w:rsidP="00DD0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8FB" w:rsidRDefault="004D185A" w:rsidP="00FE7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06B8">
        <w:rPr>
          <w:rFonts w:ascii="Times New Roman" w:hAnsi="Times New Roman"/>
          <w:sz w:val="24"/>
          <w:szCs w:val="24"/>
        </w:rPr>
        <w:lastRenderedPageBreak/>
        <w:t xml:space="preserve">Návrh zákona je v súlade s Ústavou Slovenskej republiky, ústavnými zákonmi, nálezmi Ústavného súdu Slovenskej republiky a inými právnymi predpismi, medzinárodnými zmluvami a  dokumentmi, ktorými je Slovenská republika viazaná, ako aj v súlade s právom Európskej únie. </w:t>
      </w:r>
    </w:p>
    <w:p w:rsidR="00DB164D" w:rsidRPr="002B06B8" w:rsidRDefault="00DB164D" w:rsidP="00FE7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B164D" w:rsidRPr="002B06B8" w:rsidSect="00D96E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BC2"/>
    <w:multiLevelType w:val="hybridMultilevel"/>
    <w:tmpl w:val="C5ACFE6A"/>
    <w:lvl w:ilvl="0" w:tplc="66901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EB546E"/>
    <w:multiLevelType w:val="hybridMultilevel"/>
    <w:tmpl w:val="AF2EF4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751291"/>
    <w:multiLevelType w:val="hybridMultilevel"/>
    <w:tmpl w:val="455AE83C"/>
    <w:lvl w:ilvl="0" w:tplc="09CA0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9E"/>
    <w:rsid w:val="00015950"/>
    <w:rsid w:val="0003655B"/>
    <w:rsid w:val="00072E78"/>
    <w:rsid w:val="000B7D29"/>
    <w:rsid w:val="000D2A22"/>
    <w:rsid w:val="000F0346"/>
    <w:rsid w:val="0016424B"/>
    <w:rsid w:val="001656F9"/>
    <w:rsid w:val="001674CC"/>
    <w:rsid w:val="001D7A5F"/>
    <w:rsid w:val="001E5312"/>
    <w:rsid w:val="00250B95"/>
    <w:rsid w:val="002729EB"/>
    <w:rsid w:val="0029239A"/>
    <w:rsid w:val="002B06B8"/>
    <w:rsid w:val="00302566"/>
    <w:rsid w:val="00317F79"/>
    <w:rsid w:val="0035169E"/>
    <w:rsid w:val="003729F7"/>
    <w:rsid w:val="003B43F2"/>
    <w:rsid w:val="003B4CBB"/>
    <w:rsid w:val="003F4CE1"/>
    <w:rsid w:val="00427514"/>
    <w:rsid w:val="00483147"/>
    <w:rsid w:val="004D185A"/>
    <w:rsid w:val="004F1881"/>
    <w:rsid w:val="005218C0"/>
    <w:rsid w:val="00546A14"/>
    <w:rsid w:val="00557F1E"/>
    <w:rsid w:val="005B0280"/>
    <w:rsid w:val="005B3C2E"/>
    <w:rsid w:val="00613558"/>
    <w:rsid w:val="0061493E"/>
    <w:rsid w:val="006164B1"/>
    <w:rsid w:val="00697122"/>
    <w:rsid w:val="00700E7D"/>
    <w:rsid w:val="00712240"/>
    <w:rsid w:val="00740EEB"/>
    <w:rsid w:val="007D0FC6"/>
    <w:rsid w:val="00841CBD"/>
    <w:rsid w:val="008727A2"/>
    <w:rsid w:val="00872C64"/>
    <w:rsid w:val="008A776E"/>
    <w:rsid w:val="008B5CBF"/>
    <w:rsid w:val="008C3DD2"/>
    <w:rsid w:val="008D0A69"/>
    <w:rsid w:val="008E1797"/>
    <w:rsid w:val="009917C2"/>
    <w:rsid w:val="009C2789"/>
    <w:rsid w:val="009F69EF"/>
    <w:rsid w:val="00A133F7"/>
    <w:rsid w:val="00A52267"/>
    <w:rsid w:val="00A579D6"/>
    <w:rsid w:val="00A82635"/>
    <w:rsid w:val="00AB13CA"/>
    <w:rsid w:val="00B375F3"/>
    <w:rsid w:val="00B4679A"/>
    <w:rsid w:val="00B6544D"/>
    <w:rsid w:val="00B73C42"/>
    <w:rsid w:val="00BD2F86"/>
    <w:rsid w:val="00BF2E0F"/>
    <w:rsid w:val="00C025AB"/>
    <w:rsid w:val="00CB48D9"/>
    <w:rsid w:val="00CC141B"/>
    <w:rsid w:val="00CD63EF"/>
    <w:rsid w:val="00CE4729"/>
    <w:rsid w:val="00D07128"/>
    <w:rsid w:val="00D5389B"/>
    <w:rsid w:val="00D9237F"/>
    <w:rsid w:val="00D96E18"/>
    <w:rsid w:val="00DB164D"/>
    <w:rsid w:val="00DD04CF"/>
    <w:rsid w:val="00E008FB"/>
    <w:rsid w:val="00E07FA9"/>
    <w:rsid w:val="00E95BD8"/>
    <w:rsid w:val="00F6018A"/>
    <w:rsid w:val="00F62E6F"/>
    <w:rsid w:val="00FD6B70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4A20A-B517-4045-89AD-8BD241D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16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88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F1881"/>
    <w:rPr>
      <w:rFonts w:ascii="Segoe UI" w:hAnsi="Segoe UI" w:cs="Segoe UI"/>
      <w:sz w:val="18"/>
      <w:szCs w:val="18"/>
    </w:rPr>
  </w:style>
  <w:style w:type="paragraph" w:customStyle="1" w:styleId="Zkladntext">
    <w:name w:val="Základní text"/>
    <w:aliases w:val="Základný text Char Char"/>
    <w:rsid w:val="00DD04CF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financií SR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Vidova Michaela</dc:creator>
  <cp:keywords/>
  <cp:lastModifiedBy>Abelova Monika</cp:lastModifiedBy>
  <cp:revision>3</cp:revision>
  <cp:lastPrinted>2020-08-13T12:15:00Z</cp:lastPrinted>
  <dcterms:created xsi:type="dcterms:W3CDTF">2020-08-13T12:15:00Z</dcterms:created>
  <dcterms:modified xsi:type="dcterms:W3CDTF">2020-08-13T13:16:00Z</dcterms:modified>
</cp:coreProperties>
</file>