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B4" w:rsidRPr="000603AB" w:rsidRDefault="006766B4" w:rsidP="006766B4">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766B4" w:rsidRPr="00C35BC3" w:rsidRDefault="006766B4" w:rsidP="006766B4">
      <w:pPr>
        <w:spacing w:after="0"/>
        <w:jc w:val="center"/>
        <w:rPr>
          <w:rFonts w:ascii="Times New Roman" w:hAnsi="Times New Roman" w:cs="Times New Roman"/>
          <w:b/>
          <w:sz w:val="24"/>
          <w:szCs w:val="24"/>
        </w:rPr>
      </w:pPr>
    </w:p>
    <w:p w:rsidR="006766B4" w:rsidRDefault="006766B4" w:rsidP="00EE62C1">
      <w:pPr>
        <w:pStyle w:val="Normlnywebov"/>
        <w:ind w:firstLine="720"/>
        <w:jc w:val="both"/>
      </w:pPr>
      <w:r>
        <w:t xml:space="preserve">Ministerstvo spravodlivosti Slovenskej republiky (ďalej len „ministerstvo“) predkladá </w:t>
      </w:r>
      <w:r w:rsidR="00EE62C1">
        <w:t xml:space="preserve">na </w:t>
      </w:r>
      <w:r w:rsidR="00A561BB">
        <w:t>rokovanie Legislatívnej rady vlády Slovenskej republiky</w:t>
      </w:r>
      <w:r w:rsidR="00EE62C1">
        <w:t xml:space="preserve"> </w:t>
      </w:r>
      <w:r>
        <w:t xml:space="preserve">návrh nariadenia vlády Slovenskej republiky, ktorým sa predlžuje trvanie dočasnej ochrany (ďalej len „návrh nariadenia“) v súlade s § 18 ods. 5 zákona č. 62/2020 Z. z. o niektorých mimoriadnych opatreniach v súvislosti so šírením nebezpečnej nákazlivej ľudskej choroby COVID-19 a v justícii a ktorým sa menia a dopĺňajú niektoré  zákony v znení </w:t>
      </w:r>
      <w:r w:rsidR="00EE62C1">
        <w:t>zákona č. 92/2020</w:t>
      </w:r>
      <w:r>
        <w:t xml:space="preserve"> (ďalej len „zákon č. 62/2020 Z. z.“) a v súlade so záväzkami vyplývajúcimi z Programového vyhlásenia vlády Slovenskej republiky na roky 2020 až 2024, v ktorom sa vláda Slovenskej republiky zaviazala prijať opatrenia na prekonanie ekonomickej a sociálnej krízy vyvolanej pandémiou COVID-19 a presadzovať opatrenia na zlepšenie kvality podnikateľského prostredia a zvýšenie konkurencieschopnosti.</w:t>
      </w:r>
    </w:p>
    <w:p w:rsidR="006766B4" w:rsidRDefault="006766B4" w:rsidP="006766B4">
      <w:pPr>
        <w:pStyle w:val="Normlnywebov"/>
        <w:ind w:firstLine="720"/>
        <w:jc w:val="both"/>
      </w:pPr>
      <w:r>
        <w:t>Zákonom č. 62/2020 Z. z. bol zavedený inštitút dočasnej ochrany, ktorý reagoval na situáciu spojenú so šírením nebezpečnej nákazlivej ľudskej choroby COVID-19, ktorá mala a má negatívne dopady na činnosť podnikateľov v Slovenskej republike, pričom prijatie tejto úpravy bolo nevyhnutným legislatívnym opatrením, ktoré efektívnym spôsobom zmierňuje negatívne dopady pandémie na podnikateľskú činnosť podnikateľov prevádzkujúcich podnik na území Slovenskej republiky. Trvanie dočasnej ochrany poskytnutej podľa zákona č. 62/2020 Z. z. je však časovo ohraničené, keď poskytnutá dočasná ochrana zaniká 1. októbra 2020, v dôsledku čoho možno predpokladať zmarenie účelu poskytnutej dočasnej ochrany.</w:t>
      </w:r>
    </w:p>
    <w:p w:rsidR="00EE62C1" w:rsidRDefault="006766B4" w:rsidP="006766B4">
      <w:pPr>
        <w:pStyle w:val="Normlnywebov"/>
        <w:ind w:firstLine="720"/>
        <w:jc w:val="both"/>
      </w:pPr>
      <w:r>
        <w:t>Nakoľko sa inštitút dočasnej ochrany upravený zákonom č. 62/2020 Z. z. osvedčil, ministerstvo predložilo do medzirezortného pripomienkového konania návrh zákona o dočasnej ochrane životaschopných podnikov a ktorým sa menia a dopĺňajú niektoré zákony (ďalej len „návrh zákona“), ktorého základným cieľom je poskytnúť životaschopným podnikom možnosť požiadať o poskytnutie dočasnej ochrany za zákonom ustanovených podmienok aj po tom, ako možnosť požiadať o poskytnutie dočasnej ochrany podľa zákona č. 62/2020 Z. z. zanikne. Vzhľadom na nadväznosť jednotlivých právnych úprav je nevyhnutné pristúpiť k predĺženiu dočasnej ochrany poskytnutej podľa zákona č. 62/2020 Z. z., nakoľko táto dočasná ochrana zaniká 1. októbra 2020 a predpokladaná účinnosť návrhu zákona je 1. januára 2021, v dôsledku čoho vzniká medziobdobie, ktoré môže negatívne vplývať na fungovanie a </w:t>
      </w:r>
      <w:proofErr w:type="spellStart"/>
      <w:r>
        <w:t>sanovanie</w:t>
      </w:r>
      <w:proofErr w:type="spellEnd"/>
      <w:r>
        <w:t xml:space="preserve"> prevádzok podnikov, ktorým bola poskytnutá dočasná ochrana podľa zákona č. 62/2020 Z. z. Predĺženie dočasnej ochrany je rovnako tak odôvodnené aj aktuálnou situáciou ohľadom šírenia nebezpečnej nákazlivej ľudskej choroby COVID-19. </w:t>
      </w:r>
    </w:p>
    <w:p w:rsidR="006766B4" w:rsidRPr="00EE62C1" w:rsidRDefault="006766B4" w:rsidP="006766B4">
      <w:pPr>
        <w:pStyle w:val="Normlnywebov"/>
        <w:ind w:firstLine="720"/>
        <w:jc w:val="both"/>
      </w:pPr>
      <w:r>
        <w:t>Účinnosť predkladaného návrhu nariadenia sa navrhuje dňom vyhlásenia, nakoľko trvanie dočasnej ochrany poskytnutej podľa zákona č. 62/2020  Z. z. zaniká dňa 1. októbra 2020, v dôsledku čoho hrozí zmarenie účelu poskytnutej dočasnej ochrany a tým hrozia negatívne dopady v podnikateľskom prostrední.</w:t>
      </w:r>
      <w:r w:rsidR="00EE62C1" w:rsidRPr="00EE62C1">
        <w:t xml:space="preserve"> </w:t>
      </w:r>
      <w:r w:rsidR="00EE62C1">
        <w:t>Vzhľadom na uvedené skutočnosti ministerstvo predložilo tento návrh nariadenia do medzirezortného pripomienkového konania v skrátenej forme v súlade s čl. 13 ods. 7 Legislatívnych pravidiel vlády Slovenskej republiky, ktoré bolo ukončené dňa 26. augusta 2020.</w:t>
      </w:r>
    </w:p>
    <w:p w:rsidR="005B3D23" w:rsidRDefault="006766B4" w:rsidP="006766B4">
      <w:pPr>
        <w:pStyle w:val="Normlnywebov"/>
        <w:ind w:firstLine="720"/>
        <w:jc w:val="both"/>
      </w:pPr>
      <w:r>
        <w:lastRenderedPageBreak/>
        <w:t>Návrh nariadenia nemá vplyv na rozpočet verejnej správy, na manželstvo, rodičovstvo a rodinu, vplyvy na životné prostredie, na služby pre občana, na informatizáciu spoločnosti</w:t>
      </w:r>
      <w:r w:rsidR="00EE62C1">
        <w:t xml:space="preserve"> a nezakladá sociálne vplyvy</w:t>
      </w:r>
      <w:r>
        <w:t xml:space="preserve">. Možno očakávať pozitívne vplyvy na podnikateľské prostredie. </w:t>
      </w:r>
    </w:p>
    <w:p w:rsidR="006766B4" w:rsidRDefault="006766B4" w:rsidP="005B3D23">
      <w:pPr>
        <w:pStyle w:val="Normlnywebov"/>
        <w:ind w:firstLine="720"/>
        <w:jc w:val="both"/>
      </w:pPr>
      <w:r>
        <w:t>Materiál nebol predmetom predbežného pripomienkového konania</w:t>
      </w:r>
      <w:r w:rsidR="00EE62C1">
        <w:t xml:space="preserve"> z dôvodu, že </w:t>
      </w:r>
      <w:r>
        <w:t>bol pripravovaný s cieľom urgentne reagovať na potrebu predlženia dočasnej ochrany poskytnutej podľa zákona č. 62/2020 Z. z., ktorá zaniká 1. októbra 2020.</w:t>
      </w:r>
      <w:r w:rsidR="00EE62C1">
        <w:t xml:space="preserve"> Na základe </w:t>
      </w:r>
      <w:r w:rsidR="0018041B">
        <w:t xml:space="preserve">pripomienok uplatnených v medzirezortnom pripomienkovom konaní </w:t>
      </w:r>
      <w:r w:rsidR="00EE62C1">
        <w:t xml:space="preserve">boli prehodnotené vplyvy návrhu materiálu a v súvislosti s tým bola upravená doložka vplyvov a dopracovaná analýza vplyvov na podnikateľské prostredie. </w:t>
      </w:r>
      <w:r>
        <w:t>Návrh nariadenia nie je predmetom vnútrokomunitárneho pripomienkového konania. </w:t>
      </w:r>
    </w:p>
    <w:p w:rsidR="006766B4" w:rsidRDefault="006766B4" w:rsidP="006766B4">
      <w:pPr>
        <w:pStyle w:val="Normlnywebov"/>
        <w:ind w:firstLine="720"/>
        <w:jc w:val="both"/>
      </w:pPr>
      <w:r>
        <w:t>Návrh nariadenia je v súlade s Ústavou Slovenskej republiky, ústavnými zákonmi, nálezmi Ústavného súdu a ostatnými všeobecne záväznými právnymi predpismi, medzinárodnými zmluvami, ktorými je Slovenská republika viazaná a je v súlade s právom Európskej únie.</w:t>
      </w:r>
    </w:p>
    <w:p w:rsidR="006766B4" w:rsidRDefault="006766B4" w:rsidP="006766B4">
      <w:pPr>
        <w:pStyle w:val="Normlnywebov"/>
      </w:pPr>
      <w:r>
        <w:t> </w:t>
      </w:r>
    </w:p>
    <w:p w:rsidR="006766B4" w:rsidRDefault="006766B4" w:rsidP="006766B4">
      <w:pPr>
        <w:pStyle w:val="Normlnywebov"/>
      </w:pPr>
      <w:r>
        <w:t> </w:t>
      </w:r>
    </w:p>
    <w:p w:rsidR="006766B4" w:rsidRDefault="006766B4" w:rsidP="006766B4">
      <w:r>
        <w:t> </w:t>
      </w:r>
    </w:p>
    <w:p w:rsidR="006766B4" w:rsidRDefault="006766B4" w:rsidP="006766B4"/>
    <w:p w:rsidR="006766B4" w:rsidRPr="00B75BB0" w:rsidRDefault="006766B4" w:rsidP="006766B4"/>
    <w:p w:rsidR="000F1677" w:rsidRDefault="000F1677"/>
    <w:sectPr w:rsidR="000F1677" w:rsidSect="005325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ŠINOVÁ Anna">
    <w15:presenceInfo w15:providerId="AD" w15:userId="S-1-5-21-1772437827-792146050-1153772777-12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B4"/>
    <w:rsid w:val="000F1677"/>
    <w:rsid w:val="0018041B"/>
    <w:rsid w:val="005B3D23"/>
    <w:rsid w:val="006766B4"/>
    <w:rsid w:val="00A561BB"/>
    <w:rsid w:val="00CC3C8D"/>
    <w:rsid w:val="00E73CD6"/>
    <w:rsid w:val="00EE62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6B4"/>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766B4"/>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customStyle="1" w:styleId="Default">
    <w:name w:val="Default"/>
    <w:rsid w:val="00EE62C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6B4"/>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766B4"/>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customStyle="1" w:styleId="Default">
    <w:name w:val="Default"/>
    <w:rsid w:val="00EE62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BENCATOVA Viera</cp:lastModifiedBy>
  <cp:revision>3</cp:revision>
  <cp:lastPrinted>2020-09-02T11:07:00Z</cp:lastPrinted>
  <dcterms:created xsi:type="dcterms:W3CDTF">2020-08-27T05:53:00Z</dcterms:created>
  <dcterms:modified xsi:type="dcterms:W3CDTF">2020-09-02T11:07:00Z</dcterms:modified>
</cp:coreProperties>
</file>