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F3282D">
      <w:pPr>
        <w:widowControl/>
        <w:rPr>
          <w:color w:val="000000"/>
          <w:lang w:val="en-US"/>
        </w:rPr>
      </w:pPr>
    </w:p>
    <w:p w:rsidR="006F7856" w:rsidRDefault="002106AA" w:rsidP="006F7856">
      <w:pPr>
        <w:ind w:right="-2" w:firstLine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V záujme informovania verejnosti a orgánov verejnej správy ministerstvo </w:t>
      </w:r>
      <w:r w:rsidR="00AE52E5">
        <w:rPr>
          <w:bCs/>
          <w:lang w:eastAsia="en-US"/>
        </w:rPr>
        <w:t xml:space="preserve">zverejnilo </w:t>
      </w:r>
      <w:r>
        <w:rPr>
          <w:bCs/>
          <w:lang w:eastAsia="en-US"/>
        </w:rPr>
        <w:t>na</w:t>
      </w:r>
      <w:r w:rsidR="00D21406">
        <w:rPr>
          <w:bCs/>
          <w:lang w:eastAsia="en-US"/>
        </w:rPr>
        <w:t> </w:t>
      </w:r>
      <w:r>
        <w:rPr>
          <w:bCs/>
          <w:lang w:eastAsia="en-US"/>
        </w:rPr>
        <w:t>portáli právnych predpisov Slov-Lex predbežnú informáciu</w:t>
      </w:r>
      <w:r w:rsidR="0006252A">
        <w:rPr>
          <w:bCs/>
          <w:lang w:eastAsia="en-US"/>
        </w:rPr>
        <w:t xml:space="preserve"> PI/2020/130</w:t>
      </w:r>
      <w:r w:rsidR="007C170C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o pripravovanom </w:t>
      </w:r>
      <w:r w:rsidR="007C170C">
        <w:rPr>
          <w:bCs/>
          <w:lang w:eastAsia="en-US"/>
        </w:rPr>
        <w:t xml:space="preserve">návrhu </w:t>
      </w:r>
      <w:r>
        <w:rPr>
          <w:bCs/>
          <w:lang w:eastAsia="en-US"/>
        </w:rPr>
        <w:t>materiál</w:t>
      </w:r>
      <w:r w:rsidR="007C170C">
        <w:rPr>
          <w:bCs/>
          <w:lang w:eastAsia="en-US"/>
        </w:rPr>
        <w:t>u</w:t>
      </w:r>
      <w:r>
        <w:rPr>
          <w:bCs/>
          <w:lang w:eastAsia="en-US"/>
        </w:rPr>
        <w:t xml:space="preserve"> </w:t>
      </w:r>
      <w:r w:rsidR="00242A26">
        <w:rPr>
          <w:bCs/>
          <w:lang w:eastAsia="en-US"/>
        </w:rPr>
        <w:t>„</w:t>
      </w:r>
      <w:r w:rsidR="00D83EE9">
        <w:t>N</w:t>
      </w:r>
      <w:r w:rsidR="00D83EE9" w:rsidRPr="000066E1">
        <w:t xml:space="preserve">ávrh </w:t>
      </w:r>
      <w:r w:rsidR="00D83EE9">
        <w:t xml:space="preserve">zákona z ........ 2020, </w:t>
      </w:r>
      <w:r w:rsidR="00D83EE9" w:rsidRPr="009C3C87">
        <w:t>ktorým sa mení a dopĺňa zákon</w:t>
      </w:r>
      <w:r w:rsidR="00D83EE9">
        <w:t xml:space="preserve"> Národnej rady Slovenskej republiky č. 443/2010</w:t>
      </w:r>
      <w:r w:rsidR="00B36CB6">
        <w:t xml:space="preserve"> Z. z.</w:t>
      </w:r>
      <w:r w:rsidR="00D83EE9">
        <w:t xml:space="preserve"> o dotáciách na rozvoj bývania a o sociálnom bývaní v znení neskorších predpisov</w:t>
      </w:r>
      <w:r w:rsidR="00BB3C15">
        <w:t xml:space="preserve"> a ktorým sa mení a dopĺňa zákon č. 261/2011 Z. z. o poskytovaní dotácií na</w:t>
      </w:r>
      <w:r w:rsidR="0006252A">
        <w:t> </w:t>
      </w:r>
      <w:r w:rsidR="00BB3C15">
        <w:t>obstaranie náhradných nájomných bytov v znení zákona č. 134/2013 Z. z.</w:t>
      </w:r>
      <w:r w:rsidR="00242A26">
        <w:rPr>
          <w:bCs/>
          <w:lang w:eastAsia="en-US"/>
        </w:rPr>
        <w:t>“</w:t>
      </w:r>
      <w:r w:rsidR="00BB3C15">
        <w:rPr>
          <w:bCs/>
          <w:lang w:eastAsia="en-US"/>
        </w:rPr>
        <w:t>.</w:t>
      </w:r>
      <w:r w:rsidR="0006252A">
        <w:rPr>
          <w:bCs/>
          <w:lang w:eastAsia="en-US"/>
        </w:rPr>
        <w:t xml:space="preserve"> </w:t>
      </w:r>
    </w:p>
    <w:p w:rsidR="00AE52E5" w:rsidRDefault="0006252A" w:rsidP="00E43E10">
      <w:pPr>
        <w:spacing w:before="120"/>
        <w:ind w:firstLine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Verejnosť </w:t>
      </w:r>
      <w:r w:rsidRPr="00A10F4F">
        <w:rPr>
          <w:bCs/>
          <w:lang w:eastAsia="en-US"/>
        </w:rPr>
        <w:t xml:space="preserve">a orgány verejnej správy </w:t>
      </w:r>
      <w:r>
        <w:rPr>
          <w:bCs/>
          <w:lang w:eastAsia="en-US"/>
        </w:rPr>
        <w:t>sa</w:t>
      </w:r>
      <w:r w:rsidR="00E837A7">
        <w:rPr>
          <w:bCs/>
          <w:lang w:eastAsia="en-US"/>
        </w:rPr>
        <w:t xml:space="preserve"> mohli</w:t>
      </w:r>
      <w:r>
        <w:rPr>
          <w:bCs/>
          <w:lang w:eastAsia="en-US"/>
        </w:rPr>
        <w:t xml:space="preserve"> vyjadriť k predbežnej informácii PI/2020/130 v lehote od 9.7.2020 do 22.7.2020</w:t>
      </w:r>
      <w:r w:rsidRPr="00580377">
        <w:rPr>
          <w:bCs/>
          <w:lang w:eastAsia="en-US"/>
        </w:rPr>
        <w:t>.</w:t>
      </w:r>
    </w:p>
    <w:p w:rsidR="00E837A7" w:rsidRDefault="00E837A7" w:rsidP="006D1E44">
      <w:pPr>
        <w:spacing w:before="120"/>
        <w:ind w:firstLine="720"/>
        <w:jc w:val="both"/>
      </w:pPr>
      <w:r>
        <w:t xml:space="preserve">V rámci </w:t>
      </w:r>
      <w:r w:rsidRPr="006D1E44">
        <w:rPr>
          <w:bCs/>
          <w:lang w:eastAsia="en-US"/>
        </w:rPr>
        <w:t>predbežnej</w:t>
      </w:r>
      <w:r>
        <w:t xml:space="preserve"> informácie boli k návrhu materiálu vznesené 2 vyjadrenia – od mesta Sabinov a Združenia bytového hospodárstva na Slovensku</w:t>
      </w:r>
      <w:r w:rsidR="006D1E44">
        <w:t xml:space="preserve"> (ďalej len „ZBHS“)</w:t>
      </w:r>
      <w:r>
        <w:t>.</w:t>
      </w:r>
    </w:p>
    <w:p w:rsidR="00E837A7" w:rsidRDefault="00E837A7" w:rsidP="006D1E44">
      <w:pPr>
        <w:spacing w:before="120"/>
        <w:ind w:firstLine="720"/>
        <w:jc w:val="both"/>
      </w:pPr>
      <w:r>
        <w:t xml:space="preserve">Mesto </w:t>
      </w:r>
      <w:r w:rsidRPr="006D1E44">
        <w:rPr>
          <w:bCs/>
          <w:lang w:eastAsia="en-US"/>
        </w:rPr>
        <w:t>Sabinov</w:t>
      </w:r>
      <w:r>
        <w:t xml:space="preserve"> zaslalo svoje vyjadrenie prostredníctvom emailu, mimo portálu Slov-Lex a navrhuje úpravu hranice výšky príjmu, posudzovania výšky príjmu pri opakovanom uzatvorení nájomnej zmluvy a doby nájmu pre oprávnenú osobu, ktorej je možné poskytnúť nájomné bývanie.</w:t>
      </w:r>
    </w:p>
    <w:p w:rsidR="00E837A7" w:rsidRPr="007D0E53" w:rsidRDefault="006D1E44" w:rsidP="006D1E44">
      <w:pPr>
        <w:spacing w:before="120"/>
        <w:ind w:firstLine="720"/>
        <w:jc w:val="both"/>
      </w:pPr>
      <w:r>
        <w:t xml:space="preserve">ZBHS </w:t>
      </w:r>
      <w:r w:rsidRPr="006D1E44">
        <w:rPr>
          <w:bCs/>
          <w:lang w:eastAsia="en-US"/>
        </w:rPr>
        <w:t>požaduje</w:t>
      </w:r>
      <w:r>
        <w:t xml:space="preserve"> zaviesť povinnosť zabezpečiť správu bytovej budovy prostredníctvom odborne spôsobilej osoby. Problematiku správy bytového</w:t>
      </w:r>
      <w:r w:rsidR="00E837A7" w:rsidRPr="007D0E53">
        <w:t xml:space="preserve"> dom</w:t>
      </w:r>
      <w:r>
        <w:t>u upravujú iné</w:t>
      </w:r>
      <w:r w:rsidR="00E837A7" w:rsidRPr="007D0E53">
        <w:t xml:space="preserve"> právne predpisy</w:t>
      </w:r>
      <w:r>
        <w:t xml:space="preserve"> a nie je predmetom úpravy v záko</w:t>
      </w:r>
      <w:bookmarkStart w:id="0" w:name="_GoBack"/>
      <w:bookmarkEnd w:id="0"/>
      <w:r>
        <w:t>ne č. 443/2010 Z. z. o dotáciách na rozvoj bývania a o sociálnom bývaní v znení neskorších predpisov</w:t>
      </w:r>
      <w:r w:rsidRPr="007D0E53">
        <w:t>.</w:t>
      </w:r>
    </w:p>
    <w:p w:rsidR="00247E5B" w:rsidRPr="001571B8" w:rsidRDefault="00247E5B" w:rsidP="00BC7440">
      <w:pPr>
        <w:autoSpaceDE w:val="0"/>
        <w:autoSpaceDN w:val="0"/>
        <w:spacing w:before="120"/>
        <w:ind w:right="-91" w:firstLine="720"/>
        <w:jc w:val="both"/>
      </w:pPr>
      <w:r w:rsidRPr="001571B8">
        <w:t xml:space="preserve">Materiál bol </w:t>
      </w:r>
      <w:r w:rsidRPr="001571B8">
        <w:rPr>
          <w:rFonts w:eastAsia="Calibri"/>
          <w:lang w:eastAsia="en-US"/>
        </w:rPr>
        <w:t>zverejnený v rámci medzirezortného pripomienkového konania a verejnosť mohla k jeho zneniu uplatniť pripomienky v termíne 3. až 21. augusta 2020.</w:t>
      </w:r>
    </w:p>
    <w:p w:rsidR="00247E5B" w:rsidRPr="001571B8" w:rsidRDefault="00247E5B" w:rsidP="00247E5B">
      <w:pPr>
        <w:autoSpaceDE w:val="0"/>
        <w:autoSpaceDN w:val="0"/>
        <w:spacing w:before="240"/>
        <w:ind w:right="-91" w:firstLine="720"/>
        <w:jc w:val="both"/>
        <w:rPr>
          <w:rFonts w:eastAsia="Calibri"/>
          <w:lang w:eastAsia="en-US"/>
        </w:rPr>
      </w:pPr>
    </w:p>
    <w:p w:rsidR="00247E5B" w:rsidRDefault="00247E5B" w:rsidP="00E43E10">
      <w:pPr>
        <w:spacing w:before="120"/>
        <w:ind w:firstLine="720"/>
        <w:jc w:val="both"/>
        <w:rPr>
          <w:bCs/>
          <w:lang w:eastAsia="en-US"/>
        </w:rPr>
      </w:pPr>
    </w:p>
    <w:sectPr w:rsidR="00247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066E1"/>
    <w:rsid w:val="0006252A"/>
    <w:rsid w:val="000E4F08"/>
    <w:rsid w:val="00144AC6"/>
    <w:rsid w:val="00144E82"/>
    <w:rsid w:val="00181754"/>
    <w:rsid w:val="00202073"/>
    <w:rsid w:val="002106AA"/>
    <w:rsid w:val="00212F9A"/>
    <w:rsid w:val="00242A26"/>
    <w:rsid w:val="00247E5B"/>
    <w:rsid w:val="002B1659"/>
    <w:rsid w:val="00305085"/>
    <w:rsid w:val="003F7950"/>
    <w:rsid w:val="0049695E"/>
    <w:rsid w:val="004A1531"/>
    <w:rsid w:val="004D7A15"/>
    <w:rsid w:val="00580377"/>
    <w:rsid w:val="005824FB"/>
    <w:rsid w:val="005918D1"/>
    <w:rsid w:val="00612DB7"/>
    <w:rsid w:val="00643C80"/>
    <w:rsid w:val="006A0971"/>
    <w:rsid w:val="006C5DD0"/>
    <w:rsid w:val="006D1E44"/>
    <w:rsid w:val="006F7856"/>
    <w:rsid w:val="00716D4D"/>
    <w:rsid w:val="007C170C"/>
    <w:rsid w:val="007D62CB"/>
    <w:rsid w:val="00856250"/>
    <w:rsid w:val="008D7373"/>
    <w:rsid w:val="0092502C"/>
    <w:rsid w:val="00944790"/>
    <w:rsid w:val="00970001"/>
    <w:rsid w:val="00974AE7"/>
    <w:rsid w:val="009835E1"/>
    <w:rsid w:val="009C3C87"/>
    <w:rsid w:val="00A05F96"/>
    <w:rsid w:val="00A10F4F"/>
    <w:rsid w:val="00A50F6A"/>
    <w:rsid w:val="00A52026"/>
    <w:rsid w:val="00AA762C"/>
    <w:rsid w:val="00AC5107"/>
    <w:rsid w:val="00AE52E5"/>
    <w:rsid w:val="00B36CB6"/>
    <w:rsid w:val="00B379C3"/>
    <w:rsid w:val="00B76E3B"/>
    <w:rsid w:val="00B86631"/>
    <w:rsid w:val="00B91CD8"/>
    <w:rsid w:val="00BB3C15"/>
    <w:rsid w:val="00BC7440"/>
    <w:rsid w:val="00C05972"/>
    <w:rsid w:val="00C15152"/>
    <w:rsid w:val="00C62A24"/>
    <w:rsid w:val="00C9479C"/>
    <w:rsid w:val="00CB18BB"/>
    <w:rsid w:val="00CB2CFC"/>
    <w:rsid w:val="00CC2E80"/>
    <w:rsid w:val="00CD4237"/>
    <w:rsid w:val="00D21406"/>
    <w:rsid w:val="00D54E4B"/>
    <w:rsid w:val="00D83EE9"/>
    <w:rsid w:val="00D8599B"/>
    <w:rsid w:val="00D97EFE"/>
    <w:rsid w:val="00DA5E37"/>
    <w:rsid w:val="00E00A89"/>
    <w:rsid w:val="00E0713F"/>
    <w:rsid w:val="00E266D6"/>
    <w:rsid w:val="00E43E10"/>
    <w:rsid w:val="00E55392"/>
    <w:rsid w:val="00E66E48"/>
    <w:rsid w:val="00E837A7"/>
    <w:rsid w:val="00EC1201"/>
    <w:rsid w:val="00EC78D0"/>
    <w:rsid w:val="00ED21F7"/>
    <w:rsid w:val="00EE4FE5"/>
    <w:rsid w:val="00F3282D"/>
    <w:rsid w:val="00F9528E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A0450F-CF6D-4136-A0BB-583F76B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9.2016 10:51:45"/>
    <f:field ref="objchangedby" par="" text="Administrator, System"/>
    <f:field ref="objmodifiedat" par="" text="28.9.2016 10:51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Majzún</dc:creator>
  <cp:keywords/>
  <dc:description/>
  <cp:lastModifiedBy>Bartoňová, Alena</cp:lastModifiedBy>
  <cp:revision>10</cp:revision>
  <cp:lastPrinted>2018-09-11T11:24:00Z</cp:lastPrinted>
  <dcterms:created xsi:type="dcterms:W3CDTF">2020-06-24T14:41:00Z</dcterms:created>
  <dcterms:modified xsi:type="dcterms:W3CDTF">2020-09-08T12:00:00Z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Podpora výstavby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Zuzana Žemberová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 2016, ktorou sa dopĺňa vyhláška Ministerstva dopravy, výstavby a regionálneho rozvoja Slovenskej republiky č. 326/2015 Z. z. o výške dotácie na obstaranie nájomného bytu, obstaranie technickej vybavenosti a odstránenie systémovej poruchy a výške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 súlade s § 23 ods. 2 zákona  č. 443/2010 Z. z. o dotáciách na rozvoj bývania a o sociálnom bývaní v znení neskorších predpisov</vt:lpwstr>
  </property>
  <property fmtid="{D5CDD505-2E9C-101B-9397-08002B2CF9AE}" pid="17" name="FSC#SKEDITIONSLOVLEX@103.510:plnynazovpredpis">
    <vt:lpwstr> Vyhláška Ministerstva dopravy, výstavby a regionálneho rozvoja Slovenskej republiky z ...... 2016, ktorou sa dopĺňa vyhláška Ministerstva dopravy, výstavby a regionálneho rozvoja Slovenskej republiky č. 326/2015 Z. z. o výške dotácie na obstaranie nájomn</vt:lpwstr>
  </property>
  <property fmtid="{D5CDD505-2E9C-101B-9397-08002B2CF9AE}" pid="18" name="FSC#SKEDITIONSLOVLEX@103.510:rezortcislopredpis">
    <vt:lpwstr>18570/2016/B823-SBPMR/50986-M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LP/2016/812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>8. 8. 2016</vt:lpwstr>
  </property>
  <property fmtid="{D5CDD505-2E9C-101B-9397-08002B2CF9AE}" pid="50" name="FSC#SKEDITIONSLOVLEX@103.510:AttrDateDocPropUkonceniePKK">
    <vt:lpwstr>9. 8. 2016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Predložený návrh vyhlášky je doplnením vykonávacieho predpisu k zákonu č. 443/2010 Z. z. o dotáciách na rozvoj bývania a o sociálnom bývaní v znení neskorších predpisov a prijatím tohto návrhu úpravy vykonávacieho predpisu nevzniknú nové požiadavky na roz</vt:lpwstr>
  </property>
  <property fmtid="{D5CDD505-2E9C-101B-9397-08002B2CF9AE}" pid="57" name="FSC#SKEDITIONSLOVLEX@103.510:AttrStrListDocPropAltRiesenia">
    <vt:lpwstr>Žiadne.</vt:lpwstr>
  </property>
  <property fmtid="{D5CDD505-2E9C-101B-9397-08002B2CF9AE}" pid="58" name="FSC#SKEDITIONSLOVLEX@103.510:AttrStrListDocPropStanoviskoGest">
    <vt:lpwstr>Podľa bodu 7.1. Jednotnej metodiky na posudzovanie vybraných vplyvov „predbežné pripomienkové konanie (PPK) sa vykonáva pred MPK v prípade materiálov legislatívneho charakteru aj nelegislatívneho charakteru, pričom do PPK sa predkladajú materiály legislat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justify;"&gt;Podľa&amp;nbsp;§&amp;nbsp;23 ods.&amp;nbsp;2 zákona č.&amp;nbsp;443/2010&amp;nbsp;Z.&amp;nbsp;z. o&amp;nbsp;dotáciách na&amp;nbsp;rozvoj bývania a&amp;nbsp;o&amp;nbsp;sociálnom bývaní v&amp;nbsp;znení neskorších predpisov (ďalej len&amp;nbsp;„zákon“) vydalo Ministerstvo </vt:lpwstr>
  </property>
  <property fmtid="{D5CDD505-2E9C-101B-9397-08002B2CF9AE}" pid="135" name="FSC#COOSYSTEM@1.1:Container">
    <vt:lpwstr>COO.2145.1000.3.1629263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style="line-height: 107%; font-family: &amp;quot;Times New Roman&amp;quot;,serif; font-size: 12pt; mso-fareast-font-family: &amp;quot;Times New Roman&amp;quot;; mso-ansi-language: SK; mso-fareast-language: EN-US; mso-bidi-language: AR-SA; mso-bidi-font-weight: bold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oprávnených nákladov na obstaranie nájomného bytu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ého bytu, obstaranie technickej vybavenosti a odstránenie systémovej poruchy a výške oprávnených nákladov na obstaranie nájomného bytu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