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74BBF">
        <w:t>10423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F74BBF" w:rsidRPr="00F74BBF">
        <w:rPr>
          <w:rFonts w:eastAsia="Calibri"/>
          <w:b/>
          <w:bCs/>
          <w:sz w:val="26"/>
          <w:szCs w:val="26"/>
        </w:rPr>
        <w:t>ktorým sa mení a dopĺňa nariadenie vlády Slovenskej republiky č. 377/2012 Z. z.,</w:t>
      </w:r>
      <w:r w:rsidR="00F74BBF">
        <w:rPr>
          <w:rFonts w:eastAsia="Calibri"/>
          <w:b/>
          <w:bCs/>
          <w:sz w:val="26"/>
          <w:szCs w:val="26"/>
        </w:rPr>
        <w:t xml:space="preserve"> </w:t>
      </w:r>
      <w:r w:rsidR="00F74BBF" w:rsidRPr="00F74BBF">
        <w:rPr>
          <w:rFonts w:eastAsia="Calibri"/>
          <w:b/>
          <w:bCs/>
          <w:sz w:val="26"/>
          <w:szCs w:val="26"/>
        </w:rPr>
        <w:t xml:space="preserve">ktorým sa ustanovujú požiadavky na ochranu zvierat používaných na vedecké účely alebo vzdelávacie účely v znení nariadenia vlády Slovenskej republiky </w:t>
      </w:r>
      <w:r w:rsidR="00F74BBF">
        <w:rPr>
          <w:rFonts w:eastAsia="Calibri"/>
          <w:b/>
          <w:bCs/>
          <w:sz w:val="26"/>
          <w:szCs w:val="26"/>
        </w:rPr>
        <w:br/>
      </w:r>
      <w:r w:rsidR="00F74BBF" w:rsidRPr="00F74BBF">
        <w:rPr>
          <w:rFonts w:eastAsia="Calibri"/>
          <w:b/>
          <w:bCs/>
          <w:sz w:val="26"/>
          <w:szCs w:val="26"/>
        </w:rPr>
        <w:t>č. 199/2019 Z. 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116E50" w:rsidP="00F74BBF">
            <w:pPr>
              <w:tabs>
                <w:tab w:val="left" w:pos="5103"/>
              </w:tabs>
              <w:ind w:left="773" w:hanging="314"/>
            </w:pPr>
            <w:r>
              <w:t>7.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F74BBF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0031C8" w:rsidRPr="000031C8">
              <w:t>. Správy o účasti verejnosti</w:t>
            </w:r>
          </w:p>
          <w:p w:rsidR="00CB5139" w:rsidRDefault="00F74BBF" w:rsidP="006275E8">
            <w:pPr>
              <w:ind w:left="459"/>
            </w:pPr>
            <w:r>
              <w:t>9</w:t>
            </w:r>
            <w:r w:rsidR="000031C8" w:rsidRPr="000031C8">
              <w:t>.</w:t>
            </w:r>
            <w:r w:rsidR="00CB5139">
              <w:t xml:space="preserve"> Tabuľk</w:t>
            </w:r>
            <w:r>
              <w:t>y</w:t>
            </w:r>
            <w:r w:rsidR="00CB5139">
              <w:t xml:space="preserve"> zhody</w:t>
            </w:r>
          </w:p>
          <w:p w:rsidR="000031C8" w:rsidRDefault="00F74BBF" w:rsidP="00CB5139">
            <w:pPr>
              <w:ind w:left="744" w:hanging="284"/>
            </w:pPr>
            <w:r>
              <w:t>10</w:t>
            </w:r>
            <w:r w:rsidR="00CB5139"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F74BBF" w:rsidP="00FD3B53">
            <w:pPr>
              <w:ind w:left="744" w:hanging="284"/>
            </w:pPr>
            <w:r>
              <w:t>11</w:t>
            </w:r>
            <w:r w:rsidR="00FD3B53">
              <w:t xml:space="preserve">. </w:t>
            </w:r>
            <w:r w:rsidR="00FD3B53" w:rsidRPr="005B4946">
              <w:t>Informatívne konsolidované znenie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74BBF" w:rsidRDefault="00F74BBF" w:rsidP="00F14964"/>
    <w:p w:rsidR="00F74BBF" w:rsidRDefault="00F74BBF" w:rsidP="00F14964"/>
    <w:p w:rsidR="00FD3B53" w:rsidRDefault="00FD3B53" w:rsidP="00F14964">
      <w:bookmarkStart w:id="0" w:name="_GoBack"/>
      <w:bookmarkEnd w:id="0"/>
    </w:p>
    <w:p w:rsidR="00A7399C" w:rsidRDefault="00A7399C" w:rsidP="00F14964"/>
    <w:p w:rsidR="00116E50" w:rsidRPr="00CE67BC" w:rsidRDefault="00116E50" w:rsidP="00116E50">
      <w:pPr>
        <w:pStyle w:val="Pta"/>
        <w:jc w:val="center"/>
      </w:pPr>
      <w:r>
        <w:t xml:space="preserve">Bratislava </w:t>
      </w:r>
      <w:r w:rsidR="00F74BBF">
        <w:t>18</w:t>
      </w:r>
      <w:r>
        <w:t xml:space="preserve">. </w:t>
      </w:r>
      <w:r w:rsidR="00F74BBF">
        <w:t xml:space="preserve">septembra </w:t>
      </w:r>
      <w:r>
        <w:t>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A0DA5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74BBF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C2B53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2020-09-18T05:29:00Z</cp:lastPrinted>
  <dcterms:created xsi:type="dcterms:W3CDTF">2020-01-08T09:40:00Z</dcterms:created>
  <dcterms:modified xsi:type="dcterms:W3CDTF">2020-09-18T05:29:00Z</dcterms:modified>
</cp:coreProperties>
</file>