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FB" w:rsidRPr="005952DF" w:rsidRDefault="00AC73FB" w:rsidP="001A0A55">
      <w:pPr>
        <w:widowControl/>
        <w:jc w:val="center"/>
        <w:rPr>
          <w:b/>
          <w:caps/>
          <w:spacing w:val="30"/>
        </w:rPr>
      </w:pPr>
      <w:bookmarkStart w:id="0" w:name="_GoBack"/>
      <w:bookmarkEnd w:id="0"/>
      <w:r w:rsidRPr="005952DF">
        <w:rPr>
          <w:b/>
          <w:caps/>
          <w:spacing w:val="30"/>
        </w:rPr>
        <w:t>Predkladacia správa</w:t>
      </w:r>
    </w:p>
    <w:p w:rsidR="00AC73FB" w:rsidRPr="005952DF" w:rsidRDefault="00AC73FB" w:rsidP="001A0A55">
      <w:pPr>
        <w:widowControl/>
        <w:jc w:val="both"/>
        <w:rPr>
          <w:b/>
        </w:rPr>
      </w:pPr>
    </w:p>
    <w:p w:rsidR="00500D1C" w:rsidRPr="005952DF" w:rsidRDefault="00500D1C" w:rsidP="001A0A55">
      <w:pPr>
        <w:widowControl/>
        <w:jc w:val="both"/>
      </w:pPr>
    </w:p>
    <w:p w:rsidR="008F0019" w:rsidRPr="005952DF" w:rsidRDefault="00F1304F" w:rsidP="001A0A55">
      <w:pPr>
        <w:ind w:firstLine="708"/>
        <w:jc w:val="both"/>
        <w:rPr>
          <w:bCs/>
          <w:lang w:eastAsia="en-US"/>
        </w:rPr>
      </w:pPr>
      <w:r w:rsidRPr="005952DF">
        <w:rPr>
          <w:rStyle w:val="Zstupntext"/>
          <w:color w:val="auto"/>
        </w:rPr>
        <w:t>Ministerstvo pôdohospodárstva a rozvoja vidieka</w:t>
      </w:r>
      <w:r w:rsidR="008F0019" w:rsidRPr="005952DF">
        <w:rPr>
          <w:rStyle w:val="Zstupntext"/>
          <w:color w:val="auto"/>
        </w:rPr>
        <w:t xml:space="preserve"> Slovenskej republiky </w:t>
      </w:r>
      <w:r w:rsidR="008F0019" w:rsidRPr="005952DF">
        <w:rPr>
          <w:bCs/>
          <w:lang w:eastAsia="en-US"/>
        </w:rPr>
        <w:t>predkladá návrh nariadenia vlády Slovenskej republiky, kt</w:t>
      </w:r>
      <w:r w:rsidR="00DA6E2B" w:rsidRPr="005952DF">
        <w:rPr>
          <w:bCs/>
          <w:lang w:eastAsia="en-US"/>
        </w:rPr>
        <w:t>orým sa mení a dopĺňa nariadenie</w:t>
      </w:r>
      <w:r w:rsidR="005952DF">
        <w:rPr>
          <w:bCs/>
          <w:lang w:eastAsia="en-US"/>
        </w:rPr>
        <w:t xml:space="preserve"> vlády Slovenskej republiky </w:t>
      </w:r>
      <w:r w:rsidR="008F0019" w:rsidRPr="005952DF">
        <w:rPr>
          <w:bCs/>
          <w:lang w:eastAsia="en-US"/>
        </w:rPr>
        <w:t xml:space="preserve">č. 377/2012 Z. z., ktorým sa ustanovujú požiadavky na ochranu zvierat používaných </w:t>
      </w:r>
      <w:r w:rsidR="00E97DFC">
        <w:rPr>
          <w:bCs/>
          <w:lang w:eastAsia="en-US"/>
        </w:rPr>
        <w:br/>
      </w:r>
      <w:r w:rsidR="008F0019" w:rsidRPr="005952DF">
        <w:rPr>
          <w:bCs/>
          <w:lang w:eastAsia="en-US"/>
        </w:rPr>
        <w:t xml:space="preserve">na vedecké účely alebo vzdelávacie účely </w:t>
      </w:r>
      <w:r w:rsidR="00094F1E" w:rsidRPr="005952DF">
        <w:rPr>
          <w:bCs/>
          <w:lang w:eastAsia="en-US"/>
        </w:rPr>
        <w:t xml:space="preserve">v znení nariadenia vlády Slovenskej republiky </w:t>
      </w:r>
      <w:r w:rsidR="00D0280E">
        <w:rPr>
          <w:bCs/>
          <w:lang w:eastAsia="en-US"/>
        </w:rPr>
        <w:br/>
      </w:r>
      <w:r w:rsidR="00094F1E" w:rsidRPr="005952DF">
        <w:rPr>
          <w:bCs/>
          <w:lang w:eastAsia="en-US"/>
        </w:rPr>
        <w:t xml:space="preserve">č. 199/2019 Z. z. </w:t>
      </w:r>
      <w:r w:rsidR="008F0019" w:rsidRPr="005952DF">
        <w:rPr>
          <w:bCs/>
          <w:lang w:eastAsia="en-US"/>
        </w:rPr>
        <w:t>(ďalej len „návrh nariadenia vlády“) podľa § 2 ods. 1 písm. k) zákona</w:t>
      </w:r>
      <w:r w:rsidR="00094F1E" w:rsidRPr="005952DF">
        <w:rPr>
          <w:bCs/>
          <w:lang w:eastAsia="en-US"/>
        </w:rPr>
        <w:t xml:space="preserve"> </w:t>
      </w:r>
      <w:r w:rsidR="008F0019" w:rsidRPr="005952DF">
        <w:rPr>
          <w:bCs/>
          <w:lang w:eastAsia="en-US"/>
        </w:rPr>
        <w:t>č. 19/2002 Z. z., ktorým sa ustanovujú podmienky vydávania aproximačných nariadení vlády Slovenskej republiky v znení zákona č. 207/2002 Z. z.</w:t>
      </w:r>
    </w:p>
    <w:p w:rsidR="00536CC1" w:rsidRPr="005952DF" w:rsidRDefault="007E14F8" w:rsidP="001A0A55">
      <w:pPr>
        <w:ind w:firstLine="708"/>
        <w:jc w:val="both"/>
        <w:rPr>
          <w:bCs/>
          <w:lang w:eastAsia="en-US"/>
        </w:rPr>
      </w:pPr>
      <w:r w:rsidRPr="005952DF">
        <w:rPr>
          <w:bCs/>
          <w:lang w:eastAsia="en-US"/>
        </w:rPr>
        <w:t xml:space="preserve">Návrhom nariadenia vlády sa do právneho poriadku Slovenskej republiky transponujú zmeny </w:t>
      </w:r>
      <w:r w:rsidR="00BF1BD6" w:rsidRPr="005952DF">
        <w:rPr>
          <w:bCs/>
          <w:lang w:eastAsia="en-US"/>
        </w:rPr>
        <w:t xml:space="preserve">a doplnenia </w:t>
      </w:r>
      <w:r w:rsidRPr="005952DF">
        <w:rPr>
          <w:bCs/>
          <w:lang w:eastAsia="en-US"/>
        </w:rPr>
        <w:t>smernice Európskeho parlamentu a Rady 2010/63/EÚ z 22. septembra 2010 o ochrane zvierat používaných na vedecké účely (Ú. v. EÚ L 276, 20.10.2010), ktoré boli prijaté n</w:t>
      </w:r>
      <w:r w:rsidR="008F0019" w:rsidRPr="005952DF">
        <w:rPr>
          <w:bCs/>
          <w:lang w:eastAsia="en-US"/>
        </w:rPr>
        <w:t>ariadením Európskeho parlamentu a Rady (EÚ) 2019/</w:t>
      </w:r>
      <w:r w:rsidRPr="005952DF">
        <w:rPr>
          <w:bCs/>
          <w:lang w:eastAsia="en-US"/>
        </w:rPr>
        <w:t>1</w:t>
      </w:r>
      <w:r w:rsidR="008F0019" w:rsidRPr="005952DF">
        <w:rPr>
          <w:bCs/>
          <w:lang w:eastAsia="en-US"/>
        </w:rPr>
        <w:t>010</w:t>
      </w:r>
      <w:r w:rsidRPr="005952DF">
        <w:rPr>
          <w:bCs/>
          <w:lang w:eastAsia="en-US"/>
        </w:rPr>
        <w:t xml:space="preserve"> z 5. júna 2019</w:t>
      </w:r>
      <w:r w:rsidR="008F0019" w:rsidRPr="005952DF">
        <w:rPr>
          <w:bCs/>
          <w:lang w:eastAsia="en-US"/>
        </w:rPr>
        <w:t xml:space="preserve"> o zosúladení povinností podávania správ v oblasti právnych predpisov týkajúcich sa životného prostredia </w:t>
      </w:r>
      <w:r w:rsidR="001A0A55">
        <w:rPr>
          <w:bCs/>
          <w:lang w:eastAsia="en-US"/>
        </w:rPr>
        <w:br/>
      </w:r>
      <w:r w:rsidR="008F0019" w:rsidRPr="005952DF">
        <w:rPr>
          <w:bCs/>
          <w:lang w:eastAsia="en-US"/>
        </w:rPr>
        <w:t>a o zmene nariadení Európskeho parlamentu a Rady (ES) č. 166/2006 a (EÚ) č. 995/2010, smerníc Európskeho parlamentu a Rady 2002/49/ES, 2004/35/ES, 2007/2/ES, 2009/147/ES a 2010/63/EÚ, nariadení Rady (ES) č. 338/97 a (ES) č. 2173/2005 a smernice Rady 86/278/EHS</w:t>
      </w:r>
      <w:r w:rsidRPr="005952DF">
        <w:rPr>
          <w:bCs/>
          <w:lang w:eastAsia="en-US"/>
        </w:rPr>
        <w:t xml:space="preserve"> (Ú. v. EÚ L 170,</w:t>
      </w:r>
      <w:r w:rsidR="001D214D" w:rsidRPr="005952DF">
        <w:rPr>
          <w:bCs/>
          <w:lang w:eastAsia="en-US"/>
        </w:rPr>
        <w:t xml:space="preserve"> 25.6.2019); ide o zmeny, ktoré sa týkajú lehoty na aktualizáciu</w:t>
      </w:r>
      <w:r w:rsidR="00116395" w:rsidRPr="005952DF">
        <w:rPr>
          <w:bCs/>
          <w:lang w:eastAsia="en-US"/>
        </w:rPr>
        <w:t xml:space="preserve"> netechnického zhrnutia projektu, lehoty a spôsobu predkladania netechnických zhrnutí projektov pre schválené projekty</w:t>
      </w:r>
      <w:r w:rsidR="00BF1BD6" w:rsidRPr="005952DF">
        <w:rPr>
          <w:bCs/>
          <w:lang w:eastAsia="en-US"/>
        </w:rPr>
        <w:t xml:space="preserve">, </w:t>
      </w:r>
      <w:r w:rsidR="00BF1BD6" w:rsidRPr="005952DF">
        <w:rPr>
          <w:bCs/>
        </w:rPr>
        <w:t>štatistických informácií o používaní zvierat v postupoch a používaní právnych predpisov, ktorými členské štáty Európskej únie transponovali vyššie uvedené právne predpisy Európskej únie</w:t>
      </w:r>
      <w:r w:rsidR="00134456" w:rsidRPr="005952DF">
        <w:rPr>
          <w:bCs/>
        </w:rPr>
        <w:t xml:space="preserve">, </w:t>
      </w:r>
      <w:r w:rsidR="00405A41" w:rsidRPr="005952DF">
        <w:rPr>
          <w:bCs/>
          <w:lang w:eastAsia="en-US"/>
        </w:rPr>
        <w:t>členskými štátmi Európskej únie Európskej komisii</w:t>
      </w:r>
      <w:r w:rsidR="00BF1BD6" w:rsidRPr="005952DF">
        <w:rPr>
          <w:bCs/>
        </w:rPr>
        <w:t>.</w:t>
      </w:r>
      <w:r w:rsidR="00116395" w:rsidRPr="005952DF">
        <w:rPr>
          <w:bCs/>
          <w:lang w:eastAsia="en-US"/>
        </w:rPr>
        <w:t xml:space="preserve"> S ohľadom na aplikačnú prax sa v návrhu nariade</w:t>
      </w:r>
      <w:r w:rsidR="001319AB" w:rsidRPr="005952DF">
        <w:rPr>
          <w:bCs/>
          <w:lang w:eastAsia="en-US"/>
        </w:rPr>
        <w:t>nia vlády navrhuje spresnenie</w:t>
      </w:r>
      <w:r w:rsidR="0024402B" w:rsidRPr="005952DF">
        <w:rPr>
          <w:bCs/>
          <w:lang w:eastAsia="en-US"/>
        </w:rPr>
        <w:t xml:space="preserve"> formulácie</w:t>
      </w:r>
      <w:r w:rsidR="001319AB" w:rsidRPr="005952DF">
        <w:rPr>
          <w:bCs/>
          <w:lang w:eastAsia="en-US"/>
        </w:rPr>
        <w:t xml:space="preserve"> niektorých ustanovení</w:t>
      </w:r>
      <w:r w:rsidR="0024402B" w:rsidRPr="005952DF">
        <w:rPr>
          <w:bCs/>
          <w:lang w:eastAsia="en-US"/>
        </w:rPr>
        <w:t xml:space="preserve"> </w:t>
      </w:r>
      <w:r w:rsidR="001A0A55">
        <w:rPr>
          <w:bCs/>
          <w:lang w:eastAsia="en-US"/>
        </w:rPr>
        <w:br/>
      </w:r>
      <w:r w:rsidR="0024402B" w:rsidRPr="005952DF">
        <w:rPr>
          <w:bCs/>
          <w:lang w:eastAsia="en-US"/>
        </w:rPr>
        <w:t>o</w:t>
      </w:r>
      <w:r w:rsidR="00E90152" w:rsidRPr="005952DF">
        <w:rPr>
          <w:bCs/>
          <w:lang w:eastAsia="en-US"/>
        </w:rPr>
        <w:t xml:space="preserve"> preukazovaní</w:t>
      </w:r>
      <w:r w:rsidR="0024402B" w:rsidRPr="005952DF">
        <w:rPr>
          <w:bCs/>
          <w:lang w:eastAsia="en-US"/>
        </w:rPr>
        <w:t> spôsobilosti osôb, ktoré vykonávajú</w:t>
      </w:r>
      <w:r w:rsidR="00E90152" w:rsidRPr="005952DF">
        <w:rPr>
          <w:bCs/>
          <w:lang w:eastAsia="en-US"/>
        </w:rPr>
        <w:t xml:space="preserve"> postupy na zvieratách, navrhujú postupy a projekty, zabezpečujú starostlivosť o zvieratá alebo usmrcujú zvieratá (</w:t>
      </w:r>
      <w:r w:rsidR="00116395" w:rsidRPr="005952DF">
        <w:rPr>
          <w:bCs/>
          <w:lang w:eastAsia="en-US"/>
        </w:rPr>
        <w:t>§ 22 nariadenia vlády Slovenskej republiky č. 377/2012 Z. z., ktorým sa ustanovujú požiadavky na ochranu zvierat používaných na vedecké účely alebo vzdelávacie účely</w:t>
      </w:r>
      <w:r w:rsidR="001319AB" w:rsidRPr="005952DF">
        <w:rPr>
          <w:bCs/>
          <w:lang w:eastAsia="en-US"/>
        </w:rPr>
        <w:t xml:space="preserve"> v znení nariadenia vlády Sloven</w:t>
      </w:r>
      <w:r w:rsidR="0024402B" w:rsidRPr="005952DF">
        <w:rPr>
          <w:bCs/>
          <w:lang w:eastAsia="en-US"/>
        </w:rPr>
        <w:t>skej republiky č. 199/2019 Z. z</w:t>
      </w:r>
      <w:r w:rsidR="001319AB" w:rsidRPr="005952DF">
        <w:rPr>
          <w:bCs/>
          <w:lang w:eastAsia="en-US"/>
        </w:rPr>
        <w:t>.</w:t>
      </w:r>
      <w:r w:rsidR="00E90152" w:rsidRPr="005952DF">
        <w:rPr>
          <w:bCs/>
          <w:lang w:eastAsia="en-US"/>
        </w:rPr>
        <w:t>).</w:t>
      </w:r>
      <w:r w:rsidR="001D214D" w:rsidRPr="005952DF">
        <w:rPr>
          <w:bCs/>
          <w:lang w:eastAsia="en-US"/>
        </w:rPr>
        <w:t xml:space="preserve"> </w:t>
      </w:r>
    </w:p>
    <w:p w:rsidR="00021AFD" w:rsidRPr="005952DF" w:rsidRDefault="001D214D" w:rsidP="001A0A55">
      <w:pPr>
        <w:widowControl/>
        <w:ind w:firstLine="708"/>
        <w:jc w:val="both"/>
        <w:rPr>
          <w:bCs/>
        </w:rPr>
      </w:pPr>
      <w:r w:rsidRPr="005952DF">
        <w:rPr>
          <w:bCs/>
        </w:rPr>
        <w:t>Návrh nariadenia vlády nebude predmetom vnútrokomunitárneho pripomienkového konania.</w:t>
      </w:r>
    </w:p>
    <w:p w:rsidR="00021AFD" w:rsidRDefault="00021AFD" w:rsidP="001A0A55">
      <w:pPr>
        <w:ind w:firstLine="708"/>
        <w:jc w:val="both"/>
      </w:pPr>
      <w:r w:rsidRPr="005952DF">
        <w:t>Dátum nadobudnutia účinnosti sa navrhuje s ohľadom na</w:t>
      </w:r>
      <w:r w:rsidR="00F506CE" w:rsidRPr="005952DF">
        <w:t xml:space="preserve"> čl. 6</w:t>
      </w:r>
      <w:r w:rsidRPr="005952DF">
        <w:t xml:space="preserve"> </w:t>
      </w:r>
      <w:r w:rsidR="00F506CE" w:rsidRPr="005952DF">
        <w:rPr>
          <w:bCs/>
          <w:lang w:eastAsia="en-US"/>
        </w:rPr>
        <w:t>nariaden</w:t>
      </w:r>
      <w:r w:rsidR="00F34125" w:rsidRPr="005952DF">
        <w:rPr>
          <w:bCs/>
          <w:lang w:eastAsia="en-US"/>
        </w:rPr>
        <w:t>ia</w:t>
      </w:r>
      <w:r w:rsidR="00F506CE" w:rsidRPr="005952DF">
        <w:rPr>
          <w:bCs/>
          <w:lang w:eastAsia="en-US"/>
        </w:rPr>
        <w:t xml:space="preserve"> Európskeho parlamentu a Rady (EÚ) 2019/1010 z 5. júna 2019 o zosúladení povinností podávania správ </w:t>
      </w:r>
      <w:r w:rsidR="001A0A55">
        <w:rPr>
          <w:bCs/>
          <w:lang w:eastAsia="en-US"/>
        </w:rPr>
        <w:br/>
      </w:r>
      <w:r w:rsidR="00F506CE" w:rsidRPr="005952DF">
        <w:rPr>
          <w:bCs/>
          <w:lang w:eastAsia="en-US"/>
        </w:rPr>
        <w:t>v oblasti právnych predpisov týkajúcich sa životného prostredia a o zmene nariadení Európskeho parlamentu a Rady (ES) č. 166/2006 a (EÚ) č. 995/2010, smerníc Európskeho parlamentu a Rady 2002/49/ES, 2004/35/ES, 2007/2/ES, 2009/147/ES a 2010/63/EÚ, nariad</w:t>
      </w:r>
      <w:r w:rsidR="005952DF">
        <w:rPr>
          <w:bCs/>
          <w:lang w:eastAsia="en-US"/>
        </w:rPr>
        <w:t xml:space="preserve">ení Rady (ES) č. 338/97 a (ES) </w:t>
      </w:r>
      <w:r w:rsidR="00F506CE" w:rsidRPr="005952DF">
        <w:rPr>
          <w:bCs/>
          <w:lang w:eastAsia="en-US"/>
        </w:rPr>
        <w:t>č. 2173/2005 a smernice Rady 86/278/EHS (Ú. v. EÚ L 170, 25.6.2019)</w:t>
      </w:r>
      <w:r w:rsidR="00F34125" w:rsidRPr="005952DF">
        <w:rPr>
          <w:bCs/>
          <w:lang w:eastAsia="en-US"/>
        </w:rPr>
        <w:t>.</w:t>
      </w:r>
      <w:r w:rsidR="00094F1E" w:rsidRPr="00CF3ACD">
        <w:t xml:space="preserve"> </w:t>
      </w:r>
      <w:r w:rsidR="00094F1E" w:rsidRPr="005952DF">
        <w:t xml:space="preserve">Vzhľadom </w:t>
      </w:r>
      <w:r w:rsidR="001A0A55">
        <w:br/>
      </w:r>
      <w:r w:rsidR="00094F1E" w:rsidRPr="005952DF">
        <w:t xml:space="preserve">na predpokladanú dobu trvania legislatívneho procesu </w:t>
      </w:r>
      <w:r w:rsidR="00F34125" w:rsidRPr="005952DF">
        <w:t xml:space="preserve">je možné predpokladať </w:t>
      </w:r>
      <w:r w:rsidR="00094F1E" w:rsidRPr="005952DF">
        <w:t>zachova</w:t>
      </w:r>
      <w:r w:rsidR="00F34125" w:rsidRPr="005952DF">
        <w:t>nie</w:t>
      </w:r>
      <w:r w:rsidR="00094F1E" w:rsidRPr="005952DF">
        <w:t xml:space="preserve"> </w:t>
      </w:r>
      <w:r w:rsidR="001A0A55">
        <w:br/>
      </w:r>
      <w:r w:rsidR="00094F1E" w:rsidRPr="005952DF">
        <w:t>15 dňov</w:t>
      </w:r>
      <w:r w:rsidR="00F34125" w:rsidRPr="005952DF">
        <w:t>ej</w:t>
      </w:r>
      <w:r w:rsidR="00094F1E" w:rsidRPr="005952DF">
        <w:t xml:space="preserve"> legisvakačn</w:t>
      </w:r>
      <w:r w:rsidR="00F34125" w:rsidRPr="005952DF">
        <w:t>ej</w:t>
      </w:r>
      <w:r w:rsidR="00094F1E" w:rsidRPr="005952DF">
        <w:t xml:space="preserve"> dob</w:t>
      </w:r>
      <w:r w:rsidR="00F34125" w:rsidRPr="005952DF">
        <w:t>y</w:t>
      </w:r>
      <w:r w:rsidR="00094F1E" w:rsidRPr="005952DF">
        <w:t xml:space="preserve"> v súlade s § 19 ods. 5 zákona č. 400/2015 Z. z. o tvorbe právnych predpisov a o Zbierke zákonov Slovenskej republiky a o zmene a doplnení niektorých zákonov.</w:t>
      </w:r>
    </w:p>
    <w:p w:rsidR="007E6218" w:rsidRPr="005952DF" w:rsidRDefault="007E6218" w:rsidP="001A0A55">
      <w:pPr>
        <w:ind w:firstLine="708"/>
        <w:jc w:val="both"/>
      </w:pPr>
      <w:r>
        <w:t>Návrh nariadenia vlády bol predmetom pripomienkového konania a na rokovanie sa predkladá bez rozporov.</w:t>
      </w:r>
    </w:p>
    <w:sectPr w:rsidR="007E6218" w:rsidRPr="00595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B5" w:rsidRDefault="00D578B5" w:rsidP="00077C0D">
      <w:r>
        <w:separator/>
      </w:r>
    </w:p>
  </w:endnote>
  <w:endnote w:type="continuationSeparator" w:id="0">
    <w:p w:rsidR="00D578B5" w:rsidRDefault="00D578B5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B5" w:rsidRDefault="00D578B5" w:rsidP="00077C0D">
      <w:r>
        <w:separator/>
      </w:r>
    </w:p>
  </w:footnote>
  <w:footnote w:type="continuationSeparator" w:id="0">
    <w:p w:rsidR="00D578B5" w:rsidRDefault="00D578B5" w:rsidP="00077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trackRevision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123E7"/>
    <w:rsid w:val="0002019F"/>
    <w:rsid w:val="00021AFD"/>
    <w:rsid w:val="0003167E"/>
    <w:rsid w:val="00035E07"/>
    <w:rsid w:val="00066033"/>
    <w:rsid w:val="000729FF"/>
    <w:rsid w:val="00072E81"/>
    <w:rsid w:val="00077C0D"/>
    <w:rsid w:val="00094F1E"/>
    <w:rsid w:val="000A7176"/>
    <w:rsid w:val="000B7994"/>
    <w:rsid w:val="000C608E"/>
    <w:rsid w:val="000D2860"/>
    <w:rsid w:val="000F1D46"/>
    <w:rsid w:val="000F3D32"/>
    <w:rsid w:val="000F513E"/>
    <w:rsid w:val="000F7A69"/>
    <w:rsid w:val="00116395"/>
    <w:rsid w:val="00127C52"/>
    <w:rsid w:val="001302A3"/>
    <w:rsid w:val="001319AB"/>
    <w:rsid w:val="00134456"/>
    <w:rsid w:val="00140DA2"/>
    <w:rsid w:val="0014709C"/>
    <w:rsid w:val="001520CC"/>
    <w:rsid w:val="001532B7"/>
    <w:rsid w:val="001545D1"/>
    <w:rsid w:val="0017046C"/>
    <w:rsid w:val="00173279"/>
    <w:rsid w:val="0019721B"/>
    <w:rsid w:val="001A0A55"/>
    <w:rsid w:val="001A21C0"/>
    <w:rsid w:val="001B5914"/>
    <w:rsid w:val="001B5C4B"/>
    <w:rsid w:val="001B7439"/>
    <w:rsid w:val="001D0B1C"/>
    <w:rsid w:val="001D214D"/>
    <w:rsid w:val="001D40B9"/>
    <w:rsid w:val="001F504E"/>
    <w:rsid w:val="00200BE6"/>
    <w:rsid w:val="00202A6F"/>
    <w:rsid w:val="00207747"/>
    <w:rsid w:val="00207A44"/>
    <w:rsid w:val="00223C5E"/>
    <w:rsid w:val="0022768F"/>
    <w:rsid w:val="00234FEA"/>
    <w:rsid w:val="00241D0F"/>
    <w:rsid w:val="0024402B"/>
    <w:rsid w:val="00250C20"/>
    <w:rsid w:val="00266E9D"/>
    <w:rsid w:val="0028034A"/>
    <w:rsid w:val="002A7D4A"/>
    <w:rsid w:val="002D162F"/>
    <w:rsid w:val="002D5FBD"/>
    <w:rsid w:val="00302B68"/>
    <w:rsid w:val="00306B39"/>
    <w:rsid w:val="0031156E"/>
    <w:rsid w:val="00315C0E"/>
    <w:rsid w:val="00322029"/>
    <w:rsid w:val="00326F87"/>
    <w:rsid w:val="00346155"/>
    <w:rsid w:val="003467D6"/>
    <w:rsid w:val="0035093A"/>
    <w:rsid w:val="00361542"/>
    <w:rsid w:val="00364EA8"/>
    <w:rsid w:val="00367287"/>
    <w:rsid w:val="003703EB"/>
    <w:rsid w:val="00376D9D"/>
    <w:rsid w:val="00386D06"/>
    <w:rsid w:val="00390CC2"/>
    <w:rsid w:val="00393693"/>
    <w:rsid w:val="003B1D0F"/>
    <w:rsid w:val="003C7FCB"/>
    <w:rsid w:val="003D62F4"/>
    <w:rsid w:val="00405A41"/>
    <w:rsid w:val="0042059C"/>
    <w:rsid w:val="00431BAD"/>
    <w:rsid w:val="00431D3F"/>
    <w:rsid w:val="0043485A"/>
    <w:rsid w:val="00441E5C"/>
    <w:rsid w:val="00457937"/>
    <w:rsid w:val="00472AF5"/>
    <w:rsid w:val="00491722"/>
    <w:rsid w:val="004A69F2"/>
    <w:rsid w:val="004B69B8"/>
    <w:rsid w:val="004D6765"/>
    <w:rsid w:val="004F12D3"/>
    <w:rsid w:val="004F6020"/>
    <w:rsid w:val="00500D1C"/>
    <w:rsid w:val="005047D3"/>
    <w:rsid w:val="0052412F"/>
    <w:rsid w:val="0053005B"/>
    <w:rsid w:val="005322D0"/>
    <w:rsid w:val="00533421"/>
    <w:rsid w:val="00536CC1"/>
    <w:rsid w:val="00541409"/>
    <w:rsid w:val="005629B2"/>
    <w:rsid w:val="00563126"/>
    <w:rsid w:val="005703D0"/>
    <w:rsid w:val="005952DF"/>
    <w:rsid w:val="005A04A9"/>
    <w:rsid w:val="005A1F49"/>
    <w:rsid w:val="005A4BF4"/>
    <w:rsid w:val="005A6AB6"/>
    <w:rsid w:val="005C5901"/>
    <w:rsid w:val="005E28B8"/>
    <w:rsid w:val="005E65E6"/>
    <w:rsid w:val="00613F15"/>
    <w:rsid w:val="00622118"/>
    <w:rsid w:val="0063048D"/>
    <w:rsid w:val="00631A23"/>
    <w:rsid w:val="006347FE"/>
    <w:rsid w:val="006415A3"/>
    <w:rsid w:val="006448D6"/>
    <w:rsid w:val="006961AA"/>
    <w:rsid w:val="006A7757"/>
    <w:rsid w:val="006B52CF"/>
    <w:rsid w:val="006C1E75"/>
    <w:rsid w:val="006E0211"/>
    <w:rsid w:val="006F24AD"/>
    <w:rsid w:val="0070517F"/>
    <w:rsid w:val="00707E25"/>
    <w:rsid w:val="007204C1"/>
    <w:rsid w:val="00723B5B"/>
    <w:rsid w:val="007249EE"/>
    <w:rsid w:val="00734BF6"/>
    <w:rsid w:val="007450A6"/>
    <w:rsid w:val="00746D22"/>
    <w:rsid w:val="00787D0D"/>
    <w:rsid w:val="007A417A"/>
    <w:rsid w:val="007B66CB"/>
    <w:rsid w:val="007B6AFC"/>
    <w:rsid w:val="007E14F8"/>
    <w:rsid w:val="007E6218"/>
    <w:rsid w:val="0080434A"/>
    <w:rsid w:val="00860223"/>
    <w:rsid w:val="00877712"/>
    <w:rsid w:val="00882575"/>
    <w:rsid w:val="008A538F"/>
    <w:rsid w:val="008B25A6"/>
    <w:rsid w:val="008C4601"/>
    <w:rsid w:val="008E22F7"/>
    <w:rsid w:val="008F0019"/>
    <w:rsid w:val="0090115D"/>
    <w:rsid w:val="009138EE"/>
    <w:rsid w:val="00916856"/>
    <w:rsid w:val="00922E1A"/>
    <w:rsid w:val="00944EEB"/>
    <w:rsid w:val="009466AF"/>
    <w:rsid w:val="00947D09"/>
    <w:rsid w:val="0095288E"/>
    <w:rsid w:val="009632F2"/>
    <w:rsid w:val="00966588"/>
    <w:rsid w:val="00991FDA"/>
    <w:rsid w:val="00992718"/>
    <w:rsid w:val="00993ACD"/>
    <w:rsid w:val="009A021C"/>
    <w:rsid w:val="009B1655"/>
    <w:rsid w:val="009B252D"/>
    <w:rsid w:val="009B7545"/>
    <w:rsid w:val="009C5C52"/>
    <w:rsid w:val="009F63D4"/>
    <w:rsid w:val="00A32AA4"/>
    <w:rsid w:val="00A512B5"/>
    <w:rsid w:val="00A51803"/>
    <w:rsid w:val="00A64D2D"/>
    <w:rsid w:val="00A669EB"/>
    <w:rsid w:val="00A67E0B"/>
    <w:rsid w:val="00A77FE3"/>
    <w:rsid w:val="00A825E8"/>
    <w:rsid w:val="00A829D7"/>
    <w:rsid w:val="00AA2C16"/>
    <w:rsid w:val="00AA4FF6"/>
    <w:rsid w:val="00AC68E5"/>
    <w:rsid w:val="00AC73FB"/>
    <w:rsid w:val="00AD089D"/>
    <w:rsid w:val="00AE2AF6"/>
    <w:rsid w:val="00AE422C"/>
    <w:rsid w:val="00B1713D"/>
    <w:rsid w:val="00B35049"/>
    <w:rsid w:val="00B40919"/>
    <w:rsid w:val="00B46CF7"/>
    <w:rsid w:val="00B50A3B"/>
    <w:rsid w:val="00B54643"/>
    <w:rsid w:val="00B575BF"/>
    <w:rsid w:val="00B600E2"/>
    <w:rsid w:val="00B6057D"/>
    <w:rsid w:val="00B64CB3"/>
    <w:rsid w:val="00B81D20"/>
    <w:rsid w:val="00BA36AB"/>
    <w:rsid w:val="00BB6AFB"/>
    <w:rsid w:val="00BF1BD6"/>
    <w:rsid w:val="00BF1DC0"/>
    <w:rsid w:val="00C01234"/>
    <w:rsid w:val="00C11830"/>
    <w:rsid w:val="00C142EA"/>
    <w:rsid w:val="00C22C5C"/>
    <w:rsid w:val="00C27DB2"/>
    <w:rsid w:val="00C33BC6"/>
    <w:rsid w:val="00C40785"/>
    <w:rsid w:val="00C43FF3"/>
    <w:rsid w:val="00C465C0"/>
    <w:rsid w:val="00C46D5A"/>
    <w:rsid w:val="00C478AE"/>
    <w:rsid w:val="00C50001"/>
    <w:rsid w:val="00C560FF"/>
    <w:rsid w:val="00C81668"/>
    <w:rsid w:val="00C84561"/>
    <w:rsid w:val="00C863B5"/>
    <w:rsid w:val="00CA1619"/>
    <w:rsid w:val="00CA526A"/>
    <w:rsid w:val="00CB0EBA"/>
    <w:rsid w:val="00CC0607"/>
    <w:rsid w:val="00CC3160"/>
    <w:rsid w:val="00CC7F3D"/>
    <w:rsid w:val="00CE273C"/>
    <w:rsid w:val="00CE3CC9"/>
    <w:rsid w:val="00CF141F"/>
    <w:rsid w:val="00CF3ACD"/>
    <w:rsid w:val="00D0280E"/>
    <w:rsid w:val="00D115D7"/>
    <w:rsid w:val="00D173CB"/>
    <w:rsid w:val="00D214E7"/>
    <w:rsid w:val="00D550A5"/>
    <w:rsid w:val="00D578B5"/>
    <w:rsid w:val="00D64D62"/>
    <w:rsid w:val="00D708BD"/>
    <w:rsid w:val="00D876FF"/>
    <w:rsid w:val="00DA6E2B"/>
    <w:rsid w:val="00DA7ED6"/>
    <w:rsid w:val="00DC4B81"/>
    <w:rsid w:val="00DD16A7"/>
    <w:rsid w:val="00DD199F"/>
    <w:rsid w:val="00DD7C59"/>
    <w:rsid w:val="00DE098A"/>
    <w:rsid w:val="00E2016F"/>
    <w:rsid w:val="00E35F02"/>
    <w:rsid w:val="00E563D5"/>
    <w:rsid w:val="00E6237E"/>
    <w:rsid w:val="00E64102"/>
    <w:rsid w:val="00E72B18"/>
    <w:rsid w:val="00E77238"/>
    <w:rsid w:val="00E90152"/>
    <w:rsid w:val="00E940C3"/>
    <w:rsid w:val="00E9477E"/>
    <w:rsid w:val="00E97DFC"/>
    <w:rsid w:val="00EB24A5"/>
    <w:rsid w:val="00EC04C4"/>
    <w:rsid w:val="00EC3347"/>
    <w:rsid w:val="00EC39C4"/>
    <w:rsid w:val="00ED0958"/>
    <w:rsid w:val="00ED6F2B"/>
    <w:rsid w:val="00EE44C9"/>
    <w:rsid w:val="00EE5D40"/>
    <w:rsid w:val="00EF699C"/>
    <w:rsid w:val="00F0240E"/>
    <w:rsid w:val="00F1304F"/>
    <w:rsid w:val="00F34125"/>
    <w:rsid w:val="00F46196"/>
    <w:rsid w:val="00F503E3"/>
    <w:rsid w:val="00F506CE"/>
    <w:rsid w:val="00F6492D"/>
    <w:rsid w:val="00F67B43"/>
    <w:rsid w:val="00F72F74"/>
    <w:rsid w:val="00F7539B"/>
    <w:rsid w:val="00F8064B"/>
    <w:rsid w:val="00F927B2"/>
    <w:rsid w:val="00FA55C3"/>
    <w:rsid w:val="00FB39DB"/>
    <w:rsid w:val="00FB6A4D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795A8F-1542-4D0E-9C43-C5BC40E9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6F24A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B822-A24F-4C11-85B5-AC047D3A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459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Pidanič Michal</cp:lastModifiedBy>
  <cp:revision>21</cp:revision>
  <cp:lastPrinted>2020-08-10T08:46:00Z</cp:lastPrinted>
  <dcterms:created xsi:type="dcterms:W3CDTF">2020-07-10T07:18:00Z</dcterms:created>
  <dcterms:modified xsi:type="dcterms:W3CDTF">2020-09-17T13:44:00Z</dcterms:modified>
</cp:coreProperties>
</file>