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1275"/>
        <w:gridCol w:w="1276"/>
        <w:gridCol w:w="567"/>
        <w:gridCol w:w="3232"/>
        <w:gridCol w:w="500"/>
        <w:gridCol w:w="1507"/>
        <w:gridCol w:w="13"/>
      </w:tblGrid>
      <w:tr w:rsidR="006D4DAD" w:rsidRPr="006D4DAD" w:rsidTr="00CC03F1">
        <w:trPr>
          <w:cantSplit/>
          <w:trHeight w:val="1410"/>
          <w:jc w:val="center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839" w:rsidRPr="006D4DAD" w:rsidRDefault="004D1839" w:rsidP="00BE47C7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D4DAD">
              <w:rPr>
                <w:b/>
                <w:bCs/>
                <w:sz w:val="20"/>
                <w:szCs w:val="20"/>
              </w:rPr>
              <w:t>NARIADENIE EURÓPSKEHO PARLAMENTU A RADY (EÚ) 2019/1010</w:t>
            </w:r>
          </w:p>
          <w:p w:rsidR="004D1839" w:rsidRPr="006D4DAD" w:rsidRDefault="004D1839" w:rsidP="00BE47C7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D4DAD">
              <w:rPr>
                <w:b/>
                <w:bCs/>
                <w:sz w:val="20"/>
                <w:szCs w:val="20"/>
              </w:rPr>
              <w:t>z 5. júna 2019</w:t>
            </w:r>
          </w:p>
          <w:p w:rsidR="004D1839" w:rsidRPr="006D4DAD" w:rsidRDefault="004D1839" w:rsidP="00BE47C7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D4DAD">
              <w:rPr>
                <w:b/>
                <w:bCs/>
                <w:sz w:val="20"/>
                <w:szCs w:val="20"/>
              </w:rPr>
              <w:t>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</w:t>
            </w:r>
          </w:p>
          <w:p w:rsidR="004D1839" w:rsidRPr="006D4DAD" w:rsidRDefault="004D1839" w:rsidP="00BE47C7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D4DAD">
              <w:rPr>
                <w:b/>
                <w:bCs/>
                <w:sz w:val="20"/>
                <w:szCs w:val="20"/>
              </w:rPr>
              <w:t>(Ú. v. EÚ L 170, 25.6.2019)</w:t>
            </w:r>
          </w:p>
          <w:p w:rsidR="004D1839" w:rsidRPr="006D4DAD" w:rsidRDefault="004D1839" w:rsidP="00BE47C7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910F0C" w:rsidRPr="006D4DAD" w:rsidRDefault="00910F0C" w:rsidP="00BE4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839" w:rsidRPr="006D4DAD" w:rsidRDefault="004D1839" w:rsidP="00BE47C7">
            <w:pPr>
              <w:pStyle w:val="Default"/>
              <w:contextualSpacing/>
              <w:rPr>
                <w:b/>
                <w:bCs/>
                <w:color w:val="auto"/>
                <w:sz w:val="20"/>
                <w:szCs w:val="20"/>
              </w:rPr>
            </w:pPr>
          </w:p>
          <w:p w:rsidR="004D1839" w:rsidRPr="006D4DAD" w:rsidRDefault="004D1839" w:rsidP="00BE47C7">
            <w:pPr>
              <w:pStyle w:val="Default"/>
              <w:contextualSpacing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D1839" w:rsidRPr="006D4DAD" w:rsidRDefault="004D1839" w:rsidP="00BE47C7">
            <w:pPr>
              <w:pStyle w:val="Defaul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D4DAD">
              <w:rPr>
                <w:b/>
                <w:bCs/>
                <w:color w:val="auto"/>
                <w:sz w:val="20"/>
                <w:szCs w:val="20"/>
              </w:rPr>
              <w:t xml:space="preserve">Návrh nariadenia vlády Slovenskej republiky, ktorým sa mení a dopĺňa </w:t>
            </w:r>
            <w:r w:rsidR="000E272E" w:rsidRPr="006D4DAD">
              <w:rPr>
                <w:b/>
                <w:bCs/>
                <w:color w:val="auto"/>
                <w:sz w:val="20"/>
                <w:szCs w:val="20"/>
              </w:rPr>
              <w:t>n</w:t>
            </w:r>
            <w:r w:rsidRPr="006D4DAD">
              <w:rPr>
                <w:b/>
                <w:bCs/>
                <w:color w:val="auto"/>
                <w:sz w:val="20"/>
                <w:szCs w:val="20"/>
              </w:rPr>
              <w:t>ariadenie vlády Slovenskej republiky č. 377/2012 Z. z.,</w:t>
            </w:r>
          </w:p>
          <w:p w:rsidR="004D1839" w:rsidRPr="006D4DAD" w:rsidRDefault="004D1839" w:rsidP="00BE47C7">
            <w:pPr>
              <w:pStyle w:val="Default"/>
              <w:contextualSpacing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D4DAD">
              <w:rPr>
                <w:b/>
                <w:bCs/>
                <w:color w:val="auto"/>
                <w:sz w:val="20"/>
                <w:szCs w:val="20"/>
              </w:rPr>
              <w:t>ktorým sa ustanovujú požiadavky na ochranu zvierat používaných na vedecké účely alebo vzdelávacie účely v znení nariadenia vlády Slovenskej republiky č. 199/2019 Z. z.</w:t>
            </w:r>
            <w:r w:rsidR="000E272E" w:rsidRPr="006D4DAD">
              <w:rPr>
                <w:b/>
                <w:bCs/>
                <w:color w:val="auto"/>
                <w:sz w:val="20"/>
                <w:szCs w:val="20"/>
              </w:rPr>
              <w:t xml:space="preserve"> (ďalej len „novela n. v. 377/2012 Z. z.“)</w:t>
            </w:r>
          </w:p>
          <w:p w:rsidR="00743B8F" w:rsidRPr="006D4DAD" w:rsidRDefault="00743B8F" w:rsidP="00883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32B" w:rsidRPr="006D4DAD" w:rsidRDefault="000E532B" w:rsidP="00BE47C7">
            <w:pPr>
              <w:pStyle w:val="Defaul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D4DAD">
              <w:rPr>
                <w:b/>
                <w:bCs/>
                <w:color w:val="auto"/>
                <w:sz w:val="20"/>
                <w:szCs w:val="20"/>
              </w:rPr>
              <w:t>Nariadenie vlády Slovenskej republiky č. 377/2012 Z. z.,</w:t>
            </w:r>
          </w:p>
          <w:p w:rsidR="00F50770" w:rsidRPr="006D4DAD" w:rsidRDefault="000E532B" w:rsidP="00BE4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ktorým sa ustanovujú požiadavky na ochranu zvierat používaných na vedecké účely alebo vzdelávacie účely v znení nariadenia vlády Slovenskej republiky č. 199/2019 Z. z.</w:t>
            </w:r>
            <w:r w:rsidR="006128AD" w:rsidRPr="006D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(ďalej len „n. v. 377/2012 Z. z.“)</w:t>
            </w:r>
          </w:p>
          <w:p w:rsidR="006128AD" w:rsidRPr="006D4DAD" w:rsidRDefault="006128AD" w:rsidP="00BE4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4DAD" w:rsidRPr="006D4DAD" w:rsidTr="00CC03F1">
        <w:trPr>
          <w:gridAfter w:val="1"/>
          <w:wAfter w:w="13" w:type="dxa"/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A7503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A7503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A7503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A7503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6D4DAD" w:rsidRDefault="000B2E6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0B2E6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0B2E6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6D4DAD" w:rsidRDefault="000B2E6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4DAD" w:rsidRPr="006D4DAD" w:rsidTr="00CC03F1">
        <w:trPr>
          <w:gridAfter w:val="1"/>
          <w:wAfter w:w="13" w:type="dxa"/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6073E" w:rsidP="00BE47C7">
            <w:pPr>
              <w:pStyle w:val="Normlny0"/>
              <w:contextualSpacing/>
              <w:jc w:val="center"/>
            </w:pPr>
            <w:r w:rsidRPr="006D4DAD">
              <w:t>Článok</w:t>
            </w:r>
          </w:p>
          <w:p w:rsidR="0056073E" w:rsidRPr="006D4DAD" w:rsidRDefault="0056073E" w:rsidP="00BE47C7">
            <w:pPr>
              <w:pStyle w:val="Normlny0"/>
              <w:contextualSpacing/>
              <w:jc w:val="center"/>
            </w:pPr>
            <w:r w:rsidRPr="006D4DAD">
              <w:t>(Č, O,</w:t>
            </w:r>
          </w:p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6073E" w:rsidP="00BE47C7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93698" w:rsidP="00BE47C7">
            <w:pPr>
              <w:pStyle w:val="Normlny0"/>
              <w:contextualSpacing/>
              <w:jc w:val="center"/>
            </w:pPr>
            <w:r w:rsidRPr="006D4DAD">
              <w:t>Spôsob trans</w:t>
            </w:r>
            <w:r w:rsidR="00B263DA" w:rsidRPr="006D4DAD">
              <w:t>pozície</w:t>
            </w:r>
          </w:p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56073E" w:rsidRPr="006D4DAD" w:rsidRDefault="0056073E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70360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6</w:t>
            </w:r>
          </w:p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A53573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P: a)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D4D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Zmeny smernice Európskeho parlamentu a Rady 2010/63/EÚ z 22. septembra 2010 o ochrane zvierat používaných na vedecké účely</w:t>
            </w: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Smernica 2010/63/EÚ sa mení takto:</w:t>
            </w: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 Článok 43 sa mení takto:</w:t>
            </w: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  <w:shd w:val="clear" w:color="auto" w:fill="FFFFFF"/>
              </w:rPr>
              <w:t xml:space="preserve">a) </w:t>
            </w:r>
            <w:r w:rsidRPr="006D4DAD">
              <w:rPr>
                <w:sz w:val="20"/>
                <w:szCs w:val="20"/>
              </w:rPr>
              <w:t>odseky 2 a 3 sa nahrádzajú takto:</w:t>
            </w:r>
          </w:p>
          <w:p w:rsidR="00E12B48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„2.   Členské štáty môžu požadovať, aby sa v netechnickom zhrnutí projektu špecifikovalo, či sa má projekt spätne posúdiť a, ak áno, aby sa stanovil termín. V takomto prípade členské štáty od 1. januára 2021 zabezpečia, aby sa netechnické zhrnutie projektu aktualizovalo do šiestich mesiacov od ukončenia spätného posúdenia na základe výsledkov tohto spätného posúdenia.</w:t>
            </w:r>
          </w:p>
          <w:p w:rsidR="00E12B48" w:rsidRPr="006D4DAD" w:rsidRDefault="00E12B48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6854AE" w:rsidRPr="006D4DAD" w:rsidRDefault="006854AE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 xml:space="preserve">3.   Členské štáty do 31. decembra 2020 uverejnia netechnické zhrnutia projektov pre schválené projekty a všetky ich aktualizácie. Od 1. januára 2021 členské </w:t>
            </w:r>
            <w:r w:rsidRPr="006D4DAD">
              <w:rPr>
                <w:sz w:val="20"/>
                <w:szCs w:val="20"/>
              </w:rPr>
              <w:lastRenderedPageBreak/>
              <w:t>štáty Komisii elektronicky predkladajú na účely uverejnenia netechnické zhrnutia projektov a všetky ich aktualizácie, a to najneskôr do šiestich mesiacov od schválenia.“;</w:t>
            </w: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29440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CFD" w:rsidRPr="006D4DAD" w:rsidRDefault="00863CFD" w:rsidP="00BE47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>n. v. 377/2012 Z. z.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>novela n. v. 377/2012 Z. z.</w:t>
            </w: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novela </w:t>
            </w:r>
            <w:r w:rsidR="006854AE"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n. v. 377/2012 Z. z. </w:t>
            </w: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>novela n. v. 377/2012 Z. z.</w:t>
            </w: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573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061D" w:rsidRPr="006D4DA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novela n. v. 377/2012 Z. z.</w:t>
            </w:r>
          </w:p>
          <w:p w:rsidR="00E12B48" w:rsidRPr="006D4DAD" w:rsidRDefault="00E12B48" w:rsidP="009A752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§: 40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O: 3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E12B48"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144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AE" w:rsidRDefault="006854AE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4E0" w:rsidRPr="006D4DAD" w:rsidRDefault="00B904E0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42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1D" w:rsidRPr="006D4DAD" w:rsidRDefault="0042061D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B48" w:rsidRPr="006D4DAD" w:rsidRDefault="00E12B48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V netechnickom zhrnutí projektu sa uvedie, či sa má projekt spätne posúdiť a do akého termínu. Netechnické zhrnutie projektu sa aktualizuje na základe výsledkov spätného posúdenia.</w:t>
            </w:r>
          </w:p>
          <w:p w:rsidR="00E12B48" w:rsidRPr="006D4DAD" w:rsidRDefault="00E12B48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C7" w:rsidRPr="006D4DAD" w:rsidRDefault="00BE47C7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V § 40 ods. 3 druhá veta znie: „Netechnické zhrnutie projektu sa aktualizuje do šiestich mesiacov od ukončenia spätného posúdenia na základe výsledkov tohto spätného posúdenia.“.</w:t>
            </w:r>
          </w:p>
          <w:p w:rsidR="00A53573" w:rsidRPr="006D4DAD" w:rsidRDefault="00A53573" w:rsidP="00BE4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48" w:rsidRPr="006D4DAD" w:rsidRDefault="00E12B48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§ 46 sa vkladá § 46a, ktorý znie:</w:t>
            </w:r>
          </w:p>
          <w:p w:rsidR="00A53573" w:rsidRPr="006D4DAD" w:rsidRDefault="00A53573" w:rsidP="00BE47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4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„</w:t>
            </w:r>
            <w:r w:rsidR="00144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§ </w:t>
            </w:r>
            <w:r w:rsidRPr="006D4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46a</w:t>
            </w:r>
          </w:p>
          <w:p w:rsidR="00BE47C7" w:rsidRPr="006D4DAD" w:rsidRDefault="00BE47C7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Netechnické zhrnuti</w:t>
            </w:r>
            <w:r w:rsidR="000D12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  <w:r w:rsidR="000D1265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B904E0">
              <w:rPr>
                <w:rFonts w:ascii="Times New Roman" w:hAnsi="Times New Roman" w:cs="Times New Roman"/>
                <w:sz w:val="20"/>
                <w:szCs w:val="20"/>
              </w:rPr>
              <w:t xml:space="preserve"> pre projekty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schválen</w:t>
            </w:r>
            <w:r w:rsidR="00B904E0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do 31. decembra 2020 a</w:t>
            </w:r>
            <w:r w:rsidR="00B904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aktualizácie</w:t>
            </w:r>
            <w:r w:rsidR="00B904E0">
              <w:rPr>
                <w:rFonts w:ascii="Times New Roman" w:hAnsi="Times New Roman" w:cs="Times New Roman"/>
                <w:sz w:val="20"/>
                <w:szCs w:val="20"/>
              </w:rPr>
              <w:t xml:space="preserve"> týchto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168">
              <w:rPr>
                <w:rFonts w:ascii="Times New Roman" w:hAnsi="Times New Roman" w:cs="Times New Roman"/>
                <w:sz w:val="20"/>
                <w:szCs w:val="20"/>
              </w:rPr>
              <w:t>netechnick</w:t>
            </w:r>
            <w:r w:rsidR="000D1265">
              <w:rPr>
                <w:rFonts w:ascii="Times New Roman" w:hAnsi="Times New Roman" w:cs="Times New Roman"/>
                <w:sz w:val="20"/>
                <w:szCs w:val="20"/>
              </w:rPr>
              <w:t>ých</w:t>
            </w:r>
            <w:r w:rsidR="00FD7168">
              <w:rPr>
                <w:rFonts w:ascii="Times New Roman" w:hAnsi="Times New Roman" w:cs="Times New Roman"/>
                <w:sz w:val="20"/>
                <w:szCs w:val="20"/>
              </w:rPr>
              <w:t xml:space="preserve"> zhrnut</w:t>
            </w:r>
            <w:r w:rsidR="000D1265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FD716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  <w:r w:rsidR="000D1265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uskutočnené do 31. decembra 2020 sa uverejnia do 31. decembra 2020.“.</w:t>
            </w:r>
          </w:p>
          <w:p w:rsidR="00A53573" w:rsidRPr="006D4DAD" w:rsidRDefault="00A53573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AE" w:rsidRPr="006D4DAD" w:rsidRDefault="006854AE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4E0" w:rsidRDefault="00B904E0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4E0" w:rsidRDefault="00B904E0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73" w:rsidRPr="006D4DAD" w:rsidRDefault="00A53573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V § 40 odsek 4 znie:</w:t>
            </w:r>
          </w:p>
          <w:p w:rsidR="00A53573" w:rsidRPr="00432B43" w:rsidRDefault="00432B43" w:rsidP="00BE47C7">
            <w:pPr>
              <w:pStyle w:val="CM4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96">
              <w:rPr>
                <w:rFonts w:ascii="Times New Roman" w:hAnsi="Times New Roman" w:cs="Times New Roman"/>
                <w:sz w:val="20"/>
                <w:szCs w:val="20"/>
              </w:rPr>
              <w:t xml:space="preserve">„(4) </w:t>
            </w:r>
            <w:r w:rsidRPr="00016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Netechnické zhrnutia projektov pre schválené projekty a ich aktualizácie sa predkladajú Komisii elektronicky vo formáte podľa osobitného predpisu</w:t>
            </w:r>
            <w:r w:rsidRPr="000164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11a</w:t>
            </w:r>
            <w:r w:rsidRPr="00016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do šiestich mesiacov od ich schválenia na účel  uverejnenia.</w:t>
            </w:r>
            <w:r w:rsidRPr="000164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  <w:r w:rsidRPr="00016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)“.</w:t>
            </w:r>
            <w:r w:rsidR="00A008BC" w:rsidRPr="00016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061D" w:rsidRDefault="0042061D" w:rsidP="00016496"/>
          <w:p w:rsidR="0042061D" w:rsidRPr="00016496" w:rsidRDefault="0042061D" w:rsidP="000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96">
              <w:rPr>
                <w:rFonts w:ascii="Times New Roman" w:hAnsi="Times New Roman" w:cs="Times New Roman"/>
                <w:sz w:val="20"/>
                <w:szCs w:val="20"/>
              </w:rPr>
              <w:t>Poznámka pod čiarou k odkazu 11a znie:</w:t>
            </w:r>
          </w:p>
          <w:p w:rsidR="0042061D" w:rsidRPr="00016496" w:rsidRDefault="0042061D" w:rsidP="00016496">
            <w:pPr>
              <w:jc w:val="both"/>
              <w:rPr>
                <w:sz w:val="20"/>
                <w:szCs w:val="20"/>
              </w:rPr>
            </w:pP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11a</w:t>
            </w: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V</w:t>
            </w:r>
            <w:r w:rsidRPr="00016496">
              <w:rPr>
                <w:rFonts w:ascii="Times New Roman" w:hAnsi="Times New Roman" w:cs="Times New Roman"/>
                <w:sz w:val="20"/>
                <w:szCs w:val="20"/>
              </w:rPr>
              <w:t>ykonávacie rozhodnutie Komisie (EÚ) 2020/569 zo 16. apríla 2020, ktorým sa stanovuje spoločný formát a informačný obsah na predkladanie informácií, ktoré majú členské štáty vykazovať podľa smernice Európskeho parlamentu a Rady 2010/63/EÚ o ochrane zvierat používaných na vedecké účely a ktorým sa zrušuje vykonávacie rozhodnutie Komisie 2012/707/EÚ (Ú. v. EÚ L 129, 24.4.2020).“.</w:t>
            </w:r>
          </w:p>
          <w:p w:rsidR="00A53573" w:rsidRPr="006D4DAD" w:rsidRDefault="00E12B48" w:rsidP="00C31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januára 2021 okrem čl. I </w:t>
            </w:r>
            <w:r w:rsidR="00C31FEE">
              <w:rPr>
                <w:rFonts w:ascii="Times New Roman" w:hAnsi="Times New Roman" w:cs="Times New Roman"/>
                <w:sz w:val="20"/>
                <w:szCs w:val="20"/>
              </w:rPr>
              <w:t>ôsmeho</w:t>
            </w: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 bodu, ktorý nadobúda účinnosť 1. decembra 2020.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573" w:rsidRPr="006D4DAD" w:rsidRDefault="00A53573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70360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6</w:t>
            </w:r>
          </w:p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P: b)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dopĺňa sa tento odsek:</w:t>
            </w:r>
          </w:p>
          <w:p w:rsidR="00E91596" w:rsidRPr="0029440F" w:rsidRDefault="00E91596" w:rsidP="0029440F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„4.   Komisia prostredníctvom vykonávacích aktov vytvorí spoločný formát na predkladanie informácií uvedených v odsekoch 1 a 2 tohto článku. Uvedené vykonávacie akty sa prijmú v súlade s postupom preskúmania uvedeným v článku 56 ods. 3. Útvary Komisie zriadia a spravujú databázu s otvoreným prístupom a s možnosťou vyhľadávania obsahujúcu netechnické zhrnutia projektov a všetky ich aktualizácie.“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28" w:rsidRPr="006D4DAD" w:rsidRDefault="009A7528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28" w:rsidRPr="006D4DAD" w:rsidRDefault="009A7528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6F742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6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P: a)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6D4DAD">
              <w:rPr>
                <w:sz w:val="20"/>
                <w:szCs w:val="20"/>
                <w:shd w:val="clear" w:color="auto" w:fill="FFFFFF"/>
              </w:rPr>
              <w:t>Článok 54 sa mení takto:</w:t>
            </w: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a) názov a odseky 1 a 2 sa nahrádzajú takto:</w:t>
            </w: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„INFORMÁCIE O VYKONÁVANÍ A POSKYTOVANÍ ŠTATISTICKÝCH ÚDAJOV</w:t>
            </w: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1.   Členské štáty zašlú Komisii do 10. novembra 2023 a potom každých päť rokov informácie o vykonávaní tejto smernice, a najmä jej článku 10 ods. 1 a článkov 26, 28, 34, 38, 39, 43 a 46.</w:t>
            </w: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 xml:space="preserve">Členské štáty tieto údaje predložia a uverejnia elektronicky vo formáte stanovenom Komisiou v súlade s odsekom 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>novela n. v. 377/2012 Z. z.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9A752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42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V § 45 odsek 1 znie:</w:t>
            </w:r>
          </w:p>
          <w:p w:rsidR="003437EC" w:rsidRPr="006D4DAD" w:rsidRDefault="003437EC" w:rsidP="00B32D5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„(1) Komisii sa zašlú do 10. novembra 2023 a potom každých päť rokov informácie o vykonávaní tohto nariadenia vlády, a to najmä § 9 ods. 1 a 2 a § 25,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27,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32,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36,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37,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40 a 43; tieto informácie  sa predkladajú a uverejňujú elektronicky vo formáte 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osobitného predpisu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C70E5E" w:rsidRPr="000164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11a</w:t>
            </w:r>
            <w:r w:rsid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="006D4D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3437EC" w:rsidRPr="006D4DAD" w:rsidRDefault="003437EC" w:rsidP="00BE4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6F742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29440F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 xml:space="preserve">Najneskôr šesť mesiacov po tom, ako členské štáty predložia údaje uvedené v druhom </w:t>
            </w:r>
            <w:proofErr w:type="spellStart"/>
            <w:r w:rsidRPr="006D4DAD">
              <w:rPr>
                <w:sz w:val="20"/>
                <w:szCs w:val="20"/>
              </w:rPr>
              <w:t>pododseku</w:t>
            </w:r>
            <w:proofErr w:type="spellEnd"/>
            <w:r w:rsidRPr="006D4DAD">
              <w:rPr>
                <w:sz w:val="20"/>
                <w:szCs w:val="20"/>
              </w:rPr>
              <w:t>, útvary Komisie uverejnia a pravidelne aktualizujú prehľad za celú Úniu na základe uvedených údajov.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6F742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2.   Členské štáty každý rok zhromažďujú a zverejňujú štatistické informácie o používaní zvierat v postupoch vrátane informácií o skutočnej krutosti postupov a o pôvode a druhoch primátov (okrem človeka), ktoré sa pri postupoch použili.</w:t>
            </w: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 xml:space="preserve">Najneskôr do 10. novembra nasledujúceho roka členské štáty predložia tieto štatistické informácie </w:t>
            </w:r>
            <w:r w:rsidRPr="006D4DAD">
              <w:rPr>
                <w:sz w:val="20"/>
                <w:szCs w:val="20"/>
              </w:rPr>
              <w:lastRenderedPageBreak/>
              <w:t>Komisii elektronicky v nezhrnutom formáte stanovenom Komisiou v súlade s odsekom 4.</w:t>
            </w:r>
          </w:p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>n. v. 377/2012 Z. z.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7EC" w:rsidRPr="006D4DAD" w:rsidRDefault="00DC6EEF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437EC"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novela n. v. </w:t>
            </w:r>
            <w:r w:rsidR="003437EC" w:rsidRPr="006D4D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377/2012 Z. z.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45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O: 2</w:t>
            </w: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3437EC" w:rsidRPr="006D4DAD" w:rsidRDefault="0025457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B:</w:t>
            </w:r>
            <w:r w:rsidR="00E426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C70E5E" w:rsidRDefault="003437EC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0E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Každoročne sa zhromažďujú a zverejňujú štatistické informácie o používaní zvierat v postupoch vrátane informácií o skutočnej krutosti postupov a o pôvode a druhoch primátov, ktoré sa pri postupoch použili.</w:t>
            </w:r>
          </w:p>
          <w:p w:rsidR="003437EC" w:rsidRPr="00C70E5E" w:rsidRDefault="003437EC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437EC" w:rsidRPr="00C70E5E" w:rsidRDefault="003437EC" w:rsidP="00BE47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§ 45 odsek</w:t>
            </w:r>
            <w:r w:rsidR="00C70E5E"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3</w:t>
            </w:r>
            <w:r w:rsidR="00C70E5E"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4</w:t>
            </w:r>
            <w:r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zn</w:t>
            </w:r>
            <w:r w:rsidR="00C70E5E"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ejú</w:t>
            </w:r>
            <w:r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</w:p>
          <w:p w:rsidR="00C70E5E" w:rsidRPr="00C70E5E" w:rsidRDefault="003437EC" w:rsidP="00C70E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„(3) Štatistické informácie podľa odseku 2 sa predkladajú Komisii do 10. novembra nasledujúceho roka elektronicky v nezhrnutom formáte </w:t>
            </w:r>
            <w:r w:rsidR="00C70E5E"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osobitného predpisu</w:t>
            </w:r>
            <w:r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C70E5E" w:rsidRPr="000164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11a</w:t>
            </w:r>
            <w:r w:rsidR="00C70E5E"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C70E5E" w:rsidRPr="00C70E5E" w:rsidRDefault="00C70E5E" w:rsidP="00C70E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437EC" w:rsidRPr="00C70E5E" w:rsidRDefault="00C70E5E" w:rsidP="00DC6E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(4) Komisii sa každoročne predkladajú elektronicky v</w:t>
            </w:r>
            <w:r w:rsidR="00DC6E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formáte podľa osobitného predpisu</w:t>
            </w: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11a</w:t>
            </w:r>
            <w:r w:rsidRPr="000164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podrobné informácie o činnosti podľa § 5 ods. 4 písm. a).</w:t>
            </w:r>
            <w:r w:rsidR="003437EC" w:rsidRPr="00C70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6F742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6D4DAD">
              <w:rPr>
                <w:sz w:val="20"/>
                <w:szCs w:val="20"/>
                <w:shd w:val="clear" w:color="auto" w:fill="FFFFFF"/>
              </w:rPr>
              <w:t>Komisia zriadi a spravuje databázu s otvoreným prístupom a s možnosťou vyhľadávania obsahujúcu uvedené štatistické informácie. Útvary Komisie každý rok zverejňujú štatistické informácie predložené členskými štátmi v súlade s týmto odsekom, ako aj súhrnnú správu o týchto údajoch.“;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EC" w:rsidRPr="006D4DAD" w:rsidRDefault="003437EC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7EC" w:rsidRPr="006D4DAD" w:rsidRDefault="003437EC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AD" w:rsidRPr="006D4DAD" w:rsidTr="0070360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6</w:t>
            </w:r>
          </w:p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P: b)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odsek 4 sa nahrádza takto:</w:t>
            </w:r>
          </w:p>
          <w:p w:rsidR="00E91596" w:rsidRPr="006D4DAD" w:rsidRDefault="00E91596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</w:rPr>
              <w:t>„4.   Komisia prostredníctvom vykonávacích aktov vytvorí spoločný formát a informačný obsah na predkladanie informácií uvedených v odsekoch 1, 2 a 3 tohto článku. Uvedené vykonávacie akty sa prijmú v súlade s postupom preskúmania uvedeným v článku 56 ods. 3.“</w:t>
            </w:r>
          </w:p>
          <w:p w:rsidR="00E91596" w:rsidRPr="006D4DAD" w:rsidRDefault="00E91596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28" w:rsidRPr="006D4DAD" w:rsidRDefault="009A7528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28" w:rsidRPr="006D4DAD" w:rsidRDefault="009A7528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96" w:rsidRPr="006D4DAD" w:rsidTr="0070360F">
        <w:trPr>
          <w:gridAfter w:val="1"/>
          <w:wAfter w:w="13" w:type="dxa"/>
          <w:trHeight w:val="98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Č: 6</w:t>
            </w:r>
          </w:p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B: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4DAD">
              <w:rPr>
                <w:sz w:val="20"/>
                <w:szCs w:val="20"/>
                <w:shd w:val="clear" w:color="auto" w:fill="FFFFFF"/>
              </w:rPr>
              <w:t>Článok 57 sa vypúšťa.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28" w:rsidRPr="006D4DAD" w:rsidRDefault="009A7528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28" w:rsidRPr="006D4DAD" w:rsidRDefault="009A7528" w:rsidP="009A7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A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96" w:rsidRPr="006D4DAD" w:rsidRDefault="00E91596" w:rsidP="00BE47C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F9D" w:rsidRDefault="00974F9D" w:rsidP="00BE47C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74F9D" w:rsidRDefault="00974F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1275"/>
        <w:gridCol w:w="1276"/>
        <w:gridCol w:w="567"/>
        <w:gridCol w:w="3686"/>
        <w:gridCol w:w="283"/>
        <w:gridCol w:w="1507"/>
      </w:tblGrid>
      <w:tr w:rsidR="00974F9D" w:rsidRPr="00974F9D" w:rsidTr="00974F9D">
        <w:trPr>
          <w:cantSplit/>
          <w:trHeight w:val="1410"/>
          <w:jc w:val="center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Smernica Európskeho parlamentu a Rady 2010/63/EÚ z 22. septembra 2010 o ochrane zvierat používaných na vedecké účely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(Ú. v. EÚ L 276, 20.10.2010)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Nariadenie vlády Slovenskej republiky č. 377/2012 Z. z., ktorým sa ustanovujú požiadavky na ochranu zvierat používaných na vedecké účely alebo vzdelávacie účely (ďalej len „n. v. č. 377/2012 Z. z.“).</w:t>
            </w: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........ 2020,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ktorým sa mení a dopĺňa nariadenie vlády Slovenskej republiky č. 377/2012 Z. z.,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b/>
                <w:sz w:val="20"/>
                <w:szCs w:val="20"/>
              </w:rPr>
              <w:t>ktorým sa ustanovujú požiadavky na ochranu zvierat používaných na vedecké účely alebo vzdelávacie účely v znení nariadenia vlády Slovenskej republiky č. 199/2019 Z. z. (ďalej len „novela n. v. č. 377/2012 Z. z.“)</w:t>
            </w:r>
          </w:p>
        </w:tc>
      </w:tr>
      <w:tr w:rsidR="00974F9D" w:rsidRPr="00974F9D" w:rsidTr="00974F9D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4F9D" w:rsidRPr="00974F9D" w:rsidTr="00974F9D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Článok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(Č, O,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 xml:space="preserve">Spôsob </w:t>
            </w:r>
            <w:proofErr w:type="spellStart"/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transp</w:t>
            </w:r>
            <w:proofErr w:type="spellEnd"/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9D" w:rsidRPr="00974F9D" w:rsidTr="00974F9D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Č: 23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Personál musí mať príslušné vzdelanie a odborné vzdelanie na vykonávanie ktorejkoľvek z týchto úloh: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a) vykonávanie postupov na z</w:t>
            </w:r>
            <w:bookmarkStart w:id="0" w:name="_GoBack"/>
            <w:bookmarkEnd w:id="0"/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vieratách;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b) navrhovanie postupov a projektov;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c) starostlivosť o zvieratá alebo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d) usmrcovanie zvierat.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Osoby, ktoré vykonávajú úlohy uvedené v písmene b), musia absolvovať školenie vo vedeckom odbore týkajúcom sa vykonávanej práce a musia mať príslušné znalosti o danom druhu zvierat.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Personál, ktorý vykonáva úlohy uvedené v písmenách a), c) alebo d), vykonáva svoje úlohy pod dohľadom, kým nepreukáže požadovanú spôsobilosť.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Členské štáty prostredníctvom oprávnenia alebo iným spôsobom zabezpečia, aby boli splnené požiadavky ustanovené v tomto odseku.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 v. č. 377/2012 Z. z.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novela n. v. č. 377/2012 Z. z.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n. v. č. 377/2012 Z. z.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n. v. č. 377/2012 Z. z.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n. v. č. 377/2012 Z. z.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novela n. v. č. 377/2012 Z. 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§: 22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O: 1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O: 2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§: 22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O: 3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§: 22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O: 4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974F9D" w:rsidRPr="00974F9D" w:rsidRDefault="00974F9D" w:rsidP="0097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Chovateľ, dodávateľ alebo užívateľ musí zabezpečiť vo svojom zariadení dostatočný počet spôsobilých osôb, ktoré musia mať príslušné vzdelanie a odborné vzdelanie na vykonávanie úloh, ktoré spočívajú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a) vo vykonávaní postupov na zvieratách,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b) v navrhovaní postupov a projektov,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c) v starostlivosti o zvieratá,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d) v usmrcovaní zvierat.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V § 22 ods. 1 úvodnej vete sa slová „odborné vzdelanie“ nahrádzajú slovami „odbornú spôsobilosť podľa osobitného predpisu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7a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)“.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Poznámka pod čiarou k odkazu 7a znie: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7a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 § 37a a 37b zákona č. 39/2007 Z. z. v znení neskorších predpisov.“.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 xml:space="preserve">Osoba vykonávajúca úlohy uvedené v odseku 1 písm. b) musí absolvovať školenie vo vedeckom odbore týkajúcom sa 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vykonávanej práce a musí mať príslušné znalosti o danom druhu zvierat.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Osoba vykonávajúca úlohy uvedené v odseku 1 písm. a), c) alebo d) vykonáva svoje úlohy pod dohľadom, kým nepreukáže požadovanú spôsobilosť.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Na splnenie požiadaviek uvedených v odsekoch 1 a 2 je potrebné získať osvedčenie o získanom vzdelaní s celoštátnou platnosťou.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 Zákon č. </w:t>
            </w:r>
            <w:r w:rsidRPr="00974F9D">
              <w:rPr>
                <w:rFonts w:ascii="Times New Roman" w:hAnsi="Times New Roman" w:cs="Times New Roman"/>
                <w:iCs/>
                <w:sz w:val="20"/>
                <w:szCs w:val="20"/>
              </w:rPr>
              <w:t>568/2009 Z. z.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 o celoživotnom vzdelávaní a o zmene a doplnení niektorých zákonov.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 xml:space="preserve">V § 22 odseky 3 a 4 znejú: 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„(3) Osoba, ktorá vykonáva úlohy podľa odseku 1 písm. a),  c) alebo písm. d), vykonáva svoje úlohy pod dohľadom osoby podľa osobitného predpisu,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7b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 kým nezíska osvedčenie o odbornej spôsobilosti podľa osobitného predpisu.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(4) Na vykonávanie úloh podľa odseku 1 je potrebné získať osvedčenie o odbornej spôsobilosti podľa osobitného predpisu.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)“.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Poznámky pod čiarou k odkazom 7b a 8 znejú: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7b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 § 37b ods. 7 zákona č. 39/2007 Z. z. v znení neskorších predpisov.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) § 37a ods. 1 a  5 zákona č. 39/2007 Z. z. v znení neskorších predpisov.“.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F9D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F9D" w:rsidRPr="00974F9D" w:rsidRDefault="00974F9D" w:rsidP="00974F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25" w:rsidRPr="006D4DAD" w:rsidRDefault="00314625" w:rsidP="00BE47C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14625" w:rsidRPr="006D4DAD" w:rsidSect="00245557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1E" w:rsidRDefault="0022691E" w:rsidP="00910F0C">
      <w:pPr>
        <w:spacing w:after="0" w:line="240" w:lineRule="auto"/>
      </w:pPr>
      <w:r>
        <w:separator/>
      </w:r>
    </w:p>
  </w:endnote>
  <w:endnote w:type="continuationSeparator" w:id="0">
    <w:p w:rsidR="0022691E" w:rsidRDefault="0022691E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C158F5" w:rsidRPr="000107DF" w:rsidRDefault="00C158F5" w:rsidP="0055187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F9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61501514"/>
      <w:docPartObj>
        <w:docPartGallery w:val="Page Numbers (Bottom of Page)"/>
        <w:docPartUnique/>
      </w:docPartObj>
    </w:sdtPr>
    <w:sdtEndPr/>
    <w:sdtContent>
      <w:p w:rsidR="00C158F5" w:rsidRPr="003B2FC6" w:rsidRDefault="00C158F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F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F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F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F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2F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8F5" w:rsidRPr="003B2FC6" w:rsidRDefault="00C158F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1E" w:rsidRDefault="0022691E" w:rsidP="00910F0C">
      <w:pPr>
        <w:spacing w:after="0" w:line="240" w:lineRule="auto"/>
      </w:pPr>
      <w:r>
        <w:separator/>
      </w:r>
    </w:p>
  </w:footnote>
  <w:footnote w:type="continuationSeparator" w:id="0">
    <w:p w:rsidR="0022691E" w:rsidRDefault="0022691E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F5" w:rsidRDefault="00C158F5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7807"/>
    <w:multiLevelType w:val="hybridMultilevel"/>
    <w:tmpl w:val="3EF83536"/>
    <w:lvl w:ilvl="0" w:tplc="8626EBA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BB"/>
    <w:multiLevelType w:val="hybridMultilevel"/>
    <w:tmpl w:val="491AE26A"/>
    <w:lvl w:ilvl="0" w:tplc="9A7CF1E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C"/>
    <w:rsid w:val="00001B43"/>
    <w:rsid w:val="000107DF"/>
    <w:rsid w:val="00016496"/>
    <w:rsid w:val="00023D87"/>
    <w:rsid w:val="00024A28"/>
    <w:rsid w:val="00025391"/>
    <w:rsid w:val="00025CAA"/>
    <w:rsid w:val="000267A8"/>
    <w:rsid w:val="00036234"/>
    <w:rsid w:val="00057A92"/>
    <w:rsid w:val="00060D67"/>
    <w:rsid w:val="00071C7D"/>
    <w:rsid w:val="000743AE"/>
    <w:rsid w:val="0007656A"/>
    <w:rsid w:val="00081B30"/>
    <w:rsid w:val="000A00BA"/>
    <w:rsid w:val="000A0733"/>
    <w:rsid w:val="000B2908"/>
    <w:rsid w:val="000B2C75"/>
    <w:rsid w:val="000B2E68"/>
    <w:rsid w:val="000B4F7E"/>
    <w:rsid w:val="000C490A"/>
    <w:rsid w:val="000D1265"/>
    <w:rsid w:val="000D47F0"/>
    <w:rsid w:val="000E1FE1"/>
    <w:rsid w:val="000E272E"/>
    <w:rsid w:val="000E532B"/>
    <w:rsid w:val="000E598E"/>
    <w:rsid w:val="001071A6"/>
    <w:rsid w:val="001142E5"/>
    <w:rsid w:val="00131AC3"/>
    <w:rsid w:val="00132038"/>
    <w:rsid w:val="001441B0"/>
    <w:rsid w:val="00163E40"/>
    <w:rsid w:val="0017216B"/>
    <w:rsid w:val="00173819"/>
    <w:rsid w:val="001758A0"/>
    <w:rsid w:val="001826D9"/>
    <w:rsid w:val="00183539"/>
    <w:rsid w:val="001A1910"/>
    <w:rsid w:val="001A2ACD"/>
    <w:rsid w:val="001A5502"/>
    <w:rsid w:val="001A5766"/>
    <w:rsid w:val="001A7653"/>
    <w:rsid w:val="001B0537"/>
    <w:rsid w:val="001C5828"/>
    <w:rsid w:val="00200251"/>
    <w:rsid w:val="00201B49"/>
    <w:rsid w:val="00204F26"/>
    <w:rsid w:val="00206B8A"/>
    <w:rsid w:val="002202EC"/>
    <w:rsid w:val="0022691E"/>
    <w:rsid w:val="00233B52"/>
    <w:rsid w:val="002411F5"/>
    <w:rsid w:val="00245557"/>
    <w:rsid w:val="00250151"/>
    <w:rsid w:val="0025457C"/>
    <w:rsid w:val="002550F1"/>
    <w:rsid w:val="0026284F"/>
    <w:rsid w:val="00263987"/>
    <w:rsid w:val="00267326"/>
    <w:rsid w:val="00281D57"/>
    <w:rsid w:val="0028759A"/>
    <w:rsid w:val="00292DE0"/>
    <w:rsid w:val="0029440F"/>
    <w:rsid w:val="002A0A2E"/>
    <w:rsid w:val="002C1548"/>
    <w:rsid w:val="002C37B3"/>
    <w:rsid w:val="002D7182"/>
    <w:rsid w:val="002E2749"/>
    <w:rsid w:val="002E4C39"/>
    <w:rsid w:val="002F5F58"/>
    <w:rsid w:val="003017A8"/>
    <w:rsid w:val="00314625"/>
    <w:rsid w:val="00331460"/>
    <w:rsid w:val="00343142"/>
    <w:rsid w:val="003437EC"/>
    <w:rsid w:val="00354EF0"/>
    <w:rsid w:val="003765C2"/>
    <w:rsid w:val="003909DE"/>
    <w:rsid w:val="0039202C"/>
    <w:rsid w:val="003A104D"/>
    <w:rsid w:val="003A443A"/>
    <w:rsid w:val="003A5E4C"/>
    <w:rsid w:val="003B0263"/>
    <w:rsid w:val="003B2FC6"/>
    <w:rsid w:val="003B36E8"/>
    <w:rsid w:val="003B7541"/>
    <w:rsid w:val="003C2474"/>
    <w:rsid w:val="003C70AD"/>
    <w:rsid w:val="003D33D4"/>
    <w:rsid w:val="003E2DA1"/>
    <w:rsid w:val="003E366F"/>
    <w:rsid w:val="003E3D74"/>
    <w:rsid w:val="003F0F7E"/>
    <w:rsid w:val="003F3A53"/>
    <w:rsid w:val="00403065"/>
    <w:rsid w:val="00413DEC"/>
    <w:rsid w:val="004159EC"/>
    <w:rsid w:val="00416ADF"/>
    <w:rsid w:val="0042061D"/>
    <w:rsid w:val="00432B43"/>
    <w:rsid w:val="00433938"/>
    <w:rsid w:val="00435C66"/>
    <w:rsid w:val="00440926"/>
    <w:rsid w:val="004527D4"/>
    <w:rsid w:val="00456649"/>
    <w:rsid w:val="00461924"/>
    <w:rsid w:val="00462363"/>
    <w:rsid w:val="00471527"/>
    <w:rsid w:val="004852D5"/>
    <w:rsid w:val="0049702D"/>
    <w:rsid w:val="004971A3"/>
    <w:rsid w:val="004A1D30"/>
    <w:rsid w:val="004B004E"/>
    <w:rsid w:val="004B0D90"/>
    <w:rsid w:val="004B4A9E"/>
    <w:rsid w:val="004B7EC4"/>
    <w:rsid w:val="004C4F04"/>
    <w:rsid w:val="004C67F1"/>
    <w:rsid w:val="004D1839"/>
    <w:rsid w:val="004D279B"/>
    <w:rsid w:val="004F6F96"/>
    <w:rsid w:val="004F72FD"/>
    <w:rsid w:val="00511551"/>
    <w:rsid w:val="00512270"/>
    <w:rsid w:val="00527F83"/>
    <w:rsid w:val="00542525"/>
    <w:rsid w:val="00545BD5"/>
    <w:rsid w:val="00551822"/>
    <w:rsid w:val="00551872"/>
    <w:rsid w:val="0056073E"/>
    <w:rsid w:val="00563A6B"/>
    <w:rsid w:val="00563D2F"/>
    <w:rsid w:val="005704CD"/>
    <w:rsid w:val="005732ED"/>
    <w:rsid w:val="005736F7"/>
    <w:rsid w:val="0057520D"/>
    <w:rsid w:val="005754BF"/>
    <w:rsid w:val="0057583C"/>
    <w:rsid w:val="00593698"/>
    <w:rsid w:val="00595A2A"/>
    <w:rsid w:val="00596D15"/>
    <w:rsid w:val="005A213D"/>
    <w:rsid w:val="005A3110"/>
    <w:rsid w:val="005C20DB"/>
    <w:rsid w:val="005C31F9"/>
    <w:rsid w:val="005D3781"/>
    <w:rsid w:val="005E45AB"/>
    <w:rsid w:val="005F4019"/>
    <w:rsid w:val="006128AD"/>
    <w:rsid w:val="00627489"/>
    <w:rsid w:val="00645301"/>
    <w:rsid w:val="006615FE"/>
    <w:rsid w:val="00672A65"/>
    <w:rsid w:val="00672CBE"/>
    <w:rsid w:val="006854AE"/>
    <w:rsid w:val="00695BB3"/>
    <w:rsid w:val="006C1F5A"/>
    <w:rsid w:val="006C43BC"/>
    <w:rsid w:val="006D4DAD"/>
    <w:rsid w:val="0070360F"/>
    <w:rsid w:val="00706DFD"/>
    <w:rsid w:val="00706FB1"/>
    <w:rsid w:val="007128C5"/>
    <w:rsid w:val="00715377"/>
    <w:rsid w:val="007256FA"/>
    <w:rsid w:val="00727003"/>
    <w:rsid w:val="007272B8"/>
    <w:rsid w:val="00743B8F"/>
    <w:rsid w:val="0075102F"/>
    <w:rsid w:val="00765516"/>
    <w:rsid w:val="00765915"/>
    <w:rsid w:val="00776457"/>
    <w:rsid w:val="00791797"/>
    <w:rsid w:val="00796CBB"/>
    <w:rsid w:val="00797917"/>
    <w:rsid w:val="007A023E"/>
    <w:rsid w:val="007C48D2"/>
    <w:rsid w:val="007C581C"/>
    <w:rsid w:val="007C6291"/>
    <w:rsid w:val="00804AB0"/>
    <w:rsid w:val="00811CFE"/>
    <w:rsid w:val="00815EAA"/>
    <w:rsid w:val="00826B81"/>
    <w:rsid w:val="00830EC0"/>
    <w:rsid w:val="00832703"/>
    <w:rsid w:val="00837520"/>
    <w:rsid w:val="00847E98"/>
    <w:rsid w:val="00863CFD"/>
    <w:rsid w:val="00867680"/>
    <w:rsid w:val="0087534A"/>
    <w:rsid w:val="0087610B"/>
    <w:rsid w:val="00883E55"/>
    <w:rsid w:val="0089092A"/>
    <w:rsid w:val="008909E8"/>
    <w:rsid w:val="00895F7C"/>
    <w:rsid w:val="008A1AFB"/>
    <w:rsid w:val="008A2863"/>
    <w:rsid w:val="008B6B0A"/>
    <w:rsid w:val="008D2C5A"/>
    <w:rsid w:val="008D38BA"/>
    <w:rsid w:val="008D6A9A"/>
    <w:rsid w:val="008D7109"/>
    <w:rsid w:val="008E6962"/>
    <w:rsid w:val="008F4CE1"/>
    <w:rsid w:val="008F51A3"/>
    <w:rsid w:val="00910F0C"/>
    <w:rsid w:val="00920905"/>
    <w:rsid w:val="00922B2E"/>
    <w:rsid w:val="00934EA8"/>
    <w:rsid w:val="00963178"/>
    <w:rsid w:val="00967877"/>
    <w:rsid w:val="00971FC8"/>
    <w:rsid w:val="00974F9D"/>
    <w:rsid w:val="00974FB9"/>
    <w:rsid w:val="00991FB6"/>
    <w:rsid w:val="00994180"/>
    <w:rsid w:val="009960C7"/>
    <w:rsid w:val="009A47E1"/>
    <w:rsid w:val="009A7528"/>
    <w:rsid w:val="009B6F73"/>
    <w:rsid w:val="009B7E30"/>
    <w:rsid w:val="009D1D71"/>
    <w:rsid w:val="009D786C"/>
    <w:rsid w:val="009E3665"/>
    <w:rsid w:val="009E7B21"/>
    <w:rsid w:val="009F0383"/>
    <w:rsid w:val="009F6AFC"/>
    <w:rsid w:val="00A008BC"/>
    <w:rsid w:val="00A01724"/>
    <w:rsid w:val="00A01A51"/>
    <w:rsid w:val="00A03F78"/>
    <w:rsid w:val="00A04A44"/>
    <w:rsid w:val="00A076E4"/>
    <w:rsid w:val="00A1259F"/>
    <w:rsid w:val="00A152B5"/>
    <w:rsid w:val="00A157AF"/>
    <w:rsid w:val="00A255CC"/>
    <w:rsid w:val="00A3256F"/>
    <w:rsid w:val="00A34281"/>
    <w:rsid w:val="00A349E0"/>
    <w:rsid w:val="00A37BF3"/>
    <w:rsid w:val="00A4603E"/>
    <w:rsid w:val="00A50FEE"/>
    <w:rsid w:val="00A53573"/>
    <w:rsid w:val="00A61CB7"/>
    <w:rsid w:val="00A7503E"/>
    <w:rsid w:val="00A85176"/>
    <w:rsid w:val="00AA379C"/>
    <w:rsid w:val="00AA77CB"/>
    <w:rsid w:val="00B05C4F"/>
    <w:rsid w:val="00B16904"/>
    <w:rsid w:val="00B263DA"/>
    <w:rsid w:val="00B27262"/>
    <w:rsid w:val="00B3235D"/>
    <w:rsid w:val="00B32D57"/>
    <w:rsid w:val="00B32F4A"/>
    <w:rsid w:val="00B40ABC"/>
    <w:rsid w:val="00B62194"/>
    <w:rsid w:val="00B62CF7"/>
    <w:rsid w:val="00B74D1B"/>
    <w:rsid w:val="00B761B1"/>
    <w:rsid w:val="00B807D8"/>
    <w:rsid w:val="00B904E0"/>
    <w:rsid w:val="00B96E42"/>
    <w:rsid w:val="00BA57CB"/>
    <w:rsid w:val="00BC669B"/>
    <w:rsid w:val="00BC7047"/>
    <w:rsid w:val="00BD45F6"/>
    <w:rsid w:val="00BE47C7"/>
    <w:rsid w:val="00BF0058"/>
    <w:rsid w:val="00BF10CA"/>
    <w:rsid w:val="00BF2A75"/>
    <w:rsid w:val="00C035C5"/>
    <w:rsid w:val="00C100F5"/>
    <w:rsid w:val="00C1501A"/>
    <w:rsid w:val="00C158F5"/>
    <w:rsid w:val="00C235F5"/>
    <w:rsid w:val="00C243D4"/>
    <w:rsid w:val="00C278FB"/>
    <w:rsid w:val="00C31FEE"/>
    <w:rsid w:val="00C32235"/>
    <w:rsid w:val="00C33A6F"/>
    <w:rsid w:val="00C370F1"/>
    <w:rsid w:val="00C43ACC"/>
    <w:rsid w:val="00C4587A"/>
    <w:rsid w:val="00C5041D"/>
    <w:rsid w:val="00C67D7B"/>
    <w:rsid w:val="00C70842"/>
    <w:rsid w:val="00C70E5E"/>
    <w:rsid w:val="00C72CEB"/>
    <w:rsid w:val="00C90D28"/>
    <w:rsid w:val="00CB11C3"/>
    <w:rsid w:val="00CB62AF"/>
    <w:rsid w:val="00CB724A"/>
    <w:rsid w:val="00CC03F1"/>
    <w:rsid w:val="00CC2901"/>
    <w:rsid w:val="00CD3C4C"/>
    <w:rsid w:val="00CD4150"/>
    <w:rsid w:val="00CD543A"/>
    <w:rsid w:val="00CD666B"/>
    <w:rsid w:val="00CE3BB5"/>
    <w:rsid w:val="00CF354A"/>
    <w:rsid w:val="00D0398B"/>
    <w:rsid w:val="00D10531"/>
    <w:rsid w:val="00D16EC2"/>
    <w:rsid w:val="00D26233"/>
    <w:rsid w:val="00D314D4"/>
    <w:rsid w:val="00D62D29"/>
    <w:rsid w:val="00D647D8"/>
    <w:rsid w:val="00D661F8"/>
    <w:rsid w:val="00D66656"/>
    <w:rsid w:val="00D77029"/>
    <w:rsid w:val="00D87875"/>
    <w:rsid w:val="00D87ED4"/>
    <w:rsid w:val="00DB2526"/>
    <w:rsid w:val="00DC438A"/>
    <w:rsid w:val="00DC4BE0"/>
    <w:rsid w:val="00DC6EEF"/>
    <w:rsid w:val="00DE7791"/>
    <w:rsid w:val="00DF11FF"/>
    <w:rsid w:val="00DF170E"/>
    <w:rsid w:val="00E02B62"/>
    <w:rsid w:val="00E12B48"/>
    <w:rsid w:val="00E21FF7"/>
    <w:rsid w:val="00E40B66"/>
    <w:rsid w:val="00E4233B"/>
    <w:rsid w:val="00E426B5"/>
    <w:rsid w:val="00E53729"/>
    <w:rsid w:val="00E7055A"/>
    <w:rsid w:val="00E8266F"/>
    <w:rsid w:val="00E829A2"/>
    <w:rsid w:val="00E86E96"/>
    <w:rsid w:val="00E91596"/>
    <w:rsid w:val="00E94C91"/>
    <w:rsid w:val="00E955BA"/>
    <w:rsid w:val="00EA15D2"/>
    <w:rsid w:val="00EA2B84"/>
    <w:rsid w:val="00EA7396"/>
    <w:rsid w:val="00EB6361"/>
    <w:rsid w:val="00ED363E"/>
    <w:rsid w:val="00EF2237"/>
    <w:rsid w:val="00EF57AA"/>
    <w:rsid w:val="00EF7F05"/>
    <w:rsid w:val="00F02553"/>
    <w:rsid w:val="00F06B65"/>
    <w:rsid w:val="00F10B62"/>
    <w:rsid w:val="00F4425B"/>
    <w:rsid w:val="00F50770"/>
    <w:rsid w:val="00F5328D"/>
    <w:rsid w:val="00F619AD"/>
    <w:rsid w:val="00F915ED"/>
    <w:rsid w:val="00FA2EA4"/>
    <w:rsid w:val="00FA42CB"/>
    <w:rsid w:val="00FB0D3A"/>
    <w:rsid w:val="00FB39F1"/>
    <w:rsid w:val="00FB6342"/>
    <w:rsid w:val="00FC3567"/>
    <w:rsid w:val="00FC6524"/>
    <w:rsid w:val="00FD41D6"/>
    <w:rsid w:val="00FD7168"/>
    <w:rsid w:val="00FE3430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FE404"/>
  <w15:docId w15:val="{14978B32-3DC1-4C93-BF96-DF5D186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lny1">
    <w:name w:val="Normálny1"/>
    <w:basedOn w:val="Normlny"/>
    <w:rsid w:val="0043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talic">
    <w:name w:val="italic"/>
    <w:basedOn w:val="Predvolenpsmoodseku"/>
    <w:rsid w:val="00433938"/>
  </w:style>
  <w:style w:type="paragraph" w:customStyle="1" w:styleId="odsek">
    <w:name w:val="odsek"/>
    <w:basedOn w:val="Normlny"/>
    <w:rsid w:val="00CD543A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47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i-art">
    <w:name w:val="sti-art"/>
    <w:basedOn w:val="Normlny"/>
    <w:rsid w:val="0047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2">
    <w:name w:val="Normálny2"/>
    <w:basedOn w:val="Normlny"/>
    <w:rsid w:val="0047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-art">
    <w:name w:val="ti-art"/>
    <w:basedOn w:val="Normlny"/>
    <w:rsid w:val="0047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doc-ti">
    <w:name w:val="oj-doc-ti"/>
    <w:basedOn w:val="Normlny"/>
    <w:rsid w:val="004D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j-normal">
    <w:name w:val="oj-normal"/>
    <w:basedOn w:val="Normlny"/>
    <w:rsid w:val="008F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4">
    <w:name w:val="CM4"/>
    <w:basedOn w:val="Normlny"/>
    <w:next w:val="Normlny"/>
    <w:uiPriority w:val="99"/>
    <w:rsid w:val="000743AE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A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882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7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"/>
    <f:field ref="objsubject" par="" edit="true" text=""/>
    <f:field ref="objcreatedby" par="" text="Kozlíková, Barbora, Mgr."/>
    <f:field ref="objcreatedat" par="" text="17.10.2019 13:32:44"/>
    <f:field ref="objchangedby" par="" text="Administrator, System"/>
    <f:field ref="objmodifiedat" par="" text="17.10.2019 13:32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D2578F-6531-4390-8CCC-69E9E6C9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Dudaščíková Tamara</dc:creator>
  <cp:keywords/>
  <dc:description/>
  <cp:lastModifiedBy>Benová Tímea</cp:lastModifiedBy>
  <cp:revision>131</cp:revision>
  <cp:lastPrinted>2019-12-13T09:47:00Z</cp:lastPrinted>
  <dcterms:created xsi:type="dcterms:W3CDTF">2019-11-26T09:52:00Z</dcterms:created>
  <dcterms:modified xsi:type="dcterms:W3CDTF">2020-09-18T05:23:00Z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COO.2145.1000.3.3646169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2019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Medzirezortné pripomienkové konanie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Správne právo_x000d_
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Barbora Kozlíková</vt:lpwstr>
  </property>
  <property fmtid="{D5CDD505-2E9C-101B-9397-08002B2CF9AE}" pid="329" name="FSC#SKEDITIONSLOVLEX@103.510:zodppredkladatel">
    <vt:lpwstr>Gabriela Matečná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materiál</vt:lpwstr>
  </property>
  <property fmtid="{D5CDD505-2E9C-101B-9397-08002B2CF9AE}" pid="340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9728/2019-410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LP/2019/730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>predseda vlády Slovenskej republiky</vt:lpwstr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ministerka pôdohospodárstva a rozvoja vidieka Slovenskej republiky</vt:lpwstr>
  </property>
  <property fmtid="{D5CDD505-2E9C-101B-9397-08002B2CF9AE}" pid="459" name="FSC#SKEDITIONSLOVLEX@103.510:funkciaZodpPredAkuzativ">
    <vt:lpwstr>ministerka pôdohospodárstva a rozvoja vidieka Slovenskej republiky</vt:lpwstr>
  </property>
  <property fmtid="{D5CDD505-2E9C-101B-9397-08002B2CF9AE}" pid="460" name="FSC#SKEDITIONSLOVLEX@103.510:funkciaZodpPredDativ">
    <vt:lpwstr>ministerka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Gabriela Matečná_x000d_
ministerka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467" name="FSC#SKEDITIONSLOVLEX@103.510:vytvorenedna">
    <vt:lpwstr>17. 10. 2019</vt:lpwstr>
  </property>
</Properties>
</file>