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86D9" w14:textId="77777777" w:rsidR="00E50EC7" w:rsidRDefault="00E50EC7" w:rsidP="00E50EC7">
      <w:pPr>
        <w:pStyle w:val="Hlavika"/>
        <w:jc w:val="center"/>
      </w:pPr>
      <w:r>
        <w:t>VLÁDA SLOVENSKEJ REPUBLIKY</w:t>
      </w:r>
    </w:p>
    <w:p w14:paraId="43DD5795" w14:textId="77777777" w:rsidR="00E50EC7" w:rsidRDefault="00E50EC7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91996B" w14:textId="77777777" w:rsidR="00E50EC7" w:rsidRDefault="00E50EC7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FE5D06" w14:textId="1D75CEF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080E7B8" w:rsidR="0081708C" w:rsidRPr="00CA6E29" w:rsidRDefault="00C0662A" w:rsidP="0043400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43400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zákona, </w:t>
                  </w:r>
                  <w:r w:rsidR="00FF5042" w:rsidRPr="00FF504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mení a dopĺňa zákon č. 581/2004 Z. z. o zdravotných poisťovniach, dohľade nad zdravotnou starostlivosťou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275EAE1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5B3ADE"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5B3ADE">
              <w:rPr>
                <w:rFonts w:ascii="Times New Roman" w:hAnsi="Times New Roman" w:cs="Times New Roman"/>
                <w:sz w:val="25"/>
                <w:szCs w:val="25"/>
              </w:rPr>
              <w:t xml:space="preserve"> zdravotníctva</w:t>
            </w:r>
          </w:p>
        </w:tc>
      </w:tr>
    </w:tbl>
    <w:p w14:paraId="1759EBB3" w14:textId="77777777" w:rsidR="0081708C" w:rsidRDefault="00940D92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08D204C" w14:textId="475C8387" w:rsidR="0043400A" w:rsidRDefault="0043400A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43400A" w14:paraId="732A45A9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3E42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652ADC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43400A" w14:paraId="6584EBBD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BF5B75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4631B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FAE736" w14:textId="4935EECB" w:rsidR="0043400A" w:rsidRDefault="0043400A" w:rsidP="001B0E7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="00FF5042" w:rsidRPr="00FF5042">
              <w:rPr>
                <w:rFonts w:ascii="Times" w:hAnsi="Times" w:cs="Times"/>
                <w:sz w:val="25"/>
                <w:szCs w:val="25"/>
              </w:rPr>
              <w:t>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mení a dopĺňa zákon č. 581/2004 Z. z. o zdravotných poisťovniach, dohľade nad zdravotnou starostlivosťou a o zmene a doplnení niektorých zákonov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43400A" w14:paraId="29454A50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3FDB3F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CAFC7D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3400A" w14:paraId="0BE2FADC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409F20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257413" w14:textId="77777777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43400A" w14:paraId="1A8191AC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8A5D" w14:textId="77777777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ECD5B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8DF0B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43400A" w14:paraId="342966A3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540200" w14:textId="77777777" w:rsidR="0043400A" w:rsidRDefault="0043400A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DDAC57" w14:textId="7CB4B61E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5B3ADE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zdravotníctva</w:t>
            </w:r>
          </w:p>
        </w:tc>
      </w:tr>
      <w:tr w:rsidR="0043400A" w14:paraId="2F12DC31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5DAC" w14:textId="77777777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5CE3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3C4A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43400A" w14:paraId="776EE913" w14:textId="77777777">
        <w:trPr>
          <w:divId w:val="113390774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620A4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32EB061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6DA2B47" w14:textId="058018F6" w:rsidR="0043400A" w:rsidRDefault="0043400A">
            <w:pPr>
              <w:divId w:val="204833564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68FCB3D7" w:rsidR="00557779" w:rsidRPr="00557779" w:rsidRDefault="0043400A" w:rsidP="0043400A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5B3ADE">
              <w:rPr>
                <w:rFonts w:ascii="Times" w:hAnsi="Times" w:cs="Times"/>
                <w:sz w:val="25"/>
                <w:szCs w:val="25"/>
              </w:rPr>
              <w:t xml:space="preserve"> zdravotníctva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71064014" w:rsidR="00557779" w:rsidRPr="0010780A" w:rsidRDefault="0043400A" w:rsidP="0043400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2BF98CD8" w:rsidR="00557779" w:rsidRDefault="0043400A" w:rsidP="0043400A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C11A" w14:textId="77777777" w:rsidR="00940D92" w:rsidRDefault="00940D92" w:rsidP="005B3ADE">
      <w:r>
        <w:separator/>
      </w:r>
    </w:p>
  </w:endnote>
  <w:endnote w:type="continuationSeparator" w:id="0">
    <w:p w14:paraId="65CEB8B9" w14:textId="77777777" w:rsidR="00940D92" w:rsidRDefault="00940D92" w:rsidP="005B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CAD0" w14:textId="77777777" w:rsidR="00940D92" w:rsidRDefault="00940D92" w:rsidP="005B3ADE">
      <w:r>
        <w:separator/>
      </w:r>
    </w:p>
  </w:footnote>
  <w:footnote w:type="continuationSeparator" w:id="0">
    <w:p w14:paraId="06309337" w14:textId="77777777" w:rsidR="00940D92" w:rsidRDefault="00940D92" w:rsidP="005B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3FCA" w14:textId="77777777" w:rsidR="00E50EC7" w:rsidRDefault="00E50EC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B0E78"/>
    <w:rsid w:val="001D495F"/>
    <w:rsid w:val="00266B00"/>
    <w:rsid w:val="002B0D08"/>
    <w:rsid w:val="00356199"/>
    <w:rsid w:val="00372BCE"/>
    <w:rsid w:val="00376D2B"/>
    <w:rsid w:val="003E5ACC"/>
    <w:rsid w:val="00402F32"/>
    <w:rsid w:val="0043400A"/>
    <w:rsid w:val="00456D57"/>
    <w:rsid w:val="005151A4"/>
    <w:rsid w:val="00557779"/>
    <w:rsid w:val="00596D02"/>
    <w:rsid w:val="005B3ADE"/>
    <w:rsid w:val="005E1E88"/>
    <w:rsid w:val="00630963"/>
    <w:rsid w:val="006740F9"/>
    <w:rsid w:val="006A2A39"/>
    <w:rsid w:val="006B6F58"/>
    <w:rsid w:val="006F2EA0"/>
    <w:rsid w:val="006F3C1D"/>
    <w:rsid w:val="006F6506"/>
    <w:rsid w:val="007C2AD6"/>
    <w:rsid w:val="007D7378"/>
    <w:rsid w:val="0081708C"/>
    <w:rsid w:val="008462F5"/>
    <w:rsid w:val="008C3A96"/>
    <w:rsid w:val="0092640A"/>
    <w:rsid w:val="00940D92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60BA9"/>
    <w:rsid w:val="00C82652"/>
    <w:rsid w:val="00C858E5"/>
    <w:rsid w:val="00CC3A18"/>
    <w:rsid w:val="00D26F72"/>
    <w:rsid w:val="00D30B43"/>
    <w:rsid w:val="00D912E3"/>
    <w:rsid w:val="00E22B67"/>
    <w:rsid w:val="00E50EC7"/>
    <w:rsid w:val="00EA65D1"/>
    <w:rsid w:val="00EB7696"/>
    <w:rsid w:val="00ED412E"/>
    <w:rsid w:val="00F72CAE"/>
    <w:rsid w:val="00F94F2B"/>
    <w:rsid w:val="00F9721E"/>
    <w:rsid w:val="00FA0109"/>
    <w:rsid w:val="00FF313E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1292F0DB-547D-4461-9A94-DA24511F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B3A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3A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1.7.2020 14:37:14"/>
    <f:field ref="objchangedby" par="" text="Administrator, System"/>
    <f:field ref="objmodifiedat" par="" text="21.7.2020 14:37:20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B67108-6AD6-4160-B3A2-43340AA9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Vincová Veronika</cp:lastModifiedBy>
  <cp:revision>3</cp:revision>
  <cp:lastPrinted>2020-09-22T07:53:00Z</cp:lastPrinted>
  <dcterms:created xsi:type="dcterms:W3CDTF">2020-09-22T07:33:00Z</dcterms:created>
  <dcterms:modified xsi:type="dcterms:W3CDTF">2020-09-22T07:53:00Z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COO.2145.1000.3.3938024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plánu legislatívnych úloh vlády SR na mesiac _x000d_
december 2020 a na základe uznesenia vlády SR _x000d_
č. 400 z 24. júna 2020 úlohy č. 18 _x000d_
pre ministra zdravotníctva</vt:lpwstr>
  </property>
  <property fmtid="{D5CDD505-2E9C-101B-9397-08002B2CF9AE}" pid="18" name="FSC#SKEDITIONSLOVLEX@103.510:plnynazovpredpis">
    <vt:lpwstr> Zákon,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9" name="FSC#SKEDITIONSLOVLEX@103.510:rezortcislopredpis">
    <vt:lpwstr>S12763-2020-OL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LP/2020/288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168 Zmluvy o fungovaní Európskej únie</vt:lpwstr>
  </property>
  <property fmtid="{D5CDD505-2E9C-101B-9397-08002B2CF9AE}" pid="39" name="FSC#SKEDITIONSLOVLEX@103.510:AttrStrListDocPropSekundarneLegPravoPO">
    <vt:lpwstr>Nariadenie Európskeho parlamentu a  Rady (ES) č. 883/2004 z 29. apríla 2004 o koordinácii systémov sociálneho zabezpečenia (Mimoriadne vydanie Ú. v. EÚ, kap. 5/zv. 5; Ú. v. ES L 166, 30.4.2004) v platnom znení, gestor – MPSVARSR, spolugestor – MZSR_x000d_
Naria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 sú. Nultý variant: Platná právna úprava si vyžaduje zmenu, nakoľko vo vyššie popísaných špecifických prípadoch nedefinuje presne vzťahy pri vykonávaní verejného zdravotného poistenia. Ak by nedošlo k vydaniu tejto právnej úpravy, naďalej by dochádzalo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 dopĺňa zákon č. 580/2004 Z. z. o zdravotnom poistení a o zmene a doplnení zákona č. 95/2002 o poisťovníctve a o zmene a doplnení niektorých zákonov sa predkladá na základe Plánu legislatívnych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Marek Krajčí_x000d_
minister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21. 7. 2020</vt:lpwstr>
  </property>
</Properties>
</file>