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7660E" w:rsidRDefault="00E7660E" w:rsidP="00E916A0">
      <w:pPr>
        <w:pStyle w:val="Normlnywebov"/>
        <w:ind w:firstLine="720"/>
        <w:jc w:val="both"/>
        <w:divId w:val="2029484023"/>
      </w:pPr>
      <w:r>
        <w:t xml:space="preserve">Návrh zákona, ktorým sa mení a dopĺňa zákon č. 581/2004 Z. z. o zdravotných poisťovniach, dohľade nad zdravotnou starostlivosťou a o zmene a doplnení niektorých zákonov v znení neskorších predpisov a ktorým sa </w:t>
      </w:r>
      <w:r w:rsidR="00E916A0">
        <w:t xml:space="preserve">menia a dopĺňajú niektoré zákony </w:t>
      </w:r>
      <w:r>
        <w:t xml:space="preserve">sa predkladá na základe Plánu legislatívnych úloh vlády SR úlohy č. </w:t>
      </w:r>
      <w:r w:rsidR="00E916A0">
        <w:t>34</w:t>
      </w:r>
      <w:r>
        <w:t xml:space="preserve"> na mesiac december 2020.</w:t>
      </w:r>
    </w:p>
    <w:p w:rsidR="00E7660E" w:rsidRDefault="00E7660E" w:rsidP="00DB0199">
      <w:pPr>
        <w:pStyle w:val="Normlnywebov"/>
        <w:ind w:firstLine="720"/>
        <w:jc w:val="both"/>
        <w:divId w:val="2029484023"/>
      </w:pPr>
      <w:bookmarkStart w:id="0" w:name="_GoBack"/>
      <w:bookmarkEnd w:id="0"/>
      <w:r>
        <w:t>Účelom návrhu je zefektívniť výmenu informácií medzi zdravotnými poisťovňami a ústrednými orgánmi štátnej správy v celom sektore zdravotníctva a zasielanie údajov iba v elektronickej podobe.</w:t>
      </w:r>
    </w:p>
    <w:p w:rsidR="00E7660E" w:rsidRDefault="00E7660E">
      <w:pPr>
        <w:pStyle w:val="Normlnywebov"/>
        <w:jc w:val="both"/>
        <w:divId w:val="2029484023"/>
      </w:pPr>
      <w:r>
        <w:t>Za účelom sprehľadnenia evidencie výdavkov zdravotnej poisťovne sa zavádza okrem súčasnej definície aj všeobecná definícia ostatných výdavkov na prevádzkové činnosti, ktorými budú všetky výdavky, ak nie sú explicitne uvedené v § 6a ods. 3. 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specialis.</w:t>
      </w:r>
    </w:p>
    <w:p w:rsidR="00E7660E" w:rsidRDefault="00E7660E">
      <w:pPr>
        <w:pStyle w:val="Normlnywebov"/>
        <w:jc w:val="both"/>
        <w:divId w:val="2029484023"/>
      </w:pPr>
      <w: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30 %. Zároveň sa explicitne určuje povinnosť použitia rezervného fondu iba na krytie strát, pričom na rozdiel od všeobecnej právnej úpravy v Obchodnom zákonníku sa táto povinnosť vzťahuje na použitie Rezervného fondu v plnom rozsahu (teda aj ak bol vytvorený aj nad rámec jeho povinnej tvorby).</w:t>
      </w:r>
    </w:p>
    <w:p w:rsidR="00E7660E" w:rsidRDefault="00E7660E">
      <w:pPr>
        <w:pStyle w:val="Normlnywebov"/>
        <w:jc w:val="both"/>
        <w:divId w:val="2029484023"/>
      </w:pPr>
      <w:r>
        <w:t>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w:t>
      </w:r>
    </w:p>
    <w:p w:rsidR="00E7660E" w:rsidRDefault="00E7660E">
      <w:pPr>
        <w:pStyle w:val="Normlnywebov"/>
        <w:jc w:val="both"/>
        <w:divId w:val="2029484023"/>
      </w:pPr>
      <w: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w:t>
      </w:r>
      <w:r w:rsidR="00E916A0">
        <w:t xml:space="preserve">niektorých údajov </w:t>
      </w:r>
      <w:r>
        <w:t>z výkonu dohľadu.</w:t>
      </w:r>
    </w:p>
    <w:p w:rsidR="00E7660E" w:rsidRDefault="00E7660E">
      <w:pPr>
        <w:pStyle w:val="Normlnywebov"/>
        <w:jc w:val="both"/>
        <w:divId w:val="2029484023"/>
      </w:pPr>
      <w:r>
        <w:t xml:space="preserve">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w:t>
      </w:r>
      <w:r>
        <w:lastRenderedPageBreak/>
        <w:t>Odmietnutím poskytnutia potrebných informácií zo strany tretích osôb môže prispieť k zmareniu výkonu dohľadu, preto sa navrhujú uzákoniť súčinnosť tretích osôb.</w:t>
      </w:r>
    </w:p>
    <w:p w:rsidR="00E7660E" w:rsidRDefault="00E916A0">
      <w:pPr>
        <w:pStyle w:val="Normlnywebov"/>
        <w:jc w:val="both"/>
        <w:divId w:val="2029484023"/>
      </w:pPr>
      <w:r>
        <w:t>P</w:t>
      </w:r>
      <w:r w:rsidR="00E7660E">
        <w:t>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kapitovaných, resp. počty mesačne ošetrených pacientov. Takisto je nevyhnutná spolupráca pri preverovaní porušenia § 12 ods. 2 písm. a) (odmietnutie pacienta z dôvodu neúnosného pracovného zaťaženia), kedy jedine v spolupráci so zdravotnými poisťovňami vie samosprávny kraj efektívne preveriť skutkový stav.</w:t>
      </w:r>
    </w:p>
    <w:p w:rsidR="00E7660E" w:rsidRDefault="00E7660E">
      <w:pPr>
        <w:pStyle w:val="Normlnywebov"/>
        <w:jc w:val="both"/>
        <w:divId w:val="2029484023"/>
      </w:pPr>
      <w:r>
        <w:t xml:space="preserve">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w:t>
      </w:r>
    </w:p>
    <w:p w:rsidR="00E7660E" w:rsidRDefault="00E7660E" w:rsidP="00DB0199">
      <w:pPr>
        <w:pStyle w:val="Normlnywebov"/>
        <w:ind w:firstLine="567"/>
        <w:jc w:val="both"/>
        <w:divId w:val="2029484023"/>
      </w:pPr>
      <w:r>
        <w:t>Návrh zákona nebude predmetom vnútrokomunitárneho pripomienkového konania.</w:t>
      </w:r>
    </w:p>
    <w:p w:rsidR="00D766B6" w:rsidRPr="00875D7E" w:rsidRDefault="00D766B6" w:rsidP="00D766B6">
      <w:pPr>
        <w:pStyle w:val="Normlnywebov"/>
        <w:ind w:firstLine="567"/>
        <w:jc w:val="both"/>
        <w:divId w:val="2029484023"/>
      </w:pPr>
      <w:r w:rsidRPr="00875D7E">
        <w:t>Návrh zákona bol predmetom medzirezortného pripomienkového konania v dňoch od 21. júla 2020 do 10. augusta 2020. Akceptované pripomienky sú v predloženom návrhu zákona zapracované. Pripomienkujúce orgány, ktoré nezaslali pripomienky ani ku dňu, kedy boli práce na návrhu zákona pred jeho predložením na rokovanie ukončené, sú uvedené vo vyhodnotení pripomienkového konania, ktoré je súčasťou predloženého materiálu.</w:t>
      </w:r>
    </w:p>
    <w:p w:rsidR="00D766B6" w:rsidRPr="00875D7E" w:rsidRDefault="00D766B6" w:rsidP="00D766B6">
      <w:pPr>
        <w:pStyle w:val="Normlnywebov"/>
        <w:ind w:firstLine="567"/>
        <w:jc w:val="both"/>
        <w:divId w:val="2029484023"/>
      </w:pPr>
      <w:r w:rsidRPr="00875D7E">
        <w:t xml:space="preserve">Návrh zákona sa predkladá na rokovanie </w:t>
      </w:r>
      <w:r>
        <w:t>bez rozporu</w:t>
      </w:r>
      <w:r w:rsidRPr="00875D7E">
        <w:t>.</w:t>
      </w:r>
    </w:p>
    <w:p w:rsidR="00D766B6" w:rsidRPr="00B75BB0" w:rsidRDefault="00D766B6" w:rsidP="00D766B6">
      <w:pPr>
        <w:pStyle w:val="Normlnywebov"/>
        <w:ind w:firstLine="567"/>
        <w:jc w:val="both"/>
        <w:divId w:val="2029484023"/>
      </w:pPr>
      <w:r w:rsidRPr="00875D7E">
        <w:t>Vzhľadom na dĺžku legislatívneho procesu sa navrhuje účin</w:t>
      </w:r>
      <w:r w:rsidR="00A06D67">
        <w:t>nosť zákona od 1. januára 2021.</w:t>
      </w:r>
      <w:r w:rsidRPr="00875D7E">
        <w:t xml:space="preserve"> </w:t>
      </w:r>
    </w:p>
    <w:p w:rsidR="00D766B6" w:rsidRDefault="00D766B6">
      <w:pPr>
        <w:pStyle w:val="Normlnywebov"/>
        <w:jc w:val="both"/>
        <w:divId w:val="2029484023"/>
      </w:pPr>
    </w:p>
    <w:p w:rsidR="00E14E7F" w:rsidRDefault="00E7660E"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71" w:rsidRDefault="000B5E71" w:rsidP="000A67D5">
      <w:pPr>
        <w:spacing w:after="0" w:line="240" w:lineRule="auto"/>
      </w:pPr>
      <w:r>
        <w:separator/>
      </w:r>
    </w:p>
  </w:endnote>
  <w:endnote w:type="continuationSeparator" w:id="0">
    <w:p w:rsidR="000B5E71" w:rsidRDefault="000B5E7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71" w:rsidRDefault="000B5E71" w:rsidP="000A67D5">
      <w:pPr>
        <w:spacing w:after="0" w:line="240" w:lineRule="auto"/>
      </w:pPr>
      <w:r>
        <w:separator/>
      </w:r>
    </w:p>
  </w:footnote>
  <w:footnote w:type="continuationSeparator" w:id="0">
    <w:p w:rsidR="000B5E71" w:rsidRDefault="000B5E7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574D5"/>
    <w:rsid w:val="000603AB"/>
    <w:rsid w:val="0006543E"/>
    <w:rsid w:val="00092DD6"/>
    <w:rsid w:val="000A67D5"/>
    <w:rsid w:val="000B5E71"/>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06D67"/>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766B6"/>
    <w:rsid w:val="00D85172"/>
    <w:rsid w:val="00D969AC"/>
    <w:rsid w:val="00DA34D9"/>
    <w:rsid w:val="00DB0199"/>
    <w:rsid w:val="00DC0BD9"/>
    <w:rsid w:val="00DD58E1"/>
    <w:rsid w:val="00E076A2"/>
    <w:rsid w:val="00E14E7F"/>
    <w:rsid w:val="00E32491"/>
    <w:rsid w:val="00E5284A"/>
    <w:rsid w:val="00E7660E"/>
    <w:rsid w:val="00E840B3"/>
    <w:rsid w:val="00E916A0"/>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20294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1.7.2020 15:53:38"/>
    <f:field ref="objchangedby" par="" text="Administrator, System"/>
    <f:field ref="objmodifiedat" par="" text="21.7.2020 15:53: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FCA035C-EACA-44FE-B485-AA4C4C15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2020-07-21T13:53:00Z</dcterms:created>
  <dcterms:modified xsi:type="dcterms:W3CDTF">2020-09-23T14:23:00Z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Marek Krajčí</vt:lpwstr>
  </property>
  <property fmtid="{D5CDD505-2E9C-101B-9397-08002B2CF9AE}" pid="10" name="FSC#SKEDITIONSLOVLEX@103.510:nazovpredpis">
    <vt:lpwstr>, ktorým sa mení a dopĺňa zákon č. 581/2004 Z. z. o zdravotných poisťovniach, dohľade nad zdravotnou starostlivosťou a o zmene a doplnení niektorých zákonov v znení neskorších predpisov a ktorým sa dopĺňa zákon č. 576/2004 Z. z. o zdravotnej starostlivos</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14" name="FSC#SKEDITIONSLOVLEX@103.510:autorpredpis">
    <vt:lpwstr/>
  </property>
  <property fmtid="{D5CDD505-2E9C-101B-9397-08002B2CF9AE}" pid="15" name="FSC#SKEDITIONSLOVLEX@103.510:podnetpredpis">
    <vt:lpwstr>Na základe Plánu legislatívnych úloh vlády SR na rok 2020,_x000d_
úlohy č. ....na mesiac december 2020_x000d_
</vt:lpwstr>
  </property>
  <property fmtid="{D5CDD505-2E9C-101B-9397-08002B2CF9AE}" pid="16" name="FSC#SKEDITIONSLOVLEX@103.510:plnynazovpredpis">
    <vt:lpwstr> Zákon, ktorým sa mení a dopĺňa zákon č. 581/2004 Z. z. o zdravotných poisťovniach, dohľade nad zdravotnou starostlivosťou a o zmene a doplnení niektorých zákonov v znení neskorších predpisov a ktorým sa dopĺňa zákon č. 576/2004 Z. z. o zdravotnej starost</vt:lpwstr>
  </property>
  <property fmtid="{D5CDD505-2E9C-101B-9397-08002B2CF9AE}" pid="17" name="FSC#SKEDITIONSLOVLEX@103.510:rezortcislopredpis">
    <vt:lpwstr>S12767-2020-OL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LP/2020/289</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581/2004 Z. z. o zdravotných poisťovniach, dohľade nad zdravotnou starostlivosťou a o zmene a doplnení niektorých zákonov v znení neskorších predpisov a ktorým sa dopĺňa zákon </vt:lpwstr>
  </property>
  <property fmtid="{D5CDD505-2E9C-101B-9397-08002B2CF9AE}" pid="130" name="FSC#COOSYSTEM@1.1:Container">
    <vt:lpwstr>COO.2145.1000.3.3938219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ti, službách súvisiacich s poskytovaním zdravotnej starostlivosti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livosti, službách súvisiacich s poskytovaním zdravotnej starostlivosti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2020</vt:lpwstr>
  </property>
  <property fmtid="{D5CDD505-2E9C-101B-9397-08002B2CF9AE}" pid="152" name="FSC#SKEDITIONSLOVLEX@103.510:vytvorenedna">
    <vt:lpwstr>21. 7. 2020</vt:lpwstr>
  </property>
</Properties>
</file>