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ADB0" w14:textId="77777777" w:rsidR="00D14B99" w:rsidRPr="00117A7E" w:rsidRDefault="00B326AA">
      <w:pPr>
        <w:jc w:val="center"/>
        <w:rPr>
          <w:b/>
          <w:caps/>
          <w:spacing w:val="30"/>
          <w:sz w:val="25"/>
          <w:szCs w:val="25"/>
        </w:rPr>
      </w:pPr>
      <w:r w:rsidRPr="00117A7E">
        <w:rPr>
          <w:b/>
          <w:caps/>
          <w:spacing w:val="30"/>
          <w:sz w:val="25"/>
          <w:szCs w:val="25"/>
        </w:rPr>
        <w:t>Doložka zlučiteľnosti</w:t>
      </w:r>
    </w:p>
    <w:p w14:paraId="2C297D24" w14:textId="6C925EB9" w:rsidR="001F0AA3" w:rsidRPr="00117A7E" w:rsidRDefault="00B326AA" w:rsidP="00DC377E">
      <w:pPr>
        <w:jc w:val="center"/>
        <w:rPr>
          <w:b/>
          <w:sz w:val="25"/>
          <w:szCs w:val="25"/>
        </w:rPr>
      </w:pPr>
      <w:r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DC377E">
      <w:pPr>
        <w:jc w:val="center"/>
        <w:rPr>
          <w:b/>
          <w:sz w:val="25"/>
          <w:szCs w:val="25"/>
        </w:rPr>
      </w:pPr>
    </w:p>
    <w:p w14:paraId="78F20C5B" w14:textId="77777777" w:rsidR="00DC377E" w:rsidRPr="00117A7E"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1F0AA3">
            <w:pPr>
              <w:tabs>
                <w:tab w:val="left" w:pos="360"/>
              </w:tabs>
              <w:rPr>
                <w:b/>
                <w:sz w:val="25"/>
                <w:szCs w:val="25"/>
              </w:rPr>
            </w:pPr>
            <w:r w:rsidRPr="00117A7E">
              <w:rPr>
                <w:b/>
                <w:sz w:val="25"/>
                <w:szCs w:val="25"/>
              </w:rPr>
              <w:t>1.</w:t>
            </w:r>
          </w:p>
        </w:tc>
        <w:tc>
          <w:tcPr>
            <w:tcW w:w="9627" w:type="dxa"/>
          </w:tcPr>
          <w:p w14:paraId="09EDA613" w14:textId="046E36C8" w:rsidR="001F0AA3" w:rsidRPr="00117A7E" w:rsidRDefault="001F0AA3" w:rsidP="001F0AA3">
            <w:pPr>
              <w:tabs>
                <w:tab w:val="left" w:pos="360"/>
              </w:tabs>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separate"/>
            </w:r>
            <w:r w:rsidR="00682F63">
              <w:rPr>
                <w:sz w:val="25"/>
                <w:szCs w:val="25"/>
              </w:rPr>
              <w:t>Ministerstvo školstva, vedy, výskumu a športu Slovenskej republiky</w: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1F0AA3">
            <w:pPr>
              <w:tabs>
                <w:tab w:val="left" w:pos="360"/>
              </w:tabs>
              <w:rPr>
                <w:sz w:val="25"/>
                <w:szCs w:val="25"/>
              </w:rPr>
            </w:pPr>
          </w:p>
        </w:tc>
        <w:tc>
          <w:tcPr>
            <w:tcW w:w="9627" w:type="dxa"/>
          </w:tcPr>
          <w:p w14:paraId="3916B647" w14:textId="04E81E64" w:rsidR="006E1D9C" w:rsidRPr="00117A7E" w:rsidRDefault="006E1D9C" w:rsidP="00632C56">
            <w:pPr>
              <w:tabs>
                <w:tab w:val="left" w:pos="360"/>
              </w:tabs>
              <w:rPr>
                <w:sz w:val="25"/>
                <w:szCs w:val="25"/>
              </w:rPr>
            </w:pPr>
          </w:p>
        </w:tc>
      </w:tr>
      <w:tr w:rsidR="001F0AA3" w:rsidRPr="00117A7E" w14:paraId="3DF0B4FC" w14:textId="77777777" w:rsidTr="006F3E6F">
        <w:tc>
          <w:tcPr>
            <w:tcW w:w="404" w:type="dxa"/>
          </w:tcPr>
          <w:p w14:paraId="51209F81" w14:textId="0D91764A" w:rsidR="001F0AA3" w:rsidRPr="00117A7E" w:rsidRDefault="001F0AA3" w:rsidP="001F0AA3">
            <w:pPr>
              <w:tabs>
                <w:tab w:val="left" w:pos="360"/>
              </w:tabs>
              <w:rPr>
                <w:b/>
                <w:sz w:val="25"/>
                <w:szCs w:val="25"/>
              </w:rPr>
            </w:pPr>
            <w:r w:rsidRPr="00117A7E">
              <w:rPr>
                <w:b/>
                <w:sz w:val="25"/>
                <w:szCs w:val="25"/>
              </w:rPr>
              <w:t>2.</w:t>
            </w:r>
          </w:p>
        </w:tc>
        <w:tc>
          <w:tcPr>
            <w:tcW w:w="9627" w:type="dxa"/>
          </w:tcPr>
          <w:p w14:paraId="43A0839A" w14:textId="565E0BD4" w:rsidR="00F162B7" w:rsidRPr="00F162B7" w:rsidRDefault="001F0AA3" w:rsidP="00F162B7">
            <w:pPr>
              <w:tabs>
                <w:tab w:val="left" w:pos="360"/>
              </w:tabs>
              <w:jc w:val="both"/>
              <w:rPr>
                <w:b/>
                <w:bCs/>
                <w:sz w:val="25"/>
                <w:szCs w:val="25"/>
              </w:rPr>
            </w:pPr>
            <w:r w:rsidRPr="00117A7E">
              <w:rPr>
                <w:b/>
                <w:sz w:val="25"/>
                <w:szCs w:val="25"/>
              </w:rPr>
              <w:t>Názov návrhu právneho predpisu:</w:t>
            </w:r>
            <w:r w:rsidR="00632C56" w:rsidRPr="00117A7E">
              <w:rPr>
                <w:sz w:val="25"/>
                <w:szCs w:val="25"/>
              </w:rPr>
              <w:t xml:space="preserve"> </w:t>
            </w:r>
            <w:r w:rsidR="00632C56" w:rsidRPr="00117A7E">
              <w:rPr>
                <w:sz w:val="25"/>
                <w:szCs w:val="25"/>
              </w:rPr>
              <w:fldChar w:fldCharType="begin"/>
            </w:r>
            <w:r w:rsidR="00632C56" w:rsidRPr="00117A7E">
              <w:rPr>
                <w:sz w:val="25"/>
                <w:szCs w:val="25"/>
              </w:rPr>
              <w:instrText xml:space="preserve"> DOCPROPERTY  FSC#SKEDITIONSLOVLEX@103.510:plnynazovpredpis  \* MERGEFORMAT </w:instrText>
            </w:r>
            <w:r w:rsidR="00632C56" w:rsidRPr="00117A7E">
              <w:rPr>
                <w:sz w:val="25"/>
                <w:szCs w:val="25"/>
              </w:rPr>
              <w:fldChar w:fldCharType="separate"/>
            </w:r>
            <w:r w:rsidR="00682F63">
              <w:rPr>
                <w:sz w:val="25"/>
                <w:szCs w:val="25"/>
              </w:rPr>
              <w:t xml:space="preserve"> </w:t>
            </w:r>
            <w:r w:rsidR="00632C56" w:rsidRPr="00117A7E">
              <w:rPr>
                <w:sz w:val="25"/>
                <w:szCs w:val="25"/>
              </w:rPr>
              <w:fldChar w:fldCharType="end"/>
            </w:r>
            <w:r w:rsidR="00F162B7" w:rsidRPr="00EB2217">
              <w:rPr>
                <w:sz w:val="25"/>
                <w:szCs w:val="25"/>
              </w:rPr>
              <w:t xml:space="preserve"> </w:t>
            </w:r>
            <w:r w:rsidR="00002F6C" w:rsidRPr="00002F6C">
              <w:rPr>
                <w:sz w:val="25"/>
                <w:szCs w:val="25"/>
              </w:rPr>
              <w:t xml:space="preserve">Zákon, </w:t>
            </w:r>
            <w:r w:rsidR="0025689F" w:rsidRPr="0025689F">
              <w:rPr>
                <w:sz w:val="25"/>
                <w:szCs w:val="25"/>
              </w:rPr>
              <w:t xml:space="preserve">ktorým sa mení a dopĺňa zákon č. 597/2003 Z. z. o financovaní základných škôl, stredných škôl a školských zariadení v znení neskorších predpisov a ktorým sa </w:t>
            </w:r>
            <w:r w:rsidR="00596BBB">
              <w:rPr>
                <w:sz w:val="25"/>
                <w:szCs w:val="25"/>
              </w:rPr>
              <w:t xml:space="preserve">dopĺňa </w:t>
            </w:r>
            <w:bookmarkStart w:id="0" w:name="_GoBack"/>
            <w:bookmarkEnd w:id="0"/>
            <w:r w:rsidR="0025689F" w:rsidRPr="0025689F">
              <w:rPr>
                <w:sz w:val="25"/>
                <w:szCs w:val="25"/>
              </w:rPr>
              <w:t>zákon č. 564/2004 Z. z. o rozpočtovom určení výnosu dane z príjmov územnej samospráve a o zmene a doplnení niektorých zákonov v znení neskorších predpisov.</w:t>
            </w:r>
          </w:p>
          <w:p w14:paraId="278F4256" w14:textId="42A9338A" w:rsidR="001F0AA3" w:rsidRPr="00117A7E" w:rsidRDefault="00DB3DB1" w:rsidP="001935A9">
            <w:pPr>
              <w:tabs>
                <w:tab w:val="left" w:pos="360"/>
              </w:tabs>
              <w:jc w:val="both"/>
              <w:rPr>
                <w:sz w:val="25"/>
                <w:szCs w:val="25"/>
              </w:rPr>
            </w:pP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1F0AA3" w:rsidRPr="00117A7E" w14:paraId="370BAB83" w14:textId="77777777" w:rsidTr="006F3E6F">
        <w:tc>
          <w:tcPr>
            <w:tcW w:w="404" w:type="dxa"/>
          </w:tcPr>
          <w:p w14:paraId="565BF5EC" w14:textId="77777777" w:rsidR="001F0AA3" w:rsidRPr="00117A7E" w:rsidRDefault="001F0AA3" w:rsidP="001F0AA3">
            <w:pPr>
              <w:tabs>
                <w:tab w:val="left" w:pos="360"/>
              </w:tabs>
              <w:rPr>
                <w:sz w:val="25"/>
                <w:szCs w:val="25"/>
              </w:rPr>
            </w:pPr>
          </w:p>
        </w:tc>
        <w:tc>
          <w:tcPr>
            <w:tcW w:w="9627" w:type="dxa"/>
          </w:tcPr>
          <w:p w14:paraId="20DF7156" w14:textId="3173AA6D" w:rsidR="006E1D9C" w:rsidRPr="00117A7E" w:rsidRDefault="006E1D9C" w:rsidP="001F0AA3">
            <w:pPr>
              <w:tabs>
                <w:tab w:val="left" w:pos="360"/>
              </w:tabs>
              <w:rPr>
                <w:sz w:val="25"/>
                <w:szCs w:val="25"/>
              </w:rPr>
            </w:pPr>
          </w:p>
        </w:tc>
      </w:tr>
      <w:tr w:rsidR="001F0AA3" w:rsidRPr="00117A7E" w14:paraId="040B7E4C" w14:textId="77777777" w:rsidTr="006F3E6F">
        <w:tc>
          <w:tcPr>
            <w:tcW w:w="404" w:type="dxa"/>
          </w:tcPr>
          <w:p w14:paraId="55BF8E11" w14:textId="2073A5BB" w:rsidR="001F0AA3" w:rsidRPr="00117A7E" w:rsidRDefault="001F0AA3" w:rsidP="001F0AA3">
            <w:pPr>
              <w:tabs>
                <w:tab w:val="left" w:pos="360"/>
              </w:tabs>
              <w:rPr>
                <w:b/>
                <w:sz w:val="25"/>
                <w:szCs w:val="25"/>
              </w:rPr>
            </w:pPr>
            <w:r w:rsidRPr="00117A7E">
              <w:rPr>
                <w:b/>
                <w:sz w:val="25"/>
                <w:szCs w:val="25"/>
              </w:rPr>
              <w:t>3.</w:t>
            </w:r>
          </w:p>
        </w:tc>
        <w:tc>
          <w:tcPr>
            <w:tcW w:w="9627" w:type="dxa"/>
          </w:tcPr>
          <w:p w14:paraId="68F7C348" w14:textId="1083F9B8" w:rsidR="003841E0" w:rsidRPr="00117A7E" w:rsidRDefault="00F34D7B" w:rsidP="00F34D7B">
            <w:pPr>
              <w:tabs>
                <w:tab w:val="left" w:pos="360"/>
              </w:tabs>
              <w:rPr>
                <w:sz w:val="25"/>
                <w:szCs w:val="25"/>
              </w:rPr>
            </w:pPr>
            <w:r>
              <w:rPr>
                <w:b/>
                <w:sz w:val="25"/>
                <w:szCs w:val="25"/>
              </w:rPr>
              <w:t>Predmet návrhu právneho predpisu:</w:t>
            </w:r>
          </w:p>
        </w:tc>
      </w:tr>
      <w:tr w:rsidR="001F0AA3" w:rsidRPr="00117A7E" w14:paraId="7735561D" w14:textId="77777777" w:rsidTr="006F3E6F">
        <w:tc>
          <w:tcPr>
            <w:tcW w:w="404" w:type="dxa"/>
          </w:tcPr>
          <w:p w14:paraId="47F8D49E" w14:textId="77777777" w:rsidR="001F0AA3" w:rsidRPr="00117A7E" w:rsidRDefault="001F0AA3" w:rsidP="001F0AA3">
            <w:pPr>
              <w:tabs>
                <w:tab w:val="left" w:pos="360"/>
              </w:tabs>
            </w:pPr>
          </w:p>
        </w:tc>
        <w:tc>
          <w:tcPr>
            <w:tcW w:w="9627" w:type="dxa"/>
          </w:tcPr>
          <w:p w14:paraId="47C8A381" w14:textId="025507B2" w:rsidR="0023485C" w:rsidRPr="00117A7E" w:rsidRDefault="00F832E5" w:rsidP="00F34D7B">
            <w:pPr>
              <w:pStyle w:val="Odsekzoznamu"/>
              <w:numPr>
                <w:ilvl w:val="0"/>
                <w:numId w:val="7"/>
              </w:numPr>
              <w:tabs>
                <w:tab w:val="left" w:pos="360"/>
              </w:tabs>
            </w:pPr>
            <w:r>
              <w:rPr>
                <w:rFonts w:ascii="Times" w:hAnsi="Times" w:cs="Times"/>
                <w:sz w:val="25"/>
                <w:szCs w:val="25"/>
              </w:rPr>
              <w:t xml:space="preserve">nie je </w:t>
            </w:r>
            <w:r w:rsidR="00F34D7B">
              <w:rPr>
                <w:rFonts w:ascii="Times" w:hAnsi="Times" w:cs="Times"/>
                <w:sz w:val="25"/>
                <w:szCs w:val="25"/>
              </w:rPr>
              <w:t xml:space="preserve">upravený v primárnom práve </w:t>
            </w:r>
            <w:r>
              <w:rPr>
                <w:rFonts w:ascii="Times" w:hAnsi="Times" w:cs="Times"/>
                <w:sz w:val="25"/>
                <w:szCs w:val="25"/>
              </w:rPr>
              <w:t>Európskej únie</w:t>
            </w:r>
          </w:p>
        </w:tc>
      </w:tr>
      <w:tr w:rsidR="001F0AA3" w:rsidRPr="00117A7E" w14:paraId="343951D4" w14:textId="77777777" w:rsidTr="006F3E6F">
        <w:tc>
          <w:tcPr>
            <w:tcW w:w="404" w:type="dxa"/>
          </w:tcPr>
          <w:p w14:paraId="7289BFF9" w14:textId="77777777" w:rsidR="001F0AA3" w:rsidRPr="00117A7E" w:rsidRDefault="001F0AA3" w:rsidP="001F0AA3">
            <w:pPr>
              <w:tabs>
                <w:tab w:val="left" w:pos="360"/>
              </w:tabs>
            </w:pPr>
          </w:p>
        </w:tc>
        <w:tc>
          <w:tcPr>
            <w:tcW w:w="9627" w:type="dxa"/>
          </w:tcPr>
          <w:p w14:paraId="5B0D5C2C" w14:textId="57CC1766" w:rsidR="001F0AA3" w:rsidRPr="00F34D7B" w:rsidRDefault="00F832E5" w:rsidP="003841E0">
            <w:pPr>
              <w:pStyle w:val="Odsekzoznamu"/>
              <w:numPr>
                <w:ilvl w:val="0"/>
                <w:numId w:val="7"/>
              </w:numPr>
              <w:tabs>
                <w:tab w:val="left" w:pos="360"/>
              </w:tabs>
            </w:pPr>
            <w:r>
              <w:rPr>
                <w:rFonts w:ascii="Times" w:hAnsi="Times" w:cs="Times"/>
                <w:sz w:val="25"/>
                <w:szCs w:val="25"/>
              </w:rPr>
              <w:t xml:space="preserve">nie je </w:t>
            </w:r>
            <w:r w:rsidR="00F34D7B">
              <w:rPr>
                <w:rFonts w:ascii="Times" w:hAnsi="Times" w:cs="Times"/>
                <w:sz w:val="25"/>
                <w:szCs w:val="25"/>
              </w:rPr>
              <w:t>upravený v sekundárnom práve Európskej únie</w:t>
            </w:r>
          </w:p>
          <w:p w14:paraId="4BAA774D" w14:textId="175B46B5" w:rsidR="00F34D7B" w:rsidRPr="00117A7E" w:rsidRDefault="00F34D7B" w:rsidP="003841E0">
            <w:pPr>
              <w:pStyle w:val="Odsekzoznamu"/>
              <w:numPr>
                <w:ilvl w:val="0"/>
                <w:numId w:val="7"/>
              </w:numPr>
              <w:tabs>
                <w:tab w:val="left" w:pos="360"/>
              </w:tabs>
            </w:pPr>
            <w:r>
              <w:rPr>
                <w:rFonts w:ascii="Times" w:hAnsi="Times" w:cs="Times"/>
                <w:sz w:val="25"/>
                <w:szCs w:val="25"/>
              </w:rPr>
              <w:t>nie je upravený v judikatúre Súdneho dvora Európskej únie</w:t>
            </w:r>
          </w:p>
          <w:p w14:paraId="10E820A7" w14:textId="7F2015E3" w:rsidR="0023485C" w:rsidRPr="00117A7E" w:rsidRDefault="0023485C" w:rsidP="0023485C">
            <w:pPr>
              <w:pStyle w:val="Odsekzoznamu"/>
              <w:tabs>
                <w:tab w:val="left" w:pos="360"/>
              </w:tabs>
              <w:ind w:left="360"/>
            </w:pPr>
          </w:p>
        </w:tc>
      </w:tr>
      <w:tr w:rsidR="001F0AA3" w:rsidRPr="00117A7E" w14:paraId="45CE67F2" w14:textId="77777777" w:rsidTr="006F3E6F">
        <w:tc>
          <w:tcPr>
            <w:tcW w:w="404" w:type="dxa"/>
          </w:tcPr>
          <w:p w14:paraId="1604FD79" w14:textId="23987BD1" w:rsidR="001F0AA3" w:rsidRPr="00117A7E" w:rsidRDefault="001F0AA3" w:rsidP="001F0AA3">
            <w:pPr>
              <w:tabs>
                <w:tab w:val="left" w:pos="360"/>
              </w:tabs>
              <w:rPr>
                <w:b/>
              </w:rPr>
            </w:pPr>
          </w:p>
        </w:tc>
        <w:tc>
          <w:tcPr>
            <w:tcW w:w="9627" w:type="dxa"/>
          </w:tcPr>
          <w:p w14:paraId="44211FD1" w14:textId="66E0524F" w:rsidR="006E1D9C" w:rsidRPr="00117A7E" w:rsidRDefault="006E1D9C" w:rsidP="0023485C">
            <w:pPr>
              <w:tabs>
                <w:tab w:val="left" w:pos="360"/>
              </w:tabs>
            </w:pPr>
          </w:p>
        </w:tc>
      </w:tr>
    </w:tbl>
    <w:p w14:paraId="4EB2ABBD" w14:textId="77777777" w:rsidR="001F0AA3" w:rsidRPr="00117A7E" w:rsidRDefault="001F0AA3" w:rsidP="001F0AA3">
      <w:pPr>
        <w:tabs>
          <w:tab w:val="left" w:pos="360"/>
        </w:tabs>
      </w:pPr>
    </w:p>
    <w:p w14:paraId="0FF88273" w14:textId="5BF2D209" w:rsidR="003D0DA4" w:rsidRPr="00117A7E" w:rsidRDefault="00F34D7B" w:rsidP="00814DF5">
      <w:pPr>
        <w:tabs>
          <w:tab w:val="left" w:pos="360"/>
        </w:tabs>
        <w:jc w:val="both"/>
      </w:pPr>
      <w:r>
        <w:rPr>
          <w:rFonts w:ascii="Times" w:hAnsi="Times" w:cs="Times"/>
          <w:b/>
          <w:bCs/>
          <w:sz w:val="25"/>
          <w:szCs w:val="25"/>
        </w:rPr>
        <w:t>Predmet návrhu právneho predpisu nie je v práve Európskej únie upra</w:t>
      </w:r>
      <w:r w:rsidR="00F162B7">
        <w:rPr>
          <w:rFonts w:ascii="Times" w:hAnsi="Times" w:cs="Times"/>
          <w:b/>
          <w:bCs/>
          <w:sz w:val="25"/>
          <w:szCs w:val="25"/>
        </w:rPr>
        <w:t>vený, preto sa body 4 a 5 nevyp</w:t>
      </w:r>
      <w:r>
        <w:rPr>
          <w:rFonts w:ascii="Times" w:hAnsi="Times" w:cs="Times"/>
          <w:b/>
          <w:bCs/>
          <w:sz w:val="25"/>
          <w:szCs w:val="25"/>
        </w:rPr>
        <w:t>ĺňajú.</w:t>
      </w: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Futura Bk"/>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02F6C"/>
    <w:rsid w:val="00010D7F"/>
    <w:rsid w:val="00054456"/>
    <w:rsid w:val="000C03E4"/>
    <w:rsid w:val="000C5887"/>
    <w:rsid w:val="00117A7E"/>
    <w:rsid w:val="001935A9"/>
    <w:rsid w:val="001D60ED"/>
    <w:rsid w:val="001F0AA3"/>
    <w:rsid w:val="0020025E"/>
    <w:rsid w:val="0023485C"/>
    <w:rsid w:val="0025689F"/>
    <w:rsid w:val="002B14DD"/>
    <w:rsid w:val="002E6AC0"/>
    <w:rsid w:val="003841E0"/>
    <w:rsid w:val="003D0DA4"/>
    <w:rsid w:val="004107C0"/>
    <w:rsid w:val="004339EF"/>
    <w:rsid w:val="00482868"/>
    <w:rsid w:val="004A3CCB"/>
    <w:rsid w:val="004B1E6E"/>
    <w:rsid w:val="004E7F23"/>
    <w:rsid w:val="00596545"/>
    <w:rsid w:val="00596BBB"/>
    <w:rsid w:val="00632C56"/>
    <w:rsid w:val="00682F63"/>
    <w:rsid w:val="006C0FA0"/>
    <w:rsid w:val="006E1D9C"/>
    <w:rsid w:val="006F3E6F"/>
    <w:rsid w:val="00785F65"/>
    <w:rsid w:val="007C0A08"/>
    <w:rsid w:val="007F5B72"/>
    <w:rsid w:val="00814DF5"/>
    <w:rsid w:val="00824CCF"/>
    <w:rsid w:val="00846FD7"/>
    <w:rsid w:val="00847169"/>
    <w:rsid w:val="008570D4"/>
    <w:rsid w:val="008655C8"/>
    <w:rsid w:val="008E2891"/>
    <w:rsid w:val="00970F68"/>
    <w:rsid w:val="009C63EB"/>
    <w:rsid w:val="00A828F3"/>
    <w:rsid w:val="00AD5154"/>
    <w:rsid w:val="00B128CD"/>
    <w:rsid w:val="00B326AA"/>
    <w:rsid w:val="00C12975"/>
    <w:rsid w:val="00C90146"/>
    <w:rsid w:val="00CA5D08"/>
    <w:rsid w:val="00D14B99"/>
    <w:rsid w:val="00D36901"/>
    <w:rsid w:val="00D465F6"/>
    <w:rsid w:val="00D5344B"/>
    <w:rsid w:val="00D7275F"/>
    <w:rsid w:val="00D75FDD"/>
    <w:rsid w:val="00DB3DB1"/>
    <w:rsid w:val="00DC377E"/>
    <w:rsid w:val="00DC3BFE"/>
    <w:rsid w:val="00E85F6B"/>
    <w:rsid w:val="00EC0546"/>
    <w:rsid w:val="00EC5BF8"/>
    <w:rsid w:val="00F162B7"/>
    <w:rsid w:val="00F34D7B"/>
    <w:rsid w:val="00F52C4A"/>
    <w:rsid w:val="00F73D6C"/>
    <w:rsid w:val="00F832E5"/>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C81890F1-5EE7-46C5-A65B-48953E22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93551">
      <w:bodyDiv w:val="1"/>
      <w:marLeft w:val="0"/>
      <w:marRight w:val="0"/>
      <w:marTop w:val="0"/>
      <w:marBottom w:val="0"/>
      <w:divBdr>
        <w:top w:val="none" w:sz="0" w:space="0" w:color="auto"/>
        <w:left w:val="none" w:sz="0" w:space="0" w:color="auto"/>
        <w:bottom w:val="none" w:sz="0" w:space="0" w:color="auto"/>
        <w:right w:val="none" w:sz="0" w:space="0" w:color="auto"/>
      </w:divBdr>
      <w:divsChild>
        <w:div w:id="1388605943">
          <w:marLeft w:val="0"/>
          <w:marRight w:val="0"/>
          <w:marTop w:val="0"/>
          <w:marBottom w:val="0"/>
          <w:divBdr>
            <w:top w:val="none" w:sz="0" w:space="0" w:color="auto"/>
            <w:left w:val="none" w:sz="0" w:space="0" w:color="auto"/>
            <w:bottom w:val="none" w:sz="0" w:space="0" w:color="auto"/>
            <w:right w:val="none" w:sz="0" w:space="0" w:color="auto"/>
          </w:divBdr>
        </w:div>
      </w:divsChild>
    </w:div>
    <w:div w:id="859321599">
      <w:bodyDiv w:val="1"/>
      <w:marLeft w:val="0"/>
      <w:marRight w:val="0"/>
      <w:marTop w:val="0"/>
      <w:marBottom w:val="0"/>
      <w:divBdr>
        <w:top w:val="none" w:sz="0" w:space="0" w:color="auto"/>
        <w:left w:val="none" w:sz="0" w:space="0" w:color="auto"/>
        <w:bottom w:val="none" w:sz="0" w:space="0" w:color="auto"/>
        <w:right w:val="none" w:sz="0" w:space="0" w:color="auto"/>
      </w:divBdr>
      <w:divsChild>
        <w:div w:id="1166627837">
          <w:marLeft w:val="0"/>
          <w:marRight w:val="0"/>
          <w:marTop w:val="0"/>
          <w:marBottom w:val="0"/>
          <w:divBdr>
            <w:top w:val="none" w:sz="0" w:space="0" w:color="auto"/>
            <w:left w:val="none" w:sz="0" w:space="0" w:color="auto"/>
            <w:bottom w:val="none" w:sz="0" w:space="0" w:color="auto"/>
            <w:right w:val="none" w:sz="0" w:space="0" w:color="auto"/>
          </w:divBdr>
        </w:div>
      </w:divsChild>
    </w:div>
    <w:div w:id="1135559606">
      <w:bodyDiv w:val="1"/>
      <w:marLeft w:val="0"/>
      <w:marRight w:val="0"/>
      <w:marTop w:val="0"/>
      <w:marBottom w:val="0"/>
      <w:divBdr>
        <w:top w:val="none" w:sz="0" w:space="0" w:color="auto"/>
        <w:left w:val="none" w:sz="0" w:space="0" w:color="auto"/>
        <w:bottom w:val="none" w:sz="0" w:space="0" w:color="auto"/>
        <w:right w:val="none" w:sz="0" w:space="0" w:color="auto"/>
      </w:divBdr>
      <w:divsChild>
        <w:div w:id="2078818967">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Doložka-zlučiteľnosti"/>
    <f:field ref="objsubject" par="" edit="true" text=""/>
    <f:field ref="objcreatedby" par="" text="Tokárová, Zuzana, Mgr."/>
    <f:field ref="objcreatedat" par="" text="9.9.2020 16:13:37"/>
    <f:field ref="objchangedby" par="" text="Administrator, System"/>
    <f:field ref="objmodifiedat" par="" text="9.9.2020 16:13: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CE5DC59-48A0-4560-A9B0-A1DABBBC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Tokárová Zuzana</dc:creator>
  <cp:lastModifiedBy>Tokárová Zuzana</cp:lastModifiedBy>
  <cp:revision>4</cp:revision>
  <cp:lastPrinted>2020-03-23T07:20:00Z</cp:lastPrinted>
  <dcterms:created xsi:type="dcterms:W3CDTF">2020-09-09T11:44:00Z</dcterms:created>
  <dcterms:modified xsi:type="dcterms:W3CDTF">2020-09-23T14:12:00Z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COO.2145.1000.3.3999726</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Príprava materiálu</vt:lpwstr>
  </property>
  <property fmtid="{D5CDD505-2E9C-101B-9397-08002B2CF9AE}" pid="6" name="FSC#SKEDITIONSLOVLEX@103.510:povodpredpis">
    <vt:lpwstr>Slovlex (eLeg)</vt:lpwstr>
  </property>
  <property fmtid="{D5CDD505-2E9C-101B-9397-08002B2CF9AE}" pid="7" name="FSC#SKEDITIONSLOVLEX@103.510:legoblast">
    <vt:lpwstr>Školstvo a vzdelávanie_x000d_
Predškolská výchova_x000d_
Základné školstvo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Tokárová</vt:lpwstr>
  </property>
  <property fmtid="{D5CDD505-2E9C-101B-9397-08002B2CF9AE}" pid="11" name="FSC#SKEDITIONSLOVLEX@103.510:zodppredkladatel">
    <vt:lpwstr>Mgr. Branislav Gröhling</vt:lpwstr>
  </property>
  <property fmtid="{D5CDD505-2E9C-101B-9397-08002B2CF9AE}" pid="12"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3" name="FSC#SKEDITIONSLOVLEX@103.510:cislopredpis">
    <vt:lpwstr/>
  </property>
  <property fmtid="{D5CDD505-2E9C-101B-9397-08002B2CF9AE}" pid="14" name="FSC#SKEDITIONSLOVLEX@103.510:zodpinstitucia">
    <vt:lpwstr>Ministerstvo školstva, vedy, výskumu a športu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iniciatívny materiál</vt:lpwstr>
  </property>
  <property fmtid="{D5CDD505-2E9C-101B-9397-08002B2CF9AE}" pid="18"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19" name="FSC#SKEDITIONSLOVLEX@103.510:rezortcislopredpis">
    <vt:lpwstr>spis č. 2020/16131-A1810</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LP/2020/383</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nie je upravený v práve Európskej únie</vt:lpwstr>
  </property>
  <property fmtid="{D5CDD505-2E9C-101B-9397-08002B2CF9AE}" pid="38" name="FSC#SKEDITIONSLOVLEX@103.510:AttrStrListDocPropPrimarnePravoEU">
    <vt:lpwstr/>
  </property>
  <property fmtid="{D5CDD505-2E9C-101B-9397-08002B2CF9AE}" pid="39" name="FSC#SKEDITIONSLOVLEX@103.510:AttrStrListDocPropSekundarneLegPravoPO">
    <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Žiadne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
  </property>
  <property fmtid="{D5CDD505-2E9C-101B-9397-08002B2CF9AE}" pid="58"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59" name="FSC#SKEDITIONSLOVLEX@103.510:AttrStrListDocPropStanoviskoGes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školstva, vedy, výskumu a športu </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32" name="FSC#SKEDITIONSLOVLEX@103.510:dalsipredkladatel">
    <vt:lpwstr/>
  </property>
  <property fmtid="{D5CDD505-2E9C-101B-9397-08002B2CF9AE}" pid="133"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134" name="FSC#SKEDITIONSLOVLEX@103.510:funkciaPred">
    <vt:lpwstr>Hlavný štátny radca</vt:lpwstr>
  </property>
  <property fmtid="{D5CDD505-2E9C-101B-9397-08002B2CF9AE}" pid="135" name="FSC#SKEDITIONSLOVLEX@103.510:funkciaPredAkuzativ">
    <vt:lpwstr>Hlavného štátneho radcu</vt:lpwstr>
  </property>
  <property fmtid="{D5CDD505-2E9C-101B-9397-08002B2CF9AE}" pid="136" name="FSC#SKEDITIONSLOVLEX@103.510:funkciaPredDativ">
    <vt:lpwstr>Hlavnému štátnemu radcovi</vt:lpwstr>
  </property>
  <property fmtid="{D5CDD505-2E9C-101B-9397-08002B2CF9AE}" pid="137" name="FSC#SKEDITIONSLOVLEX@103.510:funkciaZodpPred">
    <vt:lpwstr>minister školstva, vedy, výskumu a športu SR</vt:lpwstr>
  </property>
  <property fmtid="{D5CDD505-2E9C-101B-9397-08002B2CF9AE}" pid="138" name="FSC#SKEDITIONSLOVLEX@103.510:funkciaZodpPredAkuzativ">
    <vt:lpwstr>ministra školstva, vedy, výskumu a športu SR</vt:lpwstr>
  </property>
  <property fmtid="{D5CDD505-2E9C-101B-9397-08002B2CF9AE}" pid="139" name="FSC#SKEDITIONSLOVLEX@103.510:funkciaZodpPredDativ">
    <vt:lpwstr>ministrovi školstva, vedy, výskumu a športu SR</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Mgr. Branislav Gröhling_x000d_
minister školstva, vedy, výskumu a športu SR</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2020</vt:lpwstr>
  </property>
  <property fmtid="{D5CDD505-2E9C-101B-9397-08002B2CF9AE}" pid="152" name="FSC#SKEDITIONSLOVLEX@103.510:vytvorenedna">
    <vt:lpwstr>9. 9. 2020</vt:lpwstr>
  </property>
</Properties>
</file>