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30" w:rsidRPr="00234EFD" w:rsidRDefault="00893430" w:rsidP="00234EFD">
      <w:pPr>
        <w:ind w:firstLine="0"/>
        <w:jc w:val="center"/>
        <w:rPr>
          <w:b/>
        </w:rPr>
      </w:pPr>
      <w:bookmarkStart w:id="0" w:name="_GoBack"/>
      <w:bookmarkEnd w:id="0"/>
      <w:r w:rsidRPr="00234EFD">
        <w:rPr>
          <w:b/>
        </w:rPr>
        <w:t>Vyhlásenie</w:t>
      </w:r>
    </w:p>
    <w:p w:rsidR="00893430" w:rsidRPr="00234EFD" w:rsidRDefault="00893430" w:rsidP="00234EFD">
      <w:pPr>
        <w:pStyle w:val="slovanzoznam"/>
        <w:numPr>
          <w:ilvl w:val="0"/>
          <w:numId w:val="0"/>
        </w:numPr>
        <w:ind w:left="360" w:hanging="360"/>
        <w:jc w:val="center"/>
        <w:rPr>
          <w:b/>
        </w:rPr>
      </w:pPr>
      <w:r w:rsidRPr="00234EFD">
        <w:rPr>
          <w:b/>
        </w:rPr>
        <w:t>Minist</w:t>
      </w:r>
      <w:r w:rsidR="006B05D0" w:rsidRPr="00234EFD">
        <w:rPr>
          <w:b/>
        </w:rPr>
        <w:t xml:space="preserve">erstva práce, sociálnych vecí a </w:t>
      </w:r>
      <w:r w:rsidRPr="00234EFD">
        <w:rPr>
          <w:b/>
        </w:rPr>
        <w:t>rodiny Slovenskej republiky</w:t>
      </w:r>
    </w:p>
    <w:p w:rsidR="00893430" w:rsidRPr="008311E7" w:rsidRDefault="00893430" w:rsidP="00234EFD">
      <w:pPr>
        <w:pStyle w:val="slovanzoznam"/>
        <w:numPr>
          <w:ilvl w:val="0"/>
          <w:numId w:val="0"/>
        </w:numPr>
      </w:pPr>
    </w:p>
    <w:p w:rsidR="00893430" w:rsidRPr="008311E7" w:rsidRDefault="00893430" w:rsidP="00234EFD">
      <w:pPr>
        <w:pStyle w:val="slovanzoznam"/>
        <w:numPr>
          <w:ilvl w:val="0"/>
          <w:numId w:val="0"/>
        </w:numPr>
      </w:pPr>
    </w:p>
    <w:p w:rsidR="0061523C" w:rsidRDefault="0095643F" w:rsidP="00D84051">
      <w:r>
        <w:t>N</w:t>
      </w:r>
      <w:r w:rsidRPr="0095643F">
        <w:t xml:space="preserve">ávrh </w:t>
      </w:r>
      <w:r w:rsidR="002275E0">
        <w:t xml:space="preserve">zákona, </w:t>
      </w:r>
      <w:r w:rsidR="00E635A4" w:rsidRPr="00E635A4">
        <w:t>ktorým sa mení a dopĺňa zákon č. 311/2001 Z. z. Zákonník práce v znení neskorších predpisov a ktorým sa menia a dopĺňajú niektoré zákony</w:t>
      </w:r>
      <w:r w:rsidR="002275E0">
        <w:t xml:space="preserve"> </w:t>
      </w:r>
      <w:r w:rsidR="006250BC">
        <w:t>sa predkladá s</w:t>
      </w:r>
      <w:r w:rsidR="00B8155D">
        <w:t> </w:t>
      </w:r>
      <w:r w:rsidR="006250BC">
        <w:t>rozporom</w:t>
      </w:r>
      <w:r w:rsidR="00B8155D">
        <w:t xml:space="preserve"> s</w:t>
      </w:r>
    </w:p>
    <w:p w:rsidR="006250BC" w:rsidRDefault="006250BC" w:rsidP="006250BC">
      <w:pPr>
        <w:pStyle w:val="slovanzoznam"/>
        <w:numPr>
          <w:ilvl w:val="0"/>
          <w:numId w:val="0"/>
        </w:numPr>
        <w:ind w:left="360" w:hanging="360"/>
      </w:pPr>
    </w:p>
    <w:p w:rsidR="00B42CEC" w:rsidRDefault="00B42CEC" w:rsidP="00744C9A">
      <w:pPr>
        <w:pStyle w:val="slovanzoznam"/>
        <w:numPr>
          <w:ilvl w:val="0"/>
          <w:numId w:val="30"/>
        </w:numPr>
      </w:pPr>
      <w:r w:rsidRPr="00B42CEC">
        <w:rPr>
          <w:b/>
        </w:rPr>
        <w:t>Ministerstvom hospodárstva Slovenskej republiky</w:t>
      </w:r>
      <w:r>
        <w:t>, ktoré</w:t>
      </w:r>
    </w:p>
    <w:p w:rsidR="00B42CEC" w:rsidRDefault="00B42CEC" w:rsidP="00B42CEC">
      <w:pPr>
        <w:pStyle w:val="slovanzoznam"/>
        <w:numPr>
          <w:ilvl w:val="0"/>
          <w:numId w:val="29"/>
        </w:numPr>
      </w:pPr>
      <w:r w:rsidRPr="00B42CEC">
        <w:t>žiada o doplnenie § 152 ods. 7 Zákonníka práce v časti, kde sa ustanovuje povinnosť zamestnávateľa umožniť zamestnancom výber medzi stravovacou poukážkou a poskytnutím finančného príspevku na stravovanie tak, aby sa za umožnenie výberu zamestnanca medzi stravovacou poukážkou a poskytnutím finančného príspevku na stravovanie považovalo aj uzatvorenie dohody medzi zamestnávateľom a zástupcami zamestnancov, ktorá určuje spôsob a podmienky poskytovania stravovania. Zároveň by toto doplnenie malo zohľadniť aj prípad, kedy zamestnanci svojich zástupcov u zamestnávateľa nemajú, kedy by malo byť možné rozhodnutie o výbere realizovať získaním väčšinového písomného súhlasu zamestnancov</w:t>
      </w:r>
      <w:r>
        <w:t>,</w:t>
      </w:r>
    </w:p>
    <w:p w:rsidR="00B42CEC" w:rsidRDefault="00B42CEC" w:rsidP="00B42CEC">
      <w:pPr>
        <w:pStyle w:val="slovanzoznam"/>
        <w:numPr>
          <w:ilvl w:val="0"/>
          <w:numId w:val="29"/>
        </w:numPr>
      </w:pPr>
      <w:r w:rsidRPr="00B42CEC">
        <w:t>žiada v § 11 ods. 2 Zákonníka práce vypustiť v poslednej vete časť vety za bodkočiarkou v znení: „zamestnávateľ však nesmie dohodnúť ako deň nástupu do práce deň, ktorý by predchádzal dňu, keď fyzická osoba sk</w:t>
      </w:r>
      <w:r>
        <w:t>ončí povinnú školskú dochádzku“,</w:t>
      </w:r>
    </w:p>
    <w:p w:rsidR="00B42CEC" w:rsidRDefault="00B42CEC" w:rsidP="00B42CEC">
      <w:pPr>
        <w:pStyle w:val="slovanzoznam"/>
        <w:numPr>
          <w:ilvl w:val="0"/>
          <w:numId w:val="29"/>
        </w:numPr>
      </w:pPr>
      <w:r w:rsidRPr="00B42CEC">
        <w:t>žiada v § 39 ods. 2 vypustiť slová „ak k dohode nedôjde do 15 dní od predloženia návrhu, rozhodne príslušný inšpektorát práce podľa osobitného predpisu.“</w:t>
      </w:r>
      <w:r>
        <w:t xml:space="preserve"> a </w:t>
      </w:r>
      <w:r w:rsidRPr="00B42CEC">
        <w:t>upraviť predmetné ustanovenie tak, že tieto predpisy sú vydané zamestnávateľmi po prerokovaní so zástupcami zamestnancov, namiesto v súčasnosti vyžadovanej do</w:t>
      </w:r>
      <w:r>
        <w:t>hody so zástupcami zamestnancov,</w:t>
      </w:r>
    </w:p>
    <w:p w:rsidR="00B42CEC" w:rsidRDefault="00B42CEC" w:rsidP="00B42CEC">
      <w:pPr>
        <w:pStyle w:val="slovanzoznam"/>
        <w:numPr>
          <w:ilvl w:val="0"/>
          <w:numId w:val="29"/>
        </w:numPr>
      </w:pPr>
      <w:r w:rsidRPr="00B42CEC">
        <w:t>žiada v § 48 ods. 2 Zákonníka práce slová „Pracovný pomer na určitú dobu možno dohodnúť najdlhšie na dva roky. Pracovný pomer na určitú dobu možno predĺžiť alebo opätovne dohodnúť v rámci dvoch rokov najviac dvakrát.“ nahradiť slovami „Pracovný pomer na určitú dobu možno dohodnúť najdlhšie na tri roky. Pracovný pomer na určitú dobu možno predĺžiť alebo opätovne dohodnúť v rámc</w:t>
      </w:r>
      <w:r>
        <w:t>i troch rokov najviac trikrát.“,</w:t>
      </w:r>
    </w:p>
    <w:p w:rsidR="00B42CEC" w:rsidRDefault="00B42CEC" w:rsidP="00B42CEC">
      <w:pPr>
        <w:pStyle w:val="slovanzoznam"/>
        <w:numPr>
          <w:ilvl w:val="0"/>
          <w:numId w:val="29"/>
        </w:numPr>
      </w:pPr>
      <w:r w:rsidRPr="00B42CEC">
        <w:t>žiada upraviť § 74 Zákonníka práce tak, aby umožnil zamestnávateľovi dať výpoveď alebo okamžite skončiť pracovný pomer so zamestnancom bez predchádzajúceho prerokov</w:t>
      </w:r>
      <w:r>
        <w:t>ania so zástupcami zamestnancov,</w:t>
      </w:r>
    </w:p>
    <w:p w:rsidR="00B42CEC" w:rsidRDefault="00B42CEC" w:rsidP="00B42CEC">
      <w:pPr>
        <w:pStyle w:val="slovanzoznam"/>
        <w:numPr>
          <w:ilvl w:val="0"/>
          <w:numId w:val="29"/>
        </w:numPr>
      </w:pPr>
      <w:r w:rsidRPr="00B42CEC">
        <w:t xml:space="preserve">MH SR žiada o zavedenie možnosti výberu medzi výpovednou dobou a odstupným. V tomto kontexte žiada o úpravu </w:t>
      </w:r>
      <w:r>
        <w:t>§ 62 a § 76 Zákonníka práce,</w:t>
      </w:r>
    </w:p>
    <w:p w:rsidR="00B42CEC" w:rsidRDefault="00B42CEC" w:rsidP="00B42CEC">
      <w:pPr>
        <w:pStyle w:val="slovanzoznam"/>
        <w:numPr>
          <w:ilvl w:val="0"/>
          <w:numId w:val="29"/>
        </w:numPr>
      </w:pPr>
      <w:r w:rsidRPr="00B42CEC">
        <w:t>žiada v § 79 ods. 2 Zákonníka práce upraviť súbeh nároku na náhradu mzdy a povinnosti opäť zamestnanca zamestnať (tzv. ponuková povinnosť) v prípade neplatné</w:t>
      </w:r>
      <w:r>
        <w:t>ho skončenia pracovného pomeru tak, aby sa náhrada</w:t>
      </w:r>
      <w:r w:rsidRPr="00B42CEC">
        <w:t xml:space="preserve"> mzdy </w:t>
      </w:r>
      <w:r>
        <w:t>poskytovala najviac za 12 mesiacov,</w:t>
      </w:r>
    </w:p>
    <w:p w:rsidR="00B42CEC" w:rsidRDefault="00E21A1C" w:rsidP="00E21A1C">
      <w:pPr>
        <w:pStyle w:val="slovanzoznam"/>
        <w:numPr>
          <w:ilvl w:val="0"/>
          <w:numId w:val="29"/>
        </w:numPr>
      </w:pPr>
      <w:r w:rsidRPr="00E21A1C">
        <w:t>žiada v § 87 ods. 1 Zákonníka práce nahradiť text v druhej vete tak, aby zamestnávateľ mohol rozhodnúť o nerovnomernom rozvrhnutí pracovného času bez predchádzajúcej dohody so zástupcami zamestnancov alebo zamestnancami, avšak po splnení podmienky ich povin</w:t>
      </w:r>
      <w:r>
        <w:t>ného prerokovania,</w:t>
      </w:r>
    </w:p>
    <w:p w:rsidR="00E21A1C" w:rsidRDefault="00E21A1C" w:rsidP="00E21A1C">
      <w:pPr>
        <w:pStyle w:val="slovanzoznam"/>
        <w:numPr>
          <w:ilvl w:val="0"/>
          <w:numId w:val="29"/>
        </w:numPr>
      </w:pPr>
      <w:r w:rsidRPr="00E21A1C">
        <w:t xml:space="preserve">žiada upraviť § 87a tak, aby bol umožnený prevod nevyužitých hodín z konta pracovného času (plusové alebo mínusové hodiny) z jedného obdobia do nasledujúceho </w:t>
      </w:r>
      <w:r>
        <w:t>obdobia bez časového obmedzenia,</w:t>
      </w:r>
    </w:p>
    <w:p w:rsidR="00E21A1C" w:rsidRDefault="00E21A1C" w:rsidP="00E21A1C">
      <w:pPr>
        <w:pStyle w:val="slovanzoznam"/>
        <w:numPr>
          <w:ilvl w:val="0"/>
          <w:numId w:val="29"/>
        </w:numPr>
      </w:pPr>
      <w:r w:rsidRPr="00E21A1C">
        <w:t>žiada v § 88 ods. 1 Zákonníka práce zmeniť text tak, aby zamestnávateľ mal možnosť zaviesť pružný pracovný čas bez predchádzajúceho uzavretia kolektívnej zmluvy alebo bez predchádzajúcej do</w:t>
      </w:r>
      <w:r>
        <w:t>hody so zástupcami zamestnancov,</w:t>
      </w:r>
    </w:p>
    <w:p w:rsidR="00E21A1C" w:rsidRDefault="00E21A1C" w:rsidP="00E21A1C">
      <w:pPr>
        <w:pStyle w:val="slovanzoznam"/>
        <w:numPr>
          <w:ilvl w:val="0"/>
          <w:numId w:val="29"/>
        </w:numPr>
      </w:pPr>
      <w:r w:rsidRPr="00E21A1C">
        <w:lastRenderedPageBreak/>
        <w:t>žiada upraviť § 98 ods. 3 písm. b) Zákonníka práce tak, aby sa periodicita posúdenia zdravotnej spôsobilosti na prácu v n</w:t>
      </w:r>
      <w:r>
        <w:t>oci upravila na raz za dva roky,</w:t>
      </w:r>
    </w:p>
    <w:p w:rsidR="00E21A1C" w:rsidRDefault="00E21A1C" w:rsidP="00E21A1C">
      <w:pPr>
        <w:pStyle w:val="slovanzoznam"/>
        <w:numPr>
          <w:ilvl w:val="0"/>
          <w:numId w:val="29"/>
        </w:numPr>
      </w:pPr>
      <w:r w:rsidRPr="00E21A1C">
        <w:t>žiada v § 111 ods. 2 Zákonníka práce vypustiť slová „po doh</w:t>
      </w:r>
      <w:r>
        <w:t>ode so zástupcami zamestnancov“,</w:t>
      </w:r>
    </w:p>
    <w:p w:rsidR="00E21A1C" w:rsidRDefault="00E21A1C" w:rsidP="00E21A1C">
      <w:pPr>
        <w:pStyle w:val="slovanzoznam"/>
        <w:numPr>
          <w:ilvl w:val="0"/>
          <w:numId w:val="29"/>
        </w:numPr>
      </w:pPr>
      <w:r w:rsidRPr="00E21A1C">
        <w:t xml:space="preserve">žiada v § 120 ods. 1 vypustiť slová „určeného pre stupeň náročnosti práce (ďalej len „stupeň“) </w:t>
      </w:r>
      <w:r>
        <w:t>príslušného pracovného miesta.“,</w:t>
      </w:r>
    </w:p>
    <w:p w:rsidR="00E21A1C" w:rsidRDefault="00E21A1C" w:rsidP="00E21A1C">
      <w:pPr>
        <w:pStyle w:val="slovanzoznam"/>
        <w:numPr>
          <w:ilvl w:val="0"/>
          <w:numId w:val="29"/>
        </w:numPr>
      </w:pPr>
      <w:r w:rsidRPr="00E21A1C">
        <w:t>žiada upraviť ustanovenie § 152a ods. 1 Zákonníka práce tak, aby sa rekreačné poukazy po</w:t>
      </w:r>
      <w:r>
        <w:t>skytovali na báze dobrovoľnosti,</w:t>
      </w:r>
    </w:p>
    <w:p w:rsidR="00E21A1C" w:rsidRDefault="00E21A1C" w:rsidP="00E21A1C">
      <w:pPr>
        <w:pStyle w:val="slovanzoznam"/>
        <w:numPr>
          <w:ilvl w:val="0"/>
          <w:numId w:val="29"/>
        </w:numPr>
      </w:pPr>
      <w:r w:rsidRPr="00E21A1C">
        <w:t>žiada zrušiť nadbytočnú povinnosť vystavenia potvrdenia o nevykonaní zrážok z odmeny. V nadväznosti na tento návrh žiada</w:t>
      </w:r>
      <w:r>
        <w:t xml:space="preserve"> v</w:t>
      </w:r>
      <w:r w:rsidRPr="00E21A1C">
        <w:t xml:space="preserve"> § 223 ods. 6 Zákonníka práce </w:t>
      </w:r>
      <w:r>
        <w:t xml:space="preserve">na konci </w:t>
      </w:r>
      <w:r w:rsidRPr="00E21A1C">
        <w:t>doplni</w:t>
      </w:r>
      <w:r>
        <w:t>ť</w:t>
      </w:r>
      <w:r w:rsidRPr="00E21A1C">
        <w:t xml:space="preserve"> vetu „Uvedené neplatí, ak z</w:t>
      </w:r>
      <w:r>
        <w:t>rážky zamestnávateľ nevykonal.“,</w:t>
      </w:r>
    </w:p>
    <w:p w:rsidR="00E21A1C" w:rsidRDefault="00E21A1C" w:rsidP="00E21A1C">
      <w:pPr>
        <w:pStyle w:val="slovanzoznam"/>
        <w:numPr>
          <w:ilvl w:val="0"/>
          <w:numId w:val="29"/>
        </w:numPr>
      </w:pPr>
      <w:r>
        <w:t>žiada upraviť § 226 ods. 1 Zákonníka práce tak, aby dohodu o vykonaní práce bolo možné uzavrieť na maximálne 36 mesiacov a aby rozsah vykonanej práce ročne neprekročil 500 hodín,</w:t>
      </w:r>
    </w:p>
    <w:p w:rsidR="00E21A1C" w:rsidRDefault="00E21A1C" w:rsidP="00E21A1C">
      <w:pPr>
        <w:pStyle w:val="slovanzoznam"/>
        <w:numPr>
          <w:ilvl w:val="0"/>
          <w:numId w:val="29"/>
        </w:numPr>
      </w:pPr>
      <w:r>
        <w:t xml:space="preserve">žiada </w:t>
      </w:r>
      <w:r w:rsidR="00D61B0E">
        <w:t xml:space="preserve">v § 228a ods. 1 a 3 Zákonníka práce </w:t>
      </w:r>
      <w:r>
        <w:t>vo vzťahu k úprave dohôd o pracovnej činnosti zvýšiť počet odpracovaných hodín z 10 na 20 hodín týždenne, a</w:t>
      </w:r>
      <w:r w:rsidR="00D61B0E">
        <w:t> u</w:t>
      </w:r>
      <w:r w:rsidRPr="00E21A1C">
        <w:t>možn</w:t>
      </w:r>
      <w:r w:rsidR="00D61B0E">
        <w:t>iť uzatvoriť</w:t>
      </w:r>
      <w:r w:rsidRPr="00E21A1C">
        <w:t xml:space="preserve"> dohodu o pracovnej činnosti na urč</w:t>
      </w:r>
      <w:r w:rsidR="002258F1">
        <w:t>itú dobu najviac na 36 mesiacov,</w:t>
      </w:r>
    </w:p>
    <w:p w:rsidR="002258F1" w:rsidRDefault="002258F1" w:rsidP="002258F1">
      <w:pPr>
        <w:pStyle w:val="slovanzoznam"/>
        <w:numPr>
          <w:ilvl w:val="0"/>
          <w:numId w:val="29"/>
        </w:numPr>
      </w:pPr>
      <w:r w:rsidRPr="002258F1">
        <w:t>žiada upraviť zákon č. 2/1991 Zb. o kolektívnom vyjednávaní v znení neskorších predpisov tak, aby sa zrušilo ustanovenie o záväznosti reprezentatívnych kolektívnych zmlúv vyššieho stupňa, konkrétne žiada upraviť ust</w:t>
      </w:r>
      <w:r>
        <w:t>anovenia § 7, § 7a, § 9a a § 9b,</w:t>
      </w:r>
    </w:p>
    <w:p w:rsidR="002258F1" w:rsidRDefault="002258F1" w:rsidP="002258F1">
      <w:pPr>
        <w:pStyle w:val="slovanzoznam"/>
        <w:numPr>
          <w:ilvl w:val="0"/>
          <w:numId w:val="29"/>
        </w:numPr>
      </w:pPr>
      <w:r w:rsidRPr="002258F1">
        <w:t>žiada pri sankciách za porušenie zákazu nelegálnej práce, ktorá je predmetom úpravy zákona č. 82/2005 Z. z. o nelegálnej práci a nelegálnom zamestnávaní v znení neskorších predpisov, zaviesť kategorizáciu sankcie vo vzťahu k charakteru porušenia zákazu, t. j. pri porušení spočívajúcom v nesplnení administratívnej povinnosti by mala byť propo</w:t>
      </w:r>
      <w:r>
        <w:t>rcionálnejšie nastavená sankcia,</w:t>
      </w:r>
    </w:p>
    <w:p w:rsidR="002258F1" w:rsidRPr="00E21A1C" w:rsidRDefault="002258F1" w:rsidP="002258F1">
      <w:pPr>
        <w:pStyle w:val="slovanzoznam"/>
        <w:numPr>
          <w:ilvl w:val="0"/>
          <w:numId w:val="29"/>
        </w:numPr>
      </w:pPr>
      <w:r w:rsidRPr="002258F1">
        <w:t>žiada vypustiť ustanovenie § 7b ods. 5 a na túto povinnosť nadväzujúce sankčné ustanovenia zákona č. 82/2005 Z. z. o nelegálnej práci a nelegálnom zamestnávaní v znení neskorších predpisov v súvislosti s požiadavkou, aby bola vypustená povinnosť podnikateľa zisťovať, či zamestnanci jeho dodávate</w:t>
      </w:r>
      <w:r w:rsidR="0009669A">
        <w:t>ľa nevykonávajú nelegálnu prácu;</w:t>
      </w:r>
    </w:p>
    <w:p w:rsidR="00E21A1C" w:rsidRDefault="00E21A1C" w:rsidP="00E21A1C">
      <w:pPr>
        <w:pStyle w:val="slovanzoznam"/>
        <w:numPr>
          <w:ilvl w:val="0"/>
          <w:numId w:val="0"/>
        </w:numPr>
        <w:ind w:left="360"/>
      </w:pPr>
    </w:p>
    <w:p w:rsidR="00791D5A" w:rsidRDefault="00791D5A" w:rsidP="00744C9A">
      <w:pPr>
        <w:pStyle w:val="slovanzoznam"/>
        <w:numPr>
          <w:ilvl w:val="0"/>
          <w:numId w:val="30"/>
        </w:numPr>
      </w:pPr>
      <w:r w:rsidRPr="00791D5A">
        <w:rPr>
          <w:b/>
        </w:rPr>
        <w:t>Ministerstvom zdravotníctva Slovenskej republiky</w:t>
      </w:r>
      <w:r>
        <w:t xml:space="preserve">, ktoré v nadväznosti na to, že  podľa </w:t>
      </w:r>
      <w:r w:rsidRPr="00791D5A">
        <w:t>§ 171 zákona o štátnej službe sa na štátnozamestnanecké vzťahy primerane použijú ustanovenia § 52 Zákonní</w:t>
      </w:r>
      <w:r w:rsidR="003F0C6C">
        <w:t>ka práce,</w:t>
      </w:r>
      <w:r w:rsidRPr="00791D5A">
        <w:t xml:space="preserve"> </w:t>
      </w:r>
      <w:r>
        <w:t xml:space="preserve">navrhuje v § 51 zákona o štátnej službe (v </w:t>
      </w:r>
      <w:r w:rsidRPr="00791D5A">
        <w:t>čl. VI</w:t>
      </w:r>
      <w:r>
        <w:t>I)</w:t>
      </w:r>
      <w:r w:rsidRPr="00791D5A">
        <w:t xml:space="preserve"> doplniť</w:t>
      </w:r>
      <w:r>
        <w:t>, že v</w:t>
      </w:r>
      <w:r w:rsidRPr="00791D5A">
        <w:t xml:space="preserve"> služobnej zmluve možno dohodnúť ďalšie podmienky, </w:t>
      </w:r>
      <w:r>
        <w:t>o ktoré majú účastníci záujem;</w:t>
      </w:r>
    </w:p>
    <w:p w:rsidR="00791D5A" w:rsidRDefault="00791D5A" w:rsidP="006250BC">
      <w:pPr>
        <w:pStyle w:val="slovanzoznam"/>
        <w:numPr>
          <w:ilvl w:val="0"/>
          <w:numId w:val="0"/>
        </w:numPr>
        <w:ind w:left="360" w:hanging="360"/>
      </w:pPr>
    </w:p>
    <w:p w:rsidR="00E635A4" w:rsidRDefault="00E635A4" w:rsidP="00744C9A">
      <w:pPr>
        <w:pStyle w:val="slovanzoznam"/>
        <w:numPr>
          <w:ilvl w:val="0"/>
          <w:numId w:val="30"/>
        </w:numPr>
      </w:pPr>
      <w:r w:rsidRPr="00737161">
        <w:rPr>
          <w:b/>
        </w:rPr>
        <w:t>Asociáciou priemyselných zväzov</w:t>
      </w:r>
      <w:r>
        <w:t>, ktorá</w:t>
      </w:r>
    </w:p>
    <w:p w:rsidR="00E635A4" w:rsidRDefault="00E635A4" w:rsidP="00737161">
      <w:pPr>
        <w:pStyle w:val="slovanzoznam"/>
        <w:numPr>
          <w:ilvl w:val="0"/>
          <w:numId w:val="22"/>
        </w:numPr>
      </w:pPr>
      <w:r w:rsidRPr="00E635A4">
        <w:t xml:space="preserve">požaduje doplniť do navrhovaného znenia § 52 </w:t>
      </w:r>
      <w:r w:rsidR="0009669A">
        <w:t xml:space="preserve">Zákonníka práce </w:t>
      </w:r>
      <w:r w:rsidRPr="00E635A4">
        <w:t xml:space="preserve">nový odsek, ktorý zásadným spôsobom obmedzí povinnosti a zodpovednosti zamestnávateľa v oblasti BOZP pri výkone domáckej práce alebo </w:t>
      </w:r>
      <w:proofErr w:type="spellStart"/>
      <w:r w:rsidRPr="00E635A4">
        <w:t>telepráce</w:t>
      </w:r>
      <w:proofErr w:type="spellEnd"/>
      <w:r>
        <w:t>,</w:t>
      </w:r>
    </w:p>
    <w:p w:rsidR="00E635A4" w:rsidRDefault="00E635A4" w:rsidP="00737161">
      <w:pPr>
        <w:pStyle w:val="slovanzoznam"/>
        <w:numPr>
          <w:ilvl w:val="0"/>
          <w:numId w:val="22"/>
        </w:numPr>
      </w:pPr>
      <w:r w:rsidRPr="00E635A4">
        <w:t>navrhuje</w:t>
      </w:r>
      <w:r w:rsidR="0009669A">
        <w:t xml:space="preserve"> upraviť § 152 ods. 7 Zákonníka práce tak</w:t>
      </w:r>
      <w:r w:rsidRPr="00E635A4">
        <w:t xml:space="preserve">, aby </w:t>
      </w:r>
      <w:r>
        <w:t>spôsob</w:t>
      </w:r>
      <w:r w:rsidRPr="00E635A4">
        <w:t xml:space="preserve"> zabezpečenia stravovania zamestnancov </w:t>
      </w:r>
      <w:r>
        <w:t xml:space="preserve">prostredníctvom stravovacej poukážky alebo finančného príspevku bol určený dohodou medzi </w:t>
      </w:r>
      <w:r w:rsidRPr="00E635A4">
        <w:t>zamestnávateľ</w:t>
      </w:r>
      <w:r>
        <w:t>om a </w:t>
      </w:r>
      <w:r w:rsidRPr="00E635A4">
        <w:t>zástupca</w:t>
      </w:r>
      <w:r>
        <w:t xml:space="preserve">mi </w:t>
      </w:r>
      <w:r w:rsidRPr="00E635A4">
        <w:t>zamestnancov</w:t>
      </w:r>
      <w:r>
        <w:t>a</w:t>
      </w:r>
      <w:r w:rsidR="00737161">
        <w:t>, a</w:t>
      </w:r>
      <w:r>
        <w:t xml:space="preserve"> a</w:t>
      </w:r>
      <w:r w:rsidRPr="00E635A4">
        <w:t>k u zamestnávate</w:t>
      </w:r>
      <w:r>
        <w:t>ľa</w:t>
      </w:r>
      <w:r w:rsidRPr="00E635A4">
        <w:t xml:space="preserve"> nepôsobia zástupcovia zamestnancov, </w:t>
      </w:r>
      <w:r w:rsidR="00737161">
        <w:t xml:space="preserve">aby </w:t>
      </w:r>
      <w:r w:rsidRPr="00E635A4">
        <w:t>roz</w:t>
      </w:r>
      <w:r w:rsidR="00737161">
        <w:t>hodoval o výbere zamestnávateľ,</w:t>
      </w:r>
    </w:p>
    <w:p w:rsidR="00737161" w:rsidRPr="00737161" w:rsidRDefault="00737161" w:rsidP="00737161">
      <w:pPr>
        <w:pStyle w:val="slovanzoznam"/>
        <w:numPr>
          <w:ilvl w:val="0"/>
          <w:numId w:val="22"/>
        </w:numPr>
      </w:pPr>
      <w:r>
        <w:t>navrhuje</w:t>
      </w:r>
      <w:r w:rsidR="0009669A">
        <w:t xml:space="preserve"> upraviť § 230</w:t>
      </w:r>
      <w:r w:rsidR="0009669A" w:rsidRPr="0009669A">
        <w:t xml:space="preserve"> </w:t>
      </w:r>
      <w:r w:rsidR="0009669A">
        <w:t xml:space="preserve">Zákonníka práce </w:t>
      </w:r>
      <w:r>
        <w:t>, aby o</w:t>
      </w:r>
      <w:r w:rsidRPr="00737161">
        <w:t>dborová organizácia, ktorá začne pôsobiť u zamestnávateľa a chce u neho zastupovať všetkých zamestnancov, mus</w:t>
      </w:r>
      <w:r>
        <w:t>ela</w:t>
      </w:r>
      <w:r w:rsidRPr="00737161">
        <w:t xml:space="preserve"> preukázať, že najmenej 30 % zamestnancov zamestnávateľa je odborovo organizovanýc</w:t>
      </w:r>
      <w:r>
        <w:t>h v tejto odborovej organizácii;</w:t>
      </w:r>
    </w:p>
    <w:p w:rsidR="00E635A4" w:rsidRPr="00E635A4" w:rsidRDefault="00E635A4" w:rsidP="00E635A4">
      <w:pPr>
        <w:pStyle w:val="slovanzoznam"/>
        <w:numPr>
          <w:ilvl w:val="0"/>
          <w:numId w:val="0"/>
        </w:numPr>
      </w:pPr>
    </w:p>
    <w:p w:rsidR="00E635A4" w:rsidRDefault="00737161" w:rsidP="00744C9A">
      <w:pPr>
        <w:pStyle w:val="slovanzoznam"/>
        <w:numPr>
          <w:ilvl w:val="0"/>
          <w:numId w:val="30"/>
        </w:numPr>
      </w:pPr>
      <w:r w:rsidRPr="00936998">
        <w:rPr>
          <w:b/>
        </w:rPr>
        <w:lastRenderedPageBreak/>
        <w:t>Asociáciou zamestnávateľských zväzov a združení Slovenskej republiky</w:t>
      </w:r>
      <w:r>
        <w:t>, ktorá</w:t>
      </w:r>
      <w:r w:rsidR="00220613">
        <w:t xml:space="preserve"> navrhuje</w:t>
      </w:r>
    </w:p>
    <w:p w:rsidR="00737161" w:rsidRDefault="00936998" w:rsidP="00220613">
      <w:pPr>
        <w:pStyle w:val="slovanzoznam"/>
        <w:numPr>
          <w:ilvl w:val="0"/>
          <w:numId w:val="23"/>
        </w:numPr>
      </w:pPr>
      <w:r>
        <w:t>aby domácka práca a </w:t>
      </w:r>
      <w:proofErr w:type="spellStart"/>
      <w:r>
        <w:t>telepráca</w:t>
      </w:r>
      <w:proofErr w:type="spellEnd"/>
      <w:r>
        <w:t xml:space="preserve"> bola vymedzená ako práca</w:t>
      </w:r>
      <w:r w:rsidR="00737161" w:rsidRPr="00936998">
        <w:t xml:space="preserve"> vykonáva</w:t>
      </w:r>
      <w:r>
        <w:t>ná</w:t>
      </w:r>
      <w:r w:rsidR="00737161" w:rsidRPr="00936998">
        <w:t xml:space="preserve"> z domácnosti zamestnanca v rozsahu viac ako 50 % mesačného fondu pracovného času zamestnanca, </w:t>
      </w:r>
      <w:r>
        <w:t>pričom z</w:t>
      </w:r>
      <w:r w:rsidR="00737161" w:rsidRPr="00936998">
        <w:t>amestnávateľ môže upraviť nižšie percento mesačného fond</w:t>
      </w:r>
      <w:r>
        <w:t>u pracovného času zamestnanca vo vnútornom predpise,</w:t>
      </w:r>
    </w:p>
    <w:p w:rsidR="00936998" w:rsidRDefault="00936998" w:rsidP="00220613">
      <w:pPr>
        <w:pStyle w:val="slovanzoznam"/>
        <w:numPr>
          <w:ilvl w:val="0"/>
          <w:numId w:val="23"/>
        </w:numPr>
      </w:pPr>
      <w:r w:rsidRPr="00936998">
        <w:t xml:space="preserve">v § 52 ods. 3 </w:t>
      </w:r>
      <w:r w:rsidR="0009669A">
        <w:t xml:space="preserve">Zákonníka práce </w:t>
      </w:r>
      <w:r w:rsidRPr="00936998">
        <w:t>poslednej vete za slová „ktoré si zamestnanec“ vložiť slo</w:t>
      </w:r>
      <w:r>
        <w:t>vá „so súhlasom zamestnávateľa“,</w:t>
      </w:r>
    </w:p>
    <w:p w:rsidR="00936998" w:rsidRDefault="00936998" w:rsidP="00220613">
      <w:pPr>
        <w:pStyle w:val="slovanzoznam"/>
        <w:numPr>
          <w:ilvl w:val="0"/>
          <w:numId w:val="23"/>
        </w:numPr>
      </w:pPr>
      <w:r w:rsidRPr="00936998">
        <w:t xml:space="preserve">umožniť </w:t>
      </w:r>
      <w:r>
        <w:t xml:space="preserve">uzatvárať </w:t>
      </w:r>
      <w:r w:rsidRPr="00936998">
        <w:t>dohod</w:t>
      </w:r>
      <w:r>
        <w:t xml:space="preserve">u o domáckej práci alebo </w:t>
      </w:r>
      <w:proofErr w:type="spellStart"/>
      <w:r>
        <w:t>telepráci</w:t>
      </w:r>
      <w:proofErr w:type="spellEnd"/>
      <w:r w:rsidRPr="00936998">
        <w:t xml:space="preserve"> elektronickými prostriedkami, ktoré umožňujú zachytenie obsahu právneho úkonu a určenie osoby, ktorá právny úkon urobila; podpísanie kvalifikovaným elektronickým podpisom alebo kvalifikovanou elektronickou pečaťou sa nevyžaduje, ak sa zamestnávate</w:t>
      </w:r>
      <w:r>
        <w:t>ľa a zamestnanec nedohodnú inak, pričom túto</w:t>
      </w:r>
      <w:r w:rsidRPr="00936998">
        <w:t xml:space="preserve"> </w:t>
      </w:r>
      <w:r>
        <w:t>d</w:t>
      </w:r>
      <w:r w:rsidRPr="00936998">
        <w:t xml:space="preserve">ohodu </w:t>
      </w:r>
      <w:r>
        <w:t xml:space="preserve">by bolo </w:t>
      </w:r>
      <w:r w:rsidRPr="00936998">
        <w:t>možné doručiť aj</w:t>
      </w:r>
      <w:r>
        <w:t xml:space="preserve"> elektronickými prostriedkami,</w:t>
      </w:r>
    </w:p>
    <w:p w:rsidR="00936998" w:rsidRDefault="0009669A" w:rsidP="00220613">
      <w:pPr>
        <w:pStyle w:val="slovanzoznam"/>
        <w:numPr>
          <w:ilvl w:val="0"/>
          <w:numId w:val="23"/>
        </w:numPr>
      </w:pPr>
      <w:r>
        <w:t xml:space="preserve">upraviť § 152 ods. 7 Zákonníka práce tak, </w:t>
      </w:r>
      <w:r w:rsidR="00220613" w:rsidRPr="00E635A4">
        <w:t xml:space="preserve">aby </w:t>
      </w:r>
      <w:r w:rsidR="00220613">
        <w:t>o výbere medzi</w:t>
      </w:r>
      <w:r w:rsidR="00220613" w:rsidRPr="00E635A4">
        <w:t xml:space="preserve"> zabezpečen</w:t>
      </w:r>
      <w:r w:rsidR="00220613">
        <w:t>ím</w:t>
      </w:r>
      <w:r w:rsidR="00220613" w:rsidRPr="00E635A4">
        <w:t xml:space="preserve"> stravovania zamestnancov </w:t>
      </w:r>
      <w:r w:rsidR="00220613">
        <w:t xml:space="preserve">prostredníctvom stravovacej poukážky alebo poskytovaním finančného príspevku </w:t>
      </w:r>
      <w:r w:rsidR="00220613" w:rsidRPr="00E635A4">
        <w:t>roz</w:t>
      </w:r>
      <w:r w:rsidR="00220613">
        <w:t>hodoval zamestnávateľ,</w:t>
      </w:r>
    </w:p>
    <w:p w:rsidR="00220613" w:rsidRDefault="0009669A" w:rsidP="00220613">
      <w:pPr>
        <w:pStyle w:val="slovanzoznam"/>
        <w:numPr>
          <w:ilvl w:val="0"/>
          <w:numId w:val="23"/>
        </w:numPr>
      </w:pPr>
      <w:r>
        <w:t xml:space="preserve">upraviť § 230 Zákonníka práce </w:t>
      </w:r>
      <w:r w:rsidR="00220613" w:rsidRPr="00220613">
        <w:t xml:space="preserve">aby </w:t>
      </w:r>
      <w:r w:rsidR="00220613">
        <w:t>z</w:t>
      </w:r>
      <w:r w:rsidR="00220613" w:rsidRPr="00220613">
        <w:t xml:space="preserve">amestnávateľ </w:t>
      </w:r>
      <w:r w:rsidR="00220613">
        <w:t xml:space="preserve">mohol </w:t>
      </w:r>
      <w:r w:rsidR="00220613" w:rsidRPr="00220613">
        <w:t>požiadať odborov</w:t>
      </w:r>
      <w:r w:rsidR="00220613">
        <w:t>ú</w:t>
      </w:r>
      <w:r w:rsidR="00220613" w:rsidRPr="00220613">
        <w:t xml:space="preserve"> organizáci</w:t>
      </w:r>
      <w:r w:rsidR="00220613">
        <w:t>u</w:t>
      </w:r>
      <w:r w:rsidR="00220613" w:rsidRPr="00220613">
        <w:t xml:space="preserve">, ktorá u neho pôsobí, </w:t>
      </w:r>
      <w:r w:rsidR="00220613">
        <w:t xml:space="preserve">aby </w:t>
      </w:r>
      <w:r w:rsidR="00220613" w:rsidRPr="00220613">
        <w:t xml:space="preserve">preukázala, že najmenej 20 % zamestnancov zamestnávateľa je odborovo organizovaných v tejto odborovej organizácii </w:t>
      </w:r>
      <w:r w:rsidR="00220613">
        <w:t>alebo jej vyjadruje podporu</w:t>
      </w:r>
      <w:r w:rsidR="00220613" w:rsidRPr="00220613">
        <w:t>.</w:t>
      </w:r>
      <w:r w:rsidR="00220613" w:rsidRPr="00220613">
        <w:rPr>
          <w:lang w:eastAsia="en-US"/>
        </w:rPr>
        <w:t xml:space="preserve"> </w:t>
      </w:r>
      <w:r w:rsidR="00220613" w:rsidRPr="00220613">
        <w:t>Ak odborová organizácia nepreukáže svoju reprezentatívnosť, môže na pracovisku len zastupovať svojich členov v individuálnych prípadoch, a ak ide o prípady, ktoré sa týkajú všetkých alebo väčšiny zamestnancov, môže zamestnancov zastupovať len v rozsahu dohodnutom so zamestnávateľom</w:t>
      </w:r>
      <w:r w:rsidR="00220613">
        <w:t>,</w:t>
      </w:r>
    </w:p>
    <w:p w:rsidR="00E635A4" w:rsidRDefault="00E635A4" w:rsidP="006250BC">
      <w:pPr>
        <w:pStyle w:val="slovanzoznam"/>
        <w:numPr>
          <w:ilvl w:val="0"/>
          <w:numId w:val="0"/>
        </w:numPr>
        <w:ind w:left="360" w:hanging="360"/>
      </w:pPr>
    </w:p>
    <w:p w:rsidR="00B94F63" w:rsidRDefault="00B94F63" w:rsidP="00744C9A">
      <w:pPr>
        <w:pStyle w:val="slovanzoznam"/>
        <w:numPr>
          <w:ilvl w:val="0"/>
          <w:numId w:val="30"/>
        </w:numPr>
      </w:pPr>
      <w:r w:rsidRPr="00B8155D">
        <w:rPr>
          <w:b/>
        </w:rPr>
        <w:t>Republikovou úniou zamestnávateľov</w:t>
      </w:r>
      <w:r>
        <w:t>, ktorá</w:t>
      </w:r>
      <w:r w:rsidR="002275E0">
        <w:t xml:space="preserve"> navrhuje</w:t>
      </w:r>
    </w:p>
    <w:p w:rsidR="00220613" w:rsidRDefault="00220613" w:rsidP="006317F0">
      <w:pPr>
        <w:pStyle w:val="slovanzoznam"/>
        <w:numPr>
          <w:ilvl w:val="0"/>
          <w:numId w:val="24"/>
        </w:numPr>
      </w:pPr>
      <w:r w:rsidRPr="00220613">
        <w:t>v § 52 vložiť nový odsek, ktorým sa vyjasní, že na zamestnanca vykonávajúceho prácu z domu sa nevzťahujú ustanovenia o bezpečnosti a ochrane zdravia pri práci, resp. že sa na neho vzťahujú len v prípade, že sa tak zamestnávateľ so zamestnancom dohodne</w:t>
      </w:r>
      <w:r>
        <w:t>,</w:t>
      </w:r>
    </w:p>
    <w:p w:rsidR="006317F0" w:rsidRDefault="0009669A" w:rsidP="006317F0">
      <w:pPr>
        <w:pStyle w:val="slovanzoznam"/>
        <w:numPr>
          <w:ilvl w:val="0"/>
          <w:numId w:val="24"/>
        </w:numPr>
      </w:pPr>
      <w:r>
        <w:t xml:space="preserve">upraviť § 152 ods. 7 Zákonníka práce tak, </w:t>
      </w:r>
      <w:r w:rsidR="006317F0" w:rsidRPr="006317F0">
        <w:t xml:space="preserve">aby o spôsobe poskytnutia príspevku na stravovanie rozhodoval zamestnávateľ. </w:t>
      </w:r>
      <w:r w:rsidR="006317F0">
        <w:t>Alternatívne navrhuje</w:t>
      </w:r>
      <w:r w:rsidR="006317F0" w:rsidRPr="00E635A4">
        <w:t xml:space="preserve">, aby </w:t>
      </w:r>
      <w:r w:rsidR="006317F0">
        <w:t>spôsob</w:t>
      </w:r>
      <w:r w:rsidR="006317F0" w:rsidRPr="00E635A4">
        <w:t xml:space="preserve"> zabezpečenia stravovania zamestnancov </w:t>
      </w:r>
      <w:r w:rsidR="006317F0">
        <w:t xml:space="preserve">prostredníctvom stravovacej poukážky alebo finančného príspevku bol určený dohodou medzi </w:t>
      </w:r>
      <w:r w:rsidR="006317F0" w:rsidRPr="00E635A4">
        <w:t>zamestnávateľ</w:t>
      </w:r>
      <w:r w:rsidR="006317F0">
        <w:t>om a </w:t>
      </w:r>
      <w:r w:rsidR="006317F0" w:rsidRPr="00E635A4">
        <w:t>zástupca</w:t>
      </w:r>
      <w:r w:rsidR="006317F0">
        <w:t xml:space="preserve">mi </w:t>
      </w:r>
      <w:r w:rsidR="006317F0" w:rsidRPr="00E635A4">
        <w:t>zamestnancov</w:t>
      </w:r>
      <w:r w:rsidR="006317F0">
        <w:t>a, a a</w:t>
      </w:r>
      <w:r w:rsidR="006317F0" w:rsidRPr="00E635A4">
        <w:t>k u zamestnávate</w:t>
      </w:r>
      <w:r w:rsidR="006317F0">
        <w:t>ľa</w:t>
      </w:r>
      <w:r w:rsidR="006317F0" w:rsidRPr="00E635A4">
        <w:t xml:space="preserve"> nepôsobia </w:t>
      </w:r>
    </w:p>
    <w:p w:rsidR="00220613" w:rsidRDefault="006317F0" w:rsidP="006317F0">
      <w:pPr>
        <w:pStyle w:val="slovanzoznam"/>
        <w:numPr>
          <w:ilvl w:val="0"/>
          <w:numId w:val="0"/>
        </w:numPr>
        <w:ind w:left="360"/>
      </w:pPr>
      <w:r w:rsidRPr="006317F0">
        <w:t>zástupcovia zamestnancov</w:t>
      </w:r>
      <w:r>
        <w:t>,</w:t>
      </w:r>
      <w:r w:rsidRPr="006317F0">
        <w:t xml:space="preserve"> </w:t>
      </w:r>
      <w:r>
        <w:t xml:space="preserve">aby </w:t>
      </w:r>
      <w:r w:rsidRPr="006317F0">
        <w:t>rozhod</w:t>
      </w:r>
      <w:r>
        <w:t>oval</w:t>
      </w:r>
      <w:r w:rsidRPr="006317F0">
        <w:t xml:space="preserve"> o forme poskytovania príspevku na stravovanie zamestnávateľ podľa výsledku hlasovania zamestnancov</w:t>
      </w:r>
      <w:r>
        <w:t>,</w:t>
      </w:r>
    </w:p>
    <w:p w:rsidR="006317F0" w:rsidRDefault="006317F0" w:rsidP="006317F0">
      <w:pPr>
        <w:pStyle w:val="slovanzoznam"/>
        <w:numPr>
          <w:ilvl w:val="0"/>
          <w:numId w:val="24"/>
        </w:numPr>
      </w:pPr>
      <w:r>
        <w:t>z</w:t>
      </w:r>
      <w:r w:rsidRPr="006317F0">
        <w:t xml:space="preserve"> dôvodu právnej istoty navrhuje v texte zákona</w:t>
      </w:r>
      <w:r>
        <w:t xml:space="preserve"> v § 230</w:t>
      </w:r>
      <w:r w:rsidR="0009669A" w:rsidRPr="0009669A">
        <w:t xml:space="preserve"> </w:t>
      </w:r>
      <w:r w:rsidR="0009669A">
        <w:t>Zákonníka práce</w:t>
      </w:r>
      <w:r w:rsidRPr="006317F0">
        <w:t>, resp. v dôvodovej správe vyriešiť otázku ako postupovať v prípade odborových organizácií pôsobiacich v rámci skupiny t.j. ovládajúcej osoby a ovládanej osoby (materská a dcérska spoločnosť</w:t>
      </w:r>
      <w:r>
        <w:t>, sesterské spoločnosti a pod.),</w:t>
      </w:r>
    </w:p>
    <w:p w:rsidR="006317F0" w:rsidRDefault="006317F0" w:rsidP="006317F0">
      <w:pPr>
        <w:pStyle w:val="slovanzoznam"/>
        <w:numPr>
          <w:ilvl w:val="0"/>
          <w:numId w:val="24"/>
        </w:numPr>
      </w:pPr>
      <w:r w:rsidRPr="006317F0">
        <w:t>v § 152 ods</w:t>
      </w:r>
      <w:r>
        <w:t xml:space="preserve">. 4 </w:t>
      </w:r>
      <w:r w:rsidR="0009669A">
        <w:t xml:space="preserve">Zákonníka práce </w:t>
      </w:r>
      <w:r>
        <w:t>doplniť vetu</w:t>
      </w:r>
      <w:r w:rsidRPr="006317F0">
        <w:t xml:space="preserve"> „Stravovacia poukážka sa zamestnancom po</w:t>
      </w:r>
      <w:r>
        <w:t>skytuje v elektronickej forme.“,</w:t>
      </w:r>
    </w:p>
    <w:p w:rsidR="006317F0" w:rsidRDefault="006317F0" w:rsidP="006317F0">
      <w:pPr>
        <w:pStyle w:val="slovanzoznam"/>
        <w:numPr>
          <w:ilvl w:val="0"/>
          <w:numId w:val="24"/>
        </w:numPr>
      </w:pPr>
      <w:r>
        <w:t xml:space="preserve">upraviť § 152 ods. 5 </w:t>
      </w:r>
      <w:r w:rsidR="0009669A">
        <w:t xml:space="preserve">Zákonníka práce </w:t>
      </w:r>
      <w:r>
        <w:t xml:space="preserve">tak, aby pri zabezpečovaní stravovania zamestnancov prostredníctvom právnickej osoby alebo fyzickej osoby, ktorá má oprávnenie sprostredkovať stravovacie služby prostredníctvom stravovacích poukážok, bola výška poplatku za sprostredkované stravovacie služby </w:t>
      </w:r>
      <w:r w:rsidR="004A0398">
        <w:t xml:space="preserve">ako aj za spätný </w:t>
      </w:r>
      <w:proofErr w:type="spellStart"/>
      <w:r w:rsidR="004A0398">
        <w:t>odkup</w:t>
      </w:r>
      <w:proofErr w:type="spellEnd"/>
      <w:r w:rsidR="004A0398">
        <w:t xml:space="preserve"> stravovacej poukážky jej emitentom </w:t>
      </w:r>
      <w:r>
        <w:t>maximálne 2 % z hodnoty sumy uvedenej na stra</w:t>
      </w:r>
      <w:r w:rsidR="004A0398">
        <w:t>vovacej poukážke,</w:t>
      </w:r>
    </w:p>
    <w:p w:rsidR="004A0398" w:rsidRDefault="0009669A" w:rsidP="004A0398">
      <w:pPr>
        <w:pStyle w:val="slovanzoznam"/>
        <w:numPr>
          <w:ilvl w:val="0"/>
          <w:numId w:val="24"/>
        </w:numPr>
      </w:pPr>
      <w:r>
        <w:t xml:space="preserve">upraviť § 230 Zákonníka práce  tak, </w:t>
      </w:r>
      <w:r w:rsidR="004A0398">
        <w:t>aby</w:t>
      </w:r>
      <w:r w:rsidR="004A0398" w:rsidRPr="004A0398">
        <w:t xml:space="preserve"> </w:t>
      </w:r>
      <w:r w:rsidR="004A0398">
        <w:t>z</w:t>
      </w:r>
      <w:r w:rsidR="004A0398" w:rsidRPr="004A0398">
        <w:t>amestnávateľ m</w:t>
      </w:r>
      <w:r w:rsidR="004A0398">
        <w:t>ohol</w:t>
      </w:r>
      <w:r w:rsidR="004A0398" w:rsidRPr="004A0398">
        <w:t xml:space="preserve"> požiadať odborov</w:t>
      </w:r>
      <w:r w:rsidR="004A0398">
        <w:t>ú</w:t>
      </w:r>
      <w:r w:rsidR="004A0398" w:rsidRPr="004A0398">
        <w:t xml:space="preserve"> organizáci</w:t>
      </w:r>
      <w:r w:rsidR="004A0398">
        <w:t>u</w:t>
      </w:r>
      <w:r w:rsidR="004A0398" w:rsidRPr="004A0398">
        <w:t xml:space="preserve">, ktorá u neho pôsobí, </w:t>
      </w:r>
      <w:r w:rsidR="004A0398">
        <w:t xml:space="preserve">aby </w:t>
      </w:r>
      <w:r w:rsidR="004A0398" w:rsidRPr="004A0398">
        <w:t xml:space="preserve">preukázala, že najmenej 30 % zamestnancov </w:t>
      </w:r>
      <w:r w:rsidR="004A0398" w:rsidRPr="004A0398">
        <w:lastRenderedPageBreak/>
        <w:t xml:space="preserve">zamestnávateľa je odborovo organizovaných v tejto odborovej organizácii </w:t>
      </w:r>
      <w:r w:rsidR="004A0398">
        <w:t xml:space="preserve">alebo jej vyjadruje podporu. </w:t>
      </w:r>
      <w:r w:rsidR="004A0398" w:rsidRPr="004A0398">
        <w:t xml:space="preserve">Ak odborová organizácia nepreukáže svoju reprezentatívnosť, môže na pracovisku len zastupovať svojich členov v individuálnych prípadoch, a ak ide o prípady, ktoré sa týkajú všetkých alebo väčšiny zamestnancov, môže zamestnancov zastupovať len v rozsahu </w:t>
      </w:r>
      <w:r w:rsidR="004A0398">
        <w:t>dohodnutom so zamestnávateľom,</w:t>
      </w:r>
    </w:p>
    <w:p w:rsidR="004A0398" w:rsidRDefault="004A0398" w:rsidP="004A0398">
      <w:pPr>
        <w:pStyle w:val="slovanzoznam"/>
        <w:numPr>
          <w:ilvl w:val="0"/>
          <w:numId w:val="24"/>
        </w:numPr>
      </w:pPr>
      <w:r w:rsidRPr="004A0398">
        <w:t>upraviť § 247 od</w:t>
      </w:r>
      <w:r>
        <w:t>s.</w:t>
      </w:r>
      <w:r w:rsidRPr="004A0398">
        <w:t xml:space="preserve"> 2 </w:t>
      </w:r>
      <w:r w:rsidR="0009669A">
        <w:t xml:space="preserve">Zákonníka práce </w:t>
      </w:r>
      <w:r w:rsidRPr="004A0398">
        <w:t>tak</w:t>
      </w:r>
      <w:r>
        <w:t>,</w:t>
      </w:r>
      <w:r w:rsidRPr="004A0398">
        <w:t xml:space="preserve"> aby členov európskej zamestnaneckej rady za zamestnancov zamestnaných v Slovenskej republike mohli vymenúvať a odvolávať zo zamestnancov zamestnávateľov alebo organizačných zložiek zamestnávateľov zamestnaných v Slovenskej republike zástupcov len zástupcovia zamestnancov, ktorí preukázali reprezentatívnosť podľa </w:t>
      </w:r>
      <w:r>
        <w:t>predchádzajúcej pripomienky;</w:t>
      </w:r>
    </w:p>
    <w:p w:rsidR="004A0398" w:rsidRDefault="004A0398" w:rsidP="004A0398">
      <w:pPr>
        <w:pStyle w:val="slovanzoznam"/>
        <w:numPr>
          <w:ilvl w:val="0"/>
          <w:numId w:val="0"/>
        </w:numPr>
      </w:pPr>
    </w:p>
    <w:p w:rsidR="004A0398" w:rsidRDefault="004A0398" w:rsidP="00744C9A">
      <w:pPr>
        <w:pStyle w:val="slovanzoznam"/>
        <w:numPr>
          <w:ilvl w:val="0"/>
          <w:numId w:val="30"/>
        </w:numPr>
      </w:pPr>
      <w:r w:rsidRPr="004A0398">
        <w:rPr>
          <w:b/>
        </w:rPr>
        <w:t>Konfederáciou odborových zväzov Slovenskej republiky</w:t>
      </w:r>
      <w:r w:rsidR="00923159">
        <w:t>, ktorá</w:t>
      </w:r>
    </w:p>
    <w:p w:rsidR="004A0398" w:rsidRDefault="00923159" w:rsidP="00923159">
      <w:pPr>
        <w:pStyle w:val="slovanzoznam"/>
        <w:numPr>
          <w:ilvl w:val="0"/>
          <w:numId w:val="26"/>
        </w:numPr>
      </w:pPr>
      <w:r w:rsidRPr="00923159">
        <w:t xml:space="preserve">nesúhlasí so zavedením </w:t>
      </w:r>
      <w:r w:rsidR="0009669A">
        <w:t xml:space="preserve">v § 152 ods. 7 Zákonníka práce </w:t>
      </w:r>
      <w:r w:rsidR="0009669A" w:rsidRPr="00923159">
        <w:t xml:space="preserve">možnosti </w:t>
      </w:r>
      <w:r w:rsidRPr="00923159">
        <w:t>výberu medzi zabezpečením stravovania prostredníctvom právnickej osoby alebo fyzickej osoby, ktorá má oprávnenie sprostredkovať stravovacie služby, formou stravovacej poukážky a poskytnutím finančného príspevku na stravovanie. V súlade s uvedeným nesúhlasí ani s doplnením § 152 ods. 1. V prípade zavedenia možnosti výberu finančného príspevku žiada vetu „Podrobnosti výberu môže zamestnávateľ ustanoviť vo vnútornom predpise.“ nahradiť vetou „Podrobnosti výberu zamestnávateľ ustanoví vo vnútornom predpise po doho</w:t>
      </w:r>
      <w:r>
        <w:t>de so zástupcami zamestnancov.“,</w:t>
      </w:r>
    </w:p>
    <w:p w:rsidR="00923159" w:rsidRDefault="00923159" w:rsidP="00923159">
      <w:pPr>
        <w:pStyle w:val="slovanzoznam"/>
        <w:numPr>
          <w:ilvl w:val="0"/>
          <w:numId w:val="26"/>
        </w:numPr>
      </w:pPr>
      <w:r w:rsidRPr="00923159">
        <w:t>zásadne nesúhlasí s navrhovanou úpravou § 230 ods. 1</w:t>
      </w:r>
      <w:r w:rsidR="0009669A">
        <w:t xml:space="preserve"> Zákonníka práce</w:t>
      </w:r>
      <w:r>
        <w:t>, podľa ktorej</w:t>
      </w:r>
      <w:r w:rsidRPr="00923159">
        <w:t xml:space="preserve"> </w:t>
      </w:r>
      <w:r>
        <w:t>p</w:t>
      </w:r>
      <w:r w:rsidRPr="00923159">
        <w:t>odmienk</w:t>
      </w:r>
      <w:r>
        <w:t>o</w:t>
      </w:r>
      <w:r w:rsidRPr="00923159">
        <w:t>u pôsobenia odborovej organizácie u</w:t>
      </w:r>
      <w:r>
        <w:t> </w:t>
      </w:r>
      <w:r w:rsidRPr="00923159">
        <w:t>zamestnávateľa</w:t>
      </w:r>
      <w:r>
        <w:t xml:space="preserve"> je</w:t>
      </w:r>
      <w:r w:rsidRPr="00923159">
        <w:t xml:space="preserve">, </w:t>
      </w:r>
      <w:r>
        <w:t>že</w:t>
      </w:r>
      <w:r w:rsidRPr="00923159">
        <w:t xml:space="preserve"> všetci členovia odborového orgánu sú v pracovnom p</w:t>
      </w:r>
      <w:r>
        <w:t>omere u zamestnávateľa,</w:t>
      </w:r>
    </w:p>
    <w:p w:rsidR="00923159" w:rsidRDefault="00923159" w:rsidP="00923159">
      <w:pPr>
        <w:pStyle w:val="slovanzoznam"/>
        <w:numPr>
          <w:ilvl w:val="0"/>
          <w:numId w:val="26"/>
        </w:numPr>
      </w:pPr>
      <w:r w:rsidRPr="00923159">
        <w:t xml:space="preserve">zásadne nesúhlasí s úpravou reprezentatívnosti na strane zástupcov zamestnancov a žiada ponechať súčasný právny stav overený praxou. Predmetnú </w:t>
      </w:r>
      <w:r>
        <w:t>úpravu</w:t>
      </w:r>
      <w:r w:rsidRPr="00923159">
        <w:t xml:space="preserve"> považuje za diskriminačnú, resp. zakotvujúcu nerovnaké zaobchádzanie s tými združeniami, ktoré spĺňajú podmienku združovania najmenej 100 000 zamestnancov, ktorí sú členmi odborov</w:t>
      </w:r>
      <w:r>
        <w:t>,</w:t>
      </w:r>
      <w:r w:rsidRPr="00923159">
        <w:t xml:space="preserve"> v porovnaní s tými, ktoré podmienku 100 000 združených zamestnan</w:t>
      </w:r>
      <w:r>
        <w:t>cov nespĺňajú,</w:t>
      </w:r>
    </w:p>
    <w:p w:rsidR="00923159" w:rsidRDefault="00923159" w:rsidP="00923159">
      <w:pPr>
        <w:pStyle w:val="slovanzoznam"/>
        <w:numPr>
          <w:ilvl w:val="0"/>
          <w:numId w:val="26"/>
        </w:numPr>
      </w:pPr>
      <w:r>
        <w:t>v</w:t>
      </w:r>
      <w:r w:rsidRPr="00923159">
        <w:t xml:space="preserve"> nadväznosti na zásadnú pripomienku k § 152 Z</w:t>
      </w:r>
      <w:r>
        <w:t>ákonníka práce</w:t>
      </w:r>
      <w:r w:rsidRPr="00923159">
        <w:t xml:space="preserve"> nesúhlasí ani s úpravou §</w:t>
      </w:r>
      <w:r>
        <w:t xml:space="preserve"> </w:t>
      </w:r>
      <w:r w:rsidRPr="00923159">
        <w:t xml:space="preserve">171 zákona o štátnej službe </w:t>
      </w:r>
      <w:r w:rsidR="00744C9A">
        <w:t>(úprava §152 ods. 1,2 , 4 až 8);</w:t>
      </w:r>
    </w:p>
    <w:p w:rsidR="00744C9A" w:rsidRPr="00744C9A" w:rsidRDefault="00744C9A" w:rsidP="00744C9A">
      <w:pPr>
        <w:pStyle w:val="slovanzoznam"/>
        <w:numPr>
          <w:ilvl w:val="0"/>
          <w:numId w:val="0"/>
        </w:numPr>
      </w:pPr>
    </w:p>
    <w:p w:rsidR="00744C9A" w:rsidRPr="00744C9A" w:rsidRDefault="00744C9A" w:rsidP="00744C9A">
      <w:pPr>
        <w:pStyle w:val="slovanzoznam"/>
        <w:numPr>
          <w:ilvl w:val="0"/>
          <w:numId w:val="30"/>
        </w:numPr>
        <w:rPr>
          <w:bCs/>
        </w:rPr>
      </w:pPr>
      <w:r w:rsidRPr="00744C9A">
        <w:rPr>
          <w:b/>
        </w:rPr>
        <w:t>verejnosťou</w:t>
      </w:r>
      <w:r w:rsidRPr="00744C9A">
        <w:t xml:space="preserve">, ktorá </w:t>
      </w:r>
      <w:r w:rsidRPr="00744C9A">
        <w:rPr>
          <w:bCs/>
        </w:rPr>
        <w:t>žiada zachovať súčasnú platnú legislatívu v oblasti stravovacích poukážok, tzn. zachovať znenie § 152 Zákona č. 311 Z. z. (Zákonník práce) a § 19 Zákona č. 595/2003 Z. z. (Zákon o dani z príjmu) a ostatných súvisiacich právnych predpisov so stravovacími poukážkami. Verejnosť preto v hromadnej pripomienke navrhuje zmeniť § 152 ods. 7 takto:</w:t>
      </w:r>
    </w:p>
    <w:p w:rsidR="00744C9A" w:rsidRPr="00744C9A" w:rsidRDefault="00744C9A" w:rsidP="00744C9A">
      <w:pPr>
        <w:pStyle w:val="slovanzoznam"/>
        <w:numPr>
          <w:ilvl w:val="0"/>
          <w:numId w:val="0"/>
        </w:numPr>
        <w:ind w:left="360"/>
        <w:rPr>
          <w:bCs/>
        </w:rPr>
      </w:pPr>
      <w:r w:rsidRPr="00744C9A">
        <w:rPr>
          <w:bCs/>
        </w:rPr>
        <w:t>„(7) Zamestnávateľ, ktorý nezabezpečuje stravovanie vo vlastnom stravovacom zariadení alebo v stravovacom zariadení iného zamestnávateľa, ak nejde o prípady podľa odseku 6, je povinný zabezpečiť zamestnancom stravovanie prostredníctvom právnickej osoby alebo fyzickej osoby, ktorá má oprávnenie sprostredkovať stravovacie služby, formou elektronickej stravovacej poukážky alebo poskytuje zamestnancovi finančný príspevok na strav</w:t>
      </w:r>
      <w:r>
        <w:rPr>
          <w:bCs/>
        </w:rPr>
        <w:t>ovanie v sume podľa odseku 8.“.</w:t>
      </w:r>
    </w:p>
    <w:p w:rsidR="00744C9A" w:rsidRPr="00744C9A" w:rsidRDefault="00744C9A" w:rsidP="00744C9A">
      <w:pPr>
        <w:pStyle w:val="slovanzoznam"/>
        <w:numPr>
          <w:ilvl w:val="0"/>
          <w:numId w:val="0"/>
        </w:numPr>
      </w:pPr>
    </w:p>
    <w:p w:rsidR="006317F0" w:rsidRPr="006317F0" w:rsidRDefault="006317F0" w:rsidP="004A0398">
      <w:pPr>
        <w:pStyle w:val="slovanzoznam"/>
        <w:numPr>
          <w:ilvl w:val="0"/>
          <w:numId w:val="0"/>
        </w:numPr>
      </w:pPr>
    </w:p>
    <w:sectPr w:rsidR="006317F0" w:rsidRPr="006317F0" w:rsidSect="00462B8F">
      <w:headerReference w:type="even"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96" w:rsidRDefault="00352C96" w:rsidP="00234EFD">
      <w:r>
        <w:separator/>
      </w:r>
    </w:p>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endnote>
  <w:endnote w:type="continuationSeparator" w:id="0">
    <w:p w:rsidR="00352C96" w:rsidRDefault="00352C96" w:rsidP="00234EFD">
      <w:r>
        <w:continuationSeparator/>
      </w:r>
    </w:p>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FD" w:rsidRDefault="004C3FFD" w:rsidP="00234EFD">
    <w:pPr>
      <w:pStyle w:val="Pta"/>
      <w:rPr>
        <w:rStyle w:val="slostrany"/>
      </w:rPr>
    </w:pPr>
    <w:r>
      <w:rPr>
        <w:rStyle w:val="slostrany"/>
      </w:rPr>
      <w:fldChar w:fldCharType="begin"/>
    </w:r>
    <w:r>
      <w:rPr>
        <w:rStyle w:val="slostrany"/>
      </w:rPr>
      <w:instrText xml:space="preserve">PAGE  </w:instrText>
    </w:r>
    <w:r>
      <w:rPr>
        <w:rStyle w:val="slostrany"/>
      </w:rPr>
      <w:fldChar w:fldCharType="end"/>
    </w:r>
  </w:p>
  <w:p w:rsidR="004C3FFD" w:rsidRDefault="004C3FFD" w:rsidP="00234EFD">
    <w:pPr>
      <w:pStyle w:val="Pta"/>
    </w:pPr>
  </w:p>
  <w:p w:rsidR="004C3FFD" w:rsidRDefault="004C3FFD" w:rsidP="00234EFD"/>
  <w:p w:rsidR="004C3FFD" w:rsidRDefault="004C3FFD" w:rsidP="00234EFD"/>
  <w:p w:rsidR="004C3FFD" w:rsidRDefault="004C3FFD" w:rsidP="00234EFD"/>
  <w:p w:rsidR="004C3FFD" w:rsidRDefault="004C3FFD" w:rsidP="00234EFD"/>
  <w:p w:rsidR="004C3FFD" w:rsidRDefault="004C3FFD" w:rsidP="00234EFD"/>
  <w:p w:rsidR="004C3FFD" w:rsidRDefault="004C3FFD" w:rsidP="00234EFD"/>
  <w:p w:rsidR="009B558F" w:rsidRDefault="009B558F" w:rsidP="00234EFD"/>
  <w:p w:rsidR="009B558F" w:rsidRDefault="009B558F" w:rsidP="00234EFD"/>
  <w:p w:rsidR="009B558F" w:rsidRDefault="009B558F" w:rsidP="00234EFD"/>
  <w:p w:rsidR="009B558F" w:rsidRDefault="009B558F" w:rsidP="00234EFD"/>
  <w:p w:rsidR="009B558F" w:rsidRDefault="009B558F" w:rsidP="00234EFD"/>
  <w:p w:rsidR="003F262A" w:rsidRDefault="003F262A" w:rsidP="00234E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1237"/>
      <w:docPartObj>
        <w:docPartGallery w:val="Page Numbers (Bottom of Page)"/>
        <w:docPartUnique/>
      </w:docPartObj>
    </w:sdtPr>
    <w:sdtEndPr/>
    <w:sdtContent>
      <w:p w:rsidR="00A94317" w:rsidRDefault="00A94317">
        <w:pPr>
          <w:pStyle w:val="Pta"/>
          <w:jc w:val="center"/>
        </w:pPr>
        <w:r>
          <w:fldChar w:fldCharType="begin"/>
        </w:r>
        <w:r>
          <w:instrText>PAGE   \* MERGEFORMAT</w:instrText>
        </w:r>
        <w:r>
          <w:fldChar w:fldCharType="separate"/>
        </w:r>
        <w:r w:rsidR="003D0EB6">
          <w:rPr>
            <w:noProof/>
          </w:rPr>
          <w:t>2</w:t>
        </w:r>
        <w:r>
          <w:fldChar w:fldCharType="end"/>
        </w:r>
      </w:p>
    </w:sdtContent>
  </w:sdt>
  <w:p w:rsidR="00A94317" w:rsidRDefault="00A9431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FD" w:rsidRDefault="004C3FFD" w:rsidP="00234EFD">
    <w:pPr>
      <w:pStyle w:val="Pta"/>
    </w:pPr>
  </w:p>
  <w:p w:rsidR="009B558F" w:rsidRDefault="009B558F" w:rsidP="00234EFD"/>
  <w:p w:rsidR="009B558F" w:rsidRDefault="009B558F" w:rsidP="00234E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96" w:rsidRDefault="00352C96" w:rsidP="00234EFD">
      <w:r>
        <w:separator/>
      </w:r>
    </w:p>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footnote>
  <w:footnote w:type="continuationSeparator" w:id="0">
    <w:p w:rsidR="00352C96" w:rsidRDefault="00352C96" w:rsidP="00234EFD">
      <w:r>
        <w:continuationSeparator/>
      </w:r>
    </w:p>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p w:rsidR="00352C96" w:rsidRDefault="00352C96" w:rsidP="00234E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FD" w:rsidRDefault="004C3FFD" w:rsidP="00234EFD"/>
  <w:p w:rsidR="004C3FFD" w:rsidRDefault="004C3FFD" w:rsidP="00234EFD"/>
  <w:p w:rsidR="004C3FFD" w:rsidRDefault="004C3FFD" w:rsidP="00234EFD"/>
  <w:p w:rsidR="004C3FFD" w:rsidRDefault="004C3FFD" w:rsidP="00234EFD"/>
  <w:p w:rsidR="004C3FFD" w:rsidRDefault="004C3FFD" w:rsidP="00234EFD"/>
  <w:p w:rsidR="004C3FFD" w:rsidRDefault="004C3FFD" w:rsidP="00234EFD"/>
  <w:p w:rsidR="009B558F" w:rsidRDefault="009B558F" w:rsidP="00234EFD"/>
  <w:p w:rsidR="009B558F" w:rsidRDefault="009B558F" w:rsidP="00234EFD"/>
  <w:p w:rsidR="009B558F" w:rsidRDefault="009B558F" w:rsidP="00234EFD"/>
  <w:p w:rsidR="009B558F" w:rsidRDefault="009B558F" w:rsidP="00234EFD"/>
  <w:p w:rsidR="009B558F" w:rsidRDefault="009B558F" w:rsidP="00234EFD"/>
  <w:p w:rsidR="003F262A" w:rsidRDefault="003F262A" w:rsidP="00234E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FD" w:rsidRDefault="004C3FFD" w:rsidP="00234EFD">
    <w:pPr>
      <w:pStyle w:val="Hlavika"/>
    </w:pPr>
  </w:p>
  <w:p w:rsidR="009B558F" w:rsidRDefault="009B558F" w:rsidP="00234EFD"/>
  <w:p w:rsidR="009B558F" w:rsidRDefault="009B558F" w:rsidP="00234E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500D352"/>
    <w:lvl w:ilvl="0">
      <w:start w:val="1"/>
      <w:numFmt w:val="decimal"/>
      <w:pStyle w:val="slovanzoznam"/>
      <w:lvlText w:val="%1."/>
      <w:lvlJc w:val="left"/>
      <w:pPr>
        <w:tabs>
          <w:tab w:val="num" w:pos="360"/>
        </w:tabs>
        <w:ind w:left="360" w:hanging="360"/>
      </w:pPr>
      <w:rPr>
        <w:rFonts w:cs="Times New Roman"/>
      </w:rPr>
    </w:lvl>
  </w:abstractNum>
  <w:abstractNum w:abstractNumId="1">
    <w:nsid w:val="0D1E67E3"/>
    <w:multiLevelType w:val="hybridMultilevel"/>
    <w:tmpl w:val="9E1E7A0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12737C96"/>
    <w:multiLevelType w:val="hybridMultilevel"/>
    <w:tmpl w:val="9154E75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214D3F03"/>
    <w:multiLevelType w:val="hybridMultilevel"/>
    <w:tmpl w:val="1AF80054"/>
    <w:lvl w:ilvl="0" w:tplc="014C22B2">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29C654B0"/>
    <w:multiLevelType w:val="hybridMultilevel"/>
    <w:tmpl w:val="744878F8"/>
    <w:lvl w:ilvl="0" w:tplc="014C22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6E35084"/>
    <w:multiLevelType w:val="hybridMultilevel"/>
    <w:tmpl w:val="5D1459E4"/>
    <w:lvl w:ilvl="0" w:tplc="014C22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818355B"/>
    <w:multiLevelType w:val="hybridMultilevel"/>
    <w:tmpl w:val="213C4DF8"/>
    <w:lvl w:ilvl="0" w:tplc="014C22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B4D1477"/>
    <w:multiLevelType w:val="hybridMultilevel"/>
    <w:tmpl w:val="924035E0"/>
    <w:lvl w:ilvl="0" w:tplc="014C22B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5952780F"/>
    <w:multiLevelType w:val="hybridMultilevel"/>
    <w:tmpl w:val="70FA9184"/>
    <w:lvl w:ilvl="0" w:tplc="014C22B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5C0442DD"/>
    <w:multiLevelType w:val="hybridMultilevel"/>
    <w:tmpl w:val="B14AE334"/>
    <w:lvl w:ilvl="0" w:tplc="014C22B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606606A3"/>
    <w:multiLevelType w:val="hybridMultilevel"/>
    <w:tmpl w:val="8878097A"/>
    <w:lvl w:ilvl="0" w:tplc="014C22B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6376711D"/>
    <w:multiLevelType w:val="hybridMultilevel"/>
    <w:tmpl w:val="498E5B3E"/>
    <w:lvl w:ilvl="0" w:tplc="014C22B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67590F14"/>
    <w:multiLevelType w:val="hybridMultilevel"/>
    <w:tmpl w:val="44A62680"/>
    <w:lvl w:ilvl="0" w:tplc="014C22B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6EAF715A"/>
    <w:multiLevelType w:val="hybridMultilevel"/>
    <w:tmpl w:val="B8DE9CC4"/>
    <w:lvl w:ilvl="0" w:tplc="014C22B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nsid w:val="77415B23"/>
    <w:multiLevelType w:val="hybridMultilevel"/>
    <w:tmpl w:val="3FAE63E0"/>
    <w:lvl w:ilvl="0" w:tplc="014C22B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nsid w:val="7E7B1441"/>
    <w:multiLevelType w:val="hybridMultilevel"/>
    <w:tmpl w:val="5690306E"/>
    <w:lvl w:ilvl="0" w:tplc="014C22B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7F6D3FCF"/>
    <w:multiLevelType w:val="hybridMultilevel"/>
    <w:tmpl w:val="61DEE25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nsid w:val="7F6D4694"/>
    <w:multiLevelType w:val="hybridMultilevel"/>
    <w:tmpl w:val="C09CB454"/>
    <w:lvl w:ilvl="0" w:tplc="014C22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5"/>
  </w:num>
  <w:num w:numId="7">
    <w:abstractNumId w:val="1"/>
  </w:num>
  <w:num w:numId="8">
    <w:abstractNumId w:val="3"/>
  </w:num>
  <w:num w:numId="9">
    <w:abstractNumId w:val="6"/>
  </w:num>
  <w:num w:numId="10">
    <w:abstractNumId w:val="4"/>
  </w:num>
  <w:num w:numId="11">
    <w:abstractNumId w:val="17"/>
  </w:num>
  <w:num w:numId="12">
    <w:abstractNumId w:val="7"/>
  </w:num>
  <w:num w:numId="13">
    <w:abstractNumId w:val="5"/>
  </w:num>
  <w:num w:numId="14">
    <w:abstractNumId w:val="2"/>
  </w:num>
  <w:num w:numId="15">
    <w:abstractNumId w:val="0"/>
  </w:num>
  <w:num w:numId="16">
    <w:abstractNumId w:val="10"/>
  </w:num>
  <w:num w:numId="17">
    <w:abstractNumId w:val="0"/>
  </w:num>
  <w:num w:numId="18">
    <w:abstractNumId w:val="0"/>
  </w:num>
  <w:num w:numId="19">
    <w:abstractNumId w:val="0"/>
  </w:num>
  <w:num w:numId="20">
    <w:abstractNumId w:val="12"/>
  </w:num>
  <w:num w:numId="21">
    <w:abstractNumId w:val="0"/>
  </w:num>
  <w:num w:numId="22">
    <w:abstractNumId w:val="14"/>
  </w:num>
  <w:num w:numId="23">
    <w:abstractNumId w:val="13"/>
  </w:num>
  <w:num w:numId="24">
    <w:abstractNumId w:val="9"/>
  </w:num>
  <w:num w:numId="25">
    <w:abstractNumId w:val="0"/>
  </w:num>
  <w:num w:numId="26">
    <w:abstractNumId w:val="11"/>
  </w:num>
  <w:num w:numId="27">
    <w:abstractNumId w:val="0"/>
  </w:num>
  <w:num w:numId="28">
    <w:abstractNumId w:val="0"/>
  </w:num>
  <w:num w:numId="29">
    <w:abstractNumId w:val="8"/>
  </w:num>
  <w:num w:numId="30">
    <w:abstractNumId w:val="16"/>
  </w:num>
  <w:num w:numId="31">
    <w:abstractNumId w:val="0"/>
  </w:num>
  <w:num w:numId="32">
    <w:abstractNumId w:val="0"/>
  </w:num>
  <w:num w:numId="33">
    <w:abstractNumId w:val="0"/>
  </w:num>
  <w:num w:numId="34">
    <w:abstractNumId w:val="0"/>
  </w:num>
  <w:num w:numId="35">
    <w:abstractNumId w:val="0"/>
  </w:num>
  <w:num w:numId="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0A"/>
    <w:rsid w:val="00036141"/>
    <w:rsid w:val="00040E0A"/>
    <w:rsid w:val="0009669A"/>
    <w:rsid w:val="00110BAD"/>
    <w:rsid w:val="00111703"/>
    <w:rsid w:val="00124218"/>
    <w:rsid w:val="00127A5A"/>
    <w:rsid w:val="00141C5A"/>
    <w:rsid w:val="00151A99"/>
    <w:rsid w:val="00153EF7"/>
    <w:rsid w:val="0018395F"/>
    <w:rsid w:val="001928F8"/>
    <w:rsid w:val="001F04DD"/>
    <w:rsid w:val="001F5CC0"/>
    <w:rsid w:val="0020087E"/>
    <w:rsid w:val="0021239B"/>
    <w:rsid w:val="00220613"/>
    <w:rsid w:val="002258F1"/>
    <w:rsid w:val="002275E0"/>
    <w:rsid w:val="00234EFD"/>
    <w:rsid w:val="00257E5E"/>
    <w:rsid w:val="00264F02"/>
    <w:rsid w:val="002A4859"/>
    <w:rsid w:val="002C0355"/>
    <w:rsid w:val="002D08AA"/>
    <w:rsid w:val="002E21B0"/>
    <w:rsid w:val="002E75BC"/>
    <w:rsid w:val="002F2977"/>
    <w:rsid w:val="0034144B"/>
    <w:rsid w:val="0034256B"/>
    <w:rsid w:val="00352C96"/>
    <w:rsid w:val="00395B5E"/>
    <w:rsid w:val="003C0F4F"/>
    <w:rsid w:val="003D0EB6"/>
    <w:rsid w:val="003F0C6C"/>
    <w:rsid w:val="003F262A"/>
    <w:rsid w:val="003F3CFA"/>
    <w:rsid w:val="003F7854"/>
    <w:rsid w:val="00407669"/>
    <w:rsid w:val="00447B81"/>
    <w:rsid w:val="0046129F"/>
    <w:rsid w:val="00462B8F"/>
    <w:rsid w:val="00471B1A"/>
    <w:rsid w:val="0049606F"/>
    <w:rsid w:val="004A0398"/>
    <w:rsid w:val="004A040F"/>
    <w:rsid w:val="004B33E0"/>
    <w:rsid w:val="004C3FFD"/>
    <w:rsid w:val="004F1133"/>
    <w:rsid w:val="00521FC5"/>
    <w:rsid w:val="0053432C"/>
    <w:rsid w:val="00537D40"/>
    <w:rsid w:val="00543154"/>
    <w:rsid w:val="0054594B"/>
    <w:rsid w:val="00550360"/>
    <w:rsid w:val="00551A89"/>
    <w:rsid w:val="00567EEC"/>
    <w:rsid w:val="00592501"/>
    <w:rsid w:val="005A49BD"/>
    <w:rsid w:val="005B24EA"/>
    <w:rsid w:val="005C6B87"/>
    <w:rsid w:val="005D6D5D"/>
    <w:rsid w:val="005F6F70"/>
    <w:rsid w:val="0060669D"/>
    <w:rsid w:val="006100B9"/>
    <w:rsid w:val="0061523C"/>
    <w:rsid w:val="0061557F"/>
    <w:rsid w:val="006250BC"/>
    <w:rsid w:val="006317F0"/>
    <w:rsid w:val="00637369"/>
    <w:rsid w:val="006659FD"/>
    <w:rsid w:val="00676BC4"/>
    <w:rsid w:val="00683BEA"/>
    <w:rsid w:val="006B05D0"/>
    <w:rsid w:val="006E3522"/>
    <w:rsid w:val="006F323A"/>
    <w:rsid w:val="007113CD"/>
    <w:rsid w:val="00712426"/>
    <w:rsid w:val="00727AE8"/>
    <w:rsid w:val="007365E9"/>
    <w:rsid w:val="00737161"/>
    <w:rsid w:val="00744C9A"/>
    <w:rsid w:val="00755905"/>
    <w:rsid w:val="00791D5A"/>
    <w:rsid w:val="007B4B6D"/>
    <w:rsid w:val="007C2122"/>
    <w:rsid w:val="007C6718"/>
    <w:rsid w:val="007D01EB"/>
    <w:rsid w:val="007D679D"/>
    <w:rsid w:val="007F7012"/>
    <w:rsid w:val="00826E2A"/>
    <w:rsid w:val="008311E7"/>
    <w:rsid w:val="00831F1B"/>
    <w:rsid w:val="00833235"/>
    <w:rsid w:val="00837670"/>
    <w:rsid w:val="00851FC2"/>
    <w:rsid w:val="00861692"/>
    <w:rsid w:val="008852A0"/>
    <w:rsid w:val="00893430"/>
    <w:rsid w:val="008A1F68"/>
    <w:rsid w:val="008C377E"/>
    <w:rsid w:val="008C725D"/>
    <w:rsid w:val="008D1FE2"/>
    <w:rsid w:val="008D45C5"/>
    <w:rsid w:val="008F20E3"/>
    <w:rsid w:val="008F613E"/>
    <w:rsid w:val="00905EE5"/>
    <w:rsid w:val="00923159"/>
    <w:rsid w:val="00932071"/>
    <w:rsid w:val="00935C99"/>
    <w:rsid w:val="00936998"/>
    <w:rsid w:val="00937983"/>
    <w:rsid w:val="00945BAD"/>
    <w:rsid w:val="0095643F"/>
    <w:rsid w:val="00977653"/>
    <w:rsid w:val="00986BE8"/>
    <w:rsid w:val="009B558F"/>
    <w:rsid w:val="009C380F"/>
    <w:rsid w:val="009E798E"/>
    <w:rsid w:val="009F30FB"/>
    <w:rsid w:val="00A121C6"/>
    <w:rsid w:val="00A23907"/>
    <w:rsid w:val="00A32A35"/>
    <w:rsid w:val="00A37C1D"/>
    <w:rsid w:val="00A564F1"/>
    <w:rsid w:val="00A6141D"/>
    <w:rsid w:val="00A65EB6"/>
    <w:rsid w:val="00A81F92"/>
    <w:rsid w:val="00A94317"/>
    <w:rsid w:val="00B12709"/>
    <w:rsid w:val="00B42CEC"/>
    <w:rsid w:val="00B517E0"/>
    <w:rsid w:val="00B52763"/>
    <w:rsid w:val="00B8155D"/>
    <w:rsid w:val="00B91B4F"/>
    <w:rsid w:val="00B91D3C"/>
    <w:rsid w:val="00B94F63"/>
    <w:rsid w:val="00BB1933"/>
    <w:rsid w:val="00BD407B"/>
    <w:rsid w:val="00C11FBE"/>
    <w:rsid w:val="00C163BA"/>
    <w:rsid w:val="00C432BF"/>
    <w:rsid w:val="00C46828"/>
    <w:rsid w:val="00C606C5"/>
    <w:rsid w:val="00C61354"/>
    <w:rsid w:val="00C6165B"/>
    <w:rsid w:val="00C635E4"/>
    <w:rsid w:val="00CD25A0"/>
    <w:rsid w:val="00CE146E"/>
    <w:rsid w:val="00CF25F5"/>
    <w:rsid w:val="00D018F2"/>
    <w:rsid w:val="00D05C1B"/>
    <w:rsid w:val="00D16CA1"/>
    <w:rsid w:val="00D22C70"/>
    <w:rsid w:val="00D3152E"/>
    <w:rsid w:val="00D44D60"/>
    <w:rsid w:val="00D50A36"/>
    <w:rsid w:val="00D53399"/>
    <w:rsid w:val="00D61B0E"/>
    <w:rsid w:val="00D67441"/>
    <w:rsid w:val="00D70C95"/>
    <w:rsid w:val="00D84051"/>
    <w:rsid w:val="00DB04DC"/>
    <w:rsid w:val="00DC760C"/>
    <w:rsid w:val="00DD2698"/>
    <w:rsid w:val="00DD6A0B"/>
    <w:rsid w:val="00E21A1C"/>
    <w:rsid w:val="00E25ED5"/>
    <w:rsid w:val="00E31343"/>
    <w:rsid w:val="00E635A4"/>
    <w:rsid w:val="00E7321C"/>
    <w:rsid w:val="00EA77F8"/>
    <w:rsid w:val="00EF183F"/>
    <w:rsid w:val="00F1110D"/>
    <w:rsid w:val="00F118B3"/>
    <w:rsid w:val="00F35504"/>
    <w:rsid w:val="00F45A9C"/>
    <w:rsid w:val="00F5759B"/>
    <w:rsid w:val="00F60E8C"/>
    <w:rsid w:val="00FA105C"/>
    <w:rsid w:val="00FA3DB7"/>
    <w:rsid w:val="00FA6B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next w:val="slovanzoznam"/>
    <w:autoRedefine/>
    <w:qFormat/>
    <w:rsid w:val="00234EFD"/>
    <w:pPr>
      <w:ind w:firstLine="426"/>
      <w:jc w:val="both"/>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slovanzoznam">
    <w:name w:val="List Number"/>
    <w:basedOn w:val="Normlny"/>
    <w:uiPriority w:val="99"/>
    <w:rsid w:val="00893430"/>
    <w:pPr>
      <w:numPr>
        <w:numId w:val="1"/>
      </w:numPr>
    </w:pPr>
  </w:style>
  <w:style w:type="paragraph" w:styleId="Pta">
    <w:name w:val="footer"/>
    <w:basedOn w:val="Normlny"/>
    <w:link w:val="PtaChar"/>
    <w:uiPriority w:val="99"/>
    <w:rsid w:val="00462B8F"/>
    <w:pPr>
      <w:tabs>
        <w:tab w:val="center" w:pos="4536"/>
        <w:tab w:val="right" w:pos="9072"/>
      </w:tabs>
    </w:pPr>
  </w:style>
  <w:style w:type="character" w:customStyle="1" w:styleId="PtaChar">
    <w:name w:val="Päta Char"/>
    <w:basedOn w:val="Predvolenpsmoodseku"/>
    <w:link w:val="Pta"/>
    <w:uiPriority w:val="99"/>
    <w:locked/>
    <w:rsid w:val="00833235"/>
    <w:rPr>
      <w:rFonts w:cs="Times New Roman"/>
      <w:sz w:val="24"/>
      <w:szCs w:val="24"/>
    </w:rPr>
  </w:style>
  <w:style w:type="character" w:styleId="slostrany">
    <w:name w:val="page number"/>
    <w:basedOn w:val="Predvolenpsmoodseku"/>
    <w:uiPriority w:val="99"/>
    <w:rsid w:val="00462B8F"/>
    <w:rPr>
      <w:rFonts w:cs="Times New Roman"/>
    </w:rPr>
  </w:style>
  <w:style w:type="paragraph" w:styleId="Hlavika">
    <w:name w:val="header"/>
    <w:basedOn w:val="Normlny"/>
    <w:link w:val="HlavikaChar"/>
    <w:uiPriority w:val="99"/>
    <w:rsid w:val="00462B8F"/>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table" w:styleId="Mriekatabuky">
    <w:name w:val="Table Grid"/>
    <w:basedOn w:val="Normlnatabuka"/>
    <w:uiPriority w:val="59"/>
    <w:rsid w:val="00567EE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FA3DB7"/>
    <w:pPr>
      <w:spacing w:after="200" w:line="276" w:lineRule="auto"/>
      <w:ind w:left="720" w:firstLine="0"/>
      <w:contextualSpacing/>
      <w:jc w:val="left"/>
    </w:pPr>
    <w:rPr>
      <w:rFonts w:ascii="Calibri" w:hAnsi="Calibri"/>
      <w:sz w:val="22"/>
      <w:szCs w:val="22"/>
      <w:lang w:eastAsia="en-US"/>
    </w:rPr>
  </w:style>
  <w:style w:type="paragraph" w:styleId="Normlnywebov">
    <w:name w:val="Normal (Web)"/>
    <w:basedOn w:val="Normlny"/>
    <w:uiPriority w:val="99"/>
    <w:unhideWhenUsed/>
    <w:rsid w:val="00110BAD"/>
    <w:pPr>
      <w:spacing w:before="100" w:beforeAutospacing="1" w:after="100" w:afterAutospacing="1"/>
      <w:ind w:firstLine="0"/>
      <w:jc w:val="left"/>
    </w:pPr>
    <w:rPr>
      <w:b/>
    </w:rPr>
  </w:style>
  <w:style w:type="character" w:styleId="Textzstupnhosymbolu">
    <w:name w:val="Placeholder Text"/>
    <w:basedOn w:val="Predvolenpsmoodseku"/>
    <w:uiPriority w:val="99"/>
    <w:semiHidden/>
    <w:rsid w:val="00B94F63"/>
    <w:rPr>
      <w:rFonts w:ascii="Times New Roman" w:hAnsi="Times New Roman"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next w:val="slovanzoznam"/>
    <w:autoRedefine/>
    <w:qFormat/>
    <w:rsid w:val="00234EFD"/>
    <w:pPr>
      <w:ind w:firstLine="426"/>
      <w:jc w:val="both"/>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slovanzoznam">
    <w:name w:val="List Number"/>
    <w:basedOn w:val="Normlny"/>
    <w:uiPriority w:val="99"/>
    <w:rsid w:val="00893430"/>
    <w:pPr>
      <w:numPr>
        <w:numId w:val="1"/>
      </w:numPr>
    </w:pPr>
  </w:style>
  <w:style w:type="paragraph" w:styleId="Pta">
    <w:name w:val="footer"/>
    <w:basedOn w:val="Normlny"/>
    <w:link w:val="PtaChar"/>
    <w:uiPriority w:val="99"/>
    <w:rsid w:val="00462B8F"/>
    <w:pPr>
      <w:tabs>
        <w:tab w:val="center" w:pos="4536"/>
        <w:tab w:val="right" w:pos="9072"/>
      </w:tabs>
    </w:pPr>
  </w:style>
  <w:style w:type="character" w:customStyle="1" w:styleId="PtaChar">
    <w:name w:val="Päta Char"/>
    <w:basedOn w:val="Predvolenpsmoodseku"/>
    <w:link w:val="Pta"/>
    <w:uiPriority w:val="99"/>
    <w:locked/>
    <w:rsid w:val="00833235"/>
    <w:rPr>
      <w:rFonts w:cs="Times New Roman"/>
      <w:sz w:val="24"/>
      <w:szCs w:val="24"/>
    </w:rPr>
  </w:style>
  <w:style w:type="character" w:styleId="slostrany">
    <w:name w:val="page number"/>
    <w:basedOn w:val="Predvolenpsmoodseku"/>
    <w:uiPriority w:val="99"/>
    <w:rsid w:val="00462B8F"/>
    <w:rPr>
      <w:rFonts w:cs="Times New Roman"/>
    </w:rPr>
  </w:style>
  <w:style w:type="paragraph" w:styleId="Hlavika">
    <w:name w:val="header"/>
    <w:basedOn w:val="Normlny"/>
    <w:link w:val="HlavikaChar"/>
    <w:uiPriority w:val="99"/>
    <w:rsid w:val="00462B8F"/>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table" w:styleId="Mriekatabuky">
    <w:name w:val="Table Grid"/>
    <w:basedOn w:val="Normlnatabuka"/>
    <w:uiPriority w:val="59"/>
    <w:rsid w:val="00567EE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FA3DB7"/>
    <w:pPr>
      <w:spacing w:after="200" w:line="276" w:lineRule="auto"/>
      <w:ind w:left="720" w:firstLine="0"/>
      <w:contextualSpacing/>
      <w:jc w:val="left"/>
    </w:pPr>
    <w:rPr>
      <w:rFonts w:ascii="Calibri" w:hAnsi="Calibri"/>
      <w:sz w:val="22"/>
      <w:szCs w:val="22"/>
      <w:lang w:eastAsia="en-US"/>
    </w:rPr>
  </w:style>
  <w:style w:type="paragraph" w:styleId="Normlnywebov">
    <w:name w:val="Normal (Web)"/>
    <w:basedOn w:val="Normlny"/>
    <w:uiPriority w:val="99"/>
    <w:unhideWhenUsed/>
    <w:rsid w:val="00110BAD"/>
    <w:pPr>
      <w:spacing w:before="100" w:beforeAutospacing="1" w:after="100" w:afterAutospacing="1"/>
      <w:ind w:firstLine="0"/>
      <w:jc w:val="left"/>
    </w:pPr>
    <w:rPr>
      <w:b/>
    </w:rPr>
  </w:style>
  <w:style w:type="character" w:styleId="Textzstupnhosymbolu">
    <w:name w:val="Placeholder Text"/>
    <w:basedOn w:val="Predvolenpsmoodseku"/>
    <w:uiPriority w:val="99"/>
    <w:semiHidden/>
    <w:rsid w:val="00B94F63"/>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88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1944</Words>
  <Characters>11087</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hertelova</dc:creator>
  <cp:lastModifiedBy>Cebulakova Monika</cp:lastModifiedBy>
  <cp:revision>2</cp:revision>
  <cp:lastPrinted>2013-01-02T08:12:00Z</cp:lastPrinted>
  <dcterms:created xsi:type="dcterms:W3CDTF">2020-10-22T10:26:00Z</dcterms:created>
  <dcterms:modified xsi:type="dcterms:W3CDTF">2020-10-22T10:26:00Z</dcterms:modified>
</cp:coreProperties>
</file>