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DB" w:rsidRPr="00567870" w:rsidRDefault="004D7A15" w:rsidP="00567870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  <w:bookmarkStart w:id="0" w:name="_GoBack"/>
      <w:bookmarkEnd w:id="0"/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CD78DB">
        <w:trPr>
          <w:divId w:val="1859542389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Default="00CD78DB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CD78DB" w:rsidRDefault="00CD78DB">
            <w:pPr>
              <w:pStyle w:val="Nadpis2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CD78DB">
        <w:trPr>
          <w:divId w:val="1859542389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proofErr w:type="spellStart"/>
            <w:r w:rsidRPr="0097238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N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</w:tr>
      <w:tr w:rsidR="00CD78DB">
        <w:trPr>
          <w:divId w:val="1859542389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8DB" w:rsidRPr="00972385" w:rsidRDefault="00CD78DB">
            <w:pPr>
              <w:pStyle w:val="Normlnywebov"/>
            </w:pPr>
            <w:r w:rsidRPr="0097238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CD78DB" w:rsidP="004D7A15">
      <w:pPr>
        <w:widowControl/>
        <w:rPr>
          <w:lang w:val="en-US"/>
        </w:rPr>
      </w:pPr>
      <w:r>
        <w:lastRenderedPageBreak/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67870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CD78DB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40C49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CD78DB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D78DB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CD78DB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D7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7.2020 23:10:11"/>
    <f:field ref="objchangedby" par="" text="Administrator, System"/>
    <f:field ref="objmodifiedat" par="" text="30.7.2020 23:10:1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Smažáková Janette</cp:lastModifiedBy>
  <cp:revision>2</cp:revision>
  <dcterms:created xsi:type="dcterms:W3CDTF">2020-10-16T12:52:00Z</dcterms:created>
  <dcterms:modified xsi:type="dcterms:W3CDTF">2020-10-16T12:52:00Z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329/2018 Z. z. o poplatkoch za uloženie odpadov a o zmene a doplnení zákona č. 587/2004 Z. z. o Environmentálnom fonde a o zmene a doplnení niektorých zákonov v znení neskorších predpisov v znení zákona č. 111/2019 Z.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329/2018 Z. z. o poplatkoch za uloženie odpadov a o zmene a doplnení zákona č. 587/2004 Z. z. o Environmentálnom fonde a o zmene a doplnení niektorých zákonov v znení neskorších predpisov v znení zákona č. 111/2019</vt:lpwstr>
  </property>
  <property fmtid="{D5CDD505-2E9C-101B-9397-08002B2CF9AE}" pid="18" name="FSC#SKEDITIONSLOVLEX@103.510:rezortcislopredpis">
    <vt:lpwstr>9366/2020-9.1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LP/2020/303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Nepredpokladá sa žiadny vplyv na rozpočet verejnej správy, avšak v&amp;nbsp;rámci nového prerozdelenia príspevkov z&amp;nbsp;Environmentálneho fondu sa predpokladá úbytok príjmov v obciach, ktoré majú na svojom území skládku odpadov alebo odkalisko, jedná sa o&amp;nb</vt:lpwstr>
  </property>
  <property fmtid="{D5CDD505-2E9C-101B-9397-08002B2CF9AE}" pid="57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zákona, ktorým sa mení a dopĺňa zákon č. 329/2018 Z. z. o poplatkoch za uloženie odpadov a o zm</vt:lpwstr>
  </property>
  <property fmtid="{D5CDD505-2E9C-101B-9397-08002B2CF9AE}" pid="135" name="FSC#COOSYSTEM@1.1:Container">
    <vt:lpwstr>COO.2145.1000.3.3954772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.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Z. z.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30. 7. 2020</vt:lpwstr>
  </property>
</Properties>
</file>