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70759" w14:textId="77777777" w:rsidR="00454687" w:rsidRPr="00A22FA8" w:rsidRDefault="00454687" w:rsidP="00454687">
      <w:pPr>
        <w:autoSpaceDE w:val="0"/>
        <w:autoSpaceDN w:val="0"/>
        <w:jc w:val="center"/>
        <w:rPr>
          <w:b/>
          <w:caps/>
          <w:spacing w:val="30"/>
        </w:rPr>
      </w:pPr>
      <w:r w:rsidRPr="001C0DAD">
        <w:rPr>
          <w:b/>
          <w:caps/>
          <w:spacing w:val="30"/>
        </w:rPr>
        <w:t>Doložka zlučiteľnosti</w:t>
      </w:r>
    </w:p>
    <w:p w14:paraId="0081A9CB" w14:textId="77777777" w:rsidR="00454687" w:rsidRPr="00AA01B0" w:rsidRDefault="00AA01B0" w:rsidP="00454687">
      <w:pPr>
        <w:autoSpaceDE w:val="0"/>
        <w:autoSpaceDN w:val="0"/>
        <w:jc w:val="center"/>
        <w:rPr>
          <w:b/>
          <w:sz w:val="25"/>
          <w:szCs w:val="25"/>
        </w:rPr>
      </w:pPr>
      <w:r w:rsidRPr="00AA01B0">
        <w:rPr>
          <w:b/>
          <w:sz w:val="25"/>
          <w:szCs w:val="25"/>
        </w:rPr>
        <w:t>návrhu zákona</w:t>
      </w:r>
      <w:r w:rsidR="00454687" w:rsidRPr="00AA01B0">
        <w:rPr>
          <w:b/>
          <w:sz w:val="25"/>
          <w:szCs w:val="25"/>
        </w:rPr>
        <w:t xml:space="preserve"> s právom Európskej únie </w:t>
      </w:r>
    </w:p>
    <w:p w14:paraId="095B76AA" w14:textId="77777777"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14:paraId="14E407CA" w14:textId="77777777" w:rsidR="00454687" w:rsidRPr="00AA01B0" w:rsidRDefault="00454687" w:rsidP="00454687">
      <w:pPr>
        <w:autoSpaceDE w:val="0"/>
        <w:autoSpaceDN w:val="0"/>
        <w:rPr>
          <w:sz w:val="25"/>
          <w:szCs w:val="25"/>
        </w:rPr>
      </w:pPr>
    </w:p>
    <w:p w14:paraId="0B0B9FEC" w14:textId="77777777" w:rsidR="00454687" w:rsidRDefault="00454687" w:rsidP="009F783E">
      <w:pPr>
        <w:autoSpaceDE w:val="0"/>
        <w:autoSpaceDN w:val="0"/>
        <w:ind w:left="360" w:hanging="360"/>
        <w:rPr>
          <w:sz w:val="25"/>
          <w:szCs w:val="25"/>
        </w:rPr>
      </w:pPr>
      <w:r w:rsidRPr="00AA01B0">
        <w:rPr>
          <w:b/>
          <w:sz w:val="25"/>
          <w:szCs w:val="25"/>
        </w:rPr>
        <w:t>1.</w:t>
      </w:r>
      <w:r w:rsidRPr="00AA01B0">
        <w:rPr>
          <w:b/>
          <w:sz w:val="25"/>
          <w:szCs w:val="25"/>
        </w:rPr>
        <w:tab/>
        <w:t>Predkladateľ právneho predpisu:</w:t>
      </w:r>
      <w:r w:rsidRPr="00AA01B0">
        <w:rPr>
          <w:sz w:val="25"/>
          <w:szCs w:val="25"/>
        </w:rPr>
        <w:t xml:space="preserve"> </w:t>
      </w:r>
      <w:r w:rsidR="001C57E4" w:rsidRPr="001C57E4">
        <w:rPr>
          <w:sz w:val="25"/>
          <w:szCs w:val="25"/>
        </w:rPr>
        <w:t>Poslanci N</w:t>
      </w:r>
      <w:r w:rsidR="001C57E4">
        <w:rPr>
          <w:sz w:val="25"/>
          <w:szCs w:val="25"/>
        </w:rPr>
        <w:t>árodnej rady Slovenskej republiky</w:t>
      </w:r>
    </w:p>
    <w:p w14:paraId="5802E029" w14:textId="77777777" w:rsidR="009F783E" w:rsidRPr="00AA01B0" w:rsidRDefault="009F783E" w:rsidP="009F783E">
      <w:pPr>
        <w:autoSpaceDE w:val="0"/>
        <w:autoSpaceDN w:val="0"/>
        <w:ind w:left="360" w:hanging="360"/>
        <w:rPr>
          <w:sz w:val="25"/>
          <w:szCs w:val="25"/>
        </w:rPr>
      </w:pPr>
    </w:p>
    <w:p w14:paraId="015E68AA" w14:textId="77777777" w:rsidR="00454687" w:rsidRDefault="00454687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  <w:r w:rsidRPr="00AA01B0">
        <w:rPr>
          <w:b/>
          <w:sz w:val="25"/>
          <w:szCs w:val="25"/>
        </w:rPr>
        <w:t>2.</w:t>
      </w:r>
      <w:r w:rsidRPr="00AA01B0">
        <w:rPr>
          <w:b/>
          <w:sz w:val="25"/>
          <w:szCs w:val="25"/>
        </w:rPr>
        <w:tab/>
        <w:t xml:space="preserve">Názov návrhu </w:t>
      </w:r>
      <w:r w:rsidR="00AA01B0" w:rsidRPr="00AA01B0">
        <w:rPr>
          <w:b/>
          <w:sz w:val="25"/>
          <w:szCs w:val="25"/>
        </w:rPr>
        <w:t>zákona</w:t>
      </w:r>
      <w:r w:rsidRPr="00AA01B0">
        <w:rPr>
          <w:b/>
          <w:sz w:val="25"/>
          <w:szCs w:val="25"/>
        </w:rPr>
        <w:t>:</w:t>
      </w:r>
      <w:r w:rsidRPr="00AA01B0">
        <w:rPr>
          <w:sz w:val="25"/>
          <w:szCs w:val="25"/>
        </w:rPr>
        <w:t xml:space="preserve"> </w:t>
      </w:r>
      <w:r w:rsidR="009F783E">
        <w:rPr>
          <w:sz w:val="25"/>
          <w:szCs w:val="25"/>
        </w:rPr>
        <w:t>Zákon</w:t>
      </w:r>
      <w:r w:rsidR="009F783E" w:rsidRPr="009F783E">
        <w:rPr>
          <w:sz w:val="25"/>
          <w:szCs w:val="25"/>
        </w:rPr>
        <w:t>, ktorým sa mení a dopĺňa zákon č. 131/2002 Z. z. o vysokých školách a o zmene a doplnení niektorých zákonov v znení neskorších predpisov</w:t>
      </w:r>
    </w:p>
    <w:p w14:paraId="1DE202CC" w14:textId="77777777" w:rsidR="0016389A" w:rsidRPr="00AA01B0" w:rsidRDefault="0016389A" w:rsidP="00454687">
      <w:pPr>
        <w:autoSpaceDE w:val="0"/>
        <w:autoSpaceDN w:val="0"/>
        <w:ind w:left="360" w:hanging="360"/>
        <w:jc w:val="both"/>
        <w:rPr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54687" w:rsidRPr="00AA01B0" w14:paraId="23E983A8" w14:textId="77777777" w:rsidTr="008C77AE">
        <w:tc>
          <w:tcPr>
            <w:tcW w:w="404" w:type="dxa"/>
          </w:tcPr>
          <w:p w14:paraId="02921911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39D84EB2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AA01B0">
              <w:rPr>
                <w:b/>
                <w:sz w:val="25"/>
                <w:szCs w:val="25"/>
              </w:rPr>
              <w:t xml:space="preserve">Predmet návrhu </w:t>
            </w:r>
            <w:r w:rsidR="00AA01B0" w:rsidRPr="00AA01B0">
              <w:rPr>
                <w:b/>
                <w:sz w:val="25"/>
                <w:szCs w:val="25"/>
              </w:rPr>
              <w:t>zákona</w:t>
            </w:r>
            <w:r w:rsidRPr="00AA01B0">
              <w:rPr>
                <w:b/>
                <w:sz w:val="25"/>
                <w:szCs w:val="25"/>
              </w:rPr>
              <w:t>:</w:t>
            </w:r>
          </w:p>
          <w:p w14:paraId="3A4FD6A0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54687" w:rsidRPr="00AA01B0" w14:paraId="5C1E2AF2" w14:textId="77777777" w:rsidTr="008C77AE">
        <w:tc>
          <w:tcPr>
            <w:tcW w:w="404" w:type="dxa"/>
          </w:tcPr>
          <w:p w14:paraId="506C7B1A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6CBB81B0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706B36B1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454687" w:rsidRPr="00AA01B0" w14:paraId="1B94ACF4" w14:textId="77777777" w:rsidTr="008C77AE">
        <w:tc>
          <w:tcPr>
            <w:tcW w:w="404" w:type="dxa"/>
          </w:tcPr>
          <w:p w14:paraId="0C626F7E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75BE5A1" w14:textId="77777777" w:rsidR="00454687" w:rsidRPr="00AA01B0" w:rsidRDefault="00454687" w:rsidP="008C77A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rPr>
                <w:sz w:val="25"/>
                <w:szCs w:val="25"/>
              </w:rPr>
            </w:pPr>
            <w:r w:rsidRPr="00AA01B0"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5B851572" w14:textId="77777777" w:rsidR="00454687" w:rsidRPr="00AA01B0" w:rsidRDefault="00454687" w:rsidP="008C77AE">
            <w:pPr>
              <w:pStyle w:val="Odsekzoznamu"/>
              <w:tabs>
                <w:tab w:val="left" w:pos="360"/>
              </w:tabs>
              <w:ind w:left="360"/>
              <w:rPr>
                <w:sz w:val="25"/>
                <w:szCs w:val="25"/>
              </w:rPr>
            </w:pPr>
          </w:p>
        </w:tc>
      </w:tr>
      <w:tr w:rsidR="00454687" w:rsidRPr="00AA01B0" w14:paraId="5185D287" w14:textId="77777777" w:rsidTr="008C77AE">
        <w:tc>
          <w:tcPr>
            <w:tcW w:w="404" w:type="dxa"/>
          </w:tcPr>
          <w:p w14:paraId="31BBCDC1" w14:textId="77777777" w:rsidR="00454687" w:rsidRPr="00AA01B0" w:rsidRDefault="00454687" w:rsidP="008C77AE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0CD13909" w14:textId="77777777" w:rsidR="00454687" w:rsidRPr="00AA01B0" w:rsidRDefault="00454687" w:rsidP="008C77AE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</w:tbl>
    <w:p w14:paraId="15EA7118" w14:textId="77777777" w:rsidR="00454687" w:rsidRPr="00AA01B0" w:rsidRDefault="00454687" w:rsidP="00454687">
      <w:pPr>
        <w:tabs>
          <w:tab w:val="left" w:pos="360"/>
        </w:tabs>
        <w:jc w:val="both"/>
        <w:rPr>
          <w:sz w:val="25"/>
          <w:szCs w:val="25"/>
        </w:rPr>
      </w:pPr>
      <w:r w:rsidRPr="00AA01B0">
        <w:rPr>
          <w:rFonts w:ascii="Times" w:hAnsi="Times" w:cs="Times"/>
          <w:b/>
          <w:bCs/>
          <w:sz w:val="25"/>
          <w:szCs w:val="25"/>
        </w:rPr>
        <w:t xml:space="preserve">Predmet návrhu </w:t>
      </w:r>
      <w:r w:rsidR="00AA01B0">
        <w:rPr>
          <w:rFonts w:ascii="Times" w:hAnsi="Times" w:cs="Times"/>
          <w:b/>
          <w:bCs/>
          <w:sz w:val="25"/>
          <w:szCs w:val="25"/>
        </w:rPr>
        <w:t>zákona</w:t>
      </w:r>
      <w:r w:rsidRPr="00AA01B0">
        <w:rPr>
          <w:rFonts w:ascii="Times" w:hAnsi="Times" w:cs="Times"/>
          <w:b/>
          <w:bCs/>
          <w:sz w:val="25"/>
          <w:szCs w:val="25"/>
        </w:rPr>
        <w:t xml:space="preserve"> nie je v práve Európskej únie upravený, preto sa body 4 a 5 nevypĺňajú.</w:t>
      </w:r>
    </w:p>
    <w:p w14:paraId="5E015659" w14:textId="77777777" w:rsidR="00454687" w:rsidRPr="00605C12" w:rsidRDefault="00454687" w:rsidP="00454687">
      <w:pPr>
        <w:autoSpaceDE w:val="0"/>
        <w:autoSpaceDN w:val="0"/>
        <w:ind w:left="360" w:hanging="360"/>
      </w:pPr>
    </w:p>
    <w:p w14:paraId="745A69BF" w14:textId="77777777" w:rsidR="00A51C28" w:rsidRDefault="00CE0A9D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CB"/>
    <w:rsid w:val="00063338"/>
    <w:rsid w:val="001441DC"/>
    <w:rsid w:val="0016389A"/>
    <w:rsid w:val="001C0DAD"/>
    <w:rsid w:val="001C57E4"/>
    <w:rsid w:val="00454687"/>
    <w:rsid w:val="0046167D"/>
    <w:rsid w:val="00510014"/>
    <w:rsid w:val="0064152B"/>
    <w:rsid w:val="008D23CB"/>
    <w:rsid w:val="009015CC"/>
    <w:rsid w:val="00961C16"/>
    <w:rsid w:val="009F783E"/>
    <w:rsid w:val="00AA01B0"/>
    <w:rsid w:val="00CE0A9D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21F3"/>
  <w15:chartTrackingRefBased/>
  <w15:docId w15:val="{F4FF68FF-2620-4B58-881C-469C62A0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68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54687"/>
    <w:pPr>
      <w:autoSpaceDE w:val="0"/>
      <w:autoSpaceDN w:val="0"/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454687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0D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DA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04vlastnymat6_tlac_0212-dolozka_zluc"/>
    <f:field ref="objsubject" par="" edit="true" text=""/>
    <f:field ref="objcreatedby" par="" text="Suchardová, Katarína, Mgr."/>
    <f:field ref="objcreatedat" par="" text="1.10.2020 9:01:25"/>
    <f:field ref="objchangedby" par="" text="Administrator, System"/>
    <f:field ref="objmodifiedat" par="" text="1.10.2020 9:01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</cp:revision>
  <cp:lastPrinted>2019-03-19T15:37:00Z</cp:lastPrinted>
  <dcterms:created xsi:type="dcterms:W3CDTF">2020-08-27T10:07:00Z</dcterms:created>
  <dcterms:modified xsi:type="dcterms:W3CDTF">2020-08-27T10:07:00Z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>&lt;p&gt;Vzhľadom na skutočnosť, že ide o poslanecký návrh zákona, verejnosť sa na jeho príprave nepodieľala.&lt;/p&gt;</vt:lpwstr>
  </property>
  <property name="FSC#SKEDITIONSLOVLEX@103.510:typpredpis" pid="3" fmtid="{D5CDD505-2E9C-101B-9397-08002B2CF9AE}">
    <vt:lpwstr>Poslanecký návrh - zákon</vt:lpwstr>
  </property>
  <property name="FSC#SKEDITIONSLOVLEX@103.510:aktualnyrok" pid="4" fmtid="{D5CDD505-2E9C-101B-9397-08002B2CF9AE}">
    <vt:lpwstr>2020</vt:lpwstr>
  </property>
  <property name="FSC#SKEDITIONSLOVLEX@103.510:cisloparlamenttlac" pid="5" fmtid="{D5CDD505-2E9C-101B-9397-08002B2CF9AE}">
    <vt:lpwstr/>
  </property>
  <property name="FSC#SKEDITIONSLOVLEX@103.510:stavpredpis" pid="6" fmtid="{D5CDD505-2E9C-101B-9397-08002B2CF9AE}">
    <vt:lpwstr>Medzirezortné pripomienkové konanie</vt:lpwstr>
  </property>
  <property name="FSC#SKEDITIONSLOVLEX@103.510:povodpredpis" pid="7" fmtid="{D5CDD505-2E9C-101B-9397-08002B2CF9AE}">
    <vt:lpwstr>Slovlex (eLeg)</vt:lpwstr>
  </property>
  <property name="FSC#SKEDITIONSLOVLEX@103.510:legoblast" pid="8" fmtid="{D5CDD505-2E9C-101B-9397-08002B2CF9AE}">
    <vt:lpwstr>Vysoké a vyššie školstvo</vt:lpwstr>
  </property>
  <property name="FSC#SKEDITIONSLOVLEX@103.510:uzemplat" pid="9" fmtid="{D5CDD505-2E9C-101B-9397-08002B2CF9AE}">
    <vt:lpwstr/>
  </property>
  <property name="FSC#SKEDITIONSLOVLEX@103.510:vztahypredpis" pid="10" fmtid="{D5CDD505-2E9C-101B-9397-08002B2CF9AE}">
    <vt:lpwstr/>
  </property>
  <property name="FSC#SKEDITIONSLOVLEX@103.510:predkladatel" pid="11" fmtid="{D5CDD505-2E9C-101B-9397-08002B2CF9AE}">
    <vt:lpwstr>Mgr. Katarína Suchardová</vt:lpwstr>
  </property>
  <property name="FSC#SKEDITIONSLOVLEX@103.510:zodppredkladatel" pid="12" fmtid="{D5CDD505-2E9C-101B-9397-08002B2CF9AE}">
    <vt:lpwstr>Mgr. Branislav Gröhling</vt:lpwstr>
  </property>
  <property name="FSC#SKEDITIONSLOVLEX@103.510:dalsipredkladatel" pid="13" fmtid="{D5CDD505-2E9C-101B-9397-08002B2CF9AE}">
    <vt:lpwstr/>
  </property>
  <property name="FSC#SKEDITIONSLOVLEX@103.510:nazovpredpis" pid="14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nazovpredpis1" pid="15" fmtid="{D5CDD505-2E9C-101B-9397-08002B2CF9AE}">
    <vt:lpwstr/>
  </property>
  <property name="FSC#SKEDITIONSLOVLEX@103.510:nazovpredpis2" pid="16" fmtid="{D5CDD505-2E9C-101B-9397-08002B2CF9AE}">
    <vt:lpwstr/>
  </property>
  <property name="FSC#SKEDITIONSLOVLEX@103.510:nazovpredpis3" pid="17" fmtid="{D5CDD505-2E9C-101B-9397-08002B2CF9AE}">
    <vt:lpwstr/>
  </property>
  <property name="FSC#SKEDITIONSLOVLEX@103.510:cislopredpis" pid="18" fmtid="{D5CDD505-2E9C-101B-9397-08002B2CF9AE}">
    <vt:lpwstr/>
  </property>
  <property name="FSC#SKEDITIONSLOVLEX@103.510:zodpinstitucia" pid="19" fmtid="{D5CDD505-2E9C-101B-9397-08002B2CF9AE}">
    <vt:lpwstr>Ministerstvo školstva, vedy, výskumu a športu Slovenskej republiky</vt:lpwstr>
  </property>
  <property name="FSC#SKEDITIONSLOVLEX@103.510:pripomienkovatelia" pid="20" fmtid="{D5CDD505-2E9C-101B-9397-08002B2CF9AE}">
    <vt:lpwstr/>
  </property>
  <property name="FSC#SKEDITIONSLOVLEX@103.510:autorpredpis" pid="21" fmtid="{D5CDD505-2E9C-101B-9397-08002B2CF9AE}">
    <vt:lpwstr/>
  </property>
  <property name="FSC#SKEDITIONSLOVLEX@103.510:podnetpredpis" pid="22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23" fmtid="{D5CDD505-2E9C-101B-9397-08002B2CF9AE}">
    <vt:lpwstr> Návrh skupiny poslancov Národnej rady Slovenskej republiky na vydanie zákona, ktorým sa mení a dopĺňa zákon č. 131/2002 Z. z. o vysokých školách a o zmene a doplnení niektorých zákonov v znení neskorších predpisov</vt:lpwstr>
  </property>
  <property name="FSC#SKEDITIONSLOVLEX@103.510:plnynazovpredpis1" pid="24" fmtid="{D5CDD505-2E9C-101B-9397-08002B2CF9AE}">
    <vt:lpwstr/>
  </property>
  <property name="FSC#SKEDITIONSLOVLEX@103.510:plnynazovpredpis2" pid="25" fmtid="{D5CDD505-2E9C-101B-9397-08002B2CF9AE}">
    <vt:lpwstr/>
  </property>
  <property name="FSC#SKEDITIONSLOVLEX@103.510:plnynazovpredpis3" pid="26" fmtid="{D5CDD505-2E9C-101B-9397-08002B2CF9AE}">
    <vt:lpwstr/>
  </property>
  <property name="FSC#SKEDITIONSLOVLEX@103.510:rezortcislopredpis" pid="27" fmtid="{D5CDD505-2E9C-101B-9397-08002B2CF9AE}">
    <vt:lpwstr>2020/16953:2-A1800</vt:lpwstr>
  </property>
  <property name="FSC#SKEDITIONSLOVLEX@103.510:citaciapredpis" pid="28" fmtid="{D5CDD505-2E9C-101B-9397-08002B2CF9AE}">
    <vt:lpwstr/>
  </property>
  <property name="FSC#SKEDITIONSLOVLEX@103.510:spiscislouv" pid="29" fmtid="{D5CDD505-2E9C-101B-9397-08002B2CF9AE}">
    <vt:lpwstr/>
  </property>
  <property name="FSC#SKEDITIONSLOVLEX@103.510:datumschvalpredpis" pid="30" fmtid="{D5CDD505-2E9C-101B-9397-08002B2CF9AE}">
    <vt:lpwstr/>
  </property>
  <property name="FSC#SKEDITIONSLOVLEX@103.510:platneod" pid="31" fmtid="{D5CDD505-2E9C-101B-9397-08002B2CF9AE}">
    <vt:lpwstr/>
  </property>
  <property name="FSC#SKEDITIONSLOVLEX@103.510:platnedo" pid="32" fmtid="{D5CDD505-2E9C-101B-9397-08002B2CF9AE}">
    <vt:lpwstr/>
  </property>
  <property name="FSC#SKEDITIONSLOVLEX@103.510:ucinnostod" pid="33" fmtid="{D5CDD505-2E9C-101B-9397-08002B2CF9AE}">
    <vt:lpwstr/>
  </property>
  <property name="FSC#SKEDITIONSLOVLEX@103.510:ucinnostdo" pid="34" fmtid="{D5CDD505-2E9C-101B-9397-08002B2CF9AE}">
    <vt:lpwstr/>
  </property>
  <property name="FSC#SKEDITIONSLOVLEX@103.510:datumplatnosti" pid="35" fmtid="{D5CDD505-2E9C-101B-9397-08002B2CF9AE}">
    <vt:lpwstr/>
  </property>
  <property name="FSC#SKEDITIONSLOVLEX@103.510:cislolp" pid="36" fmtid="{D5CDD505-2E9C-101B-9397-08002B2CF9AE}">
    <vt:lpwstr>LP/2020/418</vt:lpwstr>
  </property>
  <property name="FSC#SKEDITIONSLOVLEX@103.510:typsprievdok" pid="37" fmtid="{D5CDD505-2E9C-101B-9397-08002B2CF9AE}">
    <vt:lpwstr>Vlastný materiál - neštruktúrovaný</vt:lpwstr>
  </property>
  <property name="FSC#SKEDITIONSLOVLEX@103.510:cislopartlac" pid="38" fmtid="{D5CDD505-2E9C-101B-9397-08002B2CF9AE}">
    <vt:lpwstr/>
  </property>
  <property name="FSC#SKEDITIONSLOVLEX@103.510:AttrStrListDocPropUcelPredmetZmluvy" pid="39" fmtid="{D5CDD505-2E9C-101B-9397-08002B2CF9AE}">
    <vt:lpwstr/>
  </property>
  <property name="FSC#SKEDITIONSLOVLEX@103.510:AttrStrListDocPropUpravaPravFOPRO" pid="40" fmtid="{D5CDD505-2E9C-101B-9397-08002B2CF9AE}">
    <vt:lpwstr/>
  </property>
  <property name="FSC#SKEDITIONSLOVLEX@103.510:AttrStrListDocPropUpravaPredmetuZmluvy" pid="41" fmtid="{D5CDD505-2E9C-101B-9397-08002B2CF9AE}">
    <vt:lpwstr/>
  </property>
  <property name="FSC#SKEDITIONSLOVLEX@103.510:AttrStrListDocPropKategoriaZmluvy74" pid="42" fmtid="{D5CDD505-2E9C-101B-9397-08002B2CF9AE}">
    <vt:lpwstr/>
  </property>
  <property name="FSC#SKEDITIONSLOVLEX@103.510:AttrStrListDocPropKategoriaZmluvy75" pid="43" fmtid="{D5CDD505-2E9C-101B-9397-08002B2CF9AE}">
    <vt:lpwstr/>
  </property>
  <property name="FSC#SKEDITIONSLOVLEX@103.510:AttrStrListDocPropDopadyPrijatiaZmluvy" pid="44" fmtid="{D5CDD505-2E9C-101B-9397-08002B2CF9AE}">
    <vt:lpwstr/>
  </property>
  <property name="FSC#SKEDITIONSLOVLEX@103.510:AttrStrListDocPropProblematikaPPa" pid="45" fmtid="{D5CDD505-2E9C-101B-9397-08002B2CF9AE}">
    <vt:lpwstr>nie je upravený v práve Európskej únie</vt:lpwstr>
  </property>
  <property name="FSC#SKEDITIONSLOVLEX@103.510:AttrStrListDocPropPrimarnePravoEU" pid="46" fmtid="{D5CDD505-2E9C-101B-9397-08002B2CF9AE}">
    <vt:lpwstr/>
  </property>
  <property name="FSC#SKEDITIONSLOVLEX@103.510:AttrStrListDocPropSekundarneLegPravoPO" pid="47" fmtid="{D5CDD505-2E9C-101B-9397-08002B2CF9AE}">
    <vt:lpwstr/>
  </property>
  <property name="FSC#SKEDITIONSLOVLEX@103.510:AttrStrListDocPropSekundarneNelegPravoPO" pid="48" fmtid="{D5CDD505-2E9C-101B-9397-08002B2CF9AE}">
    <vt:lpwstr/>
  </property>
  <property name="FSC#SKEDITIONSLOVLEX@103.510:AttrStrListDocPropSekundarneLegPravoDO" pid="49" fmtid="{D5CDD505-2E9C-101B-9397-08002B2CF9AE}">
    <vt:lpwstr/>
  </property>
  <property name="FSC#SKEDITIONSLOVLEX@103.510:AttrStrListDocPropProblematikaPPb" pid="50" fmtid="{D5CDD505-2E9C-101B-9397-08002B2CF9AE}">
    <vt:lpwstr/>
  </property>
  <property name="FSC#SKEDITIONSLOVLEX@103.510:AttrStrListDocPropNazovPredpisuEU" pid="51" fmtid="{D5CDD505-2E9C-101B-9397-08002B2CF9AE}">
    <vt:lpwstr/>
  </property>
  <property name="FSC#SKEDITIONSLOVLEX@103.510:AttrStrListDocPropLehotaPrebratieSmernice" pid="52" fmtid="{D5CDD505-2E9C-101B-9397-08002B2CF9AE}">
    <vt:lpwstr/>
  </property>
  <property name="FSC#SKEDITIONSLOVLEX@103.510:AttrStrListDocPropLehotaNaPredlozenie" pid="53" fmtid="{D5CDD505-2E9C-101B-9397-08002B2CF9AE}">
    <vt:lpwstr/>
  </property>
  <property name="FSC#SKEDITIONSLOVLEX@103.510:AttrStrListDocPropInfoZaciatokKonania" pid="54" fmtid="{D5CDD505-2E9C-101B-9397-08002B2CF9AE}">
    <vt:lpwstr/>
  </property>
  <property name="FSC#SKEDITIONSLOVLEX@103.510:AttrStrListDocPropInfoUzPreberanePP" pid="55" fmtid="{D5CDD505-2E9C-101B-9397-08002B2CF9AE}">
    <vt:lpwstr/>
  </property>
  <property name="FSC#SKEDITIONSLOVLEX@103.510:AttrStrListDocPropStupenZlucitelnostiPP" pid="56" fmtid="{D5CDD505-2E9C-101B-9397-08002B2CF9AE}">
    <vt:lpwstr>úplne</vt:lpwstr>
  </property>
  <property name="FSC#SKEDITIONSLOVLEX@103.510:AttrStrListDocPropGestorSpolupRezorty" pid="57" fmtid="{D5CDD505-2E9C-101B-9397-08002B2CF9AE}">
    <vt:lpwstr/>
  </property>
  <property name="FSC#SKEDITIONSLOVLEX@103.510:AttrDateDocPropZaciatokPKK" pid="58" fmtid="{D5CDD505-2E9C-101B-9397-08002B2CF9AE}">
    <vt:lpwstr/>
  </property>
  <property name="FSC#SKEDITIONSLOVLEX@103.510:AttrDateDocPropUkonceniePKK" pid="59" fmtid="{D5CDD505-2E9C-101B-9397-08002B2CF9AE}">
    <vt:lpwstr/>
  </property>
  <property name="FSC#SKEDITIONSLOVLEX@103.510:AttrStrDocPropVplyvRozpocetVS" pid="60" fmtid="{D5CDD505-2E9C-101B-9397-08002B2CF9AE}">
    <vt:lpwstr/>
  </property>
  <property name="FSC#SKEDITIONSLOVLEX@103.510:AttrStrDocPropVplyvPodnikatelskeProstr" pid="61" fmtid="{D5CDD505-2E9C-101B-9397-08002B2CF9AE}">
    <vt:lpwstr/>
  </property>
  <property name="FSC#SKEDITIONSLOVLEX@103.510:AttrStrDocPropVplyvSocialny" pid="62" fmtid="{D5CDD505-2E9C-101B-9397-08002B2CF9AE}">
    <vt:lpwstr/>
  </property>
  <property name="FSC#SKEDITIONSLOVLEX@103.510:AttrStrDocPropVplyvNaZivotProstr" pid="63" fmtid="{D5CDD505-2E9C-101B-9397-08002B2CF9AE}">
    <vt:lpwstr/>
  </property>
  <property name="FSC#SKEDITIONSLOVLEX@103.510:AttrStrDocPropVplyvNaInformatizaciu" pid="64" fmtid="{D5CDD505-2E9C-101B-9397-08002B2CF9AE}">
    <vt:lpwstr/>
  </property>
  <property name="FSC#SKEDITIONSLOVLEX@103.510:AttrStrListDocPropPoznamkaVplyv" pid="65" fmtid="{D5CDD505-2E9C-101B-9397-08002B2CF9AE}">
    <vt:lpwstr/>
  </property>
  <property name="FSC#SKEDITIONSLOVLEX@103.510:AttrStrListDocPropAltRiesenia" pid="66" fmtid="{D5CDD505-2E9C-101B-9397-08002B2CF9AE}">
    <vt:lpwstr/>
  </property>
  <property name="FSC#SKEDITIONSLOVLEX@103.510:AttrStrListDocPropStanoviskoGest" pid="67" fmtid="{D5CDD505-2E9C-101B-9397-08002B2CF9AE}">
    <vt:lpwstr/>
  </property>
  <property name="FSC#SKEDITIONSLOVLEX@103.510:AttrStrListDocPropTextKomunike" pid="68" fmtid="{D5CDD505-2E9C-101B-9397-08002B2CF9AE}">
    <vt:lpwstr/>
  </property>
  <property name="FSC#SKEDITIONSLOVLEX@103.510:AttrStrListDocPropUznesenieCastA" pid="69" fmtid="{D5CDD505-2E9C-101B-9397-08002B2CF9AE}">
    <vt:lpwstr/>
  </property>
  <property name="FSC#SKEDITIONSLOVLEX@103.510:AttrStrListDocPropUznesenieZodpovednyA1" pid="70" fmtid="{D5CDD505-2E9C-101B-9397-08002B2CF9AE}">
    <vt:lpwstr/>
  </property>
  <property name="FSC#SKEDITIONSLOVLEX@103.510:AttrStrListDocPropUznesenieTextA1" pid="71" fmtid="{D5CDD505-2E9C-101B-9397-08002B2CF9AE}">
    <vt:lpwstr/>
  </property>
  <property name="FSC#SKEDITIONSLOVLEX@103.510:AttrStrListDocPropUznesenieTerminA1" pid="72" fmtid="{D5CDD505-2E9C-101B-9397-08002B2CF9AE}">
    <vt:lpwstr/>
  </property>
  <property name="FSC#SKEDITIONSLOVLEX@103.510:AttrStrListDocPropUznesenieBODA1" pid="73" fmtid="{D5CDD505-2E9C-101B-9397-08002B2CF9AE}">
    <vt:lpwstr/>
  </property>
  <property name="FSC#SKEDITIONSLOVLEX@103.510:AttrStrListDocPropUznesenieZodpovednyA2" pid="74" fmtid="{D5CDD505-2E9C-101B-9397-08002B2CF9AE}">
    <vt:lpwstr/>
  </property>
  <property name="FSC#SKEDITIONSLOVLEX@103.510:AttrStrListDocPropUznesenieTextA2" pid="75" fmtid="{D5CDD505-2E9C-101B-9397-08002B2CF9AE}">
    <vt:lpwstr/>
  </property>
  <property name="FSC#SKEDITIONSLOVLEX@103.510:AttrStrListDocPropUznesenieTerminA2" pid="76" fmtid="{D5CDD505-2E9C-101B-9397-08002B2CF9AE}">
    <vt:lpwstr/>
  </property>
  <property name="FSC#SKEDITIONSLOVLEX@103.510:AttrStrListDocPropUznesenieBODA3" pid="77" fmtid="{D5CDD505-2E9C-101B-9397-08002B2CF9AE}">
    <vt:lpwstr/>
  </property>
  <property name="FSC#SKEDITIONSLOVLEX@103.510:AttrStrListDocPropUznesenieZodpovednyA3" pid="78" fmtid="{D5CDD505-2E9C-101B-9397-08002B2CF9AE}">
    <vt:lpwstr/>
  </property>
  <property name="FSC#SKEDITIONSLOVLEX@103.510:AttrStrListDocPropUznesenieTextA3" pid="79" fmtid="{D5CDD505-2E9C-101B-9397-08002B2CF9AE}">
    <vt:lpwstr/>
  </property>
  <property name="FSC#SKEDITIONSLOVLEX@103.510:AttrStrListDocPropUznesenieTerminA3" pid="80" fmtid="{D5CDD505-2E9C-101B-9397-08002B2CF9AE}">
    <vt:lpwstr/>
  </property>
  <property name="FSC#SKEDITIONSLOVLEX@103.510:AttrStrListDocPropUznesenieBODA4" pid="81" fmtid="{D5CDD505-2E9C-101B-9397-08002B2CF9AE}">
    <vt:lpwstr/>
  </property>
  <property name="FSC#SKEDITIONSLOVLEX@103.510:AttrStrListDocPropUznesenieZodpovednyA4" pid="82" fmtid="{D5CDD505-2E9C-101B-9397-08002B2CF9AE}">
    <vt:lpwstr/>
  </property>
  <property name="FSC#SKEDITIONSLOVLEX@103.510:AttrStrListDocPropUznesenieTextA4" pid="83" fmtid="{D5CDD505-2E9C-101B-9397-08002B2CF9AE}">
    <vt:lpwstr/>
  </property>
  <property name="FSC#SKEDITIONSLOVLEX@103.510:AttrStrListDocPropUznesenieTerminA4" pid="84" fmtid="{D5CDD505-2E9C-101B-9397-08002B2CF9AE}">
    <vt:lpwstr/>
  </property>
  <property name="FSC#SKEDITIONSLOVLEX@103.510:AttrStrListDocPropUznesenieCastB" pid="85" fmtid="{D5CDD505-2E9C-101B-9397-08002B2CF9AE}">
    <vt:lpwstr/>
  </property>
  <property name="FSC#SKEDITIONSLOVLEX@103.510:AttrStrListDocPropUznesenieBODB1" pid="86" fmtid="{D5CDD505-2E9C-101B-9397-08002B2CF9AE}">
    <vt:lpwstr/>
  </property>
  <property name="FSC#SKEDITIONSLOVLEX@103.510:AttrStrListDocPropUznesenieZodpovednyB1" pid="87" fmtid="{D5CDD505-2E9C-101B-9397-08002B2CF9AE}">
    <vt:lpwstr/>
  </property>
  <property name="FSC#SKEDITIONSLOVLEX@103.510:AttrStrListDocPropUznesenieTextB1" pid="88" fmtid="{D5CDD505-2E9C-101B-9397-08002B2CF9AE}">
    <vt:lpwstr/>
  </property>
  <property name="FSC#SKEDITIONSLOVLEX@103.510:AttrStrListDocPropUznesenieTerminB1" pid="89" fmtid="{D5CDD505-2E9C-101B-9397-08002B2CF9AE}">
    <vt:lpwstr/>
  </property>
  <property name="FSC#SKEDITIONSLOVLEX@103.510:AttrStrListDocPropUznesenieBODB2" pid="90" fmtid="{D5CDD505-2E9C-101B-9397-08002B2CF9AE}">
    <vt:lpwstr/>
  </property>
  <property name="FSC#SKEDITIONSLOVLEX@103.510:AttrStrListDocPropUznesenieZodpovednyB2" pid="91" fmtid="{D5CDD505-2E9C-101B-9397-08002B2CF9AE}">
    <vt:lpwstr/>
  </property>
  <property name="FSC#SKEDITIONSLOVLEX@103.510:AttrStrListDocPropUznesenieTextB2" pid="92" fmtid="{D5CDD505-2E9C-101B-9397-08002B2CF9AE}">
    <vt:lpwstr/>
  </property>
  <property name="FSC#SKEDITIONSLOVLEX@103.510:AttrStrListDocPropUznesenieTerminB2" pid="93" fmtid="{D5CDD505-2E9C-101B-9397-08002B2CF9AE}">
    <vt:lpwstr/>
  </property>
  <property name="FSC#SKEDITIONSLOVLEX@103.510:AttrStrListDocPropUznesenieBODB3" pid="94" fmtid="{D5CDD505-2E9C-101B-9397-08002B2CF9AE}">
    <vt:lpwstr/>
  </property>
  <property name="FSC#SKEDITIONSLOVLEX@103.510:AttrStrListDocPropUznesenieZodpovednyB3" pid="95" fmtid="{D5CDD505-2E9C-101B-9397-08002B2CF9AE}">
    <vt:lpwstr/>
  </property>
  <property name="FSC#SKEDITIONSLOVLEX@103.510:AttrStrListDocPropUznesenieTextB3" pid="96" fmtid="{D5CDD505-2E9C-101B-9397-08002B2CF9AE}">
    <vt:lpwstr/>
  </property>
  <property name="FSC#SKEDITIONSLOVLEX@103.510:AttrStrListDocPropUznesenieTerminB3" pid="97" fmtid="{D5CDD505-2E9C-101B-9397-08002B2CF9AE}">
    <vt:lpwstr/>
  </property>
  <property name="FSC#SKEDITIONSLOVLEX@103.510:AttrStrListDocPropUznesenieBODB4" pid="98" fmtid="{D5CDD505-2E9C-101B-9397-08002B2CF9AE}">
    <vt:lpwstr/>
  </property>
  <property name="FSC#SKEDITIONSLOVLEX@103.510:AttrStrListDocPropUznesenieZodpovednyB4" pid="99" fmtid="{D5CDD505-2E9C-101B-9397-08002B2CF9AE}">
    <vt:lpwstr/>
  </property>
  <property name="FSC#SKEDITIONSLOVLEX@103.510:AttrStrListDocPropUznesenieTextB4" pid="100" fmtid="{D5CDD505-2E9C-101B-9397-08002B2CF9AE}">
    <vt:lpwstr/>
  </property>
  <property name="FSC#SKEDITIONSLOVLEX@103.510:AttrStrListDocPropUznesenieTerminB4" pid="101" fmtid="{D5CDD505-2E9C-101B-9397-08002B2CF9AE}">
    <vt:lpwstr/>
  </property>
  <property name="FSC#SKEDITIONSLOVLEX@103.510:AttrStrListDocPropUznesenieCastC" pid="102" fmtid="{D5CDD505-2E9C-101B-9397-08002B2CF9AE}">
    <vt:lpwstr/>
  </property>
  <property name="FSC#SKEDITIONSLOVLEX@103.510:AttrStrListDocPropUznesenieBODC1" pid="103" fmtid="{D5CDD505-2E9C-101B-9397-08002B2CF9AE}">
    <vt:lpwstr/>
  </property>
  <property name="FSC#SKEDITIONSLOVLEX@103.510:AttrStrListDocPropUznesenieZodpovednyC1" pid="104" fmtid="{D5CDD505-2E9C-101B-9397-08002B2CF9AE}">
    <vt:lpwstr/>
  </property>
  <property name="FSC#SKEDITIONSLOVLEX@103.510:AttrStrListDocPropUznesenieTextC1" pid="105" fmtid="{D5CDD505-2E9C-101B-9397-08002B2CF9AE}">
    <vt:lpwstr/>
  </property>
  <property name="FSC#SKEDITIONSLOVLEX@103.510:AttrStrListDocPropUznesenieTerminC1" pid="106" fmtid="{D5CDD505-2E9C-101B-9397-08002B2CF9AE}">
    <vt:lpwstr/>
  </property>
  <property name="FSC#SKEDITIONSLOVLEX@103.510:AttrStrListDocPropUznesenieBODC2" pid="107" fmtid="{D5CDD505-2E9C-101B-9397-08002B2CF9AE}">
    <vt:lpwstr/>
  </property>
  <property name="FSC#SKEDITIONSLOVLEX@103.510:AttrStrListDocPropUznesenieZodpovednyC2" pid="108" fmtid="{D5CDD505-2E9C-101B-9397-08002B2CF9AE}">
    <vt:lpwstr/>
  </property>
  <property name="FSC#SKEDITIONSLOVLEX@103.510:AttrStrListDocPropUznesenieTextC2" pid="109" fmtid="{D5CDD505-2E9C-101B-9397-08002B2CF9AE}">
    <vt:lpwstr/>
  </property>
  <property name="FSC#SKEDITIONSLOVLEX@103.510:AttrStrListDocPropUznesenieTerminC2" pid="110" fmtid="{D5CDD505-2E9C-101B-9397-08002B2CF9AE}">
    <vt:lpwstr/>
  </property>
  <property name="FSC#SKEDITIONSLOVLEX@103.510:AttrStrListDocPropUznesenieBODC3" pid="111" fmtid="{D5CDD505-2E9C-101B-9397-08002B2CF9AE}">
    <vt:lpwstr/>
  </property>
  <property name="FSC#SKEDITIONSLOVLEX@103.510:AttrStrListDocPropUznesenieZodpovednyC3" pid="112" fmtid="{D5CDD505-2E9C-101B-9397-08002B2CF9AE}">
    <vt:lpwstr/>
  </property>
  <property name="FSC#SKEDITIONSLOVLEX@103.510:AttrStrListDocPropUznesenieTextC3" pid="113" fmtid="{D5CDD505-2E9C-101B-9397-08002B2CF9AE}">
    <vt:lpwstr/>
  </property>
  <property name="FSC#SKEDITIONSLOVLEX@103.510:AttrStrListDocPropUznesenieTerminC3" pid="114" fmtid="{D5CDD505-2E9C-101B-9397-08002B2CF9AE}">
    <vt:lpwstr/>
  </property>
  <property name="FSC#SKEDITIONSLOVLEX@103.510:AttrStrListDocPropUznesenieBODC4" pid="115" fmtid="{D5CDD505-2E9C-101B-9397-08002B2CF9AE}">
    <vt:lpwstr/>
  </property>
  <property name="FSC#SKEDITIONSLOVLEX@103.510:AttrStrListDocPropUznesenieZodpovednyC4" pid="116" fmtid="{D5CDD505-2E9C-101B-9397-08002B2CF9AE}">
    <vt:lpwstr/>
  </property>
  <property name="FSC#SKEDITIONSLOVLEX@103.510:AttrStrListDocPropUznesenieTextC4" pid="117" fmtid="{D5CDD505-2E9C-101B-9397-08002B2CF9AE}">
    <vt:lpwstr/>
  </property>
  <property name="FSC#SKEDITIONSLOVLEX@103.510:AttrStrListDocPropUznesenieTerminC4" pid="118" fmtid="{D5CDD505-2E9C-101B-9397-08002B2CF9AE}">
    <vt:lpwstr/>
  </property>
  <property name="FSC#SKEDITIONSLOVLEX@103.510:AttrStrListDocPropUznesenieCastD" pid="119" fmtid="{D5CDD505-2E9C-101B-9397-08002B2CF9AE}">
    <vt:lpwstr/>
  </property>
  <property name="FSC#SKEDITIONSLOVLEX@103.510:AttrStrListDocPropUznesenieBODD1" pid="120" fmtid="{D5CDD505-2E9C-101B-9397-08002B2CF9AE}">
    <vt:lpwstr/>
  </property>
  <property name="FSC#SKEDITIONSLOVLEX@103.510:AttrStrListDocPropUznesenieZodpovednyD1" pid="121" fmtid="{D5CDD505-2E9C-101B-9397-08002B2CF9AE}">
    <vt:lpwstr/>
  </property>
  <property name="FSC#SKEDITIONSLOVLEX@103.510:AttrStrListDocPropUznesenieTextD1" pid="122" fmtid="{D5CDD505-2E9C-101B-9397-08002B2CF9AE}">
    <vt:lpwstr/>
  </property>
  <property name="FSC#SKEDITIONSLOVLEX@103.510:AttrStrListDocPropUznesenieTerminD1" pid="123" fmtid="{D5CDD505-2E9C-101B-9397-08002B2CF9AE}">
    <vt:lpwstr/>
  </property>
  <property name="FSC#SKEDITIONSLOVLEX@103.510:AttrStrListDocPropUznesenieBODD2" pid="124" fmtid="{D5CDD505-2E9C-101B-9397-08002B2CF9AE}">
    <vt:lpwstr/>
  </property>
  <property name="FSC#SKEDITIONSLOVLEX@103.510:AttrStrListDocPropUznesenieZodpovednyD2" pid="125" fmtid="{D5CDD505-2E9C-101B-9397-08002B2CF9AE}">
    <vt:lpwstr/>
  </property>
  <property name="FSC#SKEDITIONSLOVLEX@103.510:AttrStrListDocPropUznesenieTextD2" pid="126" fmtid="{D5CDD505-2E9C-101B-9397-08002B2CF9AE}">
    <vt:lpwstr/>
  </property>
  <property name="FSC#SKEDITIONSLOVLEX@103.510:AttrStrListDocPropUznesenieTerminD2" pid="127" fmtid="{D5CDD505-2E9C-101B-9397-08002B2CF9AE}">
    <vt:lpwstr/>
  </property>
  <property name="FSC#SKEDITIONSLOVLEX@103.510:AttrStrListDocPropUznesenieBODD3" pid="128" fmtid="{D5CDD505-2E9C-101B-9397-08002B2CF9AE}">
    <vt:lpwstr/>
  </property>
  <property name="FSC#SKEDITIONSLOVLEX@103.510:AttrStrListDocPropUznesenieZodpovednyD3" pid="129" fmtid="{D5CDD505-2E9C-101B-9397-08002B2CF9AE}">
    <vt:lpwstr/>
  </property>
  <property name="FSC#SKEDITIONSLOVLEX@103.510:AttrStrListDocPropUznesenieTextD3" pid="130" fmtid="{D5CDD505-2E9C-101B-9397-08002B2CF9AE}">
    <vt:lpwstr/>
  </property>
  <property name="FSC#SKEDITIONSLOVLEX@103.510:AttrStrListDocPropUznesenieTerminD3" pid="131" fmtid="{D5CDD505-2E9C-101B-9397-08002B2CF9AE}">
    <vt:lpwstr/>
  </property>
  <property name="FSC#SKEDITIONSLOVLEX@103.510:AttrStrListDocPropUznesenieBODD4" pid="132" fmtid="{D5CDD505-2E9C-101B-9397-08002B2CF9AE}">
    <vt:lpwstr/>
  </property>
  <property name="FSC#SKEDITIONSLOVLEX@103.510:AttrStrListDocPropUznesenieZodpovednyD4" pid="133" fmtid="{D5CDD505-2E9C-101B-9397-08002B2CF9AE}">
    <vt:lpwstr/>
  </property>
  <property name="FSC#SKEDITIONSLOVLEX@103.510:AttrStrListDocPropUznesenieTextD4" pid="134" fmtid="{D5CDD505-2E9C-101B-9397-08002B2CF9AE}">
    <vt:lpwstr/>
  </property>
  <property name="FSC#SKEDITIONSLOVLEX@103.510:AttrStrListDocPropUznesenieTerminD4" pid="135" fmtid="{D5CDD505-2E9C-101B-9397-08002B2CF9AE}">
    <vt:lpwstr/>
  </property>
  <property name="FSC#SKEDITIONSLOVLEX@103.510:AttrStrListDocPropUznesenieVykonaju" pid="136" fmtid="{D5CDD505-2E9C-101B-9397-08002B2CF9AE}">
    <vt:lpwstr>predseda vlády Slovenskej republiky</vt:lpwstr>
  </property>
  <property name="FSC#SKEDITIONSLOVLEX@103.510:AttrStrListDocPropUznesenieNaVedomie" pid="137" fmtid="{D5CDD505-2E9C-101B-9397-08002B2CF9AE}">
    <vt:lpwstr>predseda Národnej rady Slovenskej republiky</vt:lpwstr>
  </property>
  <property name="FSC#SKEDITIONSLOVLEX@103.510:funkciaPred" pid="138" fmtid="{D5CDD505-2E9C-101B-9397-08002B2CF9AE}">
    <vt:lpwstr/>
  </property>
  <property name="FSC#SKEDITIONSLOVLEX@103.510:funkciaPredAkuzativ" pid="139" fmtid="{D5CDD505-2E9C-101B-9397-08002B2CF9AE}">
    <vt:lpwstr/>
  </property>
  <property name="FSC#SKEDITIONSLOVLEX@103.510:funkciaPredDativ" pid="140" fmtid="{D5CDD505-2E9C-101B-9397-08002B2CF9AE}">
    <vt:lpwstr/>
  </property>
  <property name="FSC#SKEDITIONSLOVLEX@103.510:funkciaZodpPred" pid="141" fmtid="{D5CDD505-2E9C-101B-9397-08002B2CF9AE}">
    <vt:lpwstr>minister školstva, vedy, výskumu a športu SR</vt:lpwstr>
  </property>
  <property name="FSC#SKEDITIONSLOVLEX@103.510:funkciaZodpPredAkuzativ" pid="142" fmtid="{D5CDD505-2E9C-101B-9397-08002B2CF9AE}">
    <vt:lpwstr>ministra školstva, vedy, výskumu a športu SR</vt:lpwstr>
  </property>
  <property name="FSC#SKEDITIONSLOVLEX@103.510:funkciaZodpPredDativ" pid="143" fmtid="{D5CDD505-2E9C-101B-9397-08002B2CF9AE}">
    <vt:lpwstr>ministrovi školstva, vedy, výskumu a športu SR</vt:lpwstr>
  </property>
  <property name="FSC#SKEDITIONSLOVLEX@103.510:funkciaDalsiPred" pid="144" fmtid="{D5CDD505-2E9C-101B-9397-08002B2CF9AE}">
    <vt:lpwstr/>
  </property>
  <property name="FSC#SKEDITIONSLOVLEX@103.510:funkciaDalsiPredAkuzativ" pid="145" fmtid="{D5CDD505-2E9C-101B-9397-08002B2CF9AE}">
    <vt:lpwstr/>
  </property>
  <property name="FSC#SKEDITIONSLOVLEX@103.510:funkciaDalsiPredDativ" pid="146" fmtid="{D5CDD505-2E9C-101B-9397-08002B2CF9AE}">
    <vt:lpwstr/>
  </property>
  <property name="FSC#SKEDITIONSLOVLEX@103.510:predkladateliaObalSD" pid="147" fmtid="{D5CDD505-2E9C-101B-9397-08002B2CF9AE}">
    <vt:lpwstr>Mgr. Branislav Gröhling_x000d__x000a_minister školstva, vedy, výskumu a športu SR</vt:lpwstr>
  </property>
  <property name="FSC#SKEDITIONSLOVLEX@103.510:AttrStrListDocPropTextVseobPrilohy" pid="148" fmtid="{D5CDD505-2E9C-101B-9397-08002B2CF9AE}">
    <vt:lpwstr/>
  </property>
  <property name="FSC#SKEDITIONSLOVLEX@103.510:AttrStrListDocPropTextPredklSpravy" pid="149" fmtid="{D5CDD505-2E9C-101B-9397-08002B2CF9AE}">
    <vt:lpwstr>&lt;p&gt;Na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skupiny poslancov Národnej rady Slovenskej republiky na vydanie zákona, ktorým sa mení a dopĺňa zákon č. 131/2002 Z. z. o vysokých školách a o zmene a doplnení niektorých zákonov v znení neskorších predpisov, parlamentná tlač 212 (ďalej len „poslanecký návrh zákona“).&lt;/p&gt;&lt;p&gt;Ministerstvo k&amp;nbsp;predloženému poslaneckému návrhu zákona uvádza:&lt;/p&gt;&lt;p&gt;&lt;strong&gt;Všeobecne&lt;/strong&gt;&lt;/p&gt;&lt;p&gt;Cieľom poslaneckého návrhu zákona je podľa predkladateľov zavedenie mechanizmu, na základe ktorého bude možné sankcionovať osoby, ktoré získali vysokoškolské vzdelanie, akademický titul v&amp;nbsp;rigoróznom konaní, vedecko-pedagogický titul alebo umelecko-pedagogický titul „docent“ alebo „profesor“ spôsobom v&amp;nbsp;rozpore so zákonom, napríklad prostredníctvom spáchania trestného činu alebo na základe záverečnej práce, rigoróznej práce alebo habilitačnej práce, ktorú preukázateľne nevypracovala táto osoba.&lt;/p&gt;&lt;p&gt;Návrh zákona vychádzajúc z&amp;nbsp;českej právnej úpravy zveruje rozhodovaciu kompetenciu vysokej škole v&amp;nbsp;rámci princípu „kto udeľuje, ten odníma“. Podľa toho, či ide o&amp;nbsp;akademický titul získaný v&amp;nbsp;rámci štúdia študijného programu alebo v&amp;nbsp;rámci rigorózneho konania, resp. o&amp;nbsp;vedecko-pedagogický alebo umelecko-pedagogický titul „docent“ alebo „profesor“ upravuje rôzne dôvody pre začatie konania vysokej školy, ako aj rôzne následky.&lt;/p&gt;&lt;p&gt;Podstatné je, že rozhodovanie sa zveruje do rúk rektora až na základe stanoviska komisie. Obdobný prístup navrhujú predkladatelia aj v&amp;nbsp;rámci druhostupňového rozhodovania, kde v&amp;nbsp;tomto prípade má ísť o&amp;nbsp;kolektívne rozhodovanie „odvolacej“ komisie. Oproti českému modelu má predkladaný návrh zákona viaceré úpravy ohľadom dôvodov na začatie konania, zloženia komisie, možnosti konania aj voči docentom a&amp;nbsp;profesorom a&amp;nbsp;mechanizmus vzdania sa titulu.&lt;/p&gt;&lt;p&gt;Poslanecký návrh zákona nemá podľa predkladateľov vplyv na rozpočet verejnej správy, vplyvy na podnikateľské prostredie, sociálne vplyvy, vplyvy na životné&amp;nbsp; prostredie, vplyvy na informatizáciu spoločnosti, vplyvy na služby verejnej správy pre občana ani vplyvy na manželstvo, rodičovstvo a rodinu.&lt;/p&gt;&lt;p&gt;&amp;nbsp;&lt;/p&gt;&lt;p&gt;&lt;strong&gt;Stanovisko&lt;/strong&gt;&lt;/p&gt;&lt;p&gt;Ministerstvo zaujíma k&amp;nbsp;predloženému poslaneckému návrhu zákona nasledovné stanovisko:&lt;/p&gt;&lt;p&gt;Ministerstvo oceňuje poslanecký návrh zákona z hľadiska snahy zvýšenia kvality obhajovaných prác, ako aj z&amp;nbsp;hľadiska zvýšenia zodpovednosti študentov za riadny, čestný priebeh štúdia, a&amp;nbsp;rovnako aj zodpovednosti v&amp;nbsp;rámci rigorózneho, habilitačného a&amp;nbsp;inauguračného konania. Navrhovaný mechanizmus je komplexný a zachováva v&amp;nbsp;rozhodujúcej miere autonómnosť vysokej školy. V&amp;nbsp;nadväznosti na uvedené ministerstvo s poslaneckým návrhom zákona &lt;strong&gt;súhlasí&lt;/strong&gt;.&lt;/p&gt;&lt;p&gt;&lt;strong&gt;Záverom ministerstvo odporúča vláde Slovenskej republiky, aby s predloženým &lt;/strong&gt;&lt;strong&gt;návrh&lt;/strong&gt; skupiny poslancov Národnej rady Slovenskej republiky na vydanie zákona, ktorým sa mení a dopĺňa zákon č. 131/2002 Z. z. o vysokých školách a o zmene a doplnení niektorých zákonov v znení neskorších predpisov, parlamentná tlač 212,&lt;strong&gt; vyslovila súhlas.&lt;/strong&gt;&lt;/p&gt;&lt;p&gt;&amp;nbsp;&lt;/p&gt;</vt:lpwstr>
  </property>
  <property name="FSC#SKEDITIONSLOVLEX@103.510:vytvorenedna" pid="150" fmtid="{D5CDD505-2E9C-101B-9397-08002B2CF9AE}">
    <vt:lpwstr>1. 10. 2020</vt:lpwstr>
  </property>
  <property name="FSC#COOSYSTEM@1.1:Container" pid="151" fmtid="{D5CDD505-2E9C-101B-9397-08002B2CF9AE}">
    <vt:lpwstr>COO.2145.1000.3.4029524</vt:lpwstr>
  </property>
  <property name="FSC#FSCFOLIO@1.1001:docpropproject" pid="152" fmtid="{D5CDD505-2E9C-101B-9397-08002B2CF9AE}">
    <vt:lpwstr/>
  </property>
</Properties>
</file>