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B63" w:rsidRDefault="002F0B63" w:rsidP="002F0B63">
      <w:pPr>
        <w:pStyle w:val="Default"/>
        <w:rPr>
          <w:b/>
          <w:bCs/>
          <w:color w:val="000000" w:themeColor="text1"/>
        </w:rPr>
      </w:pPr>
      <w:r w:rsidRPr="00E9522E">
        <w:rPr>
          <w:b/>
          <w:bCs/>
          <w:color w:val="000000" w:themeColor="text1"/>
        </w:rPr>
        <w:t>SPRÁVA O ÚČASTI VEREJNOSTI</w:t>
      </w:r>
    </w:p>
    <w:p w:rsidR="002F0B63" w:rsidRPr="00E9522E" w:rsidRDefault="002F0B63" w:rsidP="002F0B63">
      <w:pPr>
        <w:pStyle w:val="Default"/>
        <w:rPr>
          <w:color w:val="000000" w:themeColor="text1"/>
        </w:rPr>
      </w:pPr>
    </w:p>
    <w:p w:rsidR="002F0B63" w:rsidRPr="00165B57" w:rsidRDefault="002F0B63" w:rsidP="002F0B63">
      <w:pPr>
        <w:spacing w:after="0" w:line="240" w:lineRule="auto"/>
        <w:ind w:firstLine="708"/>
        <w:jc w:val="both"/>
        <w:rPr>
          <w:rFonts w:ascii="Arial Narrow" w:hAnsi="Arial Narrow"/>
          <w:color w:val="000000" w:themeColor="text1"/>
        </w:rPr>
      </w:pPr>
    </w:p>
    <w:p w:rsidR="002F0B63" w:rsidRDefault="002F0B63" w:rsidP="005B6D5E">
      <w:pPr>
        <w:spacing w:line="360" w:lineRule="auto"/>
        <w:ind w:firstLine="851"/>
        <w:jc w:val="both"/>
      </w:pPr>
      <w:r w:rsidRPr="00A12ED6">
        <w:rPr>
          <w:rFonts w:ascii="Times New Roman" w:hAnsi="Times New Roman"/>
          <w:color w:val="000000" w:themeColor="text1"/>
          <w:sz w:val="24"/>
          <w:szCs w:val="24"/>
        </w:rPr>
        <w:t>Verejnosť bola o príprave návrhu zákona,</w:t>
      </w:r>
      <w:r w:rsidRPr="00A12ED6">
        <w:rPr>
          <w:rStyle w:val="Zstupntext"/>
          <w:sz w:val="24"/>
          <w:szCs w:val="24"/>
        </w:rPr>
        <w:t xml:space="preserve"> </w:t>
      </w:r>
      <w:r w:rsidRPr="00A12ED6">
        <w:rPr>
          <w:rFonts w:ascii="Times New Roman" w:hAnsi="Times New Roman"/>
          <w:sz w:val="24"/>
          <w:szCs w:val="24"/>
        </w:rPr>
        <w:t>ktorým sa mení a dopĺňa zákon č.  139/1998 Z. z. o omamných látkach, psychotropných látkach  a prípravkoch  v znení neskorších predpisov</w:t>
      </w:r>
      <w:r w:rsidRPr="00A12ED6">
        <w:rPr>
          <w:rFonts w:ascii="Times New Roman" w:hAnsi="Times New Roman"/>
          <w:color w:val="000000" w:themeColor="text1"/>
          <w:sz w:val="24"/>
          <w:szCs w:val="24"/>
        </w:rPr>
        <w:t xml:space="preserve"> informovaná prostredníctvom zverejnenia predbežnej informácie vo verejnosti prístupnom informačnom systéme verejnej správy Slov – Lex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č. : </w:t>
      </w:r>
      <w:r w:rsidRPr="002F0B63">
        <w:rPr>
          <w:rFonts w:ascii="Times New Roman" w:hAnsi="Times New Roman"/>
          <w:bCs/>
          <w:sz w:val="24"/>
          <w:szCs w:val="24"/>
        </w:rPr>
        <w:t>PI/2020/138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2F0B63" w:rsidRDefault="002F0B63" w:rsidP="002F0B6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65B57">
        <w:rPr>
          <w:color w:val="000000" w:themeColor="text1"/>
        </w:rPr>
        <w:t xml:space="preserve"> </w:t>
      </w:r>
      <w:r w:rsidRPr="00FB6BFC">
        <w:rPr>
          <w:rFonts w:ascii="Times New Roman" w:hAnsi="Times New Roman"/>
          <w:sz w:val="24"/>
          <w:szCs w:val="24"/>
        </w:rPr>
        <w:t>Verejnosť sa m</w:t>
      </w:r>
      <w:r>
        <w:rPr>
          <w:rFonts w:ascii="Times New Roman" w:hAnsi="Times New Roman"/>
          <w:sz w:val="24"/>
          <w:szCs w:val="24"/>
        </w:rPr>
        <w:t xml:space="preserve">ohla </w:t>
      </w:r>
      <w:r w:rsidRPr="00FB6BFC">
        <w:rPr>
          <w:rFonts w:ascii="Times New Roman" w:hAnsi="Times New Roman"/>
          <w:sz w:val="24"/>
          <w:szCs w:val="24"/>
        </w:rPr>
        <w:t>zapojiť do prípravy právneho predp</w:t>
      </w:r>
      <w:r>
        <w:rPr>
          <w:rFonts w:ascii="Times New Roman" w:hAnsi="Times New Roman"/>
          <w:sz w:val="24"/>
          <w:szCs w:val="24"/>
        </w:rPr>
        <w:t>isu formou zasielania podnetov a</w:t>
      </w:r>
      <w:r w:rsidRPr="00FB6BFC">
        <w:rPr>
          <w:rFonts w:ascii="Times New Roman" w:hAnsi="Times New Roman"/>
          <w:sz w:val="24"/>
          <w:szCs w:val="24"/>
        </w:rPr>
        <w:t xml:space="preserve">  návrhov v rámci vecného zamerania podľa bodu 2 </w:t>
      </w:r>
      <w:r>
        <w:rPr>
          <w:rFonts w:ascii="Times New Roman" w:hAnsi="Times New Roman"/>
          <w:sz w:val="24"/>
          <w:szCs w:val="24"/>
        </w:rPr>
        <w:t xml:space="preserve">predbežnej informácie </w:t>
      </w:r>
      <w:r w:rsidRPr="00FB6BFC">
        <w:rPr>
          <w:rFonts w:ascii="Times New Roman" w:hAnsi="Times New Roman"/>
          <w:sz w:val="24"/>
          <w:szCs w:val="24"/>
        </w:rPr>
        <w:t xml:space="preserve">počas </w:t>
      </w:r>
      <w:r>
        <w:rPr>
          <w:rFonts w:ascii="Times New Roman" w:hAnsi="Times New Roman"/>
          <w:sz w:val="24"/>
          <w:szCs w:val="24"/>
        </w:rPr>
        <w:t> júla  2020</w:t>
      </w:r>
      <w:r w:rsidRPr="00FB6BF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64329" w:rsidRDefault="00C64329" w:rsidP="002F0B6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64329" w:rsidRDefault="00C64329" w:rsidP="002F0B6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Verejnosť mala možnosť sa zapojiť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do prípravy návrhu v rámci medzirezortného pripomienkového konania.</w:t>
      </w:r>
    </w:p>
    <w:p w:rsidR="00C64329" w:rsidRDefault="00C64329" w:rsidP="002F0B6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440EF" w:rsidRDefault="005440EF" w:rsidP="002F0B63">
      <w:pPr>
        <w:spacing w:line="360" w:lineRule="auto"/>
      </w:pPr>
    </w:p>
    <w:sectPr w:rsidR="005440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B63"/>
    <w:rsid w:val="002F0B63"/>
    <w:rsid w:val="00383CD0"/>
    <w:rsid w:val="0053085D"/>
    <w:rsid w:val="005440EF"/>
    <w:rsid w:val="005B6D5E"/>
    <w:rsid w:val="00C6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1C9AF"/>
  <w15:chartTrackingRefBased/>
  <w15:docId w15:val="{9D6E552B-CD00-4F8F-AF02-6F0F4BAAA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0B63"/>
    <w:pPr>
      <w:spacing w:after="200" w:line="276" w:lineRule="auto"/>
      <w:jc w:val="left"/>
    </w:pPr>
    <w:rPr>
      <w:rFonts w:eastAsiaTheme="minorEastAsia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2F0B63"/>
    <w:pPr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styleId="Zstupntext">
    <w:name w:val="Placeholder Text"/>
    <w:basedOn w:val="Predvolenpsmoodseku"/>
    <w:uiPriority w:val="99"/>
    <w:qFormat/>
    <w:rsid w:val="002F0B63"/>
    <w:rPr>
      <w:rFonts w:ascii="Times New Roman" w:hAnsi="Times New Roman"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Slaný Jozef</dc:creator>
  <cp:keywords/>
  <dc:description/>
  <cp:lastModifiedBy>Mazancová Tatiana</cp:lastModifiedBy>
  <cp:revision>3</cp:revision>
  <dcterms:created xsi:type="dcterms:W3CDTF">2020-09-18T11:26:00Z</dcterms:created>
  <dcterms:modified xsi:type="dcterms:W3CDTF">2020-10-29T16:23:00Z</dcterms:modified>
</cp:coreProperties>
</file>